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tbl>
      <w:tblPr>
        <w:tblpPr w:leftFromText="141" w:rightFromText="141" w:horzAnchor="margin" w:tblpXSpec="center" w:tblpY="-570"/>
        <w:tblW w:w="11219" w:type="dxa"/>
        <w:tblCellMar>
          <w:left w:w="70" w:type="dxa"/>
          <w:right w:w="70" w:type="dxa"/>
        </w:tblCellMar>
        <w:tblLook w:val="0000" w:firstRow="0" w:lastRow="0" w:firstColumn="0" w:lastColumn="0" w:noHBand="0" w:noVBand="0"/>
      </w:tblPr>
      <w:tblGrid>
        <w:gridCol w:w="1844"/>
        <w:gridCol w:w="7530"/>
        <w:gridCol w:w="1845"/>
      </w:tblGrid>
      <w:tr w:rsidR="00562DA6" w:rsidRPr="00F158DC" w14:paraId="1C745B9A" w14:textId="77777777" w:rsidTr="00562DA6">
        <w:trPr>
          <w:trHeight w:hRule="exact" w:val="1985"/>
        </w:trPr>
        <w:tc>
          <w:tcPr>
            <w:tcW w:w="4296" w:type="dxa"/>
          </w:tcPr>
          <w:p w14:paraId="1B934226" w14:textId="77777777" w:rsidR="00562DA6" w:rsidRPr="00905A46" w:rsidRDefault="00562DA6" w:rsidP="00891F67">
            <w:pPr>
              <w:spacing w:after="0"/>
              <w:rPr>
                <w:rFonts w:ascii="Monotype Corsiva" w:hAnsi="Monotype Corsiva"/>
                <w:b/>
                <w:bCs/>
                <w:sz w:val="16"/>
                <w:szCs w:val="16"/>
                <w:lang w:val="en-US"/>
              </w:rPr>
            </w:pPr>
          </w:p>
        </w:tc>
        <w:tc>
          <w:tcPr>
            <w:tcW w:w="2626" w:type="dxa"/>
          </w:tcPr>
          <w:p w14:paraId="7B5D7635" w14:textId="77777777" w:rsidR="00401298" w:rsidRDefault="00401298" w:rsidP="00562DA6">
            <w:pPr>
              <w:jc w:val="right"/>
              <w:rPr>
                <w:rFonts w:ascii="Monotype Corsiva" w:hAnsi="Monotype Corsiva"/>
                <w:sz w:val="28"/>
                <w:szCs w:val="28"/>
              </w:rPr>
            </w:pPr>
          </w:p>
          <w:p w14:paraId="4B8CC5A4" w14:textId="77777777" w:rsidR="00401298" w:rsidRPr="00401298" w:rsidRDefault="00401298" w:rsidP="00401298">
            <w:pPr>
              <w:rPr>
                <w:rFonts w:ascii="Monotype Corsiva" w:hAnsi="Monotype Corsiva"/>
                <w:sz w:val="28"/>
                <w:szCs w:val="28"/>
              </w:rPr>
            </w:pPr>
          </w:p>
          <w:p w14:paraId="7286FE1D" w14:textId="77777777" w:rsidR="005073C2" w:rsidRPr="00401298" w:rsidRDefault="00401298" w:rsidP="00401298">
            <w:pPr>
              <w:tabs>
                <w:tab w:val="left" w:pos="1800"/>
              </w:tabs>
              <w:rPr>
                <w:rFonts w:ascii="Monotype Corsiva" w:hAnsi="Monotype Corsiva"/>
                <w:sz w:val="28"/>
                <w:szCs w:val="28"/>
              </w:rPr>
            </w:pPr>
            <w:r>
              <w:rPr>
                <w:rFonts w:ascii="Monotype Corsiva" w:hAnsi="Monotype Corsiva"/>
                <w:sz w:val="28"/>
                <w:szCs w:val="28"/>
              </w:rPr>
              <w:tab/>
            </w:r>
          </w:p>
          <w:tbl>
            <w:tblPr>
              <w:tblW w:w="7390" w:type="dxa"/>
              <w:jc w:val="center"/>
              <w:tblBorders>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90"/>
            </w:tblGrid>
            <w:tr w:rsidR="005073C2" w:rsidRPr="005073C2" w14:paraId="19F59D4C" w14:textId="77777777" w:rsidTr="00180BF4">
              <w:trPr>
                <w:trHeight w:val="3392"/>
                <w:jc w:val="center"/>
              </w:trPr>
              <w:tc>
                <w:tcPr>
                  <w:tcW w:w="7390" w:type="dxa"/>
                </w:tcPr>
                <w:p w14:paraId="3FCFA110" w14:textId="77777777" w:rsidR="005073C2" w:rsidRPr="005073C2" w:rsidRDefault="005073C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32"/>
                      <w:szCs w:val="32"/>
                      <w:lang w:eastAsia="fr-FR"/>
                    </w:rPr>
                  </w:pPr>
                  <w:r w:rsidRPr="005073C2">
                    <w:rPr>
                      <w:rFonts w:ascii="CG Times (W1)" w:eastAsia="Times New Roman" w:hAnsi="CG Times (W1)"/>
                      <w:b/>
                      <w:color w:val="000000"/>
                      <w:sz w:val="32"/>
                      <w:szCs w:val="32"/>
                      <w:lang w:eastAsia="fr-FR"/>
                    </w:rPr>
                    <w:t xml:space="preserve">REPUBLIQUE </w:t>
                  </w:r>
                  <w:r w:rsidR="00CD3B0D">
                    <w:rPr>
                      <w:rFonts w:ascii="CG Times (W1)" w:eastAsia="Times New Roman" w:hAnsi="CG Times (W1)"/>
                      <w:b/>
                      <w:color w:val="000000"/>
                      <w:sz w:val="32"/>
                      <w:szCs w:val="32"/>
                      <w:lang w:eastAsia="fr-FR"/>
                    </w:rPr>
                    <w:t>TOGOLAIS</w:t>
                  </w:r>
                  <w:r w:rsidR="00164637">
                    <w:rPr>
                      <w:rFonts w:ascii="CG Times (W1)" w:eastAsia="Times New Roman" w:hAnsi="CG Times (W1)"/>
                      <w:b/>
                      <w:color w:val="000000"/>
                      <w:sz w:val="32"/>
                      <w:szCs w:val="32"/>
                      <w:lang w:eastAsia="fr-FR"/>
                    </w:rPr>
                    <w:t>E</w:t>
                  </w:r>
                </w:p>
                <w:p w14:paraId="1B62A67A" w14:textId="77777777" w:rsidR="005073C2" w:rsidRPr="005073C2" w:rsidRDefault="005073C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28"/>
                      <w:szCs w:val="28"/>
                      <w:lang w:eastAsia="fr-FR"/>
                    </w:rPr>
                  </w:pPr>
                  <w:r w:rsidRPr="005073C2">
                    <w:rPr>
                      <w:rFonts w:ascii="CG Times (W1)" w:eastAsia="Times New Roman" w:hAnsi="CG Times (W1)"/>
                      <w:b/>
                      <w:color w:val="000000"/>
                      <w:sz w:val="28"/>
                      <w:szCs w:val="28"/>
                      <w:lang w:eastAsia="fr-FR"/>
                    </w:rPr>
                    <w:t>------------</w:t>
                  </w:r>
                </w:p>
                <w:p w14:paraId="32994A9F" w14:textId="10E17033" w:rsidR="005073C2" w:rsidRPr="005073C2" w:rsidRDefault="009058D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28"/>
                      <w:szCs w:val="28"/>
                      <w:lang w:eastAsia="fr-FR"/>
                    </w:rPr>
                  </w:pPr>
                  <w:r w:rsidRPr="005073C2">
                    <w:rPr>
                      <w:rFonts w:ascii="CG Times (W1)" w:eastAsia="Times New Roman" w:hAnsi="CG Times (W1)"/>
                      <w:noProof/>
                      <w:szCs w:val="20"/>
                      <w:lang w:eastAsia="fr-FR"/>
                    </w:rPr>
                    <w:drawing>
                      <wp:anchor distT="0" distB="0" distL="114300" distR="114300" simplePos="0" relativeHeight="251658240" behindDoc="1" locked="0" layoutInCell="1" allowOverlap="1" wp14:anchorId="2B9BE419" wp14:editId="2BFC80AE">
                        <wp:simplePos x="0" y="0"/>
                        <wp:positionH relativeFrom="column">
                          <wp:posOffset>1683385</wp:posOffset>
                        </wp:positionH>
                        <wp:positionV relativeFrom="paragraph">
                          <wp:posOffset>45720</wp:posOffset>
                        </wp:positionV>
                        <wp:extent cx="1285875" cy="1790700"/>
                        <wp:effectExtent l="0" t="0" r="0" b="0"/>
                        <wp:wrapNone/>
                        <wp:docPr id="6"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D0875C" w14:textId="77777777" w:rsidR="005073C2" w:rsidRPr="005073C2" w:rsidRDefault="005073C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28"/>
                      <w:szCs w:val="28"/>
                      <w:lang w:eastAsia="fr-FR"/>
                    </w:rPr>
                  </w:pPr>
                </w:p>
                <w:p w14:paraId="03E5A6D9" w14:textId="77777777" w:rsidR="005073C2" w:rsidRPr="005073C2" w:rsidRDefault="005073C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color w:val="000000"/>
                      <w:sz w:val="28"/>
                      <w:szCs w:val="28"/>
                      <w:lang w:eastAsia="fr-FR"/>
                    </w:rPr>
                  </w:pPr>
                </w:p>
                <w:p w14:paraId="1C3E7ED1" w14:textId="77777777" w:rsidR="005073C2" w:rsidRPr="005073C2" w:rsidRDefault="005073C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szCs w:val="20"/>
                      <w:lang w:eastAsia="fr-FR"/>
                    </w:rPr>
                  </w:pPr>
                </w:p>
                <w:p w14:paraId="2493E34E" w14:textId="77777777" w:rsidR="005073C2" w:rsidRPr="005073C2" w:rsidRDefault="005073C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szCs w:val="20"/>
                      <w:lang w:eastAsia="fr-FR"/>
                    </w:rPr>
                  </w:pPr>
                </w:p>
                <w:p w14:paraId="5883F6D5" w14:textId="77777777" w:rsidR="005073C2" w:rsidRPr="005073C2" w:rsidRDefault="005073C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b/>
                      <w:i/>
                      <w:color w:val="000000"/>
                      <w:sz w:val="28"/>
                      <w:szCs w:val="20"/>
                      <w:lang w:eastAsia="fr-FR"/>
                    </w:rPr>
                  </w:pPr>
                </w:p>
                <w:p w14:paraId="59A13EDD" w14:textId="77777777" w:rsidR="005073C2" w:rsidRPr="005073C2" w:rsidRDefault="005073C2" w:rsidP="00A66F9B">
                  <w:pPr>
                    <w:framePr w:hSpace="141" w:wrap="around" w:hAnchor="margin" w:xAlign="center" w:y="-570"/>
                    <w:overflowPunct w:val="0"/>
                    <w:autoSpaceDE w:val="0"/>
                    <w:autoSpaceDN w:val="0"/>
                    <w:adjustRightInd w:val="0"/>
                    <w:spacing w:after="0"/>
                    <w:ind w:right="0"/>
                    <w:jc w:val="center"/>
                    <w:textAlignment w:val="baseline"/>
                    <w:rPr>
                      <w:rFonts w:ascii="CG Times (W1)" w:eastAsia="Times New Roman" w:hAnsi="CG Times (W1)"/>
                      <w:color w:val="000000"/>
                      <w:szCs w:val="20"/>
                      <w:lang w:eastAsia="fr-FR"/>
                    </w:rPr>
                  </w:pPr>
                </w:p>
              </w:tc>
            </w:tr>
          </w:tbl>
          <w:p w14:paraId="7EA02D7E" w14:textId="77777777" w:rsidR="005073C2" w:rsidRPr="005073C2" w:rsidRDefault="005073C2" w:rsidP="005073C2">
            <w:pPr>
              <w:overflowPunct w:val="0"/>
              <w:autoSpaceDE w:val="0"/>
              <w:autoSpaceDN w:val="0"/>
              <w:adjustRightInd w:val="0"/>
              <w:spacing w:after="0"/>
              <w:ind w:right="0"/>
              <w:jc w:val="center"/>
              <w:textAlignment w:val="baseline"/>
              <w:rPr>
                <w:rFonts w:ascii="CG Times (W1)" w:eastAsia="Times New Roman" w:hAnsi="CG Times (W1)"/>
                <w:b/>
                <w:i/>
                <w:color w:val="000000"/>
                <w:sz w:val="28"/>
                <w:szCs w:val="20"/>
                <w:lang w:eastAsia="fr-FR"/>
              </w:rPr>
            </w:pPr>
          </w:p>
          <w:p w14:paraId="61FE4683" w14:textId="77777777" w:rsidR="005073C2" w:rsidRPr="005073C2" w:rsidRDefault="005073C2" w:rsidP="005073C2">
            <w:pPr>
              <w:overflowPunct w:val="0"/>
              <w:autoSpaceDE w:val="0"/>
              <w:autoSpaceDN w:val="0"/>
              <w:adjustRightInd w:val="0"/>
              <w:spacing w:after="0"/>
              <w:ind w:right="0"/>
              <w:jc w:val="center"/>
              <w:textAlignment w:val="baseline"/>
              <w:rPr>
                <w:rFonts w:ascii="CG Times (W1)" w:eastAsia="Times New Roman" w:hAnsi="CG Times (W1)"/>
                <w:spacing w:val="60"/>
                <w:sz w:val="20"/>
                <w:szCs w:val="20"/>
                <w:lang w:eastAsia="fr-FR"/>
              </w:rPr>
            </w:pPr>
            <w:r w:rsidRPr="005073C2">
              <w:rPr>
                <w:rFonts w:ascii="CG Times (W1)" w:eastAsia="Times New Roman" w:hAnsi="CG Times (W1)"/>
                <w:b/>
                <w:i/>
                <w:color w:val="000000"/>
                <w:sz w:val="20"/>
                <w:szCs w:val="20"/>
                <w:lang w:eastAsia="fr-FR"/>
              </w:rPr>
              <w:t>Travail – Liberté - Patrie</w:t>
            </w:r>
          </w:p>
          <w:p w14:paraId="72E406A6" w14:textId="77777777" w:rsidR="00562DA6" w:rsidRPr="00401298" w:rsidRDefault="00562DA6" w:rsidP="00401298">
            <w:pPr>
              <w:tabs>
                <w:tab w:val="left" w:pos="1800"/>
              </w:tabs>
              <w:rPr>
                <w:rFonts w:ascii="Monotype Corsiva" w:hAnsi="Monotype Corsiva"/>
                <w:sz w:val="28"/>
                <w:szCs w:val="28"/>
              </w:rPr>
            </w:pPr>
          </w:p>
        </w:tc>
        <w:tc>
          <w:tcPr>
            <w:tcW w:w="4297" w:type="dxa"/>
          </w:tcPr>
          <w:p w14:paraId="30E00032" w14:textId="77777777" w:rsidR="00562DA6" w:rsidRPr="00F158DC" w:rsidRDefault="00562DA6" w:rsidP="00562DA6">
            <w:pPr>
              <w:jc w:val="center"/>
              <w:rPr>
                <w:rFonts w:ascii="Monotype Corsiva" w:hAnsi="Monotype Corsiva"/>
                <w:b/>
              </w:rPr>
            </w:pPr>
          </w:p>
        </w:tc>
      </w:tr>
    </w:tbl>
    <w:p w14:paraId="36EAE9D4" w14:textId="77777777" w:rsidR="009F7933" w:rsidRDefault="009F7933" w:rsidP="009F7933">
      <w:pPr>
        <w:jc w:val="center"/>
        <w:rPr>
          <w:spacing w:val="60"/>
          <w:sz w:val="44"/>
        </w:rPr>
      </w:pPr>
      <w:bookmarkStart w:id="0" w:name="_Toc494778661"/>
    </w:p>
    <w:p w14:paraId="6D193D69" w14:textId="77777777" w:rsidR="005073C2" w:rsidRDefault="005073C2" w:rsidP="009F7933">
      <w:pPr>
        <w:jc w:val="center"/>
        <w:rPr>
          <w:spacing w:val="60"/>
          <w:sz w:val="44"/>
        </w:rPr>
      </w:pPr>
    </w:p>
    <w:p w14:paraId="7C55C559" w14:textId="77777777" w:rsidR="005073C2" w:rsidRDefault="005073C2" w:rsidP="009F7933">
      <w:pPr>
        <w:jc w:val="center"/>
        <w:rPr>
          <w:spacing w:val="60"/>
          <w:sz w:val="44"/>
        </w:rPr>
      </w:pPr>
    </w:p>
    <w:p w14:paraId="0180F03B" w14:textId="77777777" w:rsidR="005073C2" w:rsidRDefault="005073C2" w:rsidP="009F7933">
      <w:pPr>
        <w:jc w:val="center"/>
        <w:rPr>
          <w:spacing w:val="60"/>
          <w:sz w:val="44"/>
        </w:rPr>
      </w:pPr>
    </w:p>
    <w:p w14:paraId="4A8CB584" w14:textId="77777777" w:rsidR="005073C2" w:rsidRDefault="005073C2" w:rsidP="009F7933">
      <w:pPr>
        <w:jc w:val="center"/>
        <w:rPr>
          <w:spacing w:val="60"/>
          <w:sz w:val="44"/>
        </w:rPr>
      </w:pPr>
    </w:p>
    <w:p w14:paraId="131C57A2" w14:textId="77777777" w:rsidR="005073C2" w:rsidRDefault="005073C2" w:rsidP="009F7933">
      <w:pPr>
        <w:jc w:val="center"/>
        <w:rPr>
          <w:spacing w:val="60"/>
          <w:sz w:val="44"/>
        </w:rPr>
      </w:pPr>
    </w:p>
    <w:bookmarkEnd w:id="0"/>
    <w:p w14:paraId="415A9627" w14:textId="77777777" w:rsidR="00555468" w:rsidRPr="00555468" w:rsidRDefault="0055546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4B3F27C4" w14:textId="0CAAABE0" w:rsidR="00555468" w:rsidRPr="00335D4C" w:rsidRDefault="00555468" w:rsidP="00555468">
      <w:pPr>
        <w:overflowPunct w:val="0"/>
        <w:autoSpaceDE w:val="0"/>
        <w:autoSpaceDN w:val="0"/>
        <w:adjustRightInd w:val="0"/>
        <w:spacing w:after="0"/>
        <w:jc w:val="center"/>
        <w:textAlignment w:val="baseline"/>
        <w:rPr>
          <w:rFonts w:ascii="Times New Roman" w:eastAsia="Times New Roman" w:hAnsi="Times New Roman" w:cs="Arial"/>
          <w:b/>
          <w:spacing w:val="80"/>
          <w:sz w:val="32"/>
          <w:szCs w:val="24"/>
          <w:lang w:eastAsia="fr-FR"/>
        </w:rPr>
      </w:pPr>
      <w:r w:rsidRPr="00335D4C">
        <w:rPr>
          <w:rFonts w:ascii="Times New Roman" w:eastAsia="Times New Roman" w:hAnsi="Times New Roman" w:cs="Arial"/>
          <w:b/>
          <w:spacing w:val="80"/>
          <w:sz w:val="32"/>
          <w:szCs w:val="24"/>
          <w:lang w:eastAsia="fr-FR"/>
        </w:rPr>
        <w:t xml:space="preserve">DOSSIER </w:t>
      </w:r>
      <w:r w:rsidR="00E42E20">
        <w:rPr>
          <w:rFonts w:ascii="Times New Roman" w:eastAsia="Times New Roman" w:hAnsi="Times New Roman" w:cs="Arial"/>
          <w:b/>
          <w:spacing w:val="80"/>
          <w:sz w:val="32"/>
          <w:szCs w:val="24"/>
          <w:lang w:eastAsia="fr-FR"/>
        </w:rPr>
        <w:t xml:space="preserve">TYPE </w:t>
      </w:r>
      <w:r w:rsidRPr="00335D4C">
        <w:rPr>
          <w:rFonts w:ascii="Times New Roman" w:eastAsia="Times New Roman" w:hAnsi="Times New Roman" w:cs="Arial"/>
          <w:b/>
          <w:spacing w:val="80"/>
          <w:sz w:val="32"/>
          <w:szCs w:val="24"/>
          <w:lang w:eastAsia="fr-FR"/>
        </w:rPr>
        <w:t xml:space="preserve">D’APPEL D’OFFRES  </w:t>
      </w:r>
    </w:p>
    <w:p w14:paraId="50E55CA0" w14:textId="77777777" w:rsidR="00555468" w:rsidRPr="00555468" w:rsidRDefault="0055546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0A1F387A" w14:textId="77777777" w:rsidR="00555468" w:rsidRPr="00555468" w:rsidRDefault="0055546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AC64555" w14:textId="77777777" w:rsidR="00555468" w:rsidRPr="00335D4C" w:rsidRDefault="00555468" w:rsidP="00555468">
      <w:pPr>
        <w:suppressAutoHyphens/>
        <w:overflowPunct w:val="0"/>
        <w:autoSpaceDE w:val="0"/>
        <w:autoSpaceDN w:val="0"/>
        <w:adjustRightInd w:val="0"/>
        <w:spacing w:after="0"/>
        <w:jc w:val="center"/>
        <w:textAlignment w:val="baseline"/>
        <w:rPr>
          <w:rFonts w:ascii="Times New Roman" w:eastAsia="Times New Roman" w:hAnsi="Times New Roman" w:cs="Arial"/>
          <w:b/>
          <w:sz w:val="24"/>
          <w:szCs w:val="28"/>
          <w:lang w:eastAsia="fr-FR"/>
        </w:rPr>
      </w:pPr>
      <w:r w:rsidRPr="00335D4C">
        <w:rPr>
          <w:rFonts w:ascii="Times New Roman" w:eastAsia="Times New Roman" w:hAnsi="Times New Roman" w:cs="Arial"/>
          <w:b/>
          <w:sz w:val="24"/>
          <w:szCs w:val="28"/>
          <w:lang w:eastAsia="fr-FR"/>
        </w:rPr>
        <w:t xml:space="preserve"> N°</w:t>
      </w:r>
      <w:r w:rsidR="00891F67">
        <w:rPr>
          <w:rFonts w:ascii="Times New Roman" w:eastAsia="Times New Roman" w:hAnsi="Times New Roman" w:cs="Arial"/>
          <w:b/>
          <w:sz w:val="24"/>
          <w:szCs w:val="28"/>
          <w:lang w:eastAsia="fr-FR"/>
        </w:rPr>
        <w:t>……</w:t>
      </w:r>
      <w:proofErr w:type="gramStart"/>
      <w:r w:rsidR="00891F67">
        <w:rPr>
          <w:rFonts w:ascii="Times New Roman" w:eastAsia="Times New Roman" w:hAnsi="Times New Roman" w:cs="Arial"/>
          <w:b/>
          <w:sz w:val="24"/>
          <w:szCs w:val="28"/>
          <w:lang w:eastAsia="fr-FR"/>
        </w:rPr>
        <w:t>…….</w:t>
      </w:r>
      <w:proofErr w:type="gramEnd"/>
      <w:r w:rsidR="00891F67">
        <w:rPr>
          <w:rFonts w:ascii="Times New Roman" w:eastAsia="Times New Roman" w:hAnsi="Times New Roman" w:cs="Arial"/>
          <w:b/>
          <w:sz w:val="24"/>
          <w:szCs w:val="28"/>
          <w:lang w:eastAsia="fr-FR"/>
        </w:rPr>
        <w:t>.</w:t>
      </w:r>
    </w:p>
    <w:p w14:paraId="535EC3BE" w14:textId="77777777" w:rsidR="00247078" w:rsidRDefault="00247078" w:rsidP="00335D4C">
      <w:pPr>
        <w:suppressAutoHyphens/>
        <w:overflowPunct w:val="0"/>
        <w:autoSpaceDE w:val="0"/>
        <w:autoSpaceDN w:val="0"/>
        <w:adjustRightInd w:val="0"/>
        <w:spacing w:after="0"/>
        <w:jc w:val="center"/>
        <w:textAlignment w:val="baseline"/>
        <w:rPr>
          <w:rFonts w:ascii="Times New Roman" w:eastAsia="Times New Roman" w:hAnsi="Times New Roman" w:cs="Arial"/>
          <w:b/>
          <w:sz w:val="24"/>
          <w:szCs w:val="28"/>
          <w:lang w:eastAsia="fr-FR"/>
        </w:rPr>
      </w:pPr>
    </w:p>
    <w:p w14:paraId="75881F38" w14:textId="4B7FF6CE" w:rsidR="001E7190" w:rsidRPr="00335D4C" w:rsidRDefault="00233A3E" w:rsidP="00335D4C">
      <w:pPr>
        <w:suppressAutoHyphens/>
        <w:overflowPunct w:val="0"/>
        <w:autoSpaceDE w:val="0"/>
        <w:autoSpaceDN w:val="0"/>
        <w:adjustRightInd w:val="0"/>
        <w:spacing w:after="0"/>
        <w:jc w:val="center"/>
        <w:textAlignment w:val="baseline"/>
        <w:rPr>
          <w:rFonts w:ascii="Times New Roman" w:eastAsia="Times New Roman" w:hAnsi="Times New Roman" w:cs="Arial"/>
          <w:szCs w:val="24"/>
          <w:lang w:eastAsia="fr-FR"/>
        </w:rPr>
      </w:pPr>
      <w:r>
        <w:rPr>
          <w:rFonts w:ascii="Times New Roman" w:eastAsia="Times New Roman" w:hAnsi="Times New Roman" w:cs="Arial"/>
          <w:b/>
          <w:sz w:val="24"/>
          <w:szCs w:val="28"/>
          <w:lang w:eastAsia="fr-FR"/>
        </w:rPr>
        <w:t xml:space="preserve">CAS </w:t>
      </w:r>
      <w:r w:rsidRPr="00335D4C">
        <w:rPr>
          <w:rFonts w:ascii="Times New Roman" w:eastAsia="Times New Roman" w:hAnsi="Times New Roman" w:cs="Arial"/>
          <w:b/>
          <w:sz w:val="24"/>
          <w:szCs w:val="28"/>
          <w:lang w:eastAsia="fr-FR"/>
        </w:rPr>
        <w:t>SANS</w:t>
      </w:r>
      <w:r w:rsidR="00555468" w:rsidRPr="00335D4C">
        <w:rPr>
          <w:rFonts w:ascii="Times New Roman" w:eastAsia="Times New Roman" w:hAnsi="Times New Roman" w:cs="Arial"/>
          <w:b/>
          <w:sz w:val="24"/>
          <w:szCs w:val="28"/>
          <w:lang w:eastAsia="fr-FR"/>
        </w:rPr>
        <w:t xml:space="preserve"> PRE </w:t>
      </w:r>
      <w:r w:rsidR="00247078">
        <w:rPr>
          <w:rFonts w:ascii="Times New Roman" w:eastAsia="Times New Roman" w:hAnsi="Times New Roman" w:cs="Arial"/>
          <w:b/>
          <w:sz w:val="24"/>
          <w:szCs w:val="28"/>
          <w:lang w:eastAsia="fr-FR"/>
        </w:rPr>
        <w:t xml:space="preserve">- </w:t>
      </w:r>
      <w:r w:rsidR="00FD094F">
        <w:rPr>
          <w:rFonts w:ascii="Times New Roman" w:eastAsia="Times New Roman" w:hAnsi="Times New Roman" w:cs="Arial"/>
          <w:b/>
          <w:sz w:val="24"/>
          <w:szCs w:val="28"/>
          <w:lang w:eastAsia="fr-FR"/>
        </w:rPr>
        <w:t>QUALIFICATION</w:t>
      </w:r>
    </w:p>
    <w:p w14:paraId="0222A753" w14:textId="77777777" w:rsidR="001E7190" w:rsidRPr="00555468" w:rsidRDefault="001E7190" w:rsidP="00555468">
      <w:pPr>
        <w:suppressAutoHyphens/>
        <w:overflowPunct w:val="0"/>
        <w:autoSpaceDE w:val="0"/>
        <w:autoSpaceDN w:val="0"/>
        <w:adjustRightInd w:val="0"/>
        <w:spacing w:after="0"/>
        <w:textAlignment w:val="baseline"/>
        <w:rPr>
          <w:rFonts w:ascii="Times New Roman" w:eastAsia="Times New Roman" w:hAnsi="Times New Roman" w:cs="Arial"/>
          <w:b/>
          <w:sz w:val="28"/>
          <w:szCs w:val="24"/>
          <w:lang w:eastAsia="fr-FR"/>
        </w:rPr>
      </w:pPr>
    </w:p>
    <w:p w14:paraId="0679D7EC" w14:textId="77777777" w:rsidR="00555468" w:rsidRPr="00335D4C" w:rsidRDefault="00555468" w:rsidP="00335D4C">
      <w:pPr>
        <w:spacing w:after="0"/>
        <w:ind w:right="14"/>
        <w:jc w:val="center"/>
        <w:rPr>
          <w:rFonts w:ascii="Times New Roman" w:eastAsia="Times New Roman" w:hAnsi="Times New Roman"/>
          <w:b/>
          <w:bCs/>
          <w:sz w:val="28"/>
          <w:szCs w:val="56"/>
        </w:rPr>
      </w:pPr>
      <w:r w:rsidRPr="00335D4C">
        <w:rPr>
          <w:rFonts w:ascii="Times New Roman" w:eastAsia="Times New Roman" w:hAnsi="Times New Roman"/>
          <w:b/>
          <w:bCs/>
          <w:sz w:val="28"/>
          <w:szCs w:val="56"/>
        </w:rPr>
        <w:t xml:space="preserve">POUR LA   </w:t>
      </w:r>
    </w:p>
    <w:p w14:paraId="0B5D3821" w14:textId="39E5F48A" w:rsidR="001E7190" w:rsidRPr="00555468" w:rsidRDefault="009058D2" w:rsidP="00335D4C">
      <w:pPr>
        <w:spacing w:after="0"/>
        <w:ind w:right="14"/>
        <w:rPr>
          <w:rFonts w:ascii="Times New Roman" w:eastAsia="Times New Roman" w:hAnsi="Times New Roman"/>
          <w:b/>
          <w:bCs/>
          <w:sz w:val="40"/>
          <w:szCs w:val="56"/>
        </w:rPr>
      </w:pPr>
      <w:r w:rsidRPr="009860D9">
        <w:rPr>
          <w:rFonts w:ascii="Times New Roman" w:eastAsia="Times New Roman" w:hAnsi="Times New Roman" w:cs="Arial"/>
          <w:b/>
          <w:noProof/>
          <w:sz w:val="56"/>
          <w:szCs w:val="24"/>
          <w:lang w:eastAsia="fr-FR"/>
        </w:rPr>
        <mc:AlternateContent>
          <mc:Choice Requires="wps">
            <w:drawing>
              <wp:anchor distT="0" distB="0" distL="114300" distR="114300" simplePos="0" relativeHeight="251657216" behindDoc="0" locked="0" layoutInCell="1" allowOverlap="1" wp14:anchorId="168A4C7B" wp14:editId="3DFD4FAA">
                <wp:simplePos x="0" y="0"/>
                <wp:positionH relativeFrom="column">
                  <wp:posOffset>527685</wp:posOffset>
                </wp:positionH>
                <wp:positionV relativeFrom="paragraph">
                  <wp:posOffset>157480</wp:posOffset>
                </wp:positionV>
                <wp:extent cx="5094605" cy="1341755"/>
                <wp:effectExtent l="0" t="0" r="0" b="0"/>
                <wp:wrapNone/>
                <wp:docPr id="1023" name="AutoShape 7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94605" cy="1341755"/>
                        </a:xfrm>
                        <a:prstGeom prst="roundRect">
                          <a:avLst>
                            <a:gd name="adj" fmla="val 16667"/>
                          </a:avLst>
                        </a:prstGeom>
                        <a:noFill/>
                        <a:ln w="15875">
                          <a:solidFill>
                            <a:srgbClr val="052D6F"/>
                          </a:solidFill>
                          <a:round/>
                          <a:headEnd/>
                          <a:tailEnd/>
                        </a:ln>
                        <a:extLst>
                          <a:ext uri="{909E8E84-426E-40dd-AFC4-6F175D3DCCD1}"/>
                        </a:extLst>
                      </wps:spPr>
                      <wps:txbx>
                        <w:txbxContent>
                          <w:p w14:paraId="4EACDEC3" w14:textId="77777777" w:rsidR="00891F67" w:rsidRPr="00335D4C" w:rsidRDefault="00891F67" w:rsidP="00A9593D">
                            <w:pPr>
                              <w:spacing w:after="0"/>
                              <w:ind w:right="14"/>
                              <w:jc w:val="center"/>
                              <w:rPr>
                                <w:rFonts w:ascii="Times New Roman" w:eastAsia="Times New Roman" w:hAnsi="Times New Roman"/>
                                <w:b/>
                                <w:bCs/>
                                <w:sz w:val="28"/>
                                <w:szCs w:val="36"/>
                              </w:rPr>
                            </w:pPr>
                            <w:r w:rsidRPr="00335D4C">
                              <w:rPr>
                                <w:rFonts w:ascii="Times New Roman" w:eastAsia="Times New Roman" w:hAnsi="Times New Roman"/>
                                <w:b/>
                                <w:bCs/>
                                <w:sz w:val="28"/>
                                <w:szCs w:val="36"/>
                              </w:rPr>
                              <w:t>GESTION ET L’ENTRETIEN DES ROUTES</w:t>
                            </w:r>
                          </w:p>
                          <w:p w14:paraId="58EAB48E" w14:textId="77777777" w:rsidR="00891F67" w:rsidRPr="00335D4C" w:rsidRDefault="00891F67" w:rsidP="00A9593D">
                            <w:pPr>
                              <w:spacing w:after="0"/>
                              <w:ind w:right="14"/>
                              <w:jc w:val="center"/>
                              <w:rPr>
                                <w:rFonts w:ascii="Times New Roman" w:eastAsia="Times New Roman" w:hAnsi="Times New Roman"/>
                                <w:b/>
                                <w:bCs/>
                                <w:sz w:val="28"/>
                                <w:szCs w:val="36"/>
                              </w:rPr>
                            </w:pPr>
                            <w:r w:rsidRPr="00335D4C">
                              <w:rPr>
                                <w:rFonts w:ascii="Times New Roman" w:eastAsia="Times New Roman" w:hAnsi="Times New Roman"/>
                                <w:b/>
                                <w:bCs/>
                                <w:sz w:val="28"/>
                                <w:szCs w:val="36"/>
                              </w:rPr>
                              <w:t xml:space="preserve">PAR NIVEAUX DE </w:t>
                            </w:r>
                            <w:r w:rsidR="00671C1C">
                              <w:rPr>
                                <w:rFonts w:ascii="Times New Roman" w:eastAsia="Times New Roman" w:hAnsi="Times New Roman"/>
                                <w:b/>
                                <w:bCs/>
                                <w:sz w:val="28"/>
                                <w:szCs w:val="36"/>
                              </w:rPr>
                              <w:t>SERVICE</w:t>
                            </w:r>
                          </w:p>
                          <w:p w14:paraId="3F1DA3FF" w14:textId="77777777" w:rsidR="00891F67" w:rsidRPr="00335D4C" w:rsidRDefault="00891F67" w:rsidP="00A9593D">
                            <w:pPr>
                              <w:suppressAutoHyphens/>
                              <w:overflowPunct w:val="0"/>
                              <w:autoSpaceDE w:val="0"/>
                              <w:autoSpaceDN w:val="0"/>
                              <w:adjustRightInd w:val="0"/>
                              <w:spacing w:after="0"/>
                              <w:jc w:val="center"/>
                              <w:textAlignment w:val="baseline"/>
                              <w:rPr>
                                <w:rFonts w:ascii="Times New Roman" w:eastAsia="Times New Roman" w:hAnsi="Times New Roman"/>
                                <w:b/>
                                <w:bCs/>
                                <w:sz w:val="28"/>
                                <w:szCs w:val="36"/>
                              </w:rPr>
                            </w:pPr>
                            <w:r w:rsidRPr="00335D4C">
                              <w:rPr>
                                <w:rFonts w:ascii="Times New Roman" w:eastAsia="Times New Roman" w:hAnsi="Times New Roman"/>
                                <w:b/>
                                <w:bCs/>
                                <w:sz w:val="28"/>
                                <w:szCs w:val="36"/>
                              </w:rPr>
                              <w:t>(GEN</w:t>
                            </w:r>
                            <w:r w:rsidR="00515E92">
                              <w:rPr>
                                <w:rFonts w:ascii="Times New Roman" w:eastAsia="Times New Roman" w:hAnsi="Times New Roman"/>
                                <w:b/>
                                <w:bCs/>
                                <w:sz w:val="28"/>
                                <w:szCs w:val="36"/>
                              </w:rPr>
                              <w:t>IS</w:t>
                            </w:r>
                            <w:r w:rsidRPr="00335D4C">
                              <w:rPr>
                                <w:rFonts w:ascii="Times New Roman" w:eastAsia="Times New Roman" w:hAnsi="Times New Roman"/>
                                <w:b/>
                                <w:bCs/>
                                <w:sz w:val="28"/>
                                <w:szCs w:val="36"/>
                              </w:rPr>
                              <w:t>)</w:t>
                            </w:r>
                          </w:p>
                          <w:p w14:paraId="6F294381" w14:textId="77777777" w:rsidR="00891F67" w:rsidRDefault="00891F67" w:rsidP="00A9593D">
                            <w:pPr>
                              <w:jc w:val="center"/>
                            </w:pPr>
                            <w:r w:rsidRPr="00335D4C">
                              <w:rPr>
                                <w:rFonts w:ascii="Times New Roman" w:eastAsia="Times New Roman" w:hAnsi="Times New Roman"/>
                                <w:b/>
                                <w:bCs/>
                                <w:sz w:val="32"/>
                                <w:szCs w:val="40"/>
                              </w:rPr>
                              <w:t>(Marchés à obligation de résultats</w:t>
                            </w:r>
                            <w:r>
                              <w:rPr>
                                <w:rFonts w:ascii="Times New Roman" w:eastAsia="Times New Roman" w:hAnsi="Times New Roman"/>
                                <w:b/>
                                <w:bCs/>
                                <w:sz w:val="32"/>
                                <w:szCs w:val="4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8A4C7B" id="AutoShape 726" o:spid="_x0000_s1026" style="position:absolute;left:0;text-align:left;margin-left:41.55pt;margin-top:12.4pt;width:401.15pt;height:105.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" filled="f" strokecolor="#052d6f" strokeweight="1.25pt">
                <v:textbox>
                  <w:txbxContent>
                    <w:p w14:paraId="4EACDEC3" w14:textId="77777777" w:rsidR="00891F67" w:rsidRPr="00335D4C" w:rsidRDefault="00891F67" w:rsidP="00A9593D">
                      <w:pPr>
                        <w:spacing w:after="0"/>
                        <w:ind w:right="14"/>
                        <w:jc w:val="center"/>
                        <w:rPr>
                          <w:rFonts w:ascii="Times New Roman" w:eastAsia="Times New Roman" w:hAnsi="Times New Roman"/>
                          <w:b/>
                          <w:bCs/>
                          <w:sz w:val="28"/>
                          <w:szCs w:val="36"/>
                        </w:rPr>
                      </w:pPr>
                      <w:r w:rsidRPr="00335D4C">
                        <w:rPr>
                          <w:rFonts w:ascii="Times New Roman" w:eastAsia="Times New Roman" w:hAnsi="Times New Roman"/>
                          <w:b/>
                          <w:bCs/>
                          <w:sz w:val="28"/>
                          <w:szCs w:val="36"/>
                        </w:rPr>
                        <w:t>GESTION ET L’ENTRETIEN DES ROUTES</w:t>
                      </w:r>
                    </w:p>
                    <w:p w14:paraId="58EAB48E" w14:textId="77777777" w:rsidR="00891F67" w:rsidRPr="00335D4C" w:rsidRDefault="00891F67" w:rsidP="00A9593D">
                      <w:pPr>
                        <w:spacing w:after="0"/>
                        <w:ind w:right="14"/>
                        <w:jc w:val="center"/>
                        <w:rPr>
                          <w:rFonts w:ascii="Times New Roman" w:eastAsia="Times New Roman" w:hAnsi="Times New Roman"/>
                          <w:b/>
                          <w:bCs/>
                          <w:sz w:val="28"/>
                          <w:szCs w:val="36"/>
                        </w:rPr>
                      </w:pPr>
                      <w:r w:rsidRPr="00335D4C">
                        <w:rPr>
                          <w:rFonts w:ascii="Times New Roman" w:eastAsia="Times New Roman" w:hAnsi="Times New Roman"/>
                          <w:b/>
                          <w:bCs/>
                          <w:sz w:val="28"/>
                          <w:szCs w:val="36"/>
                        </w:rPr>
                        <w:t xml:space="preserve">PAR NIVEAUX DE </w:t>
                      </w:r>
                      <w:r w:rsidR="00671C1C">
                        <w:rPr>
                          <w:rFonts w:ascii="Times New Roman" w:eastAsia="Times New Roman" w:hAnsi="Times New Roman"/>
                          <w:b/>
                          <w:bCs/>
                          <w:sz w:val="28"/>
                          <w:szCs w:val="36"/>
                        </w:rPr>
                        <w:t>SERVICE</w:t>
                      </w:r>
                    </w:p>
                    <w:p w14:paraId="3F1DA3FF" w14:textId="77777777" w:rsidR="00891F67" w:rsidRPr="00335D4C" w:rsidRDefault="00891F67" w:rsidP="00A9593D">
                      <w:pPr>
                        <w:suppressAutoHyphens/>
                        <w:overflowPunct w:val="0"/>
                        <w:autoSpaceDE w:val="0"/>
                        <w:autoSpaceDN w:val="0"/>
                        <w:adjustRightInd w:val="0"/>
                        <w:spacing w:after="0"/>
                        <w:jc w:val="center"/>
                        <w:textAlignment w:val="baseline"/>
                        <w:rPr>
                          <w:rFonts w:ascii="Times New Roman" w:eastAsia="Times New Roman" w:hAnsi="Times New Roman"/>
                          <w:b/>
                          <w:bCs/>
                          <w:sz w:val="28"/>
                          <w:szCs w:val="36"/>
                        </w:rPr>
                      </w:pPr>
                      <w:r w:rsidRPr="00335D4C">
                        <w:rPr>
                          <w:rFonts w:ascii="Times New Roman" w:eastAsia="Times New Roman" w:hAnsi="Times New Roman"/>
                          <w:b/>
                          <w:bCs/>
                          <w:sz w:val="28"/>
                          <w:szCs w:val="36"/>
                        </w:rPr>
                        <w:t>(GEN</w:t>
                      </w:r>
                      <w:r w:rsidR="00515E92">
                        <w:rPr>
                          <w:rFonts w:ascii="Times New Roman" w:eastAsia="Times New Roman" w:hAnsi="Times New Roman"/>
                          <w:b/>
                          <w:bCs/>
                          <w:sz w:val="28"/>
                          <w:szCs w:val="36"/>
                        </w:rPr>
                        <w:t>IS</w:t>
                      </w:r>
                      <w:r w:rsidRPr="00335D4C">
                        <w:rPr>
                          <w:rFonts w:ascii="Times New Roman" w:eastAsia="Times New Roman" w:hAnsi="Times New Roman"/>
                          <w:b/>
                          <w:bCs/>
                          <w:sz w:val="28"/>
                          <w:szCs w:val="36"/>
                        </w:rPr>
                        <w:t>)</w:t>
                      </w:r>
                    </w:p>
                    <w:p w14:paraId="6F294381" w14:textId="77777777" w:rsidR="00891F67" w:rsidRDefault="00891F67" w:rsidP="00A9593D">
                      <w:pPr>
                        <w:jc w:val="center"/>
                      </w:pPr>
                      <w:r w:rsidRPr="00335D4C">
                        <w:rPr>
                          <w:rFonts w:ascii="Times New Roman" w:eastAsia="Times New Roman" w:hAnsi="Times New Roman"/>
                          <w:b/>
                          <w:bCs/>
                          <w:sz w:val="32"/>
                          <w:szCs w:val="40"/>
                        </w:rPr>
                        <w:t>(Marchés à obligation de résultats</w:t>
                      </w:r>
                      <w:r>
                        <w:rPr>
                          <w:rFonts w:ascii="Times New Roman" w:eastAsia="Times New Roman" w:hAnsi="Times New Roman"/>
                          <w:b/>
                          <w:bCs/>
                          <w:sz w:val="32"/>
                          <w:szCs w:val="40"/>
                        </w:rPr>
                        <w:t>)</w:t>
                      </w:r>
                    </w:p>
                  </w:txbxContent>
                </v:textbox>
              </v:roundrect>
            </w:pict>
          </mc:Fallback>
        </mc:AlternateContent>
      </w:r>
    </w:p>
    <w:p w14:paraId="123F07B9" w14:textId="77777777" w:rsidR="00555468" w:rsidRPr="00335D4C" w:rsidRDefault="00555468" w:rsidP="00555468">
      <w:pPr>
        <w:suppressAutoHyphens/>
        <w:overflowPunct w:val="0"/>
        <w:autoSpaceDE w:val="0"/>
        <w:autoSpaceDN w:val="0"/>
        <w:adjustRightInd w:val="0"/>
        <w:spacing w:after="0"/>
        <w:jc w:val="center"/>
        <w:textAlignment w:val="baseline"/>
        <w:rPr>
          <w:rFonts w:ascii="Times New Roman" w:eastAsia="Times New Roman" w:hAnsi="Times New Roman" w:cs="Arial"/>
          <w:b/>
          <w:szCs w:val="24"/>
          <w:lang w:eastAsia="fr-FR"/>
        </w:rPr>
      </w:pPr>
    </w:p>
    <w:p w14:paraId="17180234" w14:textId="77777777" w:rsidR="00A9593D" w:rsidRDefault="00A9593D" w:rsidP="00A9593D">
      <w:pPr>
        <w:suppressAutoHyphens/>
        <w:overflowPunct w:val="0"/>
        <w:autoSpaceDE w:val="0"/>
        <w:autoSpaceDN w:val="0"/>
        <w:adjustRightInd w:val="0"/>
        <w:spacing w:after="0"/>
        <w:jc w:val="center"/>
        <w:textAlignment w:val="baseline"/>
        <w:rPr>
          <w:rFonts w:ascii="Times New Roman" w:eastAsia="Times New Roman" w:hAnsi="Times New Roman" w:cs="Arial"/>
          <w:b/>
          <w:sz w:val="56"/>
          <w:szCs w:val="24"/>
          <w:lang w:eastAsia="fr-FR"/>
        </w:rPr>
      </w:pPr>
    </w:p>
    <w:p w14:paraId="0F19481B" w14:textId="77777777" w:rsidR="00A9593D" w:rsidRDefault="00A9593D" w:rsidP="00A9593D">
      <w:pPr>
        <w:suppressAutoHyphens/>
        <w:overflowPunct w:val="0"/>
        <w:autoSpaceDE w:val="0"/>
        <w:autoSpaceDN w:val="0"/>
        <w:adjustRightInd w:val="0"/>
        <w:spacing w:after="0"/>
        <w:jc w:val="center"/>
        <w:textAlignment w:val="baseline"/>
        <w:rPr>
          <w:rFonts w:ascii="Times New Roman" w:eastAsia="Times New Roman" w:hAnsi="Times New Roman" w:cs="Arial"/>
          <w:b/>
          <w:sz w:val="56"/>
          <w:szCs w:val="24"/>
          <w:lang w:eastAsia="fr-FR"/>
        </w:rPr>
      </w:pPr>
    </w:p>
    <w:p w14:paraId="57EFE4A9" w14:textId="77777777" w:rsidR="00A9593D" w:rsidRDefault="00A9593D" w:rsidP="00247078">
      <w:pPr>
        <w:pBdr>
          <w:bottom w:val="single" w:sz="12" w:space="31" w:color="auto"/>
        </w:pBdr>
        <w:suppressAutoHyphens/>
        <w:overflowPunct w:val="0"/>
        <w:autoSpaceDE w:val="0"/>
        <w:autoSpaceDN w:val="0"/>
        <w:adjustRightInd w:val="0"/>
        <w:spacing w:after="0"/>
        <w:jc w:val="center"/>
        <w:textAlignment w:val="baseline"/>
        <w:rPr>
          <w:rFonts w:ascii="Times New Roman" w:eastAsia="Times New Roman" w:hAnsi="Times New Roman" w:cs="Arial"/>
          <w:b/>
          <w:sz w:val="56"/>
          <w:szCs w:val="24"/>
          <w:lang w:eastAsia="fr-FR"/>
        </w:rPr>
      </w:pPr>
    </w:p>
    <w:p w14:paraId="53B7F6E2" w14:textId="77777777" w:rsidR="00891F67" w:rsidRDefault="00891F67" w:rsidP="00247078">
      <w:pPr>
        <w:pBdr>
          <w:bottom w:val="single" w:sz="12" w:space="31" w:color="auto"/>
        </w:pBdr>
        <w:suppressAutoHyphens/>
        <w:overflowPunct w:val="0"/>
        <w:autoSpaceDE w:val="0"/>
        <w:autoSpaceDN w:val="0"/>
        <w:adjustRightInd w:val="0"/>
        <w:spacing w:after="0"/>
        <w:jc w:val="center"/>
        <w:textAlignment w:val="baseline"/>
        <w:rPr>
          <w:rFonts w:ascii="Times New Roman" w:eastAsia="Times New Roman" w:hAnsi="Times New Roman" w:cs="Arial"/>
          <w:b/>
          <w:sz w:val="56"/>
          <w:szCs w:val="24"/>
          <w:lang w:eastAsia="fr-FR"/>
        </w:rPr>
      </w:pPr>
    </w:p>
    <w:p w14:paraId="53871EEF" w14:textId="00C1ACAB" w:rsidR="00247078" w:rsidRDefault="00247078" w:rsidP="00247078">
      <w:pPr>
        <w:pBdr>
          <w:bottom w:val="single" w:sz="12" w:space="31" w:color="auto"/>
        </w:pBdr>
        <w:suppressAutoHyphens/>
        <w:overflowPunct w:val="0"/>
        <w:autoSpaceDE w:val="0"/>
        <w:autoSpaceDN w:val="0"/>
        <w:adjustRightInd w:val="0"/>
        <w:spacing w:after="0"/>
        <w:jc w:val="center"/>
        <w:textAlignment w:val="baseline"/>
        <w:rPr>
          <w:rFonts w:ascii="Arial" w:hAnsi="Arial"/>
          <w:b/>
          <w:smallCaps/>
        </w:rPr>
      </w:pPr>
      <w:r w:rsidRPr="002B1BBD">
        <w:rPr>
          <w:rFonts w:ascii="Arial" w:hAnsi="Arial"/>
          <w:b/>
          <w:smallCaps/>
          <w:u w:val="single"/>
        </w:rPr>
        <w:t>FINANCEMENT</w:t>
      </w:r>
      <w:r w:rsidRPr="002B1BBD">
        <w:rPr>
          <w:rFonts w:ascii="Arial" w:hAnsi="Arial"/>
          <w:b/>
          <w:smallCaps/>
        </w:rPr>
        <w:t xml:space="preserve"> : </w:t>
      </w:r>
      <w:r w:rsidR="00EE2CEF" w:rsidRPr="00EE2CEF">
        <w:rPr>
          <w:rFonts w:ascii="Arial" w:hAnsi="Arial"/>
          <w:b/>
          <w:i/>
          <w:iCs/>
          <w:smallCaps/>
        </w:rPr>
        <w:t>(Préc</w:t>
      </w:r>
      <w:r w:rsidR="00515E92">
        <w:rPr>
          <w:rFonts w:ascii="Arial" w:hAnsi="Arial"/>
          <w:b/>
          <w:i/>
          <w:iCs/>
          <w:smallCaps/>
        </w:rPr>
        <w:t>is</w:t>
      </w:r>
      <w:r w:rsidR="00EE2CEF" w:rsidRPr="00EE2CEF">
        <w:rPr>
          <w:rFonts w:ascii="Arial" w:hAnsi="Arial"/>
          <w:b/>
          <w:i/>
          <w:iCs/>
          <w:smallCaps/>
        </w:rPr>
        <w:t>er la source de fi</w:t>
      </w:r>
      <w:r w:rsidR="009F7BAD">
        <w:rPr>
          <w:rFonts w:ascii="Arial" w:hAnsi="Arial"/>
          <w:b/>
          <w:i/>
          <w:iCs/>
          <w:smallCaps/>
        </w:rPr>
        <w:t>n</w:t>
      </w:r>
      <w:r w:rsidR="00EE2CEF" w:rsidRPr="00EE2CEF">
        <w:rPr>
          <w:rFonts w:ascii="Arial" w:hAnsi="Arial"/>
          <w:b/>
          <w:i/>
          <w:iCs/>
          <w:smallCaps/>
        </w:rPr>
        <w:t>ancement)</w:t>
      </w:r>
      <w:r w:rsidRPr="002B1BBD">
        <w:rPr>
          <w:rFonts w:ascii="Arial" w:hAnsi="Arial"/>
          <w:b/>
          <w:smallCaps/>
        </w:rPr>
        <w:t xml:space="preserve">  </w:t>
      </w:r>
    </w:p>
    <w:p w14:paraId="683F3BA1" w14:textId="5CDF73F7" w:rsidR="0093633C" w:rsidRDefault="0093633C" w:rsidP="00247078">
      <w:pPr>
        <w:pBdr>
          <w:bottom w:val="single" w:sz="12" w:space="31" w:color="auto"/>
        </w:pBdr>
        <w:suppressAutoHyphens/>
        <w:overflowPunct w:val="0"/>
        <w:autoSpaceDE w:val="0"/>
        <w:autoSpaceDN w:val="0"/>
        <w:adjustRightInd w:val="0"/>
        <w:spacing w:after="0"/>
        <w:jc w:val="center"/>
        <w:textAlignment w:val="baseline"/>
        <w:rPr>
          <w:rFonts w:ascii="Arial" w:hAnsi="Arial"/>
          <w:b/>
          <w:smallCaps/>
        </w:rPr>
      </w:pPr>
    </w:p>
    <w:p w14:paraId="0370BAD4" w14:textId="16BC004E" w:rsidR="0093633C" w:rsidRDefault="0093633C" w:rsidP="00247078">
      <w:pPr>
        <w:pBdr>
          <w:bottom w:val="single" w:sz="12" w:space="31" w:color="auto"/>
        </w:pBdr>
        <w:suppressAutoHyphens/>
        <w:overflowPunct w:val="0"/>
        <w:autoSpaceDE w:val="0"/>
        <w:autoSpaceDN w:val="0"/>
        <w:adjustRightInd w:val="0"/>
        <w:spacing w:after="0"/>
        <w:jc w:val="center"/>
        <w:textAlignment w:val="baseline"/>
        <w:rPr>
          <w:rFonts w:ascii="Arial" w:hAnsi="Arial"/>
          <w:b/>
          <w:smallCaps/>
        </w:rPr>
      </w:pPr>
    </w:p>
    <w:p w14:paraId="45646709" w14:textId="77777777" w:rsidR="0093633C" w:rsidRDefault="0093633C" w:rsidP="00247078">
      <w:pPr>
        <w:pBdr>
          <w:bottom w:val="single" w:sz="12" w:space="31" w:color="auto"/>
        </w:pBdr>
        <w:suppressAutoHyphens/>
        <w:overflowPunct w:val="0"/>
        <w:autoSpaceDE w:val="0"/>
        <w:autoSpaceDN w:val="0"/>
        <w:adjustRightInd w:val="0"/>
        <w:spacing w:after="0"/>
        <w:jc w:val="center"/>
        <w:textAlignment w:val="baseline"/>
        <w:rPr>
          <w:rFonts w:ascii="Arial" w:hAnsi="Arial"/>
          <w:b/>
          <w:smallCaps/>
        </w:rPr>
      </w:pPr>
    </w:p>
    <w:p w14:paraId="1F9FA366" w14:textId="4B724321" w:rsidR="0093633C" w:rsidRPr="0093633C" w:rsidRDefault="00A16522" w:rsidP="00817FDC">
      <w:pPr>
        <w:pBdr>
          <w:bottom w:val="single" w:sz="12" w:space="31" w:color="auto"/>
        </w:pBdr>
        <w:suppressAutoHyphens/>
        <w:overflowPunct w:val="0"/>
        <w:autoSpaceDE w:val="0"/>
        <w:autoSpaceDN w:val="0"/>
        <w:adjustRightInd w:val="0"/>
        <w:spacing w:after="0"/>
        <w:jc w:val="center"/>
        <w:textAlignment w:val="baseline"/>
        <w:rPr>
          <w:rFonts w:ascii="Times New Roman" w:eastAsia="Times New Roman" w:hAnsi="Times New Roman" w:cs="Arial"/>
          <w:b/>
          <w:sz w:val="32"/>
          <w:szCs w:val="12"/>
          <w:lang w:eastAsia="fr-FR"/>
        </w:rPr>
      </w:pPr>
      <w:r w:rsidRPr="00A66F9B">
        <w:rPr>
          <w:rFonts w:ascii="Times New Roman" w:eastAsia="Times New Roman" w:hAnsi="Times New Roman" w:cs="Arial"/>
          <w:b/>
          <w:sz w:val="32"/>
          <w:szCs w:val="12"/>
          <w:lang w:eastAsia="fr-FR"/>
        </w:rPr>
        <w:t>Avril</w:t>
      </w:r>
      <w:r w:rsidR="0093633C" w:rsidRPr="00A66F9B">
        <w:rPr>
          <w:rFonts w:ascii="Times New Roman" w:eastAsia="Times New Roman" w:hAnsi="Times New Roman" w:cs="Arial"/>
          <w:b/>
          <w:sz w:val="32"/>
          <w:szCs w:val="12"/>
          <w:lang w:eastAsia="fr-FR"/>
        </w:rPr>
        <w:t xml:space="preserve"> 2025</w:t>
      </w:r>
    </w:p>
    <w:p w14:paraId="7802D483" w14:textId="77777777" w:rsidR="0093633C" w:rsidRDefault="0093633C" w:rsidP="00247078">
      <w:pPr>
        <w:pBdr>
          <w:bottom w:val="single" w:sz="12" w:space="31" w:color="auto"/>
        </w:pBdr>
        <w:suppressAutoHyphens/>
        <w:overflowPunct w:val="0"/>
        <w:autoSpaceDE w:val="0"/>
        <w:autoSpaceDN w:val="0"/>
        <w:adjustRightInd w:val="0"/>
        <w:spacing w:after="0"/>
        <w:jc w:val="center"/>
        <w:textAlignment w:val="baseline"/>
        <w:rPr>
          <w:rFonts w:ascii="Times New Roman" w:eastAsia="Times New Roman" w:hAnsi="Times New Roman"/>
          <w:b/>
          <w:bCs/>
          <w:sz w:val="36"/>
          <w:szCs w:val="40"/>
        </w:rPr>
      </w:pPr>
    </w:p>
    <w:p w14:paraId="01BA8E92" w14:textId="77777777" w:rsidR="00120FF4" w:rsidRPr="001E7190" w:rsidRDefault="00120FF4" w:rsidP="00247078">
      <w:pPr>
        <w:spacing w:before="1320"/>
        <w:ind w:right="14"/>
        <w:rPr>
          <w:rFonts w:ascii="Times New Roman" w:eastAsia="Times New Roman" w:hAnsi="Times New Roman" w:cs="Arial"/>
          <w:b/>
          <w:sz w:val="36"/>
          <w:szCs w:val="24"/>
          <w:lang w:eastAsia="fr-FR"/>
        </w:rPr>
      </w:pPr>
      <w:r w:rsidRPr="001E7190">
        <w:rPr>
          <w:rFonts w:ascii="Times New Roman" w:eastAsia="Times New Roman" w:hAnsi="Times New Roman"/>
          <w:b/>
          <w:bCs/>
          <w:sz w:val="36"/>
          <w:szCs w:val="40"/>
        </w:rPr>
        <w:lastRenderedPageBreak/>
        <w:t>Avert</w:t>
      </w:r>
      <w:r w:rsidR="00515E92">
        <w:rPr>
          <w:rFonts w:ascii="Times New Roman" w:eastAsia="Times New Roman" w:hAnsi="Times New Roman"/>
          <w:b/>
          <w:bCs/>
          <w:sz w:val="36"/>
          <w:szCs w:val="40"/>
        </w:rPr>
        <w:t>is</w:t>
      </w:r>
      <w:r w:rsidRPr="001E7190">
        <w:rPr>
          <w:rFonts w:ascii="Times New Roman" w:eastAsia="Times New Roman" w:hAnsi="Times New Roman"/>
          <w:b/>
          <w:bCs/>
          <w:sz w:val="36"/>
          <w:szCs w:val="40"/>
        </w:rPr>
        <w:t>sement</w:t>
      </w:r>
    </w:p>
    <w:p w14:paraId="6CFC1F0C" w14:textId="0AD77742" w:rsidR="00120FF4" w:rsidRPr="001E7190" w:rsidRDefault="00120FF4" w:rsidP="00127112">
      <w:pPr>
        <w:suppressAutoHyphens/>
        <w:rPr>
          <w:rFonts w:ascii="Times New Roman" w:eastAsia="Times New Roman" w:hAnsi="Times New Roman"/>
          <w:sz w:val="24"/>
        </w:rPr>
      </w:pPr>
      <w:r w:rsidRPr="001E7190">
        <w:rPr>
          <w:rFonts w:ascii="Times New Roman" w:eastAsia="Times New Roman" w:hAnsi="Times New Roman"/>
          <w:noProof/>
          <w:sz w:val="24"/>
        </w:rPr>
        <w:t xml:space="preserve">Ce dossier type d’appel d’offres (DTAO) pour les </w:t>
      </w:r>
      <w:r w:rsidRPr="001E7190">
        <w:rPr>
          <w:rFonts w:ascii="Times New Roman" w:eastAsia="Times New Roman" w:hAnsi="Times New Roman"/>
          <w:b/>
          <w:bCs/>
          <w:noProof/>
          <w:sz w:val="24"/>
        </w:rPr>
        <w:t xml:space="preserve">Marchés de gestion et d’entretien </w:t>
      </w:r>
      <w:r w:rsidRPr="007842AB">
        <w:rPr>
          <w:rFonts w:ascii="Times New Roman" w:eastAsia="Times New Roman" w:hAnsi="Times New Roman"/>
          <w:b/>
          <w:bCs/>
          <w:noProof/>
          <w:sz w:val="24"/>
        </w:rPr>
        <w:t xml:space="preserve">des routes par niveaux de </w:t>
      </w:r>
      <w:r w:rsidR="00671C1C" w:rsidRPr="007842AB">
        <w:rPr>
          <w:rFonts w:ascii="Times New Roman" w:eastAsia="Times New Roman" w:hAnsi="Times New Roman"/>
          <w:b/>
          <w:bCs/>
          <w:noProof/>
          <w:sz w:val="24"/>
        </w:rPr>
        <w:t>service</w:t>
      </w:r>
      <w:r w:rsidRPr="007842AB">
        <w:rPr>
          <w:rFonts w:ascii="Times New Roman" w:eastAsia="Times New Roman" w:hAnsi="Times New Roman"/>
          <w:b/>
          <w:bCs/>
          <w:noProof/>
          <w:sz w:val="24"/>
        </w:rPr>
        <w:t xml:space="preserve"> (GEN</w:t>
      </w:r>
      <w:r w:rsidR="00515E92" w:rsidRPr="007842AB">
        <w:rPr>
          <w:rFonts w:ascii="Times New Roman" w:eastAsia="Times New Roman" w:hAnsi="Times New Roman"/>
          <w:b/>
          <w:bCs/>
          <w:noProof/>
          <w:sz w:val="24"/>
        </w:rPr>
        <w:t>IS</w:t>
      </w:r>
      <w:r w:rsidRPr="007842AB">
        <w:rPr>
          <w:rFonts w:ascii="Times New Roman" w:eastAsia="Times New Roman" w:hAnsi="Times New Roman"/>
          <w:b/>
          <w:bCs/>
          <w:noProof/>
          <w:sz w:val="24"/>
        </w:rPr>
        <w:t xml:space="preserve">) </w:t>
      </w:r>
      <w:r w:rsidRPr="007842AB">
        <w:rPr>
          <w:rFonts w:ascii="Times New Roman" w:eastAsia="Times New Roman" w:hAnsi="Times New Roman"/>
          <w:noProof/>
          <w:sz w:val="24"/>
        </w:rPr>
        <w:t xml:space="preserve">est publié par </w:t>
      </w:r>
      <w:r w:rsidRPr="007842AB">
        <w:rPr>
          <w:rFonts w:ascii="Times New Roman" w:eastAsia="Times New Roman" w:hAnsi="Times New Roman"/>
          <w:b/>
          <w:noProof/>
          <w:sz w:val="24"/>
        </w:rPr>
        <w:t>l’A</w:t>
      </w:r>
      <w:r w:rsidR="00EE2CEF" w:rsidRPr="007842AB">
        <w:rPr>
          <w:rFonts w:ascii="Times New Roman" w:eastAsia="Times New Roman" w:hAnsi="Times New Roman"/>
          <w:b/>
          <w:noProof/>
          <w:sz w:val="24"/>
        </w:rPr>
        <w:t>utorité de régulation de</w:t>
      </w:r>
      <w:r w:rsidR="00EE2CEF">
        <w:rPr>
          <w:rFonts w:ascii="Times New Roman" w:eastAsia="Times New Roman" w:hAnsi="Times New Roman"/>
          <w:b/>
          <w:noProof/>
          <w:sz w:val="24"/>
        </w:rPr>
        <w:t xml:space="preserve"> la commande publique</w:t>
      </w:r>
      <w:r w:rsidRPr="001E7190">
        <w:rPr>
          <w:rFonts w:ascii="Times New Roman" w:eastAsia="Times New Roman" w:hAnsi="Times New Roman"/>
          <w:b/>
          <w:noProof/>
          <w:sz w:val="24"/>
        </w:rPr>
        <w:t xml:space="preserve"> (A</w:t>
      </w:r>
      <w:r w:rsidR="00EE2CEF">
        <w:rPr>
          <w:rFonts w:ascii="Times New Roman" w:eastAsia="Times New Roman" w:hAnsi="Times New Roman"/>
          <w:b/>
          <w:noProof/>
          <w:sz w:val="24"/>
        </w:rPr>
        <w:t>RCOP TOGO</w:t>
      </w:r>
      <w:r w:rsidRPr="001E7190">
        <w:rPr>
          <w:rFonts w:ascii="Times New Roman" w:eastAsia="Times New Roman" w:hAnsi="Times New Roman"/>
          <w:b/>
          <w:noProof/>
          <w:sz w:val="24"/>
        </w:rPr>
        <w:t>)</w:t>
      </w:r>
      <w:r w:rsidRPr="001E7190">
        <w:rPr>
          <w:rFonts w:ascii="Times New Roman" w:eastAsia="Times New Roman" w:hAnsi="Times New Roman"/>
          <w:noProof/>
          <w:sz w:val="24"/>
        </w:rPr>
        <w:t xml:space="preserve">. </w:t>
      </w:r>
      <w:r w:rsidRPr="001E7190">
        <w:rPr>
          <w:rFonts w:ascii="Times New Roman" w:eastAsia="Times New Roman" w:hAnsi="Times New Roman"/>
          <w:sz w:val="24"/>
        </w:rPr>
        <w:t xml:space="preserve">Adapté aux </w:t>
      </w:r>
      <w:r w:rsidR="00CA68ED">
        <w:rPr>
          <w:rFonts w:ascii="Times New Roman" w:eastAsia="Times New Roman" w:hAnsi="Times New Roman"/>
          <w:sz w:val="24"/>
        </w:rPr>
        <w:t>caractéristiques</w:t>
      </w:r>
      <w:r w:rsidRPr="001E7190">
        <w:rPr>
          <w:rFonts w:ascii="Times New Roman" w:eastAsia="Times New Roman" w:hAnsi="Times New Roman"/>
          <w:sz w:val="24"/>
        </w:rPr>
        <w:t xml:space="preserve"> </w:t>
      </w:r>
      <w:r w:rsidR="00CD3B0D">
        <w:rPr>
          <w:rFonts w:ascii="Times New Roman" w:eastAsia="Times New Roman" w:hAnsi="Times New Roman"/>
          <w:sz w:val="24"/>
        </w:rPr>
        <w:t>particulières</w:t>
      </w:r>
      <w:r w:rsidRPr="001E7190">
        <w:rPr>
          <w:rFonts w:ascii="Times New Roman" w:eastAsia="Times New Roman" w:hAnsi="Times New Roman"/>
          <w:sz w:val="24"/>
        </w:rPr>
        <w:t xml:space="preserve"> de ces marchés, ce DTAO diffère fortement des DTAO </w:t>
      </w:r>
      <w:r w:rsidR="00592E90">
        <w:rPr>
          <w:rFonts w:ascii="Times New Roman" w:eastAsia="Times New Roman" w:hAnsi="Times New Roman"/>
          <w:sz w:val="24"/>
        </w:rPr>
        <w:t>applicable</w:t>
      </w:r>
      <w:r w:rsidRPr="001E7190">
        <w:rPr>
          <w:rFonts w:ascii="Times New Roman" w:eastAsia="Times New Roman" w:hAnsi="Times New Roman"/>
          <w:sz w:val="24"/>
        </w:rPr>
        <w:t>s aux marchés classiques de travaux</w:t>
      </w:r>
      <w:r w:rsidR="00EE2CEF">
        <w:rPr>
          <w:rFonts w:ascii="Times New Roman" w:eastAsia="Times New Roman" w:hAnsi="Times New Roman"/>
          <w:noProof/>
          <w:sz w:val="24"/>
        </w:rPr>
        <w:t>.</w:t>
      </w:r>
      <w:r w:rsidRPr="001E7190">
        <w:rPr>
          <w:rFonts w:ascii="Times New Roman" w:eastAsia="Times New Roman" w:hAnsi="Times New Roman"/>
          <w:noProof/>
          <w:sz w:val="24"/>
        </w:rPr>
        <w:t xml:space="preserve"> </w:t>
      </w:r>
      <w:r w:rsidR="00EE2CEF">
        <w:rPr>
          <w:rFonts w:ascii="Times New Roman" w:eastAsia="Times New Roman" w:hAnsi="Times New Roman"/>
          <w:noProof/>
          <w:sz w:val="24"/>
        </w:rPr>
        <w:t>L</w:t>
      </w:r>
      <w:r w:rsidRPr="001E7190">
        <w:rPr>
          <w:rFonts w:ascii="Times New Roman" w:eastAsia="Times New Roman" w:hAnsi="Times New Roman"/>
          <w:noProof/>
          <w:sz w:val="24"/>
        </w:rPr>
        <w:t>a</w:t>
      </w:r>
      <w:r w:rsidR="00891F67">
        <w:rPr>
          <w:rFonts w:ascii="Times New Roman" w:eastAsia="Times New Roman" w:hAnsi="Times New Roman"/>
          <w:noProof/>
          <w:sz w:val="24"/>
        </w:rPr>
        <w:t xml:space="preserve"> </w:t>
      </w:r>
      <w:r w:rsidRPr="001E7190">
        <w:rPr>
          <w:rFonts w:ascii="Times New Roman" w:eastAsia="Times New Roman" w:hAnsi="Times New Roman"/>
          <w:noProof/>
          <w:sz w:val="24"/>
        </w:rPr>
        <w:t xml:space="preserve">différence fondamentale </w:t>
      </w:r>
      <w:r w:rsidR="00EE2CEF">
        <w:rPr>
          <w:rFonts w:ascii="Times New Roman" w:eastAsia="Times New Roman" w:hAnsi="Times New Roman"/>
          <w:noProof/>
          <w:sz w:val="24"/>
        </w:rPr>
        <w:t>réside dans le fait</w:t>
      </w:r>
      <w:r w:rsidRPr="001E7190">
        <w:rPr>
          <w:rFonts w:ascii="Times New Roman" w:eastAsia="Times New Roman" w:hAnsi="Times New Roman"/>
          <w:noProof/>
          <w:sz w:val="24"/>
        </w:rPr>
        <w:t xml:space="preserve"> que ces marchés de type GEN</w:t>
      </w:r>
      <w:r w:rsidR="00515E92">
        <w:rPr>
          <w:rFonts w:ascii="Times New Roman" w:eastAsia="Times New Roman" w:hAnsi="Times New Roman"/>
          <w:noProof/>
          <w:sz w:val="24"/>
        </w:rPr>
        <w:t>IS</w:t>
      </w:r>
      <w:r w:rsidRPr="001E7190">
        <w:rPr>
          <w:rFonts w:ascii="Times New Roman" w:eastAsia="Times New Roman" w:hAnsi="Times New Roman"/>
          <w:noProof/>
          <w:sz w:val="24"/>
        </w:rPr>
        <w:t xml:space="preserve"> se fondent sur une obligation de «résultats», tand</w:t>
      </w:r>
      <w:r w:rsidR="0048193D">
        <w:rPr>
          <w:rFonts w:ascii="Times New Roman" w:eastAsia="Times New Roman" w:hAnsi="Times New Roman"/>
          <w:noProof/>
          <w:sz w:val="24"/>
        </w:rPr>
        <w:t>is</w:t>
      </w:r>
      <w:r w:rsidRPr="001E7190">
        <w:rPr>
          <w:rFonts w:ascii="Times New Roman" w:eastAsia="Times New Roman" w:hAnsi="Times New Roman"/>
          <w:noProof/>
          <w:sz w:val="24"/>
        </w:rPr>
        <w:t xml:space="preserve"> que les marchés classiques de travaux reposent sur une obligation de «moyens». </w:t>
      </w:r>
      <w:r w:rsidR="00D21C82">
        <w:rPr>
          <w:rFonts w:ascii="Times New Roman" w:eastAsia="Times New Roman" w:hAnsi="Times New Roman"/>
          <w:noProof/>
          <w:sz w:val="24"/>
        </w:rPr>
        <w:t>Ici</w:t>
      </w:r>
      <w:r w:rsidRPr="001E7190">
        <w:rPr>
          <w:rFonts w:ascii="Times New Roman" w:eastAsia="Times New Roman" w:hAnsi="Times New Roman"/>
          <w:noProof/>
          <w:sz w:val="24"/>
        </w:rPr>
        <w:t>, en part</w:t>
      </w:r>
      <w:r w:rsidR="00515E92">
        <w:rPr>
          <w:rFonts w:ascii="Times New Roman" w:eastAsia="Times New Roman" w:hAnsi="Times New Roman"/>
          <w:noProof/>
          <w:sz w:val="24"/>
        </w:rPr>
        <w:t>i</w:t>
      </w:r>
      <w:r w:rsidR="00976134">
        <w:rPr>
          <w:rFonts w:ascii="Times New Roman" w:eastAsia="Times New Roman" w:hAnsi="Times New Roman"/>
          <w:noProof/>
          <w:sz w:val="24"/>
        </w:rPr>
        <w:t>c</w:t>
      </w:r>
      <w:r w:rsidRPr="001E7190">
        <w:rPr>
          <w:rFonts w:ascii="Times New Roman" w:eastAsia="Times New Roman" w:hAnsi="Times New Roman"/>
          <w:noProof/>
          <w:sz w:val="24"/>
        </w:rPr>
        <w:t xml:space="preserve">ulier, l’essentiel de la rémunération versée à l’entrepreneur est fonction non pas des «moyens» </w:t>
      </w:r>
      <w:r w:rsidR="00952E9E">
        <w:rPr>
          <w:rFonts w:ascii="Times New Roman" w:eastAsia="Times New Roman" w:hAnsi="Times New Roman"/>
          <w:noProof/>
          <w:sz w:val="24"/>
        </w:rPr>
        <w:t>mis</w:t>
      </w:r>
      <w:r w:rsidRPr="001E7190">
        <w:rPr>
          <w:rFonts w:ascii="Times New Roman" w:eastAsia="Times New Roman" w:hAnsi="Times New Roman"/>
          <w:noProof/>
          <w:sz w:val="24"/>
        </w:rPr>
        <w:t xml:space="preserve"> en œuvre, c’est-à-dire des quantités de travaux exécutées (auxquelles on applique des prix unitaires), </w:t>
      </w:r>
      <w:r w:rsidR="00952E9E">
        <w:rPr>
          <w:rFonts w:ascii="Times New Roman" w:eastAsia="Times New Roman" w:hAnsi="Times New Roman"/>
          <w:noProof/>
          <w:sz w:val="24"/>
        </w:rPr>
        <w:t>mais</w:t>
      </w:r>
      <w:r w:rsidRPr="001E7190">
        <w:rPr>
          <w:rFonts w:ascii="Times New Roman" w:eastAsia="Times New Roman" w:hAnsi="Times New Roman"/>
          <w:noProof/>
          <w:sz w:val="24"/>
        </w:rPr>
        <w:t xml:space="preserve"> bien de «résultats» dûment constatés, qui doivent rendre compte des </w:t>
      </w:r>
      <w:r w:rsidRPr="001E7190">
        <w:rPr>
          <w:rFonts w:ascii="Times New Roman" w:eastAsia="Times New Roman" w:hAnsi="Times New Roman"/>
          <w:b/>
          <w:bCs/>
          <w:noProof/>
          <w:sz w:val="24"/>
        </w:rPr>
        <w:t xml:space="preserve">«niveaux de </w:t>
      </w:r>
      <w:r w:rsidR="00671C1C">
        <w:rPr>
          <w:rFonts w:ascii="Times New Roman" w:eastAsia="Times New Roman" w:hAnsi="Times New Roman"/>
          <w:b/>
          <w:bCs/>
          <w:noProof/>
          <w:sz w:val="24"/>
        </w:rPr>
        <w:t>service</w:t>
      </w:r>
      <w:r w:rsidRPr="001E7190">
        <w:rPr>
          <w:rFonts w:ascii="Times New Roman" w:eastAsia="Times New Roman" w:hAnsi="Times New Roman"/>
          <w:b/>
          <w:bCs/>
          <w:noProof/>
          <w:sz w:val="24"/>
        </w:rPr>
        <w:t xml:space="preserve">» </w:t>
      </w:r>
      <w:r w:rsidRPr="001E7190">
        <w:rPr>
          <w:rFonts w:ascii="Times New Roman" w:eastAsia="Times New Roman" w:hAnsi="Times New Roman"/>
          <w:noProof/>
          <w:sz w:val="24"/>
        </w:rPr>
        <w:t>effectivement</w:t>
      </w:r>
      <w:r w:rsidR="00EE2CEF">
        <w:rPr>
          <w:rFonts w:ascii="Times New Roman" w:eastAsia="Times New Roman" w:hAnsi="Times New Roman"/>
          <w:noProof/>
          <w:sz w:val="24"/>
        </w:rPr>
        <w:t xml:space="preserve"> </w:t>
      </w:r>
      <w:r w:rsidRPr="001E7190">
        <w:rPr>
          <w:rFonts w:ascii="Times New Roman" w:eastAsia="Times New Roman" w:hAnsi="Times New Roman"/>
          <w:noProof/>
          <w:sz w:val="24"/>
        </w:rPr>
        <w:t>atteints, conformément au marché</w:t>
      </w:r>
      <w:r w:rsidRPr="007842AB">
        <w:rPr>
          <w:rFonts w:ascii="Times New Roman" w:eastAsia="Times New Roman" w:hAnsi="Times New Roman"/>
          <w:noProof/>
          <w:sz w:val="24"/>
        </w:rPr>
        <w:t>, sur les routes qui en font l’objet.</w:t>
      </w:r>
    </w:p>
    <w:p w14:paraId="1F400F6B" w14:textId="2B4323A2" w:rsidR="00120FF4" w:rsidRPr="001E7190" w:rsidRDefault="00120FF4" w:rsidP="00127112">
      <w:pPr>
        <w:suppressAutoHyphens/>
        <w:rPr>
          <w:rFonts w:ascii="Times New Roman" w:eastAsia="Times New Roman" w:hAnsi="Times New Roman"/>
          <w:sz w:val="24"/>
        </w:rPr>
      </w:pPr>
      <w:r w:rsidRPr="001E7190">
        <w:rPr>
          <w:rFonts w:ascii="Times New Roman" w:eastAsia="Times New Roman" w:hAnsi="Times New Roman"/>
          <w:noProof/>
          <w:sz w:val="24"/>
        </w:rPr>
        <w:t>Le présent document autor</w:t>
      </w:r>
      <w:r w:rsidR="0048193D">
        <w:rPr>
          <w:rFonts w:ascii="Times New Roman" w:eastAsia="Times New Roman" w:hAnsi="Times New Roman"/>
          <w:noProof/>
          <w:sz w:val="24"/>
        </w:rPr>
        <w:t>is</w:t>
      </w:r>
      <w:r w:rsidRPr="001E7190">
        <w:rPr>
          <w:rFonts w:ascii="Times New Roman" w:eastAsia="Times New Roman" w:hAnsi="Times New Roman"/>
          <w:noProof/>
          <w:sz w:val="24"/>
        </w:rPr>
        <w:t>e une certaine souplesse d’emploi, en fonction des besoins part</w:t>
      </w:r>
      <w:r w:rsidR="00515E92">
        <w:rPr>
          <w:rFonts w:ascii="Times New Roman" w:eastAsia="Times New Roman" w:hAnsi="Times New Roman"/>
          <w:noProof/>
          <w:sz w:val="24"/>
        </w:rPr>
        <w:t>i</w:t>
      </w:r>
      <w:r w:rsidR="00976134">
        <w:rPr>
          <w:rFonts w:ascii="Times New Roman" w:eastAsia="Times New Roman" w:hAnsi="Times New Roman"/>
          <w:noProof/>
          <w:sz w:val="24"/>
        </w:rPr>
        <w:t>c</w:t>
      </w:r>
      <w:r w:rsidRPr="001E7190">
        <w:rPr>
          <w:rFonts w:ascii="Times New Roman" w:eastAsia="Times New Roman" w:hAnsi="Times New Roman"/>
          <w:noProof/>
          <w:sz w:val="24"/>
        </w:rPr>
        <w:t>uliers du réseau routier objet du marché (désigné plus loin par les termes « Route » ou « Routes »). Ce marché s’art</w:t>
      </w:r>
      <w:r w:rsidR="00515E92">
        <w:rPr>
          <w:rFonts w:ascii="Times New Roman" w:eastAsia="Times New Roman" w:hAnsi="Times New Roman"/>
          <w:noProof/>
          <w:sz w:val="24"/>
        </w:rPr>
        <w:t>i</w:t>
      </w:r>
      <w:r w:rsidR="00976134">
        <w:rPr>
          <w:rFonts w:ascii="Times New Roman" w:eastAsia="Times New Roman" w:hAnsi="Times New Roman"/>
          <w:noProof/>
          <w:sz w:val="24"/>
        </w:rPr>
        <w:t>c</w:t>
      </w:r>
      <w:r w:rsidRPr="001E7190">
        <w:rPr>
          <w:rFonts w:ascii="Times New Roman" w:eastAsia="Times New Roman" w:hAnsi="Times New Roman"/>
          <w:noProof/>
          <w:sz w:val="24"/>
        </w:rPr>
        <w:t xml:space="preserve">ule autour d’un ensemble de prestations d’entretien à assurer par l’entrepreneur, ce qui englobe les travaux physiques à </w:t>
      </w:r>
      <w:r w:rsidR="00D928A4">
        <w:rPr>
          <w:rFonts w:ascii="Times New Roman" w:eastAsia="Times New Roman" w:hAnsi="Times New Roman"/>
          <w:noProof/>
          <w:sz w:val="24"/>
        </w:rPr>
        <w:t>réaliser</w:t>
      </w:r>
      <w:r w:rsidRPr="001E7190">
        <w:rPr>
          <w:rFonts w:ascii="Times New Roman" w:eastAsia="Times New Roman" w:hAnsi="Times New Roman"/>
          <w:noProof/>
          <w:sz w:val="24"/>
        </w:rPr>
        <w:t xml:space="preserve"> sur les Routes objet du marché pour respecter les niveaux de </w:t>
      </w:r>
      <w:r w:rsidR="00671C1C">
        <w:rPr>
          <w:rFonts w:ascii="Times New Roman" w:eastAsia="Times New Roman" w:hAnsi="Times New Roman"/>
          <w:noProof/>
          <w:sz w:val="24"/>
        </w:rPr>
        <w:t>service</w:t>
      </w:r>
      <w:r w:rsidRPr="001E7190">
        <w:rPr>
          <w:rFonts w:ascii="Times New Roman" w:eastAsia="Times New Roman" w:hAnsi="Times New Roman"/>
          <w:noProof/>
          <w:sz w:val="24"/>
        </w:rPr>
        <w:t xml:space="preserve">s prescrits, </w:t>
      </w:r>
      <w:r w:rsidR="00952E9E">
        <w:rPr>
          <w:rFonts w:ascii="Times New Roman" w:eastAsia="Times New Roman" w:hAnsi="Times New Roman"/>
          <w:noProof/>
          <w:sz w:val="24"/>
        </w:rPr>
        <w:t>mais</w:t>
      </w:r>
      <w:r w:rsidRPr="001E7190">
        <w:rPr>
          <w:rFonts w:ascii="Times New Roman" w:eastAsia="Times New Roman" w:hAnsi="Times New Roman"/>
          <w:noProof/>
          <w:sz w:val="24"/>
        </w:rPr>
        <w:t xml:space="preserve"> aussi toutes les activités de gestion et de suivi de ce réseau.</w:t>
      </w:r>
      <w:r w:rsidRPr="001E7190">
        <w:rPr>
          <w:rFonts w:ascii="Times New Roman" w:eastAsia="Times New Roman" w:hAnsi="Times New Roman"/>
          <w:sz w:val="24"/>
        </w:rPr>
        <w:t xml:space="preserve"> Néanmoins</w:t>
      </w:r>
      <w:r w:rsidRPr="001E7190">
        <w:rPr>
          <w:rFonts w:ascii="Times New Roman" w:eastAsia="Times New Roman" w:hAnsi="Times New Roman"/>
          <w:noProof/>
          <w:sz w:val="24"/>
        </w:rPr>
        <w:t xml:space="preserve">, le marché prévoit aussi l’exécution : i) des </w:t>
      </w:r>
      <w:r w:rsidRPr="001E7190">
        <w:rPr>
          <w:rFonts w:ascii="Times New Roman" w:eastAsia="Times New Roman" w:hAnsi="Times New Roman"/>
          <w:b/>
          <w:bCs/>
          <w:noProof/>
          <w:sz w:val="24"/>
        </w:rPr>
        <w:t xml:space="preserve">Travaux initiaux de </w:t>
      </w:r>
      <w:r w:rsidR="00952E9E">
        <w:rPr>
          <w:rFonts w:ascii="Times New Roman" w:eastAsia="Times New Roman" w:hAnsi="Times New Roman"/>
          <w:b/>
          <w:bCs/>
          <w:noProof/>
          <w:sz w:val="24"/>
        </w:rPr>
        <w:t>mis</w:t>
      </w:r>
      <w:r w:rsidRPr="001E7190">
        <w:rPr>
          <w:rFonts w:ascii="Times New Roman" w:eastAsia="Times New Roman" w:hAnsi="Times New Roman"/>
          <w:b/>
          <w:bCs/>
          <w:noProof/>
          <w:sz w:val="24"/>
        </w:rPr>
        <w:t>e à niveau,</w:t>
      </w:r>
      <w:r w:rsidRPr="001E7190">
        <w:rPr>
          <w:rFonts w:ascii="Times New Roman" w:eastAsia="Times New Roman" w:hAnsi="Times New Roman"/>
          <w:noProof/>
          <w:sz w:val="24"/>
        </w:rPr>
        <w:t xml:space="preserve"> à exécuter dans une première phase du marché pour mettre les Routes à niveau conformément aux normes prescrites ; ii) des </w:t>
      </w:r>
      <w:r w:rsidRPr="001E7190">
        <w:rPr>
          <w:rFonts w:ascii="Times New Roman" w:eastAsia="Times New Roman" w:hAnsi="Times New Roman"/>
          <w:b/>
          <w:bCs/>
          <w:noProof/>
          <w:sz w:val="24"/>
        </w:rPr>
        <w:t>Travaux</w:t>
      </w:r>
      <w:r w:rsidR="008902E5">
        <w:rPr>
          <w:rFonts w:ascii="Times New Roman" w:eastAsia="Times New Roman" w:hAnsi="Times New Roman"/>
          <w:b/>
          <w:bCs/>
          <w:noProof/>
          <w:sz w:val="24"/>
        </w:rPr>
        <w:t xml:space="preserve"> </w:t>
      </w:r>
      <w:r w:rsidRPr="001E7190">
        <w:rPr>
          <w:rFonts w:ascii="Times New Roman" w:eastAsia="Times New Roman" w:hAnsi="Times New Roman"/>
          <w:b/>
          <w:bCs/>
          <w:noProof/>
          <w:sz w:val="24"/>
        </w:rPr>
        <w:t xml:space="preserve">d’amélioration </w:t>
      </w:r>
      <w:r w:rsidRPr="001E7190">
        <w:rPr>
          <w:rFonts w:ascii="Times New Roman" w:eastAsia="Times New Roman" w:hAnsi="Times New Roman"/>
          <w:noProof/>
          <w:sz w:val="24"/>
        </w:rPr>
        <w:t xml:space="preserve">destinés à conférer à ces Routes de </w:t>
      </w:r>
      <w:r w:rsidR="00CA68ED">
        <w:rPr>
          <w:rFonts w:ascii="Times New Roman" w:eastAsia="Times New Roman" w:hAnsi="Times New Roman"/>
          <w:noProof/>
          <w:sz w:val="24"/>
        </w:rPr>
        <w:t>caractéristiques</w:t>
      </w:r>
      <w:r w:rsidRPr="001E7190">
        <w:rPr>
          <w:rFonts w:ascii="Times New Roman" w:eastAsia="Times New Roman" w:hAnsi="Times New Roman"/>
          <w:noProof/>
          <w:sz w:val="24"/>
        </w:rPr>
        <w:t xml:space="preserve"> nouvelles pour répondre à l’évolution des traf</w:t>
      </w:r>
      <w:r w:rsidR="00515E92">
        <w:rPr>
          <w:rFonts w:ascii="Times New Roman" w:eastAsia="Times New Roman" w:hAnsi="Times New Roman"/>
          <w:noProof/>
          <w:sz w:val="24"/>
        </w:rPr>
        <w:t>i</w:t>
      </w:r>
      <w:r w:rsidR="008902E5">
        <w:rPr>
          <w:rFonts w:ascii="Times New Roman" w:eastAsia="Times New Roman" w:hAnsi="Times New Roman"/>
          <w:noProof/>
          <w:sz w:val="24"/>
        </w:rPr>
        <w:t>c</w:t>
      </w:r>
      <w:r w:rsidRPr="001E7190">
        <w:rPr>
          <w:rFonts w:ascii="Times New Roman" w:eastAsia="Times New Roman" w:hAnsi="Times New Roman"/>
          <w:noProof/>
          <w:sz w:val="24"/>
        </w:rPr>
        <w:t xml:space="preserve">s, à des impératifs de sécurité, ou autres ; et iii) des </w:t>
      </w:r>
      <w:r w:rsidRPr="001E7190">
        <w:rPr>
          <w:rFonts w:ascii="Times New Roman" w:eastAsia="Times New Roman" w:hAnsi="Times New Roman"/>
          <w:b/>
          <w:bCs/>
          <w:noProof/>
          <w:sz w:val="24"/>
        </w:rPr>
        <w:t>Travaux d’urgence</w:t>
      </w:r>
      <w:r w:rsidRPr="001E7190">
        <w:rPr>
          <w:rFonts w:ascii="Times New Roman" w:eastAsia="Times New Roman" w:hAnsi="Times New Roman"/>
          <w:noProof/>
          <w:sz w:val="24"/>
        </w:rPr>
        <w:t xml:space="preserve"> destinés à remettre les Routes en état à la suite de dégâts occasionnés par des phénomènes naturels </w:t>
      </w:r>
      <w:r w:rsidR="00221363">
        <w:rPr>
          <w:rFonts w:ascii="Times New Roman" w:eastAsia="Times New Roman" w:hAnsi="Times New Roman"/>
          <w:noProof/>
          <w:sz w:val="24"/>
        </w:rPr>
        <w:t>imprévisibles</w:t>
      </w:r>
      <w:r w:rsidRPr="001E7190">
        <w:rPr>
          <w:rFonts w:ascii="Times New Roman" w:eastAsia="Times New Roman" w:hAnsi="Times New Roman"/>
          <w:noProof/>
          <w:sz w:val="24"/>
        </w:rPr>
        <w:t>, aux conséquences exceptionnelles.</w:t>
      </w:r>
    </w:p>
    <w:p w14:paraId="779C303E" w14:textId="7E2AAE0E" w:rsidR="00120FF4" w:rsidRPr="001E7190" w:rsidRDefault="00120FF4" w:rsidP="00127112">
      <w:pPr>
        <w:suppressAutoHyphens/>
        <w:rPr>
          <w:rFonts w:ascii="Times New Roman" w:eastAsia="Times New Roman" w:hAnsi="Times New Roman"/>
          <w:sz w:val="24"/>
        </w:rPr>
      </w:pPr>
      <w:r w:rsidRPr="001E7190">
        <w:rPr>
          <w:rFonts w:ascii="Times New Roman" w:eastAsia="Times New Roman" w:hAnsi="Times New Roman"/>
          <w:noProof/>
          <w:sz w:val="24"/>
        </w:rPr>
        <w:t>Il importe de souligner que ce DTAO n’est pas appliqué à des routes ou réseaux routiers en trop mauva</w:t>
      </w:r>
      <w:r w:rsidR="008902E5">
        <w:rPr>
          <w:rFonts w:ascii="Times New Roman" w:eastAsia="Times New Roman" w:hAnsi="Times New Roman"/>
          <w:noProof/>
          <w:sz w:val="24"/>
        </w:rPr>
        <w:t>is</w:t>
      </w:r>
      <w:r w:rsidRPr="001E7190">
        <w:rPr>
          <w:rFonts w:ascii="Times New Roman" w:eastAsia="Times New Roman" w:hAnsi="Times New Roman"/>
          <w:noProof/>
          <w:sz w:val="24"/>
        </w:rPr>
        <w:t xml:space="preserve"> état, qui nécessiteraient des travaux initiaux de </w:t>
      </w:r>
      <w:r w:rsidR="00952E9E">
        <w:rPr>
          <w:rFonts w:ascii="Times New Roman" w:eastAsia="Times New Roman" w:hAnsi="Times New Roman"/>
          <w:noProof/>
          <w:sz w:val="24"/>
        </w:rPr>
        <w:t>mis</w:t>
      </w:r>
      <w:r w:rsidRPr="001E7190">
        <w:rPr>
          <w:rFonts w:ascii="Times New Roman" w:eastAsia="Times New Roman" w:hAnsi="Times New Roman"/>
          <w:noProof/>
          <w:sz w:val="24"/>
        </w:rPr>
        <w:t>e à niveau trop lourds.</w:t>
      </w:r>
      <w:r w:rsidRPr="001E7190">
        <w:rPr>
          <w:rFonts w:ascii="Times New Roman" w:eastAsia="Times New Roman" w:hAnsi="Times New Roman"/>
          <w:sz w:val="24"/>
        </w:rPr>
        <w:t xml:space="preserve"> Dans ce type de situation, les </w:t>
      </w:r>
      <w:r w:rsidRPr="001E7190">
        <w:rPr>
          <w:rFonts w:ascii="Times New Roman" w:eastAsia="Times New Roman" w:hAnsi="Times New Roman"/>
          <w:noProof/>
          <w:sz w:val="24"/>
        </w:rPr>
        <w:t xml:space="preserve">travaux de </w:t>
      </w:r>
      <w:r w:rsidR="00952E9E">
        <w:rPr>
          <w:rFonts w:ascii="Times New Roman" w:eastAsia="Times New Roman" w:hAnsi="Times New Roman"/>
          <w:noProof/>
          <w:sz w:val="24"/>
        </w:rPr>
        <w:t>mis</w:t>
      </w:r>
      <w:r w:rsidRPr="001E7190">
        <w:rPr>
          <w:rFonts w:ascii="Times New Roman" w:eastAsia="Times New Roman" w:hAnsi="Times New Roman"/>
          <w:noProof/>
          <w:sz w:val="24"/>
        </w:rPr>
        <w:t>e à niveau sont conduits d’abord, dans le cadre de marchés de travaux classiques, préalablement à tout marché de type GEN</w:t>
      </w:r>
      <w:r w:rsidR="00515E92">
        <w:rPr>
          <w:rFonts w:ascii="Times New Roman" w:eastAsia="Times New Roman" w:hAnsi="Times New Roman"/>
          <w:noProof/>
          <w:sz w:val="24"/>
        </w:rPr>
        <w:t>IS</w:t>
      </w:r>
      <w:r w:rsidRPr="001E7190">
        <w:rPr>
          <w:rFonts w:ascii="Times New Roman" w:eastAsia="Times New Roman" w:hAnsi="Times New Roman"/>
          <w:noProof/>
          <w:sz w:val="24"/>
        </w:rPr>
        <w:t xml:space="preserve">. Sinon, la formule des marchés de </w:t>
      </w:r>
      <w:r w:rsidR="00671C1C">
        <w:rPr>
          <w:rFonts w:ascii="Times New Roman" w:eastAsia="Times New Roman" w:hAnsi="Times New Roman"/>
          <w:noProof/>
          <w:sz w:val="24"/>
        </w:rPr>
        <w:t>service</w:t>
      </w:r>
      <w:r w:rsidRPr="001E7190">
        <w:rPr>
          <w:rFonts w:ascii="Times New Roman" w:eastAsia="Times New Roman" w:hAnsi="Times New Roman"/>
          <w:noProof/>
          <w:sz w:val="24"/>
        </w:rPr>
        <w:t>s à obligation de résultats, telle que définie dans le présent document, soumettrait l’</w:t>
      </w:r>
      <w:r w:rsidR="00EC58FF">
        <w:rPr>
          <w:rFonts w:ascii="Times New Roman" w:eastAsia="Times New Roman" w:hAnsi="Times New Roman"/>
          <w:noProof/>
          <w:sz w:val="24"/>
        </w:rPr>
        <w:t>Entre</w:t>
      </w:r>
      <w:r w:rsidR="00487C7A">
        <w:rPr>
          <w:rFonts w:ascii="Times New Roman" w:eastAsia="Times New Roman" w:hAnsi="Times New Roman"/>
          <w:noProof/>
          <w:sz w:val="24"/>
        </w:rPr>
        <w:t>pris</w:t>
      </w:r>
      <w:r w:rsidR="00DD4E03">
        <w:rPr>
          <w:rFonts w:ascii="Times New Roman" w:eastAsia="Times New Roman" w:hAnsi="Times New Roman"/>
          <w:noProof/>
          <w:sz w:val="24"/>
        </w:rPr>
        <w:t>e</w:t>
      </w:r>
      <w:r w:rsidRPr="001E7190">
        <w:rPr>
          <w:rFonts w:ascii="Times New Roman" w:eastAsia="Times New Roman" w:hAnsi="Times New Roman"/>
          <w:noProof/>
          <w:sz w:val="24"/>
        </w:rPr>
        <w:t xml:space="preserve"> en charge de l’exécution du marché à des </w:t>
      </w:r>
      <w:r w:rsidR="00952E9E">
        <w:rPr>
          <w:rFonts w:ascii="Times New Roman" w:eastAsia="Times New Roman" w:hAnsi="Times New Roman"/>
          <w:noProof/>
          <w:sz w:val="24"/>
        </w:rPr>
        <w:t>risque</w:t>
      </w:r>
      <w:r w:rsidRPr="001E7190">
        <w:rPr>
          <w:rFonts w:ascii="Times New Roman" w:eastAsia="Times New Roman" w:hAnsi="Times New Roman"/>
          <w:noProof/>
          <w:sz w:val="24"/>
        </w:rPr>
        <w:t xml:space="preserve">s excessifs. </w:t>
      </w:r>
      <w:r w:rsidRPr="00905A46">
        <w:rPr>
          <w:rFonts w:ascii="Times New Roman" w:eastAsia="Times New Roman" w:hAnsi="Times New Roman"/>
          <w:noProof/>
          <w:sz w:val="24"/>
        </w:rPr>
        <w:t xml:space="preserve">Pour fixer les idées, on peut dire  que le coût des travaux initiaux de </w:t>
      </w:r>
      <w:r w:rsidR="00952E9E" w:rsidRPr="00905A46">
        <w:rPr>
          <w:rFonts w:ascii="Times New Roman" w:eastAsia="Times New Roman" w:hAnsi="Times New Roman"/>
          <w:noProof/>
          <w:sz w:val="24"/>
        </w:rPr>
        <w:t>mis</w:t>
      </w:r>
      <w:r w:rsidRPr="00905A46">
        <w:rPr>
          <w:rFonts w:ascii="Times New Roman" w:eastAsia="Times New Roman" w:hAnsi="Times New Roman"/>
          <w:noProof/>
          <w:sz w:val="24"/>
        </w:rPr>
        <w:t xml:space="preserve">e à niveau à inclure dans un marché de ce type ne doit pas dépasser </w:t>
      </w:r>
      <w:r w:rsidR="006511D5" w:rsidRPr="00905A46">
        <w:rPr>
          <w:rFonts w:ascii="Times New Roman" w:eastAsia="Times New Roman" w:hAnsi="Times New Roman"/>
          <w:noProof/>
          <w:sz w:val="24"/>
        </w:rPr>
        <w:t>3</w:t>
      </w:r>
      <w:r w:rsidRPr="00905A46">
        <w:rPr>
          <w:rFonts w:ascii="Times New Roman" w:eastAsia="Times New Roman" w:hAnsi="Times New Roman"/>
          <w:noProof/>
          <w:sz w:val="24"/>
        </w:rPr>
        <w:t xml:space="preserve">0 % environ du montant global du marché, vu le </w:t>
      </w:r>
      <w:r w:rsidR="00952E9E" w:rsidRPr="00905A46">
        <w:rPr>
          <w:rFonts w:ascii="Times New Roman" w:eastAsia="Times New Roman" w:hAnsi="Times New Roman"/>
          <w:noProof/>
          <w:sz w:val="24"/>
        </w:rPr>
        <w:t>risque</w:t>
      </w:r>
      <w:r w:rsidRPr="00905A46">
        <w:rPr>
          <w:rFonts w:ascii="Times New Roman" w:eastAsia="Times New Roman" w:hAnsi="Times New Roman"/>
          <w:noProof/>
          <w:sz w:val="24"/>
        </w:rPr>
        <w:t xml:space="preserve"> encouru.</w:t>
      </w:r>
      <w:r w:rsidRPr="00905A46">
        <w:rPr>
          <w:rFonts w:ascii="Times New Roman" w:eastAsia="Times New Roman" w:hAnsi="Times New Roman"/>
          <w:sz w:val="24"/>
        </w:rPr>
        <w:t xml:space="preserve"> Le pré</w:t>
      </w:r>
      <w:r w:rsidRPr="00905A46">
        <w:rPr>
          <w:rFonts w:ascii="Times New Roman" w:eastAsia="Times New Roman" w:hAnsi="Times New Roman"/>
          <w:noProof/>
          <w:sz w:val="24"/>
        </w:rPr>
        <w:t xml:space="preserve">sent document est appliqué à des marchés de montant supérieur à 2,5 millards de francs CFA. </w:t>
      </w:r>
      <w:r w:rsidR="008C271E">
        <w:rPr>
          <w:rFonts w:ascii="Times New Roman" w:eastAsia="Times New Roman" w:hAnsi="Times New Roman"/>
          <w:noProof/>
          <w:sz w:val="24"/>
        </w:rPr>
        <w:br/>
      </w:r>
      <w:r w:rsidRPr="00905A46">
        <w:rPr>
          <w:rFonts w:ascii="Times New Roman" w:eastAsia="Times New Roman" w:hAnsi="Times New Roman"/>
          <w:noProof/>
          <w:sz w:val="24"/>
        </w:rPr>
        <w:t>Pour des marchés de montant inférieur à 2,5 millards de francs CFA, il sera rédigé des contrats de gestion nettement simplifiés, sur la base du présent DTAO.</w:t>
      </w:r>
    </w:p>
    <w:p w14:paraId="3DF3B974" w14:textId="77777777" w:rsidR="00120FF4" w:rsidRPr="00120FF4" w:rsidRDefault="00120FF4" w:rsidP="001E7190">
      <w:pPr>
        <w:rPr>
          <w:rFonts w:ascii="Times New Roman" w:eastAsia="Times New Roman" w:hAnsi="Times New Roman"/>
        </w:rPr>
      </w:pPr>
      <w:r w:rsidRPr="00120FF4">
        <w:rPr>
          <w:rFonts w:ascii="Times New Roman" w:eastAsia="Times New Roman" w:hAnsi="Times New Roman"/>
        </w:rPr>
        <w:br w:type="page"/>
      </w:r>
    </w:p>
    <w:p w14:paraId="4A1E6597" w14:textId="77777777" w:rsidR="00120FF4" w:rsidRPr="001E7190" w:rsidRDefault="00120FF4" w:rsidP="00D875B9">
      <w:pPr>
        <w:pStyle w:val="Heading5"/>
        <w:rPr>
          <w:rFonts w:ascii="Times New Roman" w:hAnsi="Times New Roman" w:cs="Times New Roman"/>
          <w:b/>
          <w:sz w:val="36"/>
          <w:u w:val="none"/>
          <w:lang w:val="fr-FR"/>
        </w:rPr>
      </w:pPr>
      <w:bookmarkStart w:id="1" w:name="_Toc320174569"/>
      <w:bookmarkStart w:id="2" w:name="_Toc320174632"/>
      <w:bookmarkStart w:id="3" w:name="_Toc320192687"/>
      <w:bookmarkStart w:id="4" w:name="_Toc320197119"/>
      <w:bookmarkStart w:id="5" w:name="_Toc320202253"/>
      <w:bookmarkStart w:id="6" w:name="_Toc320616611"/>
      <w:bookmarkStart w:id="7" w:name="_Toc321136120"/>
      <w:bookmarkStart w:id="8" w:name="_Toc321136233"/>
      <w:r w:rsidRPr="001E7190">
        <w:rPr>
          <w:rFonts w:ascii="Times New Roman" w:hAnsi="Times New Roman" w:cs="Times New Roman"/>
          <w:b/>
          <w:sz w:val="36"/>
          <w:u w:val="none"/>
          <w:lang w:val="fr-FR"/>
        </w:rPr>
        <w:lastRenderedPageBreak/>
        <w:t>PRÉFACE</w:t>
      </w:r>
      <w:bookmarkEnd w:id="1"/>
      <w:bookmarkEnd w:id="2"/>
      <w:bookmarkEnd w:id="3"/>
      <w:bookmarkEnd w:id="4"/>
      <w:bookmarkEnd w:id="5"/>
      <w:bookmarkEnd w:id="6"/>
      <w:bookmarkEnd w:id="7"/>
      <w:bookmarkEnd w:id="8"/>
    </w:p>
    <w:p w14:paraId="0B2C3284" w14:textId="0FB9E6C5" w:rsidR="00120FF4" w:rsidRPr="001E7190" w:rsidRDefault="0020541C" w:rsidP="0020541C">
      <w:pPr>
        <w:spacing w:after="0"/>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w:t>
      </w:r>
      <w:r w:rsidRPr="001E7190">
        <w:rPr>
          <w:rFonts w:ascii="Times New Roman" w:eastAsia="Times New Roman" w:hAnsi="Times New Roman"/>
          <w:color w:val="000000"/>
          <w:sz w:val="24"/>
          <w:szCs w:val="24"/>
        </w:rPr>
        <w:t xml:space="preserve">. </w:t>
      </w:r>
      <w:r w:rsidR="00120FF4" w:rsidRPr="001E7190">
        <w:rPr>
          <w:rFonts w:ascii="Times New Roman" w:eastAsia="Times New Roman" w:hAnsi="Times New Roman"/>
          <w:color w:val="000000"/>
          <w:sz w:val="24"/>
          <w:szCs w:val="24"/>
        </w:rPr>
        <w:t xml:space="preserve">Ce type de marché recouvre toute la gamme des activités nécessaires pour garantir en permanence aux usagers de la route le niveau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prescrit, ce qui inclut bon nombre d’activités de gestion et de suivi systématique du réseau routier concerné.  Il couvre en outre l’exécution de </w:t>
      </w:r>
      <w:r w:rsidR="00120FF4" w:rsidRPr="001E7190">
        <w:rPr>
          <w:rFonts w:ascii="Times New Roman" w:eastAsia="Times New Roman" w:hAnsi="Times New Roman"/>
          <w:b/>
          <w:bCs/>
          <w:color w:val="000000"/>
          <w:sz w:val="24"/>
          <w:szCs w:val="24"/>
        </w:rPr>
        <w:t xml:space="preserve">Travaux initiaux de </w:t>
      </w:r>
      <w:r w:rsidR="00952E9E">
        <w:rPr>
          <w:rFonts w:ascii="Times New Roman" w:eastAsia="Times New Roman" w:hAnsi="Times New Roman"/>
          <w:b/>
          <w:bCs/>
          <w:color w:val="000000"/>
          <w:sz w:val="24"/>
          <w:szCs w:val="24"/>
        </w:rPr>
        <w:t>mis</w:t>
      </w:r>
      <w:r w:rsidR="00120FF4" w:rsidRPr="001E7190">
        <w:rPr>
          <w:rFonts w:ascii="Times New Roman" w:eastAsia="Times New Roman" w:hAnsi="Times New Roman"/>
          <w:b/>
          <w:bCs/>
          <w:color w:val="000000"/>
          <w:sz w:val="24"/>
          <w:szCs w:val="24"/>
        </w:rPr>
        <w:t>e à niveau</w:t>
      </w:r>
      <w:r w:rsidR="00120FF4" w:rsidRPr="001E7190">
        <w:rPr>
          <w:rFonts w:ascii="Times New Roman" w:eastAsia="Times New Roman" w:hAnsi="Times New Roman"/>
          <w:color w:val="000000"/>
          <w:sz w:val="24"/>
          <w:szCs w:val="24"/>
        </w:rPr>
        <w:t xml:space="preserve"> nécessaires pour re</w:t>
      </w:r>
      <w:r w:rsidR="00120FF4" w:rsidRPr="001E7190">
        <w:rPr>
          <w:rFonts w:ascii="Times New Roman" w:eastAsia="Times New Roman" w:hAnsi="Times New Roman"/>
          <w:noProof/>
          <w:color w:val="000000"/>
          <w:sz w:val="24"/>
          <w:szCs w:val="24"/>
        </w:rPr>
        <w:t>mettre ces Routes à niveau en fonction des normes prescrites</w:t>
      </w:r>
      <w:r w:rsidR="00120FF4" w:rsidRPr="001E7190">
        <w:rPr>
          <w:rFonts w:ascii="Times New Roman" w:eastAsia="Times New Roman" w:hAnsi="Times New Roman"/>
          <w:color w:val="000000"/>
          <w:sz w:val="24"/>
          <w:szCs w:val="24"/>
        </w:rPr>
        <w:t xml:space="preserve">, de </w:t>
      </w:r>
      <w:r w:rsidR="00120FF4" w:rsidRPr="001E7190">
        <w:rPr>
          <w:rFonts w:ascii="Times New Roman" w:eastAsia="Times New Roman" w:hAnsi="Times New Roman"/>
          <w:b/>
          <w:bCs/>
          <w:color w:val="000000"/>
          <w:sz w:val="24"/>
          <w:szCs w:val="24"/>
        </w:rPr>
        <w:t>Travaux d’amélioration</w:t>
      </w:r>
      <w:r w:rsidR="001922DC">
        <w:rPr>
          <w:rFonts w:ascii="Times New Roman" w:eastAsia="Times New Roman" w:hAnsi="Times New Roman"/>
          <w:b/>
          <w:bCs/>
          <w:color w:val="000000"/>
          <w:sz w:val="24"/>
          <w:szCs w:val="24"/>
        </w:rPr>
        <w:t xml:space="preserve"> </w:t>
      </w:r>
      <w:r w:rsidR="00120FF4" w:rsidRPr="001E7190">
        <w:rPr>
          <w:rFonts w:ascii="Times New Roman" w:eastAsia="Times New Roman" w:hAnsi="Times New Roman"/>
          <w:noProof/>
          <w:color w:val="000000"/>
          <w:sz w:val="24"/>
          <w:szCs w:val="24"/>
        </w:rPr>
        <w:t xml:space="preserve">spécifiés par le Maître de l’Ouvrage en vue de conférer à ces Routes des </w:t>
      </w:r>
      <w:r w:rsidR="00CA68ED">
        <w:rPr>
          <w:rFonts w:ascii="Times New Roman" w:eastAsia="Times New Roman" w:hAnsi="Times New Roman"/>
          <w:noProof/>
          <w:color w:val="000000"/>
          <w:sz w:val="24"/>
          <w:szCs w:val="24"/>
        </w:rPr>
        <w:t>caractéristiques</w:t>
      </w:r>
      <w:r w:rsidR="00120FF4" w:rsidRPr="001E7190">
        <w:rPr>
          <w:rFonts w:ascii="Times New Roman" w:eastAsia="Times New Roman" w:hAnsi="Times New Roman"/>
          <w:noProof/>
          <w:color w:val="000000"/>
          <w:sz w:val="24"/>
          <w:szCs w:val="24"/>
        </w:rPr>
        <w:t xml:space="preserve"> nouvelles pour répondre à l’évolution des traf</w:t>
      </w:r>
      <w:r w:rsidR="00515E92">
        <w:rPr>
          <w:rFonts w:ascii="Times New Roman" w:eastAsia="Times New Roman" w:hAnsi="Times New Roman"/>
          <w:noProof/>
          <w:color w:val="000000"/>
          <w:sz w:val="24"/>
          <w:szCs w:val="24"/>
        </w:rPr>
        <w:t>i</w:t>
      </w:r>
      <w:r w:rsidR="008902E5">
        <w:rPr>
          <w:rFonts w:ascii="Times New Roman" w:eastAsia="Times New Roman" w:hAnsi="Times New Roman"/>
          <w:noProof/>
          <w:color w:val="000000"/>
          <w:sz w:val="24"/>
          <w:szCs w:val="24"/>
        </w:rPr>
        <w:t>c</w:t>
      </w:r>
      <w:r w:rsidR="00120FF4" w:rsidRPr="001E7190">
        <w:rPr>
          <w:rFonts w:ascii="Times New Roman" w:eastAsia="Times New Roman" w:hAnsi="Times New Roman"/>
          <w:noProof/>
          <w:color w:val="000000"/>
          <w:sz w:val="24"/>
          <w:szCs w:val="24"/>
        </w:rPr>
        <w:t xml:space="preserve">s, à des impératifs de sécurité ou autres, ainsi que de </w:t>
      </w:r>
      <w:r w:rsidR="00120FF4" w:rsidRPr="001E7190">
        <w:rPr>
          <w:rFonts w:ascii="Times New Roman" w:eastAsia="Times New Roman" w:hAnsi="Times New Roman"/>
          <w:b/>
          <w:bCs/>
          <w:noProof/>
          <w:color w:val="000000"/>
          <w:sz w:val="24"/>
          <w:szCs w:val="24"/>
        </w:rPr>
        <w:t>Travaux d’urgence</w:t>
      </w:r>
      <w:r w:rsidR="00120FF4" w:rsidRPr="001E7190">
        <w:rPr>
          <w:rFonts w:ascii="Times New Roman" w:eastAsia="Times New Roman" w:hAnsi="Times New Roman"/>
          <w:noProof/>
          <w:color w:val="000000"/>
          <w:sz w:val="24"/>
          <w:szCs w:val="24"/>
        </w:rPr>
        <w:t xml:space="preserve"> destinés à remettre les Routes en état à la suite de dégâts occasionnés par des phénomènes naturels </w:t>
      </w:r>
      <w:r w:rsidR="00221363">
        <w:rPr>
          <w:rFonts w:ascii="Times New Roman" w:eastAsia="Times New Roman" w:hAnsi="Times New Roman"/>
          <w:noProof/>
          <w:color w:val="000000"/>
          <w:sz w:val="24"/>
          <w:szCs w:val="24"/>
        </w:rPr>
        <w:t>imprévisibles</w:t>
      </w:r>
      <w:r w:rsidR="00120FF4" w:rsidRPr="001E7190">
        <w:rPr>
          <w:rFonts w:ascii="Times New Roman" w:eastAsia="Times New Roman" w:hAnsi="Times New Roman"/>
          <w:noProof/>
          <w:color w:val="000000"/>
          <w:sz w:val="24"/>
          <w:szCs w:val="24"/>
        </w:rPr>
        <w:t xml:space="preserve">, aux conséquences exceptionnelles </w:t>
      </w:r>
      <w:r w:rsidR="00120FF4" w:rsidRPr="001E7190">
        <w:rPr>
          <w:rFonts w:ascii="Times New Roman" w:eastAsia="Times New Roman" w:hAnsi="Times New Roman"/>
          <w:color w:val="000000"/>
          <w:sz w:val="24"/>
          <w:szCs w:val="24"/>
        </w:rPr>
        <w:t xml:space="preserve">(tempêtes, inondations, </w:t>
      </w:r>
      <w:r w:rsidR="008C271E" w:rsidRPr="001E7190">
        <w:rPr>
          <w:rFonts w:ascii="Times New Roman" w:eastAsia="Times New Roman" w:hAnsi="Times New Roman"/>
          <w:color w:val="000000"/>
          <w:sz w:val="24"/>
          <w:szCs w:val="24"/>
        </w:rPr>
        <w:t>sé</w:t>
      </w:r>
      <w:r w:rsidR="008C271E">
        <w:rPr>
          <w:rFonts w:ascii="Times New Roman" w:eastAsia="Times New Roman" w:hAnsi="Times New Roman"/>
          <w:color w:val="000000"/>
          <w:sz w:val="24"/>
          <w:szCs w:val="24"/>
        </w:rPr>
        <w:t>is</w:t>
      </w:r>
      <w:r w:rsidR="008C271E" w:rsidRPr="001E7190">
        <w:rPr>
          <w:rFonts w:ascii="Times New Roman" w:eastAsia="Times New Roman" w:hAnsi="Times New Roman"/>
          <w:color w:val="000000"/>
          <w:sz w:val="24"/>
          <w:szCs w:val="24"/>
        </w:rPr>
        <w:t>mes</w:t>
      </w:r>
      <w:r w:rsidR="00120FF4" w:rsidRPr="001E7190">
        <w:rPr>
          <w:rFonts w:ascii="Times New Roman" w:eastAsia="Times New Roman" w:hAnsi="Times New Roman"/>
          <w:color w:val="000000"/>
          <w:sz w:val="24"/>
          <w:szCs w:val="24"/>
        </w:rPr>
        <w:t xml:space="preserve">, etc.), ceci dans les conditions définies au marché.  Par ailleurs, le présent document comporte des </w:t>
      </w:r>
      <w:r w:rsidR="00751C94">
        <w:rPr>
          <w:rFonts w:ascii="Times New Roman" w:eastAsia="Times New Roman" w:hAnsi="Times New Roman"/>
          <w:i/>
          <w:iCs/>
          <w:color w:val="000000"/>
          <w:sz w:val="24"/>
          <w:szCs w:val="24"/>
        </w:rPr>
        <w:t>Spécifications</w:t>
      </w:r>
      <w:r w:rsidR="00120FF4" w:rsidRPr="001E7190">
        <w:rPr>
          <w:rFonts w:ascii="Times New Roman" w:eastAsia="Times New Roman" w:hAnsi="Times New Roman"/>
          <w:i/>
          <w:iCs/>
          <w:color w:val="000000"/>
          <w:sz w:val="24"/>
          <w:szCs w:val="24"/>
        </w:rPr>
        <w:t xml:space="preserve"> types</w:t>
      </w:r>
      <w:r w:rsidR="00120FF4" w:rsidRPr="001E7190">
        <w:rPr>
          <w:rFonts w:ascii="Times New Roman" w:eastAsia="Times New Roman" w:hAnsi="Times New Roman"/>
          <w:color w:val="000000"/>
          <w:sz w:val="24"/>
          <w:szCs w:val="24"/>
        </w:rPr>
        <w:t xml:space="preserve"> relatives aux Critères de résultats (ind</w:t>
      </w:r>
      <w:r w:rsidR="00515E92">
        <w:rPr>
          <w:rFonts w:ascii="Times New Roman" w:eastAsia="Times New Roman" w:hAnsi="Times New Roman"/>
          <w:color w:val="000000"/>
          <w:sz w:val="24"/>
          <w:szCs w:val="24"/>
        </w:rPr>
        <w:t>i</w:t>
      </w:r>
      <w:r w:rsidR="006511D5">
        <w:rPr>
          <w:rFonts w:ascii="Times New Roman" w:eastAsia="Times New Roman" w:hAnsi="Times New Roman"/>
          <w:color w:val="000000"/>
          <w:sz w:val="24"/>
          <w:szCs w:val="24"/>
        </w:rPr>
        <w:t>c</w:t>
      </w:r>
      <w:r w:rsidR="00120FF4" w:rsidRPr="001E7190">
        <w:rPr>
          <w:rFonts w:ascii="Times New Roman" w:eastAsia="Times New Roman" w:hAnsi="Times New Roman"/>
          <w:color w:val="000000"/>
          <w:sz w:val="24"/>
          <w:szCs w:val="24"/>
        </w:rPr>
        <w:t xml:space="preserve">ateurs) ainsi qu’aux Travaux d’urgence.  </w:t>
      </w:r>
    </w:p>
    <w:p w14:paraId="399AB191" w14:textId="77777777" w:rsidR="0020541C" w:rsidRPr="001E7190" w:rsidRDefault="0020541C" w:rsidP="0020541C">
      <w:pPr>
        <w:spacing w:after="0"/>
        <w:rPr>
          <w:rFonts w:ascii="Times New Roman" w:eastAsia="Times New Roman" w:hAnsi="Times New Roman"/>
          <w:color w:val="000000"/>
          <w:sz w:val="24"/>
          <w:szCs w:val="24"/>
        </w:rPr>
      </w:pPr>
    </w:p>
    <w:p w14:paraId="7E9AE9AE" w14:textId="77777777" w:rsidR="00120FF4" w:rsidRPr="001E7190" w:rsidRDefault="0020541C" w:rsidP="0020541C">
      <w:pPr>
        <w:spacing w:after="0"/>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2.</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 xml:space="preserve">Cette préface n’offre qu’un simple aperçu du concept de Marché de gestion et d’entretien des routes par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w:t>
      </w:r>
    </w:p>
    <w:p w14:paraId="1803A888" w14:textId="77777777" w:rsidR="0020541C" w:rsidRPr="001E7190" w:rsidRDefault="0020541C" w:rsidP="0020541C">
      <w:pPr>
        <w:spacing w:after="0"/>
        <w:rPr>
          <w:rFonts w:ascii="Times New Roman" w:eastAsia="Times New Roman" w:hAnsi="Times New Roman"/>
          <w:color w:val="000000"/>
          <w:sz w:val="24"/>
          <w:szCs w:val="24"/>
        </w:rPr>
      </w:pPr>
    </w:p>
    <w:p w14:paraId="5F6527AC" w14:textId="0A1A0EA0"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3.</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 xml:space="preserve">Le recours aux marchés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s à obligation de résultats pour la gestion et l’entretien des réseaux routiers est une approche destinée à améliorer </w:t>
      </w:r>
      <w:r w:rsidR="006511D5" w:rsidRPr="001E7190">
        <w:rPr>
          <w:rFonts w:ascii="Times New Roman" w:eastAsia="Times New Roman" w:hAnsi="Times New Roman"/>
          <w:color w:val="000000"/>
          <w:sz w:val="24"/>
          <w:szCs w:val="24"/>
        </w:rPr>
        <w:t>l’eff</w:t>
      </w:r>
      <w:r w:rsidR="006511D5">
        <w:rPr>
          <w:rFonts w:ascii="Times New Roman" w:eastAsia="Times New Roman" w:hAnsi="Times New Roman"/>
          <w:color w:val="000000"/>
          <w:sz w:val="24"/>
          <w:szCs w:val="24"/>
        </w:rPr>
        <w:t>ic</w:t>
      </w:r>
      <w:r w:rsidR="006511D5" w:rsidRPr="001E7190">
        <w:rPr>
          <w:rFonts w:ascii="Times New Roman" w:eastAsia="Times New Roman" w:hAnsi="Times New Roman"/>
          <w:color w:val="000000"/>
          <w:sz w:val="24"/>
          <w:szCs w:val="24"/>
        </w:rPr>
        <w:t xml:space="preserve">acité </w:t>
      </w:r>
      <w:r w:rsidR="00120FF4" w:rsidRPr="001E7190">
        <w:rPr>
          <w:rFonts w:ascii="Times New Roman" w:eastAsia="Times New Roman" w:hAnsi="Times New Roman"/>
          <w:color w:val="000000"/>
          <w:sz w:val="24"/>
          <w:szCs w:val="24"/>
        </w:rPr>
        <w:t>et la qualité des opérations d’entretien routier. Il s’agit de garantir que l’état physique des routes traitées sat</w:t>
      </w:r>
      <w:r w:rsidR="008902E5">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fera aux besoins des usagers tout au long de la durée de ces marchés (qui sont en principe pluriannuels). Avec ce type de marché, le rôle dévolu au secteur privé s’amplifie nettement, passant de la simple exécution de travaux à la gestion et la préservation des invest</w:t>
      </w:r>
      <w:r w:rsidR="008902E5">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sements routiers.</w:t>
      </w:r>
    </w:p>
    <w:p w14:paraId="46AFC927" w14:textId="5AD2620E" w:rsidR="00120FF4" w:rsidRPr="001E7190" w:rsidRDefault="00120FF4" w:rsidP="0020541C">
      <w:pPr>
        <w:rPr>
          <w:rFonts w:ascii="Times New Roman" w:eastAsia="Times New Roman" w:hAnsi="Times New Roman"/>
          <w:sz w:val="24"/>
          <w:szCs w:val="24"/>
        </w:rPr>
      </w:pPr>
      <w:r w:rsidRPr="001E7190">
        <w:rPr>
          <w:rFonts w:ascii="Times New Roman" w:eastAsia="Times New Roman" w:hAnsi="Times New Roman"/>
          <w:b/>
          <w:sz w:val="24"/>
          <w:szCs w:val="24"/>
        </w:rPr>
        <w:t>4</w:t>
      </w:r>
      <w:r w:rsidR="008902E5" w:rsidRPr="008902E5">
        <w:rPr>
          <w:rFonts w:ascii="Times New Roman" w:eastAsia="Times New Roman" w:hAnsi="Times New Roman"/>
          <w:sz w:val="24"/>
          <w:szCs w:val="24"/>
        </w:rPr>
        <w:t>.</w:t>
      </w:r>
      <w:r w:rsidRPr="001E7190">
        <w:rPr>
          <w:rFonts w:ascii="Times New Roman" w:eastAsia="Times New Roman" w:hAnsi="Times New Roman"/>
          <w:sz w:val="24"/>
          <w:szCs w:val="24"/>
        </w:rPr>
        <w:t xml:space="preserve">Dans les </w:t>
      </w:r>
      <w:r w:rsidRPr="001E7190">
        <w:rPr>
          <w:rFonts w:ascii="Times New Roman" w:eastAsia="Times New Roman" w:hAnsi="Times New Roman"/>
          <w:b/>
          <w:bCs/>
          <w:sz w:val="24"/>
          <w:szCs w:val="24"/>
        </w:rPr>
        <w:t>marchés classiques de travaux d’entretien</w:t>
      </w:r>
      <w:r w:rsidRPr="001E7190">
        <w:rPr>
          <w:rFonts w:ascii="Times New Roman" w:eastAsia="Times New Roman" w:hAnsi="Times New Roman"/>
          <w:sz w:val="24"/>
          <w:szCs w:val="24"/>
        </w:rPr>
        <w:t>,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se trouve investie de la </w:t>
      </w:r>
      <w:r w:rsidR="00952E9E">
        <w:rPr>
          <w:rFonts w:ascii="Times New Roman" w:eastAsia="Times New Roman" w:hAnsi="Times New Roman"/>
          <w:sz w:val="24"/>
          <w:szCs w:val="24"/>
        </w:rPr>
        <w:t>mis</w:t>
      </w:r>
      <w:r w:rsidR="00EC58FF">
        <w:rPr>
          <w:rFonts w:ascii="Times New Roman" w:eastAsia="Times New Roman" w:hAnsi="Times New Roman"/>
          <w:sz w:val="24"/>
          <w:szCs w:val="24"/>
        </w:rPr>
        <w:t>sion</w:t>
      </w:r>
      <w:r w:rsidRPr="001E7190">
        <w:rPr>
          <w:rFonts w:ascii="Times New Roman" w:eastAsia="Times New Roman" w:hAnsi="Times New Roman"/>
          <w:sz w:val="24"/>
          <w:szCs w:val="24"/>
        </w:rPr>
        <w:t xml:space="preserve">  d’exécuter un ensemble de travaux tels que spécifiés par l’</w:t>
      </w:r>
      <w:r w:rsidR="00EC58FF">
        <w:rPr>
          <w:rFonts w:ascii="Times New Roman" w:eastAsia="Times New Roman" w:hAnsi="Times New Roman"/>
          <w:sz w:val="24"/>
          <w:szCs w:val="24"/>
        </w:rPr>
        <w:t>Administration</w:t>
      </w:r>
      <w:r w:rsidRPr="001E7190">
        <w:rPr>
          <w:rFonts w:ascii="Times New Roman" w:eastAsia="Times New Roman" w:hAnsi="Times New Roman"/>
          <w:sz w:val="24"/>
          <w:szCs w:val="24"/>
        </w:rPr>
        <w:t xml:space="preserve"> en charge des routes ou par le Maître de l’Ouvrage, et elle se voit rémunérée sur la base de prix unitaires correspondant à chacune des sous-composantes de ces travaux ; il s’agit donc de marchés basés sur les «moyens» à mettre en œuvre, c’est-à-dire sur un volume donné d’activités à déployer dans le cadre de ces travaux.  Par un effet pervers évident, dans le cadre de ces travaux d’entretien confiés à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selon le schéma classique,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est incitée à maxi</w:t>
      </w:r>
      <w:r w:rsidR="00952E9E">
        <w:rPr>
          <w:rFonts w:ascii="Times New Roman" w:eastAsia="Times New Roman" w:hAnsi="Times New Roman"/>
          <w:sz w:val="24"/>
          <w:szCs w:val="24"/>
        </w:rPr>
        <w:t>mis</w:t>
      </w:r>
      <w:r w:rsidRPr="001E7190">
        <w:rPr>
          <w:rFonts w:ascii="Times New Roman" w:eastAsia="Times New Roman" w:hAnsi="Times New Roman"/>
          <w:sz w:val="24"/>
          <w:szCs w:val="24"/>
        </w:rPr>
        <w:t>er le volume de travaux exécutés, afin de maxi</w:t>
      </w:r>
      <w:r w:rsidR="00952E9E">
        <w:rPr>
          <w:rFonts w:ascii="Times New Roman" w:eastAsia="Times New Roman" w:hAnsi="Times New Roman"/>
          <w:sz w:val="24"/>
          <w:szCs w:val="24"/>
        </w:rPr>
        <w:t>mis</w:t>
      </w:r>
      <w:r w:rsidRPr="001E7190">
        <w:rPr>
          <w:rFonts w:ascii="Times New Roman" w:eastAsia="Times New Roman" w:hAnsi="Times New Roman"/>
          <w:sz w:val="24"/>
          <w:szCs w:val="24"/>
        </w:rPr>
        <w:t xml:space="preserve">er </w:t>
      </w:r>
      <w:r w:rsidR="006511D5">
        <w:rPr>
          <w:rFonts w:ascii="Times New Roman" w:eastAsia="Times New Roman" w:hAnsi="Times New Roman"/>
          <w:sz w:val="24"/>
          <w:szCs w:val="24"/>
        </w:rPr>
        <w:t xml:space="preserve">ses </w:t>
      </w:r>
      <w:r w:rsidRPr="001E7190">
        <w:rPr>
          <w:rFonts w:ascii="Times New Roman" w:eastAsia="Times New Roman" w:hAnsi="Times New Roman"/>
          <w:sz w:val="24"/>
          <w:szCs w:val="24"/>
        </w:rPr>
        <w:t>chiffre</w:t>
      </w:r>
      <w:r w:rsidR="00B64A21">
        <w:rPr>
          <w:rFonts w:ascii="Times New Roman" w:eastAsia="Times New Roman" w:hAnsi="Times New Roman"/>
          <w:sz w:val="24"/>
          <w:szCs w:val="24"/>
        </w:rPr>
        <w:t>s</w:t>
      </w:r>
      <w:r w:rsidRPr="001E7190">
        <w:rPr>
          <w:rFonts w:ascii="Times New Roman" w:eastAsia="Times New Roman" w:hAnsi="Times New Roman"/>
          <w:sz w:val="24"/>
          <w:szCs w:val="24"/>
        </w:rPr>
        <w:t xml:space="preserve"> d’affaires et bénéf</w:t>
      </w:r>
      <w:r w:rsidR="00515E92">
        <w:rPr>
          <w:rFonts w:ascii="Times New Roman" w:eastAsia="Times New Roman" w:hAnsi="Times New Roman"/>
          <w:sz w:val="24"/>
          <w:szCs w:val="24"/>
        </w:rPr>
        <w:t>i</w:t>
      </w:r>
      <w:r w:rsidR="006511D5">
        <w:rPr>
          <w:rFonts w:ascii="Times New Roman" w:eastAsia="Times New Roman" w:hAnsi="Times New Roman"/>
          <w:sz w:val="24"/>
          <w:szCs w:val="24"/>
        </w:rPr>
        <w:t>c</w:t>
      </w:r>
      <w:r w:rsidRPr="001E7190">
        <w:rPr>
          <w:rFonts w:ascii="Times New Roman" w:eastAsia="Times New Roman" w:hAnsi="Times New Roman"/>
          <w:sz w:val="24"/>
          <w:szCs w:val="24"/>
        </w:rPr>
        <w:t>e</w:t>
      </w:r>
      <w:r w:rsidR="005B1FFA">
        <w:rPr>
          <w:rFonts w:ascii="Times New Roman" w:eastAsia="Times New Roman" w:hAnsi="Times New Roman"/>
          <w:sz w:val="24"/>
          <w:szCs w:val="24"/>
        </w:rPr>
        <w:t>s</w:t>
      </w:r>
      <w:r w:rsidRPr="001E7190">
        <w:rPr>
          <w:rFonts w:ascii="Times New Roman" w:eastAsia="Times New Roman" w:hAnsi="Times New Roman"/>
          <w:sz w:val="24"/>
          <w:szCs w:val="24"/>
        </w:rPr>
        <w:t xml:space="preserve">.  Et pourtant, quel que soit au final le volume des travaux exécutés et les sommes dépensées, on constate que le niveau de qualité générale du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rendu aux usagers reste fortement dépendant de la qualité initiale du projet confié à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qualité qui échappe totalement à sa responsabilité.  Les résultats obtenus sont bien souvent in</w:t>
      </w:r>
      <w:r w:rsidR="00592E90">
        <w:rPr>
          <w:rFonts w:ascii="Times New Roman" w:eastAsia="Times New Roman" w:hAnsi="Times New Roman"/>
          <w:sz w:val="24"/>
          <w:szCs w:val="24"/>
        </w:rPr>
        <w:t>satisfaisant</w:t>
      </w:r>
      <w:r w:rsidRPr="001E7190">
        <w:rPr>
          <w:rFonts w:ascii="Times New Roman" w:eastAsia="Times New Roman" w:hAnsi="Times New Roman"/>
          <w:sz w:val="24"/>
          <w:szCs w:val="24"/>
        </w:rPr>
        <w:t>s.</w:t>
      </w:r>
    </w:p>
    <w:p w14:paraId="60C4A493" w14:textId="11C105ED" w:rsidR="00013FEA" w:rsidRDefault="00120FF4" w:rsidP="0020541C">
      <w:pPr>
        <w:rPr>
          <w:rFonts w:ascii="Times New Roman" w:eastAsia="Times New Roman" w:hAnsi="Times New Roman"/>
          <w:sz w:val="24"/>
          <w:szCs w:val="24"/>
        </w:rPr>
      </w:pPr>
      <w:r w:rsidRPr="001E7190">
        <w:rPr>
          <w:rFonts w:ascii="Times New Roman" w:eastAsia="Times New Roman" w:hAnsi="Times New Roman"/>
          <w:b/>
          <w:sz w:val="24"/>
          <w:szCs w:val="24"/>
        </w:rPr>
        <w:t>5</w:t>
      </w:r>
      <w:r w:rsidRPr="008902E5">
        <w:rPr>
          <w:rFonts w:ascii="Times New Roman" w:eastAsia="Times New Roman" w:hAnsi="Times New Roman"/>
          <w:sz w:val="24"/>
          <w:szCs w:val="24"/>
        </w:rPr>
        <w:t>.</w:t>
      </w:r>
      <w:r w:rsidR="00502531">
        <w:rPr>
          <w:rFonts w:ascii="Times New Roman" w:eastAsia="Times New Roman" w:hAnsi="Times New Roman"/>
          <w:color w:val="FF0000"/>
          <w:sz w:val="24"/>
          <w:szCs w:val="24"/>
        </w:rPr>
        <w:t xml:space="preserve"> </w:t>
      </w:r>
      <w:r w:rsidRPr="001E7190">
        <w:rPr>
          <w:rFonts w:ascii="Times New Roman" w:eastAsia="Times New Roman" w:hAnsi="Times New Roman"/>
          <w:sz w:val="24"/>
          <w:szCs w:val="24"/>
        </w:rPr>
        <w:t xml:space="preserve">Les </w:t>
      </w:r>
      <w:r w:rsidRPr="001E7190">
        <w:rPr>
          <w:rFonts w:ascii="Times New Roman" w:eastAsia="Times New Roman" w:hAnsi="Times New Roman"/>
          <w:b/>
          <w:bCs/>
          <w:sz w:val="24"/>
          <w:szCs w:val="24"/>
        </w:rPr>
        <w:t xml:space="preserve">Marchés de gestion et d’entretien des routes par niveaux de </w:t>
      </w:r>
      <w:r w:rsidR="00671C1C">
        <w:rPr>
          <w:rFonts w:ascii="Times New Roman" w:eastAsia="Times New Roman" w:hAnsi="Times New Roman"/>
          <w:b/>
          <w:bCs/>
          <w:sz w:val="24"/>
          <w:szCs w:val="24"/>
        </w:rPr>
        <w:t>service</w:t>
      </w:r>
      <w:r w:rsidRPr="001E7190">
        <w:rPr>
          <w:rFonts w:ascii="Times New Roman" w:eastAsia="Times New Roman" w:hAnsi="Times New Roman"/>
          <w:b/>
          <w:bCs/>
          <w:sz w:val="24"/>
          <w:szCs w:val="24"/>
        </w:rPr>
        <w:t xml:space="preserve">s </w:t>
      </w:r>
      <w:r w:rsidRPr="001E7190">
        <w:rPr>
          <w:rFonts w:ascii="Times New Roman" w:eastAsia="Times New Roman" w:hAnsi="Times New Roman"/>
          <w:sz w:val="24"/>
          <w:szCs w:val="24"/>
        </w:rPr>
        <w:t xml:space="preserve">suppriment cet effet pervers en termes d’incitations. </w:t>
      </w:r>
      <w:r w:rsidR="00D21C82">
        <w:rPr>
          <w:rFonts w:ascii="Times New Roman" w:eastAsia="Times New Roman" w:hAnsi="Times New Roman"/>
          <w:sz w:val="24"/>
          <w:szCs w:val="24"/>
        </w:rPr>
        <w:t>Ici</w:t>
      </w:r>
      <w:r w:rsidRPr="001E7190">
        <w:rPr>
          <w:rFonts w:ascii="Times New Roman" w:eastAsia="Times New Roman" w:hAnsi="Times New Roman"/>
          <w:sz w:val="24"/>
          <w:szCs w:val="24"/>
        </w:rPr>
        <w:t xml:space="preserve"> en effet, la procédure d’appel d’offres met les </w:t>
      </w:r>
      <w:r w:rsidR="006511D5">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s en concurrence sur la base de la rémunération mensuelle, fixe et forfaitaire, qu’elles demandent par kilomètre de routes à charge.  En fait, les </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s ne sont plus rémunérées en fonction directe des «moyens» </w:t>
      </w:r>
      <w:r w:rsidR="00952E9E">
        <w:rPr>
          <w:rFonts w:ascii="Times New Roman" w:eastAsia="Times New Roman" w:hAnsi="Times New Roman"/>
          <w:sz w:val="24"/>
          <w:szCs w:val="24"/>
        </w:rPr>
        <w:t>mis</w:t>
      </w:r>
      <w:r w:rsidRPr="001E7190">
        <w:rPr>
          <w:rFonts w:ascii="Times New Roman" w:eastAsia="Times New Roman" w:hAnsi="Times New Roman"/>
          <w:sz w:val="24"/>
          <w:szCs w:val="24"/>
        </w:rPr>
        <w:t xml:space="preserve"> en œuvre, c’est-à-dire du volume d’activités qu’elles auront déployé en termes de travaux physiques (travaux qu’elles auront pourtant bien à exécuter), </w:t>
      </w:r>
      <w:r w:rsidR="00952E9E">
        <w:rPr>
          <w:rFonts w:ascii="Times New Roman" w:eastAsia="Times New Roman" w:hAnsi="Times New Roman"/>
          <w:sz w:val="24"/>
          <w:szCs w:val="24"/>
        </w:rPr>
        <w:t>mais</w:t>
      </w:r>
      <w:r w:rsidRPr="001E7190">
        <w:rPr>
          <w:rFonts w:ascii="Times New Roman" w:eastAsia="Times New Roman" w:hAnsi="Times New Roman"/>
          <w:sz w:val="24"/>
          <w:szCs w:val="24"/>
        </w:rPr>
        <w:t xml:space="preserve"> sur la base de leurs « résultats », correspondant  à la </w:t>
      </w:r>
      <w:r w:rsidR="00952E9E">
        <w:rPr>
          <w:rFonts w:ascii="Times New Roman" w:eastAsia="Times New Roman" w:hAnsi="Times New Roman"/>
          <w:sz w:val="24"/>
          <w:szCs w:val="24"/>
        </w:rPr>
        <w:t>mis</w:t>
      </w:r>
      <w:r w:rsidRPr="001E7190">
        <w:rPr>
          <w:rFonts w:ascii="Times New Roman" w:eastAsia="Times New Roman" w:hAnsi="Times New Roman"/>
          <w:sz w:val="24"/>
          <w:szCs w:val="24"/>
        </w:rPr>
        <w:t xml:space="preserve">e à niveau initiale de la route conformément aux normes prescrites (si le DAO le prévoit), aux prestations d’entretien nécessaires pour assurer les niveaux de qualité prescrits sur les routes objet du marché, ainsi qu’à certaines améliorations spécifiques de ce réseau (si le DAO le prévoit).  Les rémunérations forfaitaires versées tous les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à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couvriront ainsi l’ensemble des prestations d’entretien, de nature physique et non physique, effectivement assurées par ses soins, à l’exception de l’exécution d’éventuels travaux d’urgence, non pré</w:t>
      </w:r>
      <w:r w:rsidR="00944B98">
        <w:rPr>
          <w:rFonts w:ascii="Times New Roman" w:eastAsia="Times New Roman" w:hAnsi="Times New Roman"/>
          <w:sz w:val="24"/>
          <w:szCs w:val="24"/>
        </w:rPr>
        <w:t>v</w:t>
      </w:r>
      <w:r w:rsidR="00D21C82">
        <w:rPr>
          <w:rFonts w:ascii="Times New Roman" w:eastAsia="Times New Roman" w:hAnsi="Times New Roman"/>
          <w:sz w:val="24"/>
          <w:szCs w:val="24"/>
        </w:rPr>
        <w:t>i</w:t>
      </w:r>
      <w:r w:rsidR="00B876C4">
        <w:rPr>
          <w:rFonts w:ascii="Times New Roman" w:eastAsia="Times New Roman" w:hAnsi="Times New Roman"/>
          <w:sz w:val="24"/>
          <w:szCs w:val="24"/>
        </w:rPr>
        <w:t>s</w:t>
      </w:r>
      <w:r w:rsidR="00D21C82">
        <w:rPr>
          <w:rFonts w:ascii="Times New Roman" w:eastAsia="Times New Roman" w:hAnsi="Times New Roman"/>
          <w:sz w:val="24"/>
          <w:szCs w:val="24"/>
        </w:rPr>
        <w:t>i</w:t>
      </w:r>
      <w:r w:rsidRPr="001E7190">
        <w:rPr>
          <w:rFonts w:ascii="Times New Roman" w:eastAsia="Times New Roman" w:hAnsi="Times New Roman"/>
          <w:sz w:val="24"/>
          <w:szCs w:val="24"/>
        </w:rPr>
        <w:t xml:space="preserve">bles, qui seront rémunérés à part.  </w:t>
      </w:r>
    </w:p>
    <w:p w14:paraId="72EA7936" w14:textId="53DD2474" w:rsidR="00120FF4" w:rsidRPr="001E7190" w:rsidRDefault="00120FF4" w:rsidP="0020541C">
      <w:pPr>
        <w:rPr>
          <w:rFonts w:ascii="Times New Roman" w:eastAsia="Times New Roman" w:hAnsi="Times New Roman"/>
          <w:color w:val="FF0000"/>
          <w:sz w:val="24"/>
          <w:szCs w:val="24"/>
        </w:rPr>
      </w:pPr>
      <w:r w:rsidRPr="001E7190">
        <w:rPr>
          <w:rFonts w:ascii="Times New Roman" w:eastAsia="Times New Roman" w:hAnsi="Times New Roman"/>
          <w:sz w:val="24"/>
          <w:szCs w:val="24"/>
        </w:rPr>
        <w:lastRenderedPageBreak/>
        <w:t xml:space="preserve">Les éventuels travaux initiaux de </w:t>
      </w:r>
      <w:r w:rsidR="00952E9E">
        <w:rPr>
          <w:rFonts w:ascii="Times New Roman" w:eastAsia="Times New Roman" w:hAnsi="Times New Roman"/>
          <w:sz w:val="24"/>
          <w:szCs w:val="24"/>
        </w:rPr>
        <w:t>mis</w:t>
      </w:r>
      <w:r w:rsidRPr="001E7190">
        <w:rPr>
          <w:rFonts w:ascii="Times New Roman" w:eastAsia="Times New Roman" w:hAnsi="Times New Roman"/>
          <w:sz w:val="24"/>
          <w:szCs w:val="24"/>
        </w:rPr>
        <w:t>e à niveau et travaux d’amélioration expressément prévus au marché feront l’objet de prix à part et seront payés à l’avancement en dehors du forfait mensuel.  Pour pouvoir prétendre au paiement intégral des rémunérations mensuelles au titre des prestations d’entretien,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devra justifier que les routes objet du marché sat</w:t>
      </w:r>
      <w:r w:rsidR="00952E9E">
        <w:rPr>
          <w:rFonts w:ascii="Times New Roman" w:eastAsia="Times New Roman" w:hAnsi="Times New Roman"/>
          <w:sz w:val="24"/>
          <w:szCs w:val="24"/>
        </w:rPr>
        <w:t>is</w:t>
      </w:r>
      <w:r w:rsidRPr="001E7190">
        <w:rPr>
          <w:rFonts w:ascii="Times New Roman" w:eastAsia="Times New Roman" w:hAnsi="Times New Roman"/>
          <w:sz w:val="24"/>
          <w:szCs w:val="24"/>
        </w:rPr>
        <w:t xml:space="preserve">font aux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spécifiés dans le DAO.  Certains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elle pourra avoir à exécuter un volume important de travaux physiques pour </w:t>
      </w:r>
      <w:r w:rsidR="00671C1C">
        <w:rPr>
          <w:rFonts w:ascii="Times New Roman" w:eastAsia="Times New Roman" w:hAnsi="Times New Roman"/>
          <w:sz w:val="24"/>
          <w:szCs w:val="24"/>
        </w:rPr>
        <w:t>satisfaire</w:t>
      </w:r>
      <w:r w:rsidRPr="001E7190">
        <w:rPr>
          <w:rFonts w:ascii="Times New Roman" w:eastAsia="Times New Roman" w:hAnsi="Times New Roman"/>
          <w:sz w:val="24"/>
          <w:szCs w:val="24"/>
        </w:rPr>
        <w:t xml:space="preserve"> aux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w:t>
      </w:r>
      <w:r w:rsidR="00952E9E">
        <w:rPr>
          <w:rFonts w:ascii="Times New Roman" w:eastAsia="Times New Roman" w:hAnsi="Times New Roman"/>
          <w:sz w:val="24"/>
          <w:szCs w:val="24"/>
        </w:rPr>
        <w:t>requis</w:t>
      </w:r>
      <w:r w:rsidRPr="001E7190">
        <w:rPr>
          <w:rFonts w:ascii="Times New Roman" w:eastAsia="Times New Roman" w:hAnsi="Times New Roman"/>
          <w:sz w:val="24"/>
          <w:szCs w:val="24"/>
        </w:rPr>
        <w:t xml:space="preserve">, et d’autres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beaucoup moins.  Sa rémunération mensuelle restera cependant la même, pourvu qu’elle sat</w:t>
      </w:r>
      <w:r w:rsidR="00952E9E">
        <w:rPr>
          <w:rFonts w:ascii="Times New Roman" w:eastAsia="Times New Roman" w:hAnsi="Times New Roman"/>
          <w:sz w:val="24"/>
          <w:szCs w:val="24"/>
        </w:rPr>
        <w:t>is</w:t>
      </w:r>
      <w:r w:rsidRPr="001E7190">
        <w:rPr>
          <w:rFonts w:ascii="Times New Roman" w:eastAsia="Times New Roman" w:hAnsi="Times New Roman"/>
          <w:sz w:val="24"/>
          <w:szCs w:val="24"/>
        </w:rPr>
        <w:t xml:space="preserve">fasse aux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s prescrits.  Un aspect fondamental des marchés à obligation de résultats est de confier à l’</w:t>
      </w:r>
      <w:r w:rsidR="002E5B83">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la responsabilité de déterminer par elle-même </w:t>
      </w:r>
      <w:r w:rsidR="00952E9E">
        <w:rPr>
          <w:rFonts w:ascii="Times New Roman" w:eastAsia="Times New Roman" w:hAnsi="Times New Roman"/>
          <w:sz w:val="24"/>
          <w:szCs w:val="24"/>
        </w:rPr>
        <w:t>puis</w:t>
      </w:r>
      <w:r w:rsidRPr="001E7190">
        <w:rPr>
          <w:rFonts w:ascii="Times New Roman" w:eastAsia="Times New Roman" w:hAnsi="Times New Roman"/>
          <w:sz w:val="24"/>
          <w:szCs w:val="24"/>
        </w:rPr>
        <w:t xml:space="preserve"> de mettre en œuvre les interventions qu’elle juge nécessaires pour </w:t>
      </w:r>
      <w:r w:rsidR="00671C1C">
        <w:rPr>
          <w:rFonts w:ascii="Times New Roman" w:eastAsia="Times New Roman" w:hAnsi="Times New Roman"/>
          <w:sz w:val="24"/>
          <w:szCs w:val="24"/>
        </w:rPr>
        <w:t>satisfaire</w:t>
      </w:r>
      <w:r w:rsidRPr="001E7190">
        <w:rPr>
          <w:rFonts w:ascii="Times New Roman" w:eastAsia="Times New Roman" w:hAnsi="Times New Roman"/>
          <w:sz w:val="24"/>
          <w:szCs w:val="24"/>
        </w:rPr>
        <w:t xml:space="preserve"> aux niveaux de</w:t>
      </w:r>
      <w:r w:rsidR="00A775CA">
        <w:rPr>
          <w:rFonts w:ascii="Times New Roman" w:eastAsia="Times New Roman" w:hAnsi="Times New Roman"/>
          <w:sz w:val="24"/>
          <w:szCs w:val="24"/>
        </w:rPr>
        <w:t xml:space="preserve"> </w:t>
      </w:r>
      <w:r w:rsidR="00671C1C">
        <w:rPr>
          <w:rFonts w:ascii="Times New Roman" w:eastAsia="Times New Roman" w:hAnsi="Times New Roman"/>
          <w:sz w:val="24"/>
          <w:szCs w:val="24"/>
        </w:rPr>
        <w:t>service</w:t>
      </w:r>
      <w:r w:rsidR="00A775CA">
        <w:rPr>
          <w:rFonts w:ascii="Times New Roman" w:eastAsia="Times New Roman" w:hAnsi="Times New Roman"/>
          <w:sz w:val="24"/>
          <w:szCs w:val="24"/>
        </w:rPr>
        <w:t xml:space="preserve">s spécifiés au marché. </w:t>
      </w:r>
      <w:r w:rsidRPr="001E7190">
        <w:rPr>
          <w:rFonts w:ascii="Times New Roman" w:eastAsia="Times New Roman" w:hAnsi="Times New Roman"/>
          <w:sz w:val="24"/>
          <w:szCs w:val="24"/>
        </w:rPr>
        <w:t xml:space="preserve">Ces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sont considérés du point de vue des usagers et peuvent comporter des critères comme la vitesse moyenne de parcours, le confort de conduite, la sécurité routière, etc.  Si le niveau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 </w:t>
      </w:r>
      <w:r w:rsidR="00952E9E">
        <w:rPr>
          <w:rFonts w:ascii="Times New Roman" w:eastAsia="Times New Roman" w:hAnsi="Times New Roman"/>
          <w:sz w:val="24"/>
          <w:szCs w:val="24"/>
        </w:rPr>
        <w:t>requis</w:t>
      </w:r>
      <w:r w:rsidRPr="001E7190">
        <w:rPr>
          <w:rFonts w:ascii="Times New Roman" w:eastAsia="Times New Roman" w:hAnsi="Times New Roman"/>
          <w:sz w:val="24"/>
          <w:szCs w:val="24"/>
        </w:rPr>
        <w:t xml:space="preserve"> n’est pas atteint pour un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donné, la rémunération de ce </w:t>
      </w:r>
      <w:r w:rsidR="00952E9E">
        <w:rPr>
          <w:rFonts w:ascii="Times New Roman" w:eastAsia="Times New Roman" w:hAnsi="Times New Roman"/>
          <w:sz w:val="24"/>
          <w:szCs w:val="24"/>
        </w:rPr>
        <w:t>mois</w:t>
      </w:r>
      <w:r w:rsidRPr="001E7190">
        <w:rPr>
          <w:rFonts w:ascii="Times New Roman" w:eastAsia="Times New Roman" w:hAnsi="Times New Roman"/>
          <w:sz w:val="24"/>
          <w:szCs w:val="24"/>
        </w:rPr>
        <w:t xml:space="preserve"> </w:t>
      </w:r>
      <w:r w:rsidR="00B876C4" w:rsidRPr="001E7190">
        <w:rPr>
          <w:rFonts w:ascii="Times New Roman" w:eastAsia="Times New Roman" w:hAnsi="Times New Roman"/>
          <w:sz w:val="24"/>
          <w:szCs w:val="24"/>
        </w:rPr>
        <w:t>sera soumise</w:t>
      </w:r>
      <w:r w:rsidRPr="001E7190">
        <w:rPr>
          <w:rFonts w:ascii="Times New Roman" w:eastAsia="Times New Roman" w:hAnsi="Times New Roman"/>
          <w:sz w:val="24"/>
          <w:szCs w:val="24"/>
        </w:rPr>
        <w:t xml:space="preserve"> à réfaction.  En cas de défaillance général</w:t>
      </w:r>
      <w:r w:rsidR="00952E9E">
        <w:rPr>
          <w:rFonts w:ascii="Times New Roman" w:eastAsia="Times New Roman" w:hAnsi="Times New Roman"/>
          <w:sz w:val="24"/>
          <w:szCs w:val="24"/>
        </w:rPr>
        <w:t>is</w:t>
      </w:r>
      <w:r w:rsidRPr="001E7190">
        <w:rPr>
          <w:rFonts w:ascii="Times New Roman" w:eastAsia="Times New Roman" w:hAnsi="Times New Roman"/>
          <w:sz w:val="24"/>
          <w:szCs w:val="24"/>
        </w:rPr>
        <w:t xml:space="preserve">ée et répétée, on peut s’acheminer vers </w:t>
      </w:r>
      <w:r w:rsidR="00B876C4" w:rsidRPr="001E7190">
        <w:rPr>
          <w:rFonts w:ascii="Times New Roman" w:eastAsia="Times New Roman" w:hAnsi="Times New Roman"/>
          <w:sz w:val="24"/>
          <w:szCs w:val="24"/>
        </w:rPr>
        <w:t>un ajournement</w:t>
      </w:r>
      <w:r w:rsidRPr="001E7190">
        <w:rPr>
          <w:rFonts w:ascii="Times New Roman" w:eastAsia="Times New Roman" w:hAnsi="Times New Roman"/>
          <w:sz w:val="24"/>
          <w:szCs w:val="24"/>
        </w:rPr>
        <w:t xml:space="preserve"> de l’exécution du marché</w:t>
      </w:r>
      <w:r w:rsidR="00A775CA">
        <w:rPr>
          <w:rFonts w:ascii="Times New Roman" w:eastAsia="Times New Roman" w:hAnsi="Times New Roman"/>
          <w:sz w:val="24"/>
          <w:szCs w:val="24"/>
        </w:rPr>
        <w:t xml:space="preserve">, ou même vers sa résiliation. </w:t>
      </w:r>
      <w:r w:rsidRPr="001E7190">
        <w:rPr>
          <w:rFonts w:ascii="Times New Roman" w:eastAsia="Times New Roman" w:hAnsi="Times New Roman"/>
          <w:sz w:val="24"/>
          <w:szCs w:val="24"/>
        </w:rPr>
        <w:t>Dans le cadre de ce type de marché, l’</w:t>
      </w:r>
      <w:r w:rsidR="00EC58FF">
        <w:rPr>
          <w:rFonts w:ascii="Times New Roman" w:eastAsia="Times New Roman" w:hAnsi="Times New Roman"/>
          <w:sz w:val="24"/>
          <w:szCs w:val="24"/>
        </w:rPr>
        <w:t>Entre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est fortement incitée, financièrement parlant, à faire preuve d’eff</w:t>
      </w:r>
      <w:r w:rsidR="00515E92">
        <w:rPr>
          <w:rFonts w:ascii="Times New Roman" w:eastAsia="Times New Roman" w:hAnsi="Times New Roman"/>
          <w:sz w:val="24"/>
          <w:szCs w:val="24"/>
        </w:rPr>
        <w:t>i</w:t>
      </w:r>
      <w:r w:rsidR="002E5B83">
        <w:rPr>
          <w:rFonts w:ascii="Times New Roman" w:eastAsia="Times New Roman" w:hAnsi="Times New Roman"/>
          <w:sz w:val="24"/>
          <w:szCs w:val="24"/>
        </w:rPr>
        <w:t>c</w:t>
      </w:r>
      <w:r w:rsidRPr="001E7190">
        <w:rPr>
          <w:rFonts w:ascii="Times New Roman" w:eastAsia="Times New Roman" w:hAnsi="Times New Roman"/>
          <w:sz w:val="24"/>
          <w:szCs w:val="24"/>
        </w:rPr>
        <w:t>acité.  Pour maxi</w:t>
      </w:r>
      <w:r w:rsidR="00952E9E">
        <w:rPr>
          <w:rFonts w:ascii="Times New Roman" w:eastAsia="Times New Roman" w:hAnsi="Times New Roman"/>
          <w:sz w:val="24"/>
          <w:szCs w:val="24"/>
        </w:rPr>
        <w:t>mis</w:t>
      </w:r>
      <w:r w:rsidRPr="001E7190">
        <w:rPr>
          <w:rFonts w:ascii="Times New Roman" w:eastAsia="Times New Roman" w:hAnsi="Times New Roman"/>
          <w:sz w:val="24"/>
          <w:szCs w:val="24"/>
        </w:rPr>
        <w:t>er ses bénéf</w:t>
      </w:r>
      <w:r w:rsidR="00515E92">
        <w:rPr>
          <w:rFonts w:ascii="Times New Roman" w:eastAsia="Times New Roman" w:hAnsi="Times New Roman"/>
          <w:sz w:val="24"/>
          <w:szCs w:val="24"/>
        </w:rPr>
        <w:t>i</w:t>
      </w:r>
      <w:r w:rsidR="00B876C4">
        <w:rPr>
          <w:rFonts w:ascii="Times New Roman" w:eastAsia="Times New Roman" w:hAnsi="Times New Roman"/>
          <w:sz w:val="24"/>
          <w:szCs w:val="24"/>
        </w:rPr>
        <w:t>c</w:t>
      </w:r>
      <w:r w:rsidRPr="001E7190">
        <w:rPr>
          <w:rFonts w:ascii="Times New Roman" w:eastAsia="Times New Roman" w:hAnsi="Times New Roman"/>
          <w:sz w:val="24"/>
          <w:szCs w:val="24"/>
        </w:rPr>
        <w:t xml:space="preserve">es, elle doit limiter ses activités au plus juste, tout en les déterminant de la manière la plus rationnelle, pour atteindre les résultats attendus (en termes de critères mesurables, correspondant aux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et s’y tenir dans la durée.  Ce type de marchés exige de l’</w:t>
      </w:r>
      <w:r w:rsidR="002E5B83">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de solides capacités de gestion. On entend par là, la capacité à déterminer, à programmer de manière optimale et à exécuter en temps voulu les interventions physiques nécessaires à court, moyen et </w:t>
      </w:r>
      <w:r w:rsidR="00B876C4" w:rsidRPr="001E7190">
        <w:rPr>
          <w:rFonts w:ascii="Times New Roman" w:eastAsia="Times New Roman" w:hAnsi="Times New Roman"/>
          <w:sz w:val="24"/>
          <w:szCs w:val="24"/>
        </w:rPr>
        <w:t>long terme</w:t>
      </w:r>
      <w:r w:rsidRPr="001E7190">
        <w:rPr>
          <w:rFonts w:ascii="Times New Roman" w:eastAsia="Times New Roman" w:hAnsi="Times New Roman"/>
          <w:sz w:val="24"/>
          <w:szCs w:val="24"/>
        </w:rPr>
        <w:t xml:space="preserve"> pour maintenir les routes au</w:t>
      </w:r>
      <w:r w:rsidR="001922DC">
        <w:rPr>
          <w:rFonts w:ascii="Times New Roman" w:eastAsia="Times New Roman" w:hAnsi="Times New Roman"/>
          <w:sz w:val="24"/>
          <w:szCs w:val="24"/>
        </w:rPr>
        <w:t>-</w:t>
      </w:r>
      <w:r w:rsidRPr="001E7190">
        <w:rPr>
          <w:rFonts w:ascii="Times New Roman" w:eastAsia="Times New Roman" w:hAnsi="Times New Roman"/>
          <w:sz w:val="24"/>
          <w:szCs w:val="24"/>
        </w:rPr>
        <w:t>dessus d</w:t>
      </w:r>
      <w:r w:rsidR="00A775CA">
        <w:rPr>
          <w:rFonts w:ascii="Times New Roman" w:eastAsia="Times New Roman" w:hAnsi="Times New Roman"/>
          <w:sz w:val="24"/>
          <w:szCs w:val="24"/>
        </w:rPr>
        <w:t xml:space="preserve">es niveaux de </w:t>
      </w:r>
      <w:r w:rsidR="00671C1C">
        <w:rPr>
          <w:rFonts w:ascii="Times New Roman" w:eastAsia="Times New Roman" w:hAnsi="Times New Roman"/>
          <w:sz w:val="24"/>
          <w:szCs w:val="24"/>
        </w:rPr>
        <w:t>service</w:t>
      </w:r>
      <w:r w:rsidR="00A775CA">
        <w:rPr>
          <w:rFonts w:ascii="Times New Roman" w:eastAsia="Times New Roman" w:hAnsi="Times New Roman"/>
          <w:sz w:val="24"/>
          <w:szCs w:val="24"/>
        </w:rPr>
        <w:t xml:space="preserve">s </w:t>
      </w:r>
      <w:r w:rsidR="00952E9E">
        <w:rPr>
          <w:rFonts w:ascii="Times New Roman" w:eastAsia="Times New Roman" w:hAnsi="Times New Roman"/>
          <w:sz w:val="24"/>
          <w:szCs w:val="24"/>
        </w:rPr>
        <w:t>requis</w:t>
      </w:r>
      <w:r w:rsidR="00A775CA">
        <w:rPr>
          <w:rFonts w:ascii="Times New Roman" w:eastAsia="Times New Roman" w:hAnsi="Times New Roman"/>
          <w:sz w:val="24"/>
          <w:szCs w:val="24"/>
        </w:rPr>
        <w:t xml:space="preserve">. </w:t>
      </w:r>
      <w:r w:rsidRPr="001E7190">
        <w:rPr>
          <w:rFonts w:ascii="Times New Roman" w:eastAsia="Times New Roman" w:hAnsi="Times New Roman"/>
          <w:sz w:val="24"/>
          <w:szCs w:val="24"/>
        </w:rPr>
        <w:t xml:space="preserve">Autrement dit, dans le cadre des limites imposées au marché, au regard des réglementations générales </w:t>
      </w:r>
      <w:r w:rsidR="00592E90">
        <w:rPr>
          <w:rFonts w:ascii="Times New Roman" w:eastAsia="Times New Roman" w:hAnsi="Times New Roman"/>
          <w:sz w:val="24"/>
          <w:szCs w:val="24"/>
        </w:rPr>
        <w:t>applicable</w:t>
      </w:r>
      <w:r w:rsidRPr="001E7190">
        <w:rPr>
          <w:rFonts w:ascii="Times New Roman" w:eastAsia="Times New Roman" w:hAnsi="Times New Roman"/>
          <w:sz w:val="24"/>
          <w:szCs w:val="24"/>
        </w:rPr>
        <w:t>s, des critères de résultats (ind</w:t>
      </w:r>
      <w:r w:rsidR="00515E92">
        <w:rPr>
          <w:rFonts w:ascii="Times New Roman" w:eastAsia="Times New Roman" w:hAnsi="Times New Roman"/>
          <w:sz w:val="24"/>
          <w:szCs w:val="24"/>
        </w:rPr>
        <w:t>i</w:t>
      </w:r>
      <w:r w:rsidR="002E5B83">
        <w:rPr>
          <w:rFonts w:ascii="Times New Roman" w:eastAsia="Times New Roman" w:hAnsi="Times New Roman"/>
          <w:sz w:val="24"/>
          <w:szCs w:val="24"/>
        </w:rPr>
        <w:t>c</w:t>
      </w:r>
      <w:r w:rsidRPr="001E7190">
        <w:rPr>
          <w:rFonts w:ascii="Times New Roman" w:eastAsia="Times New Roman" w:hAnsi="Times New Roman"/>
          <w:sz w:val="24"/>
          <w:szCs w:val="24"/>
        </w:rPr>
        <w:t>ateurs), ainsi que des règles en matières environnementale et sociale, il appartient à l’</w:t>
      </w:r>
      <w:r w:rsidR="002E5B83">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de déterminer librement : i) quelles interventions mettre en œuvre, ii) où, iii) comment, et iv) quand.  Le rôle de l’</w:t>
      </w:r>
      <w:r w:rsidR="00EC58FF">
        <w:rPr>
          <w:rFonts w:ascii="Times New Roman" w:eastAsia="Times New Roman" w:hAnsi="Times New Roman"/>
          <w:sz w:val="24"/>
          <w:szCs w:val="24"/>
        </w:rPr>
        <w:t>Administration</w:t>
      </w:r>
      <w:r w:rsidRPr="001E7190">
        <w:rPr>
          <w:rFonts w:ascii="Times New Roman" w:eastAsia="Times New Roman" w:hAnsi="Times New Roman"/>
          <w:sz w:val="24"/>
          <w:szCs w:val="24"/>
        </w:rPr>
        <w:t xml:space="preserve"> des routes et du Maître de l’Ouvrage est de veiller à l’</w:t>
      </w:r>
      <w:r w:rsidR="00A51573">
        <w:rPr>
          <w:rFonts w:ascii="Times New Roman" w:eastAsia="Times New Roman" w:hAnsi="Times New Roman"/>
          <w:sz w:val="24"/>
          <w:szCs w:val="24"/>
        </w:rPr>
        <w:t>application</w:t>
      </w:r>
      <w:r w:rsidRPr="001E7190">
        <w:rPr>
          <w:rFonts w:ascii="Times New Roman" w:eastAsia="Times New Roman" w:hAnsi="Times New Roman"/>
          <w:sz w:val="24"/>
          <w:szCs w:val="24"/>
        </w:rPr>
        <w:t xml:space="preserve"> des termes du marché en vérifiant que les niveaux de </w:t>
      </w:r>
      <w:r w:rsidR="00671C1C">
        <w:rPr>
          <w:rFonts w:ascii="Times New Roman" w:eastAsia="Times New Roman" w:hAnsi="Times New Roman"/>
          <w:sz w:val="24"/>
          <w:szCs w:val="24"/>
        </w:rPr>
        <w:t>service</w:t>
      </w:r>
      <w:r w:rsidRPr="001E7190">
        <w:rPr>
          <w:rFonts w:ascii="Times New Roman" w:eastAsia="Times New Roman" w:hAnsi="Times New Roman"/>
          <w:sz w:val="24"/>
          <w:szCs w:val="24"/>
        </w:rPr>
        <w:t xml:space="preserve">s </w:t>
      </w:r>
      <w:r w:rsidR="00952E9E">
        <w:rPr>
          <w:rFonts w:ascii="Times New Roman" w:eastAsia="Times New Roman" w:hAnsi="Times New Roman"/>
          <w:sz w:val="24"/>
          <w:szCs w:val="24"/>
        </w:rPr>
        <w:t>requis</w:t>
      </w:r>
      <w:r w:rsidRPr="001E7190">
        <w:rPr>
          <w:rFonts w:ascii="Times New Roman" w:eastAsia="Times New Roman" w:hAnsi="Times New Roman"/>
          <w:sz w:val="24"/>
          <w:szCs w:val="24"/>
        </w:rPr>
        <w:t xml:space="preserve"> sont effect</w:t>
      </w:r>
      <w:r w:rsidR="00A775CA">
        <w:rPr>
          <w:rFonts w:ascii="Times New Roman" w:eastAsia="Times New Roman" w:hAnsi="Times New Roman"/>
          <w:sz w:val="24"/>
          <w:szCs w:val="24"/>
        </w:rPr>
        <w:t xml:space="preserve">ivement </w:t>
      </w:r>
      <w:r w:rsidR="002A6CC7">
        <w:rPr>
          <w:rFonts w:ascii="Times New Roman" w:eastAsia="Times New Roman" w:hAnsi="Times New Roman"/>
          <w:sz w:val="24"/>
          <w:szCs w:val="24"/>
        </w:rPr>
        <w:t>satisfait</w:t>
      </w:r>
      <w:r w:rsidR="00A775CA">
        <w:rPr>
          <w:rFonts w:ascii="Times New Roman" w:eastAsia="Times New Roman" w:hAnsi="Times New Roman"/>
          <w:sz w:val="24"/>
          <w:szCs w:val="24"/>
        </w:rPr>
        <w:t xml:space="preserve">s, de même que </w:t>
      </w:r>
      <w:r w:rsidRPr="001E7190">
        <w:rPr>
          <w:rFonts w:ascii="Times New Roman" w:eastAsia="Times New Roman" w:hAnsi="Times New Roman"/>
          <w:sz w:val="24"/>
          <w:szCs w:val="24"/>
        </w:rPr>
        <w:t xml:space="preserve">sont respectées l’ensemble des autres </w:t>
      </w:r>
      <w:r w:rsidR="00BE47DF">
        <w:rPr>
          <w:rFonts w:ascii="Times New Roman" w:eastAsia="Times New Roman" w:hAnsi="Times New Roman"/>
          <w:sz w:val="24"/>
          <w:szCs w:val="24"/>
        </w:rPr>
        <w:t>disposition</w:t>
      </w:r>
      <w:r w:rsidR="00952E9E">
        <w:rPr>
          <w:rFonts w:ascii="Times New Roman" w:eastAsia="Times New Roman" w:hAnsi="Times New Roman"/>
          <w:sz w:val="24"/>
          <w:szCs w:val="24"/>
        </w:rPr>
        <w:t>s</w:t>
      </w:r>
      <w:r w:rsidRPr="001E7190">
        <w:rPr>
          <w:rFonts w:ascii="Times New Roman" w:eastAsia="Times New Roman" w:hAnsi="Times New Roman"/>
          <w:sz w:val="24"/>
          <w:szCs w:val="24"/>
        </w:rPr>
        <w:t xml:space="preserve"> d’ordre lég</w:t>
      </w:r>
      <w:r w:rsidR="00952E9E">
        <w:rPr>
          <w:rFonts w:ascii="Times New Roman" w:eastAsia="Times New Roman" w:hAnsi="Times New Roman"/>
          <w:sz w:val="24"/>
          <w:szCs w:val="24"/>
        </w:rPr>
        <w:t>is</w:t>
      </w:r>
      <w:r w:rsidRPr="001E7190">
        <w:rPr>
          <w:rFonts w:ascii="Times New Roman" w:eastAsia="Times New Roman" w:hAnsi="Times New Roman"/>
          <w:sz w:val="24"/>
          <w:szCs w:val="24"/>
        </w:rPr>
        <w:t>latif ou réglementaire auxquelles l’</w:t>
      </w:r>
      <w:r w:rsidR="002E5B83">
        <w:rPr>
          <w:rFonts w:ascii="Times New Roman" w:eastAsia="Times New Roman" w:hAnsi="Times New Roman"/>
          <w:sz w:val="24"/>
          <w:szCs w:val="24"/>
        </w:rPr>
        <w:t>e</w:t>
      </w:r>
      <w:r w:rsidR="00EC58FF">
        <w:rPr>
          <w:rFonts w:ascii="Times New Roman" w:eastAsia="Times New Roman" w:hAnsi="Times New Roman"/>
          <w:sz w:val="24"/>
          <w:szCs w:val="24"/>
        </w:rPr>
        <w:t>ntre</w:t>
      </w:r>
      <w:r w:rsidR="00487C7A">
        <w:rPr>
          <w:rFonts w:ascii="Times New Roman" w:eastAsia="Times New Roman" w:hAnsi="Times New Roman"/>
          <w:sz w:val="24"/>
          <w:szCs w:val="24"/>
        </w:rPr>
        <w:t>pris</w:t>
      </w:r>
      <w:r w:rsidR="00DD4E03">
        <w:rPr>
          <w:rFonts w:ascii="Times New Roman" w:eastAsia="Times New Roman" w:hAnsi="Times New Roman"/>
          <w:sz w:val="24"/>
          <w:szCs w:val="24"/>
        </w:rPr>
        <w:t>e</w:t>
      </w:r>
      <w:r w:rsidRPr="001E7190">
        <w:rPr>
          <w:rFonts w:ascii="Times New Roman" w:eastAsia="Times New Roman" w:hAnsi="Times New Roman"/>
          <w:sz w:val="24"/>
          <w:szCs w:val="24"/>
        </w:rPr>
        <w:t xml:space="preserve"> doit se conformer.</w:t>
      </w:r>
    </w:p>
    <w:p w14:paraId="2838F658" w14:textId="77777777"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6.</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 xml:space="preserve">L’entretien d’un réseau routier met en jeu des travaux d’entretien courant et des travaux d’entretien périodique. L’entretien courant comporte toute une série de tâches, diversement programmables, destinées à maintenir les routes en état (traitement des nids-de-poule, curage des </w:t>
      </w:r>
      <w:r w:rsidR="00CA68ED">
        <w:rPr>
          <w:rFonts w:ascii="Times New Roman" w:eastAsia="Times New Roman" w:hAnsi="Times New Roman"/>
          <w:color w:val="000000"/>
          <w:sz w:val="24"/>
          <w:szCs w:val="24"/>
        </w:rPr>
        <w:t>dispositif</w:t>
      </w:r>
      <w:r w:rsidR="00120FF4" w:rsidRPr="001E7190">
        <w:rPr>
          <w:rFonts w:ascii="Times New Roman" w:eastAsia="Times New Roman" w:hAnsi="Times New Roman"/>
          <w:color w:val="000000"/>
          <w:sz w:val="24"/>
          <w:szCs w:val="24"/>
        </w:rPr>
        <w:t>s d’</w:t>
      </w:r>
      <w:r w:rsidR="00CA68ED">
        <w:rPr>
          <w:rFonts w:ascii="Times New Roman" w:eastAsia="Times New Roman" w:hAnsi="Times New Roman"/>
          <w:color w:val="000000"/>
          <w:sz w:val="24"/>
          <w:szCs w:val="24"/>
        </w:rPr>
        <w:t>assainissement</w:t>
      </w:r>
      <w:r w:rsidR="00120FF4" w:rsidRPr="001E7190">
        <w:rPr>
          <w:rFonts w:ascii="Times New Roman" w:eastAsia="Times New Roman" w:hAnsi="Times New Roman"/>
          <w:color w:val="000000"/>
          <w:sz w:val="24"/>
          <w:szCs w:val="24"/>
        </w:rPr>
        <w:t>, colmatage des f</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sures, débroussaillage et fauchage, etc.).  L’entretien périodique recouvre des activités intégralement programmables, plus lourdes, plus coûteuses </w:t>
      </w:r>
      <w:r w:rsidR="00952E9E">
        <w:rPr>
          <w:rFonts w:ascii="Times New Roman" w:eastAsia="Times New Roman" w:hAnsi="Times New Roman"/>
          <w:color w:val="000000"/>
          <w:sz w:val="24"/>
          <w:szCs w:val="24"/>
        </w:rPr>
        <w:t>mais</w:t>
      </w:r>
      <w:r w:rsidR="00120FF4" w:rsidRPr="001E7190">
        <w:rPr>
          <w:rFonts w:ascii="Times New Roman" w:eastAsia="Times New Roman" w:hAnsi="Times New Roman"/>
          <w:color w:val="000000"/>
          <w:sz w:val="24"/>
          <w:szCs w:val="24"/>
        </w:rPr>
        <w:t xml:space="preserve"> plus espacées dans le temps, qui ont pour but de rétablir la rés</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tance de la chaussée aux agressions (rechargement, enduits superf</w:t>
      </w:r>
      <w:r w:rsidR="00D21C82">
        <w:rPr>
          <w:rFonts w:ascii="Times New Roman" w:eastAsia="Times New Roman" w:hAnsi="Times New Roman"/>
          <w:color w:val="000000"/>
          <w:sz w:val="24"/>
          <w:szCs w:val="24"/>
        </w:rPr>
        <w:t>ici</w:t>
      </w:r>
      <w:r w:rsidR="00120FF4" w:rsidRPr="001E7190">
        <w:rPr>
          <w:rFonts w:ascii="Times New Roman" w:eastAsia="Times New Roman" w:hAnsi="Times New Roman"/>
          <w:color w:val="000000"/>
          <w:sz w:val="24"/>
          <w:szCs w:val="24"/>
        </w:rPr>
        <w:t>els, renouvellement d’un tap</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 d’enrobés, etc.).  Il est primordial de gérer toutes ces interventions de manière rationnelle et de les entreprendre en temps voulu, selon les techniques les plus appropriées.  Le recours à des </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privées </w:t>
      </w:r>
      <w:r w:rsidR="00952E9E">
        <w:rPr>
          <w:rFonts w:ascii="Times New Roman" w:eastAsia="Times New Roman" w:hAnsi="Times New Roman"/>
          <w:color w:val="000000"/>
          <w:sz w:val="24"/>
          <w:szCs w:val="24"/>
        </w:rPr>
        <w:t>spécialisées</w:t>
      </w:r>
      <w:r w:rsidR="00120FF4" w:rsidRPr="001E7190">
        <w:rPr>
          <w:rFonts w:ascii="Times New Roman" w:eastAsia="Times New Roman" w:hAnsi="Times New Roman"/>
          <w:color w:val="000000"/>
          <w:sz w:val="24"/>
          <w:szCs w:val="24"/>
        </w:rPr>
        <w:t xml:space="preserve">, dans le cadre de marchés par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devrait générer d’importants gains de productivité et inciter bien mieux à l’innovation que les méthodes classiques de gestion routière. </w:t>
      </w:r>
    </w:p>
    <w:p w14:paraId="2C4F4CD6" w14:textId="77777777"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7.</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 xml:space="preserve">L’état effectif des routes peut être vérifié au moyen de critères de résultats, qui sont </w:t>
      </w:r>
      <w:r w:rsidR="00952E9E">
        <w:rPr>
          <w:rFonts w:ascii="Times New Roman" w:eastAsia="Times New Roman" w:hAnsi="Times New Roman"/>
          <w:color w:val="000000"/>
          <w:sz w:val="24"/>
          <w:szCs w:val="24"/>
        </w:rPr>
        <w:t>utilisés</w:t>
      </w:r>
      <w:r w:rsidR="00120FF4" w:rsidRPr="001E7190">
        <w:rPr>
          <w:rFonts w:ascii="Times New Roman" w:eastAsia="Times New Roman" w:hAnsi="Times New Roman"/>
          <w:color w:val="000000"/>
          <w:sz w:val="24"/>
          <w:szCs w:val="24"/>
        </w:rPr>
        <w:t xml:space="preserve"> dans les marchés à obligation de résultats pour déterminer et pour évaluer les prestations à assurer par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Les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exigés de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sont ainsi exprimés par une série de critères de résultats, c’est-à-dire simplement par une série de seuils à respecter.</w:t>
      </w:r>
    </w:p>
    <w:p w14:paraId="7943706D" w14:textId="69D6CE15" w:rsidR="00013FEA"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8.</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Aux termes du marché,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est elle-même en charge d’assurer le suivi et le contrôle systématique de l’état des infrastructures et des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effectifs, pour l’ensemble des routes ou des sections de routes objet du marché. </w:t>
      </w:r>
    </w:p>
    <w:p w14:paraId="2B3CF8C4" w14:textId="65CC5C7E" w:rsidR="0020541C" w:rsidRP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lastRenderedPageBreak/>
        <w:t xml:space="preserve">Il s’agit là, bien sûr, d’une obligation contractuelle, </w:t>
      </w:r>
      <w:r w:rsidR="00952E9E">
        <w:rPr>
          <w:rFonts w:ascii="Times New Roman" w:eastAsia="Times New Roman" w:hAnsi="Times New Roman"/>
          <w:color w:val="000000"/>
          <w:sz w:val="24"/>
          <w:szCs w:val="24"/>
        </w:rPr>
        <w:t>mais</w:t>
      </w:r>
      <w:r w:rsidRPr="001E7190">
        <w:rPr>
          <w:rFonts w:ascii="Times New Roman" w:eastAsia="Times New Roman" w:hAnsi="Times New Roman"/>
          <w:color w:val="000000"/>
          <w:sz w:val="24"/>
          <w:szCs w:val="24"/>
        </w:rPr>
        <w:t xml:space="preserve"> ces actions lui permettront également de réunir l’information ind</w:t>
      </w:r>
      <w:r w:rsidR="00952E9E">
        <w:rPr>
          <w:rFonts w:ascii="Times New Roman" w:eastAsia="Times New Roman" w:hAnsi="Times New Roman"/>
          <w:color w:val="000000"/>
          <w:sz w:val="24"/>
          <w:szCs w:val="24"/>
        </w:rPr>
        <w:t>is</w:t>
      </w:r>
      <w:r w:rsidRPr="001E7190">
        <w:rPr>
          <w:rFonts w:ascii="Times New Roman" w:eastAsia="Times New Roman" w:hAnsi="Times New Roman"/>
          <w:color w:val="000000"/>
          <w:sz w:val="24"/>
          <w:szCs w:val="24"/>
        </w:rPr>
        <w:t>pensable pour i) connaître préc</w:t>
      </w:r>
      <w:r w:rsidR="00B876C4">
        <w:rPr>
          <w:rFonts w:ascii="Times New Roman" w:eastAsia="Times New Roman" w:hAnsi="Times New Roman"/>
          <w:color w:val="000000"/>
          <w:sz w:val="24"/>
          <w:szCs w:val="24"/>
        </w:rPr>
        <w:t>is</w:t>
      </w:r>
      <w:r w:rsidRPr="001E7190">
        <w:rPr>
          <w:rFonts w:ascii="Times New Roman" w:eastAsia="Times New Roman" w:hAnsi="Times New Roman"/>
          <w:color w:val="000000"/>
          <w:sz w:val="24"/>
          <w:szCs w:val="24"/>
        </w:rPr>
        <w:t xml:space="preserve">ément son propre degré de conformité avec les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xml:space="preserve"> </w:t>
      </w:r>
      <w:r w:rsidR="00952E9E">
        <w:rPr>
          <w:rFonts w:ascii="Times New Roman" w:eastAsia="Times New Roman" w:hAnsi="Times New Roman"/>
          <w:color w:val="000000"/>
          <w:sz w:val="24"/>
          <w:szCs w:val="24"/>
        </w:rPr>
        <w:t>requis</w:t>
      </w:r>
      <w:r w:rsidRPr="001E7190">
        <w:rPr>
          <w:rFonts w:ascii="Times New Roman" w:eastAsia="Times New Roman" w:hAnsi="Times New Roman"/>
          <w:color w:val="000000"/>
          <w:sz w:val="24"/>
          <w:szCs w:val="24"/>
        </w:rPr>
        <w:t xml:space="preserve"> et ii) définir et programmer, en temps voulu, l’ensemble des interventions physiques nécessaires pour éviter de tomber en dessous des seuils </w:t>
      </w:r>
      <w:r w:rsidR="00592E90">
        <w:rPr>
          <w:rFonts w:ascii="Times New Roman" w:eastAsia="Times New Roman" w:hAnsi="Times New Roman"/>
          <w:color w:val="000000"/>
          <w:sz w:val="24"/>
          <w:szCs w:val="24"/>
        </w:rPr>
        <w:t>applicable</w:t>
      </w:r>
      <w:r w:rsidRPr="001E7190">
        <w:rPr>
          <w:rFonts w:ascii="Times New Roman" w:eastAsia="Times New Roman" w:hAnsi="Times New Roman"/>
          <w:color w:val="000000"/>
          <w:sz w:val="24"/>
          <w:szCs w:val="24"/>
        </w:rPr>
        <w:t xml:space="preserve">s aux critères de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xml:space="preserve">.  Dans le cadre d’un marché par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Pr="001E7190">
        <w:rPr>
          <w:rFonts w:ascii="Times New Roman" w:eastAsia="Times New Roman" w:hAnsi="Times New Roman"/>
          <w:color w:val="000000"/>
          <w:sz w:val="24"/>
          <w:szCs w:val="24"/>
        </w:rPr>
        <w:t xml:space="preserve"> ne reçoit du Maître de l’Ouvrage aucune instruction quant au type de travaux à entreprendre ou à leur volume.  Au contraire, elle a toute latitude quant aux actions à conduire dans le but d’assurer les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xml:space="preserve"> </w:t>
      </w:r>
      <w:r w:rsidR="00952E9E">
        <w:rPr>
          <w:rFonts w:ascii="Times New Roman" w:eastAsia="Times New Roman" w:hAnsi="Times New Roman"/>
          <w:color w:val="000000"/>
          <w:sz w:val="24"/>
          <w:szCs w:val="24"/>
        </w:rPr>
        <w:t>requis</w:t>
      </w:r>
      <w:r w:rsidRPr="001E7190">
        <w:rPr>
          <w:rFonts w:ascii="Times New Roman" w:eastAsia="Times New Roman" w:hAnsi="Times New Roman"/>
          <w:color w:val="000000"/>
          <w:sz w:val="24"/>
          <w:szCs w:val="24"/>
        </w:rPr>
        <w:t xml:space="preserve">.  Cette formule devrait non seulement permettre d’importants gains de productivité, comme indiqué plus haut, </w:t>
      </w:r>
      <w:r w:rsidR="00952E9E">
        <w:rPr>
          <w:rFonts w:ascii="Times New Roman" w:eastAsia="Times New Roman" w:hAnsi="Times New Roman"/>
          <w:color w:val="000000"/>
          <w:sz w:val="24"/>
          <w:szCs w:val="24"/>
        </w:rPr>
        <w:t>mais</w:t>
      </w:r>
      <w:r w:rsidRPr="001E7190">
        <w:rPr>
          <w:rFonts w:ascii="Times New Roman" w:eastAsia="Times New Roman" w:hAnsi="Times New Roman"/>
          <w:color w:val="000000"/>
          <w:sz w:val="24"/>
          <w:szCs w:val="24"/>
        </w:rPr>
        <w:t xml:space="preserve"> aussi pousser à l’innovation </w:t>
      </w:r>
      <w:r w:rsidR="00007CF5" w:rsidRPr="001E7190">
        <w:rPr>
          <w:rFonts w:ascii="Times New Roman" w:eastAsia="Times New Roman" w:hAnsi="Times New Roman"/>
          <w:color w:val="000000"/>
          <w:sz w:val="24"/>
          <w:szCs w:val="24"/>
        </w:rPr>
        <w:t>au plan</w:t>
      </w:r>
      <w:r w:rsidRPr="001E7190">
        <w:rPr>
          <w:rFonts w:ascii="Times New Roman" w:eastAsia="Times New Roman" w:hAnsi="Times New Roman"/>
          <w:color w:val="000000"/>
          <w:sz w:val="24"/>
          <w:szCs w:val="24"/>
        </w:rPr>
        <w:t xml:space="preserve"> technique. </w:t>
      </w:r>
    </w:p>
    <w:p w14:paraId="5D2031B8" w14:textId="70ACF682"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9.</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Qui seront les bénéf</w:t>
      </w:r>
      <w:r w:rsidR="00D21C82">
        <w:rPr>
          <w:rFonts w:ascii="Times New Roman" w:eastAsia="Times New Roman" w:hAnsi="Times New Roman"/>
          <w:color w:val="000000"/>
          <w:sz w:val="24"/>
          <w:szCs w:val="24"/>
        </w:rPr>
        <w:t>ici</w:t>
      </w:r>
      <w:r w:rsidR="00120FF4" w:rsidRPr="001E7190">
        <w:rPr>
          <w:rFonts w:ascii="Times New Roman" w:eastAsia="Times New Roman" w:hAnsi="Times New Roman"/>
          <w:color w:val="000000"/>
          <w:sz w:val="24"/>
          <w:szCs w:val="24"/>
        </w:rPr>
        <w:t>aires de cette nouvelle formule ? Vra</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emblablement, les usagers de la route, l’</w:t>
      </w:r>
      <w:r w:rsidR="00EC58FF">
        <w:rPr>
          <w:rFonts w:ascii="Times New Roman" w:eastAsia="Times New Roman" w:hAnsi="Times New Roman"/>
          <w:color w:val="000000"/>
          <w:sz w:val="24"/>
          <w:szCs w:val="24"/>
        </w:rPr>
        <w:t>Administration</w:t>
      </w:r>
      <w:r w:rsidR="00120FF4" w:rsidRPr="001E7190">
        <w:rPr>
          <w:rFonts w:ascii="Times New Roman" w:eastAsia="Times New Roman" w:hAnsi="Times New Roman"/>
          <w:color w:val="000000"/>
          <w:sz w:val="24"/>
          <w:szCs w:val="24"/>
        </w:rPr>
        <w:t xml:space="preserve"> routière ainsi que les </w:t>
      </w:r>
      <w:r w:rsidR="00077F85">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s et autres opérateurs du secteur privé. Sur le long terme, ce sont les générations futures qui tireront parti, au final, d’une meilleure préservation des invest</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sements consacrés par le passé aux infrastructures routières. Les usagers de la route, eux, sauront à quel niveau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ils doivent s’attendre en contrepartie des paiements qu’ils acquittent pour l’usage du réseau (par le bia</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 des péages, des redevances d’usage, des taxes, etc.). L’</w:t>
      </w:r>
      <w:r w:rsidR="00EC58FF">
        <w:rPr>
          <w:rFonts w:ascii="Times New Roman" w:eastAsia="Times New Roman" w:hAnsi="Times New Roman"/>
          <w:color w:val="000000"/>
          <w:sz w:val="24"/>
          <w:szCs w:val="24"/>
        </w:rPr>
        <w:t>Administration</w:t>
      </w:r>
      <w:r w:rsidR="00120FF4" w:rsidRPr="001E7190">
        <w:rPr>
          <w:rFonts w:ascii="Times New Roman" w:eastAsia="Times New Roman" w:hAnsi="Times New Roman"/>
          <w:color w:val="000000"/>
          <w:sz w:val="24"/>
          <w:szCs w:val="24"/>
        </w:rPr>
        <w:t xml:space="preserve"> routière devrait quant à elle bénéf</w:t>
      </w:r>
      <w:r w:rsidR="00D21C82">
        <w:rPr>
          <w:rFonts w:ascii="Times New Roman" w:eastAsia="Times New Roman" w:hAnsi="Times New Roman"/>
          <w:color w:val="000000"/>
          <w:sz w:val="24"/>
          <w:szCs w:val="24"/>
        </w:rPr>
        <w:t>ici</w:t>
      </w:r>
      <w:r w:rsidR="00120FF4" w:rsidRPr="001E7190">
        <w:rPr>
          <w:rFonts w:ascii="Times New Roman" w:eastAsia="Times New Roman" w:hAnsi="Times New Roman"/>
          <w:color w:val="000000"/>
          <w:sz w:val="24"/>
          <w:szCs w:val="24"/>
        </w:rPr>
        <w:t xml:space="preserve">er d’un meilleur état général de son réseau, à niveau de dépenses égal.  Pour les </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s et autres opérateurs du secteur privé, il y a là de nouveaux débouchés, avec la durée plus longue de ces contrats qui va dans le sens de la sécur</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ation globale du marché.  </w:t>
      </w:r>
      <w:r w:rsidR="00952E9E">
        <w:rPr>
          <w:rFonts w:ascii="Times New Roman" w:eastAsia="Times New Roman" w:hAnsi="Times New Roman"/>
          <w:color w:val="000000"/>
          <w:sz w:val="24"/>
          <w:szCs w:val="24"/>
        </w:rPr>
        <w:t>Mais</w:t>
      </w:r>
      <w:r w:rsidR="00120FF4" w:rsidRPr="001E7190">
        <w:rPr>
          <w:rFonts w:ascii="Times New Roman" w:eastAsia="Times New Roman" w:hAnsi="Times New Roman"/>
          <w:color w:val="000000"/>
          <w:sz w:val="24"/>
          <w:szCs w:val="24"/>
        </w:rPr>
        <w:t xml:space="preserve"> en fait les grands bénéf</w:t>
      </w:r>
      <w:r w:rsidR="00D21C82">
        <w:rPr>
          <w:rFonts w:ascii="Times New Roman" w:eastAsia="Times New Roman" w:hAnsi="Times New Roman"/>
          <w:color w:val="000000"/>
          <w:sz w:val="24"/>
          <w:szCs w:val="24"/>
        </w:rPr>
        <w:t>ici</w:t>
      </w:r>
      <w:r w:rsidR="00120FF4" w:rsidRPr="001E7190">
        <w:rPr>
          <w:rFonts w:ascii="Times New Roman" w:eastAsia="Times New Roman" w:hAnsi="Times New Roman"/>
          <w:color w:val="000000"/>
          <w:sz w:val="24"/>
          <w:szCs w:val="24"/>
        </w:rPr>
        <w:t>aires sont les générations futures, qui n’auront plus à supporter les coûts de reconstruction de toutes ces routes détruites prématurément par un manque continu d’entretien.</w:t>
      </w:r>
    </w:p>
    <w:p w14:paraId="37205ABA" w14:textId="47847E8F" w:rsidR="00013FEA"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10.</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Bien qu’il appartienne à l’</w:t>
      </w:r>
      <w:r w:rsidR="00562FD1">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de déterminer les travaux à conduire, ce type de marchés nécessite, avant même le lancement de l’appel d’offres, un solide travail préparatoire sur le plan technique. Il faut tout d’abord réunir un ensemble </w:t>
      </w:r>
      <w:r w:rsidR="002A69C2">
        <w:rPr>
          <w:rFonts w:ascii="Times New Roman" w:eastAsia="Times New Roman" w:hAnsi="Times New Roman"/>
          <w:color w:val="000000"/>
          <w:sz w:val="24"/>
          <w:szCs w:val="24"/>
        </w:rPr>
        <w:t>suffisant</w:t>
      </w:r>
      <w:r w:rsidR="00120FF4" w:rsidRPr="001E7190">
        <w:rPr>
          <w:rFonts w:ascii="Times New Roman" w:eastAsia="Times New Roman" w:hAnsi="Times New Roman"/>
          <w:color w:val="000000"/>
          <w:sz w:val="24"/>
          <w:szCs w:val="24"/>
        </w:rPr>
        <w:t xml:space="preserve"> de données sur l’état effectif des routes à inclure dans le marché. Si des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e à niveau sont nécessaires, c’est au Maître de l’Ouvrage de déterminer les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à atteindre progressivement par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au cours de cette phase initiale du marché, les prix de ce type de travaux s’</w:t>
      </w:r>
      <w:r w:rsidR="002A6CC7">
        <w:rPr>
          <w:rFonts w:ascii="Times New Roman" w:eastAsia="Times New Roman" w:hAnsi="Times New Roman"/>
          <w:color w:val="000000"/>
          <w:sz w:val="24"/>
          <w:szCs w:val="24"/>
        </w:rPr>
        <w:t>établis</w:t>
      </w:r>
      <w:r w:rsidR="00120FF4" w:rsidRPr="001E7190">
        <w:rPr>
          <w:rFonts w:ascii="Times New Roman" w:eastAsia="Times New Roman" w:hAnsi="Times New Roman"/>
          <w:color w:val="000000"/>
          <w:sz w:val="24"/>
          <w:szCs w:val="24"/>
        </w:rPr>
        <w:t>sant en principe sur une base forfaitaire. Si l’on prévoit des travaux d’amélioration, il faut alors établir avec le plus grand soin le détail quantitatif, couvrant chacun des postes pour lesquels les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 auront à proposer leurs prix et qui plus tard figureront sur les décomptes en vue des paiements à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titulaire du marché. De plus, il faut naturellement prévoir l’éventualité de travaux d’urgence, même s’ils ne peuvent être quantifiés à l’avance. Pour permettre aux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 d’établir leurs prix et en vue de faciliter l’analyse des offres, il faut mettre au point un détail quantitatif et estimatif à prix unitaires (tout comme pour un marché de travaux à prix unitaires), sur la base de quantités f</w:t>
      </w:r>
      <w:r w:rsidR="00515E92">
        <w:rPr>
          <w:rFonts w:ascii="Times New Roman" w:eastAsia="Times New Roman" w:hAnsi="Times New Roman"/>
          <w:color w:val="000000"/>
          <w:sz w:val="24"/>
          <w:szCs w:val="24"/>
        </w:rPr>
        <w:t>i</w:t>
      </w:r>
      <w:r w:rsidR="00E469F9">
        <w:rPr>
          <w:rFonts w:ascii="Times New Roman" w:eastAsia="Times New Roman" w:hAnsi="Times New Roman"/>
          <w:color w:val="000000"/>
          <w:sz w:val="24"/>
          <w:szCs w:val="24"/>
        </w:rPr>
        <w:t>c</w:t>
      </w:r>
      <w:r w:rsidR="00120FF4" w:rsidRPr="001E7190">
        <w:rPr>
          <w:rFonts w:ascii="Times New Roman" w:eastAsia="Times New Roman" w:hAnsi="Times New Roman"/>
          <w:color w:val="000000"/>
          <w:sz w:val="24"/>
          <w:szCs w:val="24"/>
        </w:rPr>
        <w:t>tives dont la vraie utilité sera de permettre les calculs d’évaluation des offres. Le moment venu, c’est sur la base de ces prix unitaires et en fonction du volume effectif des travaux d’urgence exécutés que seront opérés les paiements. Une autre question importante, impliquant une solide expert</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e technique, est de décider si les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e à niveau doivent être intégrés dans le marché à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ou bien réal</w:t>
      </w:r>
      <w:r w:rsidR="00E469F9">
        <w:rPr>
          <w:rFonts w:ascii="Times New Roman" w:eastAsia="Times New Roman" w:hAnsi="Times New Roman"/>
          <w:color w:val="000000"/>
          <w:sz w:val="24"/>
          <w:szCs w:val="24"/>
        </w:rPr>
        <w:t>isés</w:t>
      </w:r>
      <w:r w:rsidR="00120FF4" w:rsidRPr="001E7190">
        <w:rPr>
          <w:rFonts w:ascii="Times New Roman" w:eastAsia="Times New Roman" w:hAnsi="Times New Roman"/>
          <w:color w:val="000000"/>
          <w:sz w:val="24"/>
          <w:szCs w:val="24"/>
        </w:rPr>
        <w:t xml:space="preserve"> au préalable dans le cadre d’un marché</w:t>
      </w:r>
      <w:r w:rsidR="00E469F9" w:rsidRPr="001E7190">
        <w:rPr>
          <w:rFonts w:ascii="Times New Roman" w:eastAsia="Times New Roman" w:hAnsi="Times New Roman"/>
          <w:color w:val="000000"/>
          <w:sz w:val="24"/>
          <w:szCs w:val="24"/>
        </w:rPr>
        <w:t xml:space="preserve"> «</w:t>
      </w:r>
      <w:r w:rsidR="009F7BAD">
        <w:rPr>
          <w:rFonts w:ascii="Times New Roman" w:eastAsia="Times New Roman" w:hAnsi="Times New Roman"/>
          <w:color w:val="000000"/>
          <w:sz w:val="24"/>
          <w:szCs w:val="24"/>
        </w:rPr>
        <w:t> </w:t>
      </w:r>
      <w:r w:rsidR="002D6007" w:rsidRPr="001E7190">
        <w:rPr>
          <w:rFonts w:ascii="Times New Roman" w:eastAsia="Times New Roman" w:hAnsi="Times New Roman"/>
          <w:color w:val="000000"/>
          <w:sz w:val="24"/>
          <w:szCs w:val="24"/>
        </w:rPr>
        <w:t>classique</w:t>
      </w:r>
      <w:r w:rsidR="009F7BAD">
        <w:rPr>
          <w:rFonts w:ascii="Times New Roman" w:eastAsia="Times New Roman" w:hAnsi="Times New Roman"/>
          <w:color w:val="000000"/>
          <w:sz w:val="24"/>
          <w:szCs w:val="24"/>
        </w:rPr>
        <w:t> </w:t>
      </w:r>
      <w:r w:rsidR="002D6007" w:rsidRPr="001E7190">
        <w:rPr>
          <w:rFonts w:ascii="Times New Roman" w:eastAsia="Times New Roman" w:hAnsi="Times New Roman"/>
          <w:color w:val="000000"/>
          <w:sz w:val="24"/>
          <w:szCs w:val="24"/>
        </w:rPr>
        <w:t>»</w:t>
      </w:r>
      <w:r w:rsidR="00120FF4" w:rsidRPr="001E7190">
        <w:rPr>
          <w:rFonts w:ascii="Times New Roman" w:eastAsia="Times New Roman" w:hAnsi="Times New Roman"/>
          <w:color w:val="000000"/>
          <w:sz w:val="24"/>
          <w:szCs w:val="24"/>
        </w:rPr>
        <w:t xml:space="preserve"> de travaux.  Il s’agira d’un choix à faire au cas par cas, le Maître de l’Ouvrage ayant à apprécier si ce </w:t>
      </w:r>
      <w:r w:rsidR="00952E9E">
        <w:rPr>
          <w:rFonts w:ascii="Times New Roman" w:eastAsia="Times New Roman" w:hAnsi="Times New Roman"/>
          <w:color w:val="000000"/>
          <w:sz w:val="24"/>
          <w:szCs w:val="24"/>
        </w:rPr>
        <w:t>risque</w:t>
      </w:r>
      <w:r w:rsidR="00120FF4" w:rsidRPr="001E7190">
        <w:rPr>
          <w:rFonts w:ascii="Times New Roman" w:eastAsia="Times New Roman" w:hAnsi="Times New Roman"/>
          <w:color w:val="000000"/>
          <w:sz w:val="24"/>
          <w:szCs w:val="24"/>
        </w:rPr>
        <w:t xml:space="preserve"> pourra être assumé par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à un coût </w:t>
      </w:r>
      <w:r w:rsidR="00377028">
        <w:rPr>
          <w:rFonts w:ascii="Times New Roman" w:eastAsia="Times New Roman" w:hAnsi="Times New Roman"/>
          <w:color w:val="000000"/>
          <w:sz w:val="24"/>
          <w:szCs w:val="24"/>
        </w:rPr>
        <w:t>raison</w:t>
      </w:r>
      <w:r w:rsidR="001D033E">
        <w:rPr>
          <w:rFonts w:ascii="Times New Roman" w:eastAsia="Times New Roman" w:hAnsi="Times New Roman"/>
          <w:color w:val="000000"/>
          <w:sz w:val="24"/>
          <w:szCs w:val="24"/>
        </w:rPr>
        <w:t>nable</w:t>
      </w:r>
      <w:r w:rsidR="00120FF4" w:rsidRPr="001E7190">
        <w:rPr>
          <w:rFonts w:ascii="Times New Roman" w:eastAsia="Times New Roman" w:hAnsi="Times New Roman"/>
          <w:color w:val="000000"/>
          <w:sz w:val="24"/>
          <w:szCs w:val="24"/>
        </w:rPr>
        <w:t xml:space="preserve">. En général, si les travaux </w:t>
      </w:r>
      <w:r w:rsidR="00E469F9" w:rsidRPr="001E7190">
        <w:rPr>
          <w:rFonts w:ascii="Times New Roman" w:eastAsia="Times New Roman" w:hAnsi="Times New Roman"/>
          <w:color w:val="000000"/>
          <w:sz w:val="24"/>
          <w:szCs w:val="24"/>
        </w:rPr>
        <w:t>initiaux en</w:t>
      </w:r>
      <w:r w:rsidR="00120FF4" w:rsidRPr="001E7190">
        <w:rPr>
          <w:rFonts w:ascii="Times New Roman" w:eastAsia="Times New Roman" w:hAnsi="Times New Roman"/>
          <w:color w:val="000000"/>
          <w:sz w:val="24"/>
          <w:szCs w:val="24"/>
        </w:rPr>
        <w:t xml:space="preserve"> question dépassent </w:t>
      </w:r>
      <w:r w:rsidR="00B36A33">
        <w:rPr>
          <w:rFonts w:ascii="Times New Roman" w:eastAsia="Times New Roman" w:hAnsi="Times New Roman"/>
          <w:color w:val="000000"/>
          <w:sz w:val="24"/>
          <w:szCs w:val="24"/>
        </w:rPr>
        <w:t>3</w:t>
      </w:r>
      <w:r w:rsidR="00B36A33" w:rsidRPr="001E7190">
        <w:rPr>
          <w:rFonts w:ascii="Times New Roman" w:eastAsia="Times New Roman" w:hAnsi="Times New Roman"/>
          <w:color w:val="000000"/>
          <w:sz w:val="24"/>
          <w:szCs w:val="24"/>
        </w:rPr>
        <w:t>0 </w:t>
      </w:r>
      <w:r w:rsidR="00120FF4" w:rsidRPr="001E7190">
        <w:rPr>
          <w:rFonts w:ascii="Times New Roman" w:eastAsia="Times New Roman" w:hAnsi="Times New Roman"/>
          <w:color w:val="000000"/>
          <w:sz w:val="24"/>
          <w:szCs w:val="24"/>
        </w:rPr>
        <w:t xml:space="preserve">% du montant global du marché à établir, ces </w:t>
      </w:r>
      <w:r w:rsidR="00952E9E">
        <w:rPr>
          <w:rFonts w:ascii="Times New Roman" w:eastAsia="Times New Roman" w:hAnsi="Times New Roman"/>
          <w:color w:val="000000"/>
          <w:sz w:val="24"/>
          <w:szCs w:val="24"/>
        </w:rPr>
        <w:t>risque</w:t>
      </w:r>
      <w:r w:rsidR="00120FF4" w:rsidRPr="001E7190">
        <w:rPr>
          <w:rFonts w:ascii="Times New Roman" w:eastAsia="Times New Roman" w:hAnsi="Times New Roman"/>
          <w:color w:val="000000"/>
          <w:sz w:val="24"/>
          <w:szCs w:val="24"/>
        </w:rPr>
        <w:t>s deviennent excessifs et il vaut mieux en</w:t>
      </w:r>
      <w:r w:rsidR="00944B98">
        <w:rPr>
          <w:rFonts w:ascii="Times New Roman" w:eastAsia="Times New Roman" w:hAnsi="Times New Roman"/>
          <w:color w:val="000000"/>
          <w:sz w:val="24"/>
          <w:szCs w:val="24"/>
        </w:rPr>
        <w:t>vis</w:t>
      </w:r>
      <w:r w:rsidR="00120FF4" w:rsidRPr="001E7190">
        <w:rPr>
          <w:rFonts w:ascii="Times New Roman" w:eastAsia="Times New Roman" w:hAnsi="Times New Roman"/>
          <w:color w:val="000000"/>
          <w:sz w:val="24"/>
          <w:szCs w:val="24"/>
        </w:rPr>
        <w:t xml:space="preserve">ager un marché de travaux préalable totalement </w:t>
      </w:r>
      <w:r w:rsidR="00952E9E">
        <w:rPr>
          <w:rFonts w:ascii="Times New Roman" w:eastAsia="Times New Roman" w:hAnsi="Times New Roman"/>
          <w:color w:val="000000"/>
          <w:sz w:val="24"/>
          <w:szCs w:val="24"/>
        </w:rPr>
        <w:t>distinct</w:t>
      </w:r>
      <w:r w:rsidR="00120FF4" w:rsidRPr="001E7190">
        <w:rPr>
          <w:rFonts w:ascii="Times New Roman" w:eastAsia="Times New Roman" w:hAnsi="Times New Roman"/>
          <w:color w:val="000000"/>
          <w:sz w:val="24"/>
          <w:szCs w:val="24"/>
        </w:rPr>
        <w:t xml:space="preserve">.  Il se peut pourtant que le Maître de l’Ouvrage tienne à spécifier dans le détail les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e à niveau </w:t>
      </w:r>
      <w:r w:rsidR="00952E9E">
        <w:rPr>
          <w:rFonts w:ascii="Times New Roman" w:eastAsia="Times New Roman" w:hAnsi="Times New Roman"/>
          <w:color w:val="000000"/>
          <w:sz w:val="24"/>
          <w:szCs w:val="24"/>
        </w:rPr>
        <w:t>requis</w:t>
      </w:r>
      <w:r w:rsidR="00120FF4" w:rsidRPr="001E7190">
        <w:rPr>
          <w:rFonts w:ascii="Times New Roman" w:eastAsia="Times New Roman" w:hAnsi="Times New Roman"/>
          <w:color w:val="000000"/>
          <w:sz w:val="24"/>
          <w:szCs w:val="24"/>
        </w:rPr>
        <w:t xml:space="preserve">, sur la base d’un projet technique complet dûment préétabli, tout en assurant le lien avec l’entretien routier ultérieur en le confiant à la même </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dans le cadre d’un seul et unique marché.  Il lui faudra alors adapter ce DTAO au cas d’espèce. </w:t>
      </w:r>
    </w:p>
    <w:p w14:paraId="6F456736" w14:textId="7C32EAA6" w:rsidR="00120FF4" w:rsidRP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lastRenderedPageBreak/>
        <w:t xml:space="preserve">Il y aura lieu notamment de modifier le cadre du détail quantitatif pour ces travaux initiaux de </w:t>
      </w:r>
      <w:r w:rsidR="00952E9E">
        <w:rPr>
          <w:rFonts w:ascii="Times New Roman" w:eastAsia="Times New Roman" w:hAnsi="Times New Roman"/>
          <w:color w:val="000000"/>
          <w:sz w:val="24"/>
          <w:szCs w:val="24"/>
        </w:rPr>
        <w:t>mis</w:t>
      </w:r>
      <w:r w:rsidRPr="001E7190">
        <w:rPr>
          <w:rFonts w:ascii="Times New Roman" w:eastAsia="Times New Roman" w:hAnsi="Times New Roman"/>
          <w:color w:val="000000"/>
          <w:sz w:val="24"/>
          <w:szCs w:val="24"/>
        </w:rPr>
        <w:t>e à niveau en s’inspirant du modèle propre aux travaux d’urgence, ainsi que les clauses relatives au contrôle et au paiement en les calquant sur celles des marchés classiques à obligation de</w:t>
      </w:r>
      <w:r w:rsidR="002D6007" w:rsidRPr="001E7190">
        <w:rPr>
          <w:rFonts w:ascii="Times New Roman" w:eastAsia="Times New Roman" w:hAnsi="Times New Roman"/>
          <w:color w:val="000000"/>
          <w:sz w:val="24"/>
          <w:szCs w:val="24"/>
        </w:rPr>
        <w:t xml:space="preserve"> « moyens »</w:t>
      </w:r>
      <w:r w:rsidRPr="001E7190">
        <w:rPr>
          <w:rFonts w:ascii="Times New Roman" w:eastAsia="Times New Roman" w:hAnsi="Times New Roman"/>
          <w:color w:val="000000"/>
          <w:sz w:val="24"/>
          <w:szCs w:val="24"/>
        </w:rPr>
        <w:t xml:space="preserve">. </w:t>
      </w:r>
    </w:p>
    <w:p w14:paraId="5495740F" w14:textId="7F840BCA"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11.</w:t>
      </w:r>
      <w:r w:rsidR="00120FF4" w:rsidRPr="001E7190">
        <w:rPr>
          <w:rFonts w:ascii="Times New Roman" w:eastAsia="Times New Roman" w:hAnsi="Times New Roman"/>
          <w:color w:val="000000"/>
          <w:sz w:val="24"/>
          <w:szCs w:val="24"/>
        </w:rPr>
        <w:t xml:space="preserve">Si le DTAO ne prévoit ni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e à niveau ni Travaux d’amélioration, 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pour respecter ses obligations contractuelles aura à entreprendre toutes sortes de travaux, à savoir vra</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emblablement certains petits travaux initiaux de </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e à niveau et d’amélioration, et bien sûr des interventions d’entretien courant et des travaux d’entretien périodique. C’est à l’</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qu’est la</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sé le soin de définir la nature exacte de ces travaux, leur calendrier, leurs coûts et leurs modalités d’exécution.  Cela exige de sa part certaines capacités dépassant le savoir-faire habituel d’une </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classique de travaux </w:t>
      </w:r>
      <w:r w:rsidR="00141653">
        <w:rPr>
          <w:rFonts w:ascii="Times New Roman" w:eastAsia="Times New Roman" w:hAnsi="Times New Roman"/>
          <w:color w:val="000000"/>
          <w:sz w:val="24"/>
          <w:szCs w:val="24"/>
        </w:rPr>
        <w:t>public</w:t>
      </w:r>
      <w:r w:rsidR="00120FF4" w:rsidRPr="001E7190">
        <w:rPr>
          <w:rFonts w:ascii="Times New Roman" w:eastAsia="Times New Roman" w:hAnsi="Times New Roman"/>
          <w:color w:val="000000"/>
          <w:sz w:val="24"/>
          <w:szCs w:val="24"/>
        </w:rPr>
        <w:t>s.  En fait, l’exigence-clé est celle d’une vraie capacité de gestion de la route.  Pour ce qui est de l’exécution effective des travaux physiques, l’</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pourra cho</w:t>
      </w:r>
      <w:r w:rsidR="00D21C82">
        <w:rPr>
          <w:rFonts w:ascii="Times New Roman" w:eastAsia="Times New Roman" w:hAnsi="Times New Roman"/>
          <w:color w:val="000000"/>
          <w:sz w:val="24"/>
          <w:szCs w:val="24"/>
        </w:rPr>
        <w:t>i</w:t>
      </w:r>
      <w:r w:rsidR="00B36A33">
        <w:rPr>
          <w:rFonts w:ascii="Times New Roman" w:eastAsia="Times New Roman" w:hAnsi="Times New Roman"/>
          <w:color w:val="000000"/>
          <w:sz w:val="24"/>
          <w:szCs w:val="24"/>
        </w:rPr>
        <w:t>s</w:t>
      </w:r>
      <w:r w:rsidR="00D21C82">
        <w:rPr>
          <w:rFonts w:ascii="Times New Roman" w:eastAsia="Times New Roman" w:hAnsi="Times New Roman"/>
          <w:color w:val="000000"/>
          <w:sz w:val="24"/>
          <w:szCs w:val="24"/>
        </w:rPr>
        <w:t>i</w:t>
      </w:r>
      <w:r w:rsidR="00120FF4" w:rsidRPr="001E7190">
        <w:rPr>
          <w:rFonts w:ascii="Times New Roman" w:eastAsia="Times New Roman" w:hAnsi="Times New Roman"/>
          <w:color w:val="000000"/>
          <w:sz w:val="24"/>
          <w:szCs w:val="24"/>
        </w:rPr>
        <w:t xml:space="preserve">r - de les assurer elle-même, ou bien de s’associer à des </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plus </w:t>
      </w:r>
      <w:r w:rsidR="00952E9E">
        <w:rPr>
          <w:rFonts w:ascii="Times New Roman" w:eastAsia="Times New Roman" w:hAnsi="Times New Roman"/>
          <w:color w:val="000000"/>
          <w:sz w:val="24"/>
          <w:szCs w:val="24"/>
        </w:rPr>
        <w:t>spécialisées</w:t>
      </w:r>
      <w:r w:rsidR="00120FF4" w:rsidRPr="001E7190">
        <w:rPr>
          <w:rFonts w:ascii="Times New Roman" w:eastAsia="Times New Roman" w:hAnsi="Times New Roman"/>
          <w:color w:val="000000"/>
          <w:sz w:val="24"/>
          <w:szCs w:val="24"/>
        </w:rPr>
        <w:t xml:space="preserve"> dans le cadre d’un groupement d’</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à moins </w:t>
      </w:r>
      <w:r w:rsidR="002840A4" w:rsidRPr="001E7190">
        <w:rPr>
          <w:rFonts w:ascii="Times New Roman" w:eastAsia="Times New Roman" w:hAnsi="Times New Roman"/>
          <w:color w:val="000000"/>
          <w:sz w:val="24"/>
          <w:szCs w:val="24"/>
        </w:rPr>
        <w:t>de les</w:t>
      </w:r>
      <w:r w:rsidR="00120FF4" w:rsidRPr="001E7190">
        <w:rPr>
          <w:rFonts w:ascii="Times New Roman" w:eastAsia="Times New Roman" w:hAnsi="Times New Roman"/>
          <w:color w:val="000000"/>
          <w:sz w:val="24"/>
          <w:szCs w:val="24"/>
        </w:rPr>
        <w:t xml:space="preserve"> sous-traiter en totalité.  Au sein de tels groupements d’</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pourront se retrouver associés des bureaux d’ingénierie, des petites et moyennes </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s et même des </w:t>
      </w:r>
      <w:r w:rsidR="00952E9E">
        <w:rPr>
          <w:rFonts w:ascii="Times New Roman" w:eastAsia="Times New Roman" w:hAnsi="Times New Roman"/>
          <w:color w:val="000000"/>
          <w:sz w:val="24"/>
          <w:szCs w:val="24"/>
        </w:rPr>
        <w:t>mi</w:t>
      </w:r>
      <w:r w:rsidR="00B36A33">
        <w:rPr>
          <w:rFonts w:ascii="Times New Roman" w:eastAsia="Times New Roman" w:hAnsi="Times New Roman"/>
          <w:color w:val="000000"/>
          <w:sz w:val="24"/>
          <w:szCs w:val="24"/>
        </w:rPr>
        <w:t>c</w:t>
      </w:r>
      <w:r w:rsidR="00120FF4" w:rsidRPr="001E7190">
        <w:rPr>
          <w:rFonts w:ascii="Times New Roman" w:eastAsia="Times New Roman" w:hAnsi="Times New Roman"/>
          <w:color w:val="000000"/>
          <w:sz w:val="24"/>
          <w:szCs w:val="24"/>
        </w:rPr>
        <w:t>ro-</w:t>
      </w:r>
      <w:r w:rsidR="00B36A33">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s. C’est pourquoi il est fortement recommandé de prévoir une solide procédure de présélection pour que seuls des professionnels qualifiés soient ad</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 à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 xml:space="preserve">ner (néanmoins le présent DTAO prévoit aussi le cas inverse d’une </w:t>
      </w:r>
      <w:r w:rsidR="006B112E">
        <w:rPr>
          <w:rFonts w:ascii="Times New Roman" w:eastAsia="Times New Roman" w:hAnsi="Times New Roman"/>
          <w:color w:val="000000"/>
          <w:sz w:val="24"/>
          <w:szCs w:val="24"/>
        </w:rPr>
        <w:t>vérification</w:t>
      </w:r>
      <w:r w:rsidR="00120FF4" w:rsidRPr="001E7190">
        <w:rPr>
          <w:rFonts w:ascii="Times New Roman" w:eastAsia="Times New Roman" w:hAnsi="Times New Roman"/>
          <w:color w:val="000000"/>
          <w:sz w:val="24"/>
          <w:szCs w:val="24"/>
        </w:rPr>
        <w:t xml:space="preserve"> a posteriori de la capacité professionnelle des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  Pour établir les règles de la présélection, le Maître de l’Ouvrage doit déterminer si les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 sont ad</w:t>
      </w:r>
      <w:r w:rsidR="00952E9E">
        <w:rPr>
          <w:rFonts w:ascii="Times New Roman" w:eastAsia="Times New Roman" w:hAnsi="Times New Roman"/>
          <w:color w:val="000000"/>
          <w:sz w:val="24"/>
          <w:szCs w:val="24"/>
        </w:rPr>
        <w:t>mis</w:t>
      </w:r>
      <w:r w:rsidR="00120FF4" w:rsidRPr="001E7190">
        <w:rPr>
          <w:rFonts w:ascii="Times New Roman" w:eastAsia="Times New Roman" w:hAnsi="Times New Roman"/>
          <w:color w:val="000000"/>
          <w:sz w:val="24"/>
          <w:szCs w:val="24"/>
        </w:rPr>
        <w:t xml:space="preserve"> à faire valoir le surplus d’expérience dû à des sous-traitants spécia</w:t>
      </w:r>
      <w:r w:rsidR="00F93912">
        <w:rPr>
          <w:rFonts w:ascii="Times New Roman" w:eastAsia="Times New Roman" w:hAnsi="Times New Roman"/>
          <w:color w:val="000000"/>
          <w:sz w:val="24"/>
          <w:szCs w:val="24"/>
        </w:rPr>
        <w:t>lis</w:t>
      </w:r>
      <w:r w:rsidR="00120FF4" w:rsidRPr="001E7190">
        <w:rPr>
          <w:rFonts w:ascii="Times New Roman" w:eastAsia="Times New Roman" w:hAnsi="Times New Roman"/>
          <w:color w:val="000000"/>
          <w:sz w:val="24"/>
          <w:szCs w:val="24"/>
        </w:rPr>
        <w:t>és (bureaux d’ingénierie, par exemple).  Les tâches susceptibles d’être sous-traitées sans que le sous-traitant soit désigné dans l’offre sont à préc</w:t>
      </w:r>
      <w:r w:rsidR="00952E9E">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 xml:space="preserve">er dans le Cahier des Clauses </w:t>
      </w:r>
      <w:r w:rsidR="00952E9E">
        <w:rPr>
          <w:rFonts w:ascii="Times New Roman" w:eastAsia="Times New Roman" w:hAnsi="Times New Roman"/>
          <w:color w:val="000000"/>
          <w:sz w:val="24"/>
          <w:szCs w:val="24"/>
        </w:rPr>
        <w:t>administratives</w:t>
      </w:r>
      <w:r w:rsidR="00120FF4" w:rsidRPr="001E7190">
        <w:rPr>
          <w:rFonts w:ascii="Times New Roman" w:eastAsia="Times New Roman" w:hAnsi="Times New Roman"/>
          <w:color w:val="000000"/>
          <w:sz w:val="24"/>
          <w:szCs w:val="24"/>
        </w:rPr>
        <w:t xml:space="preserve"> </w:t>
      </w:r>
      <w:r w:rsidR="00CD3B0D">
        <w:rPr>
          <w:rFonts w:ascii="Times New Roman" w:eastAsia="Times New Roman" w:hAnsi="Times New Roman"/>
          <w:color w:val="000000"/>
          <w:sz w:val="24"/>
          <w:szCs w:val="24"/>
        </w:rPr>
        <w:t>particulières</w:t>
      </w:r>
      <w:r w:rsidR="00120FF4" w:rsidRPr="001E7190">
        <w:rPr>
          <w:rFonts w:ascii="Times New Roman" w:eastAsia="Times New Roman" w:hAnsi="Times New Roman"/>
          <w:color w:val="000000"/>
          <w:sz w:val="24"/>
          <w:szCs w:val="24"/>
        </w:rPr>
        <w:t xml:space="preserve">, et les Données </w:t>
      </w:r>
      <w:r w:rsidR="00CD3B0D">
        <w:rPr>
          <w:rFonts w:ascii="Times New Roman" w:eastAsia="Times New Roman" w:hAnsi="Times New Roman"/>
          <w:color w:val="000000"/>
          <w:sz w:val="24"/>
          <w:szCs w:val="24"/>
        </w:rPr>
        <w:t>particulières</w:t>
      </w:r>
      <w:r w:rsidR="00120FF4" w:rsidRPr="001E7190">
        <w:rPr>
          <w:rFonts w:ascii="Times New Roman" w:eastAsia="Times New Roman" w:hAnsi="Times New Roman"/>
          <w:color w:val="000000"/>
          <w:sz w:val="24"/>
          <w:szCs w:val="24"/>
        </w:rPr>
        <w:t xml:space="preserve"> de l’appel d’offres doivent souligner ce point à l’attention des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naires.</w:t>
      </w:r>
    </w:p>
    <w:p w14:paraId="04923D98" w14:textId="32FBB0B6"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12</w:t>
      </w:r>
      <w:r w:rsidRPr="001E7190">
        <w:rPr>
          <w:rFonts w:ascii="Times New Roman" w:eastAsia="Times New Roman" w:hAnsi="Times New Roman"/>
          <w:color w:val="000000"/>
          <w:sz w:val="24"/>
          <w:szCs w:val="24"/>
        </w:rPr>
        <w:t xml:space="preserve">. </w:t>
      </w:r>
      <w:r w:rsidR="00120FF4" w:rsidRPr="001E7190">
        <w:rPr>
          <w:rFonts w:ascii="Times New Roman" w:eastAsia="Times New Roman" w:hAnsi="Times New Roman"/>
          <w:color w:val="000000"/>
          <w:sz w:val="24"/>
          <w:szCs w:val="24"/>
        </w:rPr>
        <w:t>L’éventualité de travaux d’urgence est toujours à prévoir. Ces travaux auront pour objet de réparer les dégâts imprévus dus à des phénomènes naturels à caractère exceptionnel et qui affectent l’usage normal du réseau routier ou la sécurité des usagers.  Pour de tels cas, le marché encadre étroitement la responsabilité de l’</w:t>
      </w:r>
      <w:r w:rsidR="00FD22CD">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Il </w:t>
      </w:r>
      <w:r w:rsidR="00B33720">
        <w:rPr>
          <w:rFonts w:ascii="Times New Roman" w:eastAsia="Times New Roman" w:hAnsi="Times New Roman"/>
          <w:color w:val="000000"/>
          <w:sz w:val="24"/>
          <w:szCs w:val="24"/>
        </w:rPr>
        <w:t>dispose</w:t>
      </w:r>
      <w:r w:rsidR="00120FF4" w:rsidRPr="001E7190">
        <w:rPr>
          <w:rFonts w:ascii="Times New Roman" w:eastAsia="Times New Roman" w:hAnsi="Times New Roman"/>
          <w:color w:val="000000"/>
          <w:sz w:val="24"/>
          <w:szCs w:val="24"/>
        </w:rPr>
        <w:t xml:space="preserve"> en effet que le Maître de l’Ouvrage doit expressément autor</w:t>
      </w:r>
      <w:r w:rsidR="00671C1C">
        <w:rPr>
          <w:rFonts w:ascii="Times New Roman" w:eastAsia="Times New Roman" w:hAnsi="Times New Roman"/>
          <w:color w:val="000000"/>
          <w:sz w:val="24"/>
          <w:szCs w:val="24"/>
        </w:rPr>
        <w:t>is</w:t>
      </w:r>
      <w:r w:rsidR="00120FF4" w:rsidRPr="001E7190">
        <w:rPr>
          <w:rFonts w:ascii="Times New Roman" w:eastAsia="Times New Roman" w:hAnsi="Times New Roman"/>
          <w:color w:val="000000"/>
          <w:sz w:val="24"/>
          <w:szCs w:val="24"/>
        </w:rPr>
        <w:t>er tout lancement de travaux d’urgence et en approuver la rémunération (réputée forfaitaire), à proposer par l’</w:t>
      </w:r>
      <w:r w:rsidR="00FD22CD">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au cas par cas, à partir d’estimations des volumes de travaux auxquels seront appliqués les prix unitaires figurant dans l’offre et dans le marché.  Une pro</w:t>
      </w:r>
      <w:r w:rsidR="00944B98">
        <w:rPr>
          <w:rFonts w:ascii="Times New Roman" w:eastAsia="Times New Roman" w:hAnsi="Times New Roman"/>
          <w:color w:val="000000"/>
          <w:sz w:val="24"/>
          <w:szCs w:val="24"/>
        </w:rPr>
        <w:t>v</w:t>
      </w:r>
      <w:r w:rsidR="00D21C82">
        <w:rPr>
          <w:rFonts w:ascii="Times New Roman" w:eastAsia="Times New Roman" w:hAnsi="Times New Roman"/>
          <w:color w:val="000000"/>
          <w:sz w:val="24"/>
          <w:szCs w:val="24"/>
        </w:rPr>
        <w:t>i</w:t>
      </w:r>
      <w:r w:rsidR="007B11D8">
        <w:rPr>
          <w:rFonts w:ascii="Times New Roman" w:eastAsia="Times New Roman" w:hAnsi="Times New Roman"/>
          <w:color w:val="000000"/>
          <w:sz w:val="24"/>
          <w:szCs w:val="24"/>
        </w:rPr>
        <w:t>s</w:t>
      </w:r>
      <w:r w:rsidR="00D21C82">
        <w:rPr>
          <w:rFonts w:ascii="Times New Roman" w:eastAsia="Times New Roman" w:hAnsi="Times New Roman"/>
          <w:color w:val="000000"/>
          <w:sz w:val="24"/>
          <w:szCs w:val="24"/>
        </w:rPr>
        <w:t>i</w:t>
      </w:r>
      <w:r w:rsidR="00120FF4" w:rsidRPr="001E7190">
        <w:rPr>
          <w:rFonts w:ascii="Times New Roman" w:eastAsia="Times New Roman" w:hAnsi="Times New Roman"/>
          <w:color w:val="000000"/>
          <w:sz w:val="24"/>
          <w:szCs w:val="24"/>
        </w:rPr>
        <w:t>on spéciale sera généralement réservée aux travaux d’urgence.</w:t>
      </w:r>
    </w:p>
    <w:p w14:paraId="79519109" w14:textId="77777777" w:rsidR="00120FF4"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13.</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L’</w:t>
      </w:r>
      <w:r w:rsidR="00EC58FF">
        <w:rPr>
          <w:rFonts w:ascii="Times New Roman" w:eastAsia="Times New Roman" w:hAnsi="Times New Roman"/>
          <w:color w:val="000000"/>
          <w:sz w:val="24"/>
          <w:szCs w:val="24"/>
        </w:rPr>
        <w:t>Entre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doit être habilitée à mettre en œuvre son propre </w:t>
      </w:r>
      <w:r w:rsidR="00CA68ED">
        <w:rPr>
          <w:rFonts w:ascii="Times New Roman" w:eastAsia="Times New Roman" w:hAnsi="Times New Roman"/>
          <w:color w:val="000000"/>
          <w:sz w:val="24"/>
          <w:szCs w:val="24"/>
        </w:rPr>
        <w:t>dispositif</w:t>
      </w:r>
      <w:r w:rsidR="00120FF4" w:rsidRPr="001E7190">
        <w:rPr>
          <w:rFonts w:ascii="Times New Roman" w:eastAsia="Times New Roman" w:hAnsi="Times New Roman"/>
          <w:color w:val="000000"/>
          <w:sz w:val="24"/>
          <w:szCs w:val="24"/>
        </w:rPr>
        <w:t xml:space="preserve"> de contrôle des charges à l’essieu, en </w:t>
      </w:r>
      <w:r w:rsidR="00A51573">
        <w:rPr>
          <w:rFonts w:ascii="Times New Roman" w:eastAsia="Times New Roman" w:hAnsi="Times New Roman"/>
          <w:color w:val="000000"/>
          <w:sz w:val="24"/>
          <w:szCs w:val="24"/>
        </w:rPr>
        <w:t>application</w:t>
      </w:r>
      <w:r w:rsidR="00120FF4" w:rsidRPr="001E7190">
        <w:rPr>
          <w:rFonts w:ascii="Times New Roman" w:eastAsia="Times New Roman" w:hAnsi="Times New Roman"/>
          <w:color w:val="000000"/>
          <w:sz w:val="24"/>
          <w:szCs w:val="24"/>
        </w:rPr>
        <w:t xml:space="preserve"> de la </w:t>
      </w:r>
      <w:r w:rsidR="00326DD6">
        <w:rPr>
          <w:rFonts w:ascii="Times New Roman" w:eastAsia="Times New Roman" w:hAnsi="Times New Roman"/>
          <w:color w:val="000000"/>
          <w:sz w:val="24"/>
          <w:szCs w:val="24"/>
        </w:rPr>
        <w:t>législation</w:t>
      </w:r>
      <w:r w:rsidR="00120FF4" w:rsidRPr="001E7190">
        <w:rPr>
          <w:rFonts w:ascii="Times New Roman" w:eastAsia="Times New Roman" w:hAnsi="Times New Roman"/>
          <w:color w:val="000000"/>
          <w:sz w:val="24"/>
          <w:szCs w:val="24"/>
        </w:rPr>
        <w:t xml:space="preserve"> locale et avec le concours des forces locales de </w:t>
      </w:r>
      <w:r w:rsidR="0075009F">
        <w:rPr>
          <w:rFonts w:ascii="Times New Roman" w:eastAsia="Times New Roman" w:hAnsi="Times New Roman"/>
          <w:color w:val="000000"/>
          <w:sz w:val="24"/>
          <w:szCs w:val="24"/>
        </w:rPr>
        <w:t>police</w:t>
      </w:r>
      <w:r w:rsidR="00120FF4" w:rsidRPr="001E7190">
        <w:rPr>
          <w:rFonts w:ascii="Times New Roman" w:eastAsia="Times New Roman" w:hAnsi="Times New Roman"/>
          <w:color w:val="000000"/>
          <w:sz w:val="24"/>
          <w:szCs w:val="24"/>
        </w:rPr>
        <w:t>.</w:t>
      </w:r>
    </w:p>
    <w:p w14:paraId="4935F58A" w14:textId="77777777" w:rsid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14.</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Les offres financières à remettre par les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00120FF4" w:rsidRPr="001E7190">
        <w:rPr>
          <w:rFonts w:ascii="Times New Roman" w:eastAsia="Times New Roman" w:hAnsi="Times New Roman"/>
          <w:color w:val="000000"/>
          <w:sz w:val="24"/>
          <w:szCs w:val="24"/>
        </w:rPr>
        <w:t xml:space="preserve">naires comporteront les éléments suivants : </w:t>
      </w:r>
    </w:p>
    <w:p w14:paraId="36197EEF" w14:textId="13E0D337" w:rsid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t xml:space="preserve">i) pour les travaux initiaux de </w:t>
      </w:r>
      <w:r w:rsidR="00952E9E">
        <w:rPr>
          <w:rFonts w:ascii="Times New Roman" w:eastAsia="Times New Roman" w:hAnsi="Times New Roman"/>
          <w:color w:val="000000"/>
          <w:sz w:val="24"/>
          <w:szCs w:val="24"/>
        </w:rPr>
        <w:t>mis</w:t>
      </w:r>
      <w:r w:rsidRPr="001E7190">
        <w:rPr>
          <w:rFonts w:ascii="Times New Roman" w:eastAsia="Times New Roman" w:hAnsi="Times New Roman"/>
          <w:color w:val="000000"/>
          <w:sz w:val="24"/>
          <w:szCs w:val="24"/>
        </w:rPr>
        <w:t xml:space="preserve">e à niveau (si le DTAO en prévoit), un montant forfaitaire, assorti du détail des quantités mesurables à exécuter en vue d’atteindre les niveaux de </w:t>
      </w:r>
      <w:r w:rsidR="00671C1C">
        <w:rPr>
          <w:rFonts w:ascii="Times New Roman" w:eastAsia="Times New Roman" w:hAnsi="Times New Roman"/>
          <w:color w:val="000000"/>
          <w:sz w:val="24"/>
          <w:szCs w:val="24"/>
        </w:rPr>
        <w:t>service</w:t>
      </w:r>
      <w:r w:rsidRPr="001E7190">
        <w:rPr>
          <w:rFonts w:ascii="Times New Roman" w:eastAsia="Times New Roman" w:hAnsi="Times New Roman"/>
          <w:color w:val="000000"/>
          <w:sz w:val="24"/>
          <w:szCs w:val="24"/>
        </w:rPr>
        <w:t xml:space="preserve">s </w:t>
      </w:r>
      <w:r w:rsidR="00952E9E">
        <w:rPr>
          <w:rFonts w:ascii="Times New Roman" w:eastAsia="Times New Roman" w:hAnsi="Times New Roman"/>
          <w:color w:val="000000"/>
          <w:sz w:val="24"/>
          <w:szCs w:val="24"/>
        </w:rPr>
        <w:t>requis</w:t>
      </w:r>
      <w:r w:rsidRPr="001E7190">
        <w:rPr>
          <w:rFonts w:ascii="Times New Roman" w:eastAsia="Times New Roman" w:hAnsi="Times New Roman"/>
          <w:color w:val="000000"/>
          <w:sz w:val="24"/>
          <w:szCs w:val="24"/>
        </w:rPr>
        <w:t xml:space="preserve"> par le DTAO ; les paiements correspondants s’échelonneront selon l’avancement, dûment constaté sur la base de ces quantités mesurables ; </w:t>
      </w:r>
    </w:p>
    <w:p w14:paraId="0B275B76" w14:textId="50B4303C" w:rsid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t>ii)</w:t>
      </w:r>
      <w:r w:rsidR="008C271E">
        <w:rPr>
          <w:rFonts w:ascii="Times New Roman" w:eastAsia="Times New Roman" w:hAnsi="Times New Roman"/>
          <w:color w:val="000000"/>
          <w:sz w:val="24"/>
          <w:szCs w:val="24"/>
        </w:rPr>
        <w:t xml:space="preserve"> </w:t>
      </w:r>
      <w:r w:rsidRPr="001E7190">
        <w:rPr>
          <w:rFonts w:ascii="Times New Roman" w:eastAsia="Times New Roman" w:hAnsi="Times New Roman"/>
          <w:color w:val="000000"/>
          <w:sz w:val="24"/>
          <w:szCs w:val="24"/>
        </w:rPr>
        <w:t>pour les interventions d’entretien, le montant de la rémunération mensuelle forfaitaire à laquelle prétend le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Pr="001E7190">
        <w:rPr>
          <w:rFonts w:ascii="Times New Roman" w:eastAsia="Times New Roman" w:hAnsi="Times New Roman"/>
          <w:color w:val="000000"/>
          <w:sz w:val="24"/>
          <w:szCs w:val="24"/>
        </w:rPr>
        <w:t xml:space="preserve">naire conformément aux clauses et conditions du marché </w:t>
      </w:r>
      <w:r w:rsidR="008C271E">
        <w:rPr>
          <w:rFonts w:ascii="Times New Roman" w:eastAsia="Times New Roman" w:hAnsi="Times New Roman"/>
          <w:color w:val="000000"/>
          <w:sz w:val="24"/>
          <w:szCs w:val="24"/>
        </w:rPr>
        <w:br/>
      </w:r>
      <w:r w:rsidRPr="001E7190">
        <w:rPr>
          <w:rFonts w:ascii="Times New Roman" w:eastAsia="Times New Roman" w:hAnsi="Times New Roman"/>
          <w:color w:val="000000"/>
          <w:sz w:val="24"/>
          <w:szCs w:val="24"/>
        </w:rPr>
        <w:t xml:space="preserve">(il s’agira d’une rémunération mensuelle </w:t>
      </w:r>
      <w:r w:rsidR="00592E90">
        <w:rPr>
          <w:rFonts w:ascii="Times New Roman" w:eastAsia="Times New Roman" w:hAnsi="Times New Roman"/>
          <w:color w:val="000000"/>
          <w:sz w:val="24"/>
          <w:szCs w:val="24"/>
        </w:rPr>
        <w:t>applicable</w:t>
      </w:r>
      <w:r w:rsidRPr="001E7190">
        <w:rPr>
          <w:rFonts w:ascii="Times New Roman" w:eastAsia="Times New Roman" w:hAnsi="Times New Roman"/>
          <w:color w:val="000000"/>
          <w:sz w:val="24"/>
          <w:szCs w:val="24"/>
        </w:rPr>
        <w:t xml:space="preserve"> pendant toute la durée du marché) ;</w:t>
      </w:r>
    </w:p>
    <w:p w14:paraId="7FEC8006" w14:textId="652D06C8" w:rsid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lastRenderedPageBreak/>
        <w:t>iii)</w:t>
      </w:r>
      <w:r w:rsidR="008C271E">
        <w:rPr>
          <w:rFonts w:ascii="Times New Roman" w:eastAsia="Times New Roman" w:hAnsi="Times New Roman"/>
          <w:color w:val="000000"/>
          <w:sz w:val="24"/>
          <w:szCs w:val="24"/>
        </w:rPr>
        <w:t xml:space="preserve"> </w:t>
      </w:r>
      <w:r w:rsidRPr="001E7190">
        <w:rPr>
          <w:rFonts w:ascii="Times New Roman" w:eastAsia="Times New Roman" w:hAnsi="Times New Roman"/>
          <w:color w:val="000000"/>
          <w:sz w:val="24"/>
          <w:szCs w:val="24"/>
        </w:rPr>
        <w:t>pour les travaux d’amélioration (le cas échéant, tels que spécifiés au DTAO), un bordereau de prix unitaires pour chaque prestation attendue au titre de ces travaux, les paiements devant s’opérer plus tard sur cette base ; et</w:t>
      </w:r>
    </w:p>
    <w:p w14:paraId="2EF8754B" w14:textId="7EFD7EA6" w:rsidR="00120FF4" w:rsidRPr="001E7190" w:rsidRDefault="00120FF4" w:rsidP="0020541C">
      <w:pPr>
        <w:rPr>
          <w:rFonts w:ascii="Times New Roman" w:eastAsia="Times New Roman" w:hAnsi="Times New Roman"/>
          <w:color w:val="000000"/>
          <w:sz w:val="24"/>
          <w:szCs w:val="24"/>
        </w:rPr>
      </w:pPr>
      <w:r w:rsidRPr="001E7190">
        <w:rPr>
          <w:rFonts w:ascii="Times New Roman" w:eastAsia="Times New Roman" w:hAnsi="Times New Roman"/>
          <w:color w:val="000000"/>
          <w:sz w:val="24"/>
          <w:szCs w:val="24"/>
        </w:rPr>
        <w:t>iv)</w:t>
      </w:r>
      <w:r w:rsidR="008C271E">
        <w:rPr>
          <w:rFonts w:ascii="Times New Roman" w:eastAsia="Times New Roman" w:hAnsi="Times New Roman"/>
          <w:color w:val="000000"/>
          <w:sz w:val="24"/>
          <w:szCs w:val="24"/>
        </w:rPr>
        <w:t xml:space="preserve"> </w:t>
      </w:r>
      <w:r w:rsidRPr="001E7190">
        <w:rPr>
          <w:rFonts w:ascii="Times New Roman" w:eastAsia="Times New Roman" w:hAnsi="Times New Roman"/>
          <w:color w:val="000000"/>
          <w:sz w:val="24"/>
          <w:szCs w:val="24"/>
        </w:rPr>
        <w:t>pour les travaux d’urgence, un bordereau des prix unitaires de type classique, les paiements devant être effectués au cas par cas pour chaque situation d’urgence sous la forme d’un montant forfaitaire, à estimer par l’</w:t>
      </w:r>
      <w:r w:rsidR="006A48EF">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Pr="001E7190">
        <w:rPr>
          <w:rFonts w:ascii="Times New Roman" w:eastAsia="Times New Roman" w:hAnsi="Times New Roman"/>
          <w:color w:val="000000"/>
          <w:sz w:val="24"/>
          <w:szCs w:val="24"/>
        </w:rPr>
        <w:t xml:space="preserve"> et à soumettre à l’approbation du Maître de l’Ouvrage, sur la base des quantités estimées et de ces prix unitaires. Il convient en outre de prévoir une clause de ré</w:t>
      </w:r>
      <w:r w:rsidR="00944B98">
        <w:rPr>
          <w:rFonts w:ascii="Times New Roman" w:eastAsia="Times New Roman" w:hAnsi="Times New Roman"/>
          <w:color w:val="000000"/>
          <w:sz w:val="24"/>
          <w:szCs w:val="24"/>
        </w:rPr>
        <w:t>v</w:t>
      </w:r>
      <w:r w:rsidR="00D21C82">
        <w:rPr>
          <w:rFonts w:ascii="Times New Roman" w:eastAsia="Times New Roman" w:hAnsi="Times New Roman"/>
          <w:color w:val="000000"/>
          <w:sz w:val="24"/>
          <w:szCs w:val="24"/>
        </w:rPr>
        <w:t>i</w:t>
      </w:r>
      <w:r w:rsidR="00F15009">
        <w:rPr>
          <w:rFonts w:ascii="Times New Roman" w:eastAsia="Times New Roman" w:hAnsi="Times New Roman"/>
          <w:color w:val="000000"/>
          <w:sz w:val="24"/>
          <w:szCs w:val="24"/>
        </w:rPr>
        <w:t>s</w:t>
      </w:r>
      <w:r w:rsidR="00D21C82">
        <w:rPr>
          <w:rFonts w:ascii="Times New Roman" w:eastAsia="Times New Roman" w:hAnsi="Times New Roman"/>
          <w:color w:val="000000"/>
          <w:sz w:val="24"/>
          <w:szCs w:val="24"/>
        </w:rPr>
        <w:t>i</w:t>
      </w:r>
      <w:r w:rsidRPr="001E7190">
        <w:rPr>
          <w:rFonts w:ascii="Times New Roman" w:eastAsia="Times New Roman" w:hAnsi="Times New Roman"/>
          <w:color w:val="000000"/>
          <w:sz w:val="24"/>
          <w:szCs w:val="24"/>
        </w:rPr>
        <w:t xml:space="preserve">on </w:t>
      </w:r>
      <w:r w:rsidR="00592E90">
        <w:rPr>
          <w:rFonts w:ascii="Times New Roman" w:eastAsia="Times New Roman" w:hAnsi="Times New Roman"/>
          <w:color w:val="000000"/>
          <w:sz w:val="24"/>
          <w:szCs w:val="24"/>
        </w:rPr>
        <w:t>applicable</w:t>
      </w:r>
      <w:r w:rsidRPr="001E7190">
        <w:rPr>
          <w:rFonts w:ascii="Times New Roman" w:eastAsia="Times New Roman" w:hAnsi="Times New Roman"/>
          <w:color w:val="000000"/>
          <w:sz w:val="24"/>
          <w:szCs w:val="24"/>
        </w:rPr>
        <w:t xml:space="preserve"> à l’ensemble des prix et des activités et destinée à compenser la hausse des prix. </w:t>
      </w:r>
    </w:p>
    <w:p w14:paraId="0CB895B1" w14:textId="59E6F507" w:rsidR="0020541C" w:rsidRPr="001E7190"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15.</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Le forfait mensuel servant à rétribuer les interventions d’entretien ne sera intégralement payé à l’</w:t>
      </w:r>
      <w:r w:rsidR="006A48EF">
        <w:rPr>
          <w:rFonts w:ascii="Times New Roman" w:eastAsia="Times New Roman" w:hAnsi="Times New Roman"/>
          <w:color w:val="000000"/>
          <w:sz w:val="24"/>
          <w:szCs w:val="24"/>
        </w:rPr>
        <w:t>e</w:t>
      </w:r>
      <w:r w:rsidR="00EC58FF">
        <w:rPr>
          <w:rFonts w:ascii="Times New Roman" w:eastAsia="Times New Roman" w:hAnsi="Times New Roman"/>
          <w:color w:val="000000"/>
          <w:sz w:val="24"/>
          <w:szCs w:val="24"/>
        </w:rPr>
        <w:t>ntre</w:t>
      </w:r>
      <w:r w:rsidR="00487C7A">
        <w:rPr>
          <w:rFonts w:ascii="Times New Roman" w:eastAsia="Times New Roman" w:hAnsi="Times New Roman"/>
          <w:color w:val="000000"/>
          <w:sz w:val="24"/>
          <w:szCs w:val="24"/>
        </w:rPr>
        <w:t>pris</w:t>
      </w:r>
      <w:r w:rsidR="00DD4E03">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 que si celle-ci a </w:t>
      </w:r>
      <w:r w:rsidR="002A6CC7">
        <w:rPr>
          <w:rFonts w:ascii="Times New Roman" w:eastAsia="Times New Roman" w:hAnsi="Times New Roman"/>
          <w:color w:val="000000"/>
          <w:sz w:val="24"/>
          <w:szCs w:val="24"/>
        </w:rPr>
        <w:t>satisfait</w:t>
      </w:r>
      <w:r w:rsidR="00120FF4" w:rsidRPr="001E7190">
        <w:rPr>
          <w:rFonts w:ascii="Times New Roman" w:eastAsia="Times New Roman" w:hAnsi="Times New Roman"/>
          <w:color w:val="000000"/>
          <w:sz w:val="24"/>
          <w:szCs w:val="24"/>
        </w:rPr>
        <w:t xml:space="preserve">, au cours du </w:t>
      </w:r>
      <w:r w:rsidR="00952E9E">
        <w:rPr>
          <w:rFonts w:ascii="Times New Roman" w:eastAsia="Times New Roman" w:hAnsi="Times New Roman"/>
          <w:color w:val="000000"/>
          <w:sz w:val="24"/>
          <w:szCs w:val="24"/>
        </w:rPr>
        <w:t>mois</w:t>
      </w:r>
      <w:r w:rsidR="00120FF4" w:rsidRPr="001E7190">
        <w:rPr>
          <w:rFonts w:ascii="Times New Roman" w:eastAsia="Times New Roman" w:hAnsi="Times New Roman"/>
          <w:color w:val="000000"/>
          <w:sz w:val="24"/>
          <w:szCs w:val="24"/>
        </w:rPr>
        <w:t xml:space="preserve"> correspondant, aux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w:t>
      </w:r>
      <w:r w:rsidR="00952E9E">
        <w:rPr>
          <w:rFonts w:ascii="Times New Roman" w:eastAsia="Times New Roman" w:hAnsi="Times New Roman"/>
          <w:color w:val="000000"/>
          <w:sz w:val="24"/>
          <w:szCs w:val="24"/>
        </w:rPr>
        <w:t>requis</w:t>
      </w:r>
      <w:r w:rsidR="00120FF4" w:rsidRPr="001E7190">
        <w:rPr>
          <w:rFonts w:ascii="Times New Roman" w:eastAsia="Times New Roman" w:hAnsi="Times New Roman"/>
          <w:color w:val="000000"/>
          <w:sz w:val="24"/>
          <w:szCs w:val="24"/>
        </w:rPr>
        <w:t xml:space="preserve"> sur le réseau routier objet du marché.  L’</w:t>
      </w:r>
      <w:r w:rsidR="006A48EF">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ntrepreneur joindra à son décompte mensuel la </w:t>
      </w:r>
      <w:r w:rsidR="008C271E" w:rsidRPr="001E7190">
        <w:rPr>
          <w:rFonts w:ascii="Times New Roman" w:eastAsia="Times New Roman" w:hAnsi="Times New Roman"/>
          <w:color w:val="000000"/>
          <w:sz w:val="24"/>
          <w:szCs w:val="24"/>
        </w:rPr>
        <w:t>justif</w:t>
      </w:r>
      <w:r w:rsidR="008C271E">
        <w:rPr>
          <w:rFonts w:ascii="Times New Roman" w:eastAsia="Times New Roman" w:hAnsi="Times New Roman"/>
          <w:color w:val="000000"/>
          <w:sz w:val="24"/>
          <w:szCs w:val="24"/>
        </w:rPr>
        <w:t>ic</w:t>
      </w:r>
      <w:r w:rsidR="008C271E" w:rsidRPr="001E7190">
        <w:rPr>
          <w:rFonts w:ascii="Times New Roman" w:eastAsia="Times New Roman" w:hAnsi="Times New Roman"/>
          <w:color w:val="000000"/>
          <w:sz w:val="24"/>
          <w:szCs w:val="24"/>
        </w:rPr>
        <w:t>ation</w:t>
      </w:r>
      <w:r w:rsidR="00120FF4" w:rsidRPr="001E7190">
        <w:rPr>
          <w:rFonts w:ascii="Times New Roman" w:eastAsia="Times New Roman" w:hAnsi="Times New Roman"/>
          <w:color w:val="000000"/>
          <w:sz w:val="24"/>
          <w:szCs w:val="24"/>
        </w:rPr>
        <w:t xml:space="preserve"> du respect des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prescrits au contrat, à partir des relevés </w:t>
      </w:r>
      <w:r w:rsidR="002A6CC7">
        <w:rPr>
          <w:rFonts w:ascii="Times New Roman" w:eastAsia="Times New Roman" w:hAnsi="Times New Roman"/>
          <w:color w:val="000000"/>
          <w:sz w:val="24"/>
          <w:szCs w:val="24"/>
        </w:rPr>
        <w:t>établis</w:t>
      </w:r>
      <w:r w:rsidR="00120FF4" w:rsidRPr="001E7190">
        <w:rPr>
          <w:rFonts w:ascii="Times New Roman" w:eastAsia="Times New Roman" w:hAnsi="Times New Roman"/>
          <w:color w:val="000000"/>
          <w:sz w:val="24"/>
          <w:szCs w:val="24"/>
        </w:rPr>
        <w:t xml:space="preserve"> par son propre </w:t>
      </w:r>
      <w:r w:rsidR="00CA68ED">
        <w:rPr>
          <w:rFonts w:ascii="Times New Roman" w:eastAsia="Times New Roman" w:hAnsi="Times New Roman"/>
          <w:color w:val="000000"/>
          <w:sz w:val="24"/>
          <w:szCs w:val="24"/>
        </w:rPr>
        <w:t>dispositif</w:t>
      </w:r>
      <w:r w:rsidR="00120FF4" w:rsidRPr="001E7190">
        <w:rPr>
          <w:rFonts w:ascii="Times New Roman" w:eastAsia="Times New Roman" w:hAnsi="Times New Roman"/>
          <w:color w:val="000000"/>
          <w:sz w:val="24"/>
          <w:szCs w:val="24"/>
        </w:rPr>
        <w:t xml:space="preserve"> d’autocontrôle (</w:t>
      </w:r>
      <w:r w:rsidR="00CA68ED">
        <w:rPr>
          <w:rFonts w:ascii="Times New Roman" w:eastAsia="Times New Roman" w:hAnsi="Times New Roman"/>
          <w:color w:val="000000"/>
          <w:sz w:val="24"/>
          <w:szCs w:val="24"/>
        </w:rPr>
        <w:t>dispositif</w:t>
      </w:r>
      <w:r w:rsidR="00120FF4" w:rsidRPr="001E7190">
        <w:rPr>
          <w:rFonts w:ascii="Times New Roman" w:eastAsia="Times New Roman" w:hAnsi="Times New Roman"/>
          <w:color w:val="000000"/>
          <w:sz w:val="24"/>
          <w:szCs w:val="24"/>
        </w:rPr>
        <w:t xml:space="preserve"> rendu obligatoire par le marché). </w:t>
      </w:r>
      <w:r w:rsidR="008C271E">
        <w:rPr>
          <w:rFonts w:ascii="Times New Roman" w:eastAsia="Times New Roman" w:hAnsi="Times New Roman"/>
          <w:color w:val="000000"/>
          <w:sz w:val="24"/>
          <w:szCs w:val="24"/>
        </w:rPr>
        <w:br/>
      </w:r>
      <w:r w:rsidR="00120FF4" w:rsidRPr="001E7190">
        <w:rPr>
          <w:rFonts w:ascii="Times New Roman" w:eastAsia="Times New Roman" w:hAnsi="Times New Roman"/>
          <w:color w:val="000000"/>
          <w:sz w:val="24"/>
          <w:szCs w:val="24"/>
        </w:rPr>
        <w:t xml:space="preserve">Le </w:t>
      </w:r>
      <w:r w:rsidR="006A48EF">
        <w:rPr>
          <w:rFonts w:ascii="Times New Roman" w:eastAsia="Times New Roman" w:hAnsi="Times New Roman"/>
          <w:color w:val="000000"/>
          <w:sz w:val="24"/>
          <w:szCs w:val="24"/>
        </w:rPr>
        <w:t>m</w:t>
      </w:r>
      <w:r w:rsidR="00120FF4" w:rsidRPr="001E7190">
        <w:rPr>
          <w:rFonts w:ascii="Times New Roman" w:eastAsia="Times New Roman" w:hAnsi="Times New Roman"/>
          <w:color w:val="000000"/>
          <w:sz w:val="24"/>
          <w:szCs w:val="24"/>
        </w:rPr>
        <w:t>aître d’</w:t>
      </w:r>
      <w:r w:rsidR="006A48EF">
        <w:rPr>
          <w:rFonts w:ascii="Times New Roman" w:eastAsia="Times New Roman" w:hAnsi="Times New Roman"/>
          <w:color w:val="000000"/>
          <w:sz w:val="24"/>
          <w:szCs w:val="24"/>
        </w:rPr>
        <w:t>o</w:t>
      </w:r>
      <w:r w:rsidR="00120FF4" w:rsidRPr="001E7190">
        <w:rPr>
          <w:rFonts w:ascii="Times New Roman" w:eastAsia="Times New Roman" w:hAnsi="Times New Roman"/>
          <w:color w:val="000000"/>
          <w:sz w:val="24"/>
          <w:szCs w:val="24"/>
        </w:rPr>
        <w:t xml:space="preserve">uvrage ou son représentant (le </w:t>
      </w:r>
      <w:r w:rsidR="006A48EF">
        <w:rPr>
          <w:rFonts w:ascii="Times New Roman" w:eastAsia="Times New Roman" w:hAnsi="Times New Roman"/>
          <w:color w:val="000000"/>
          <w:sz w:val="24"/>
          <w:szCs w:val="24"/>
        </w:rPr>
        <w:t>m</w:t>
      </w:r>
      <w:r w:rsidR="00120FF4" w:rsidRPr="001E7190">
        <w:rPr>
          <w:rFonts w:ascii="Times New Roman" w:eastAsia="Times New Roman" w:hAnsi="Times New Roman"/>
          <w:color w:val="000000"/>
          <w:sz w:val="24"/>
          <w:szCs w:val="24"/>
        </w:rPr>
        <w:t xml:space="preserve">aître d’œuvre, c’est-à-dire le bureau d’ingénierie en charge du contrôle du marché) vérifieront ces dires en procédant à toutes inspections et contre-mesures.  Si les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 xml:space="preserve"> </w:t>
      </w:r>
      <w:r w:rsidR="00952E9E">
        <w:rPr>
          <w:rFonts w:ascii="Times New Roman" w:eastAsia="Times New Roman" w:hAnsi="Times New Roman"/>
          <w:color w:val="000000"/>
          <w:sz w:val="24"/>
          <w:szCs w:val="24"/>
        </w:rPr>
        <w:t>requis</w:t>
      </w:r>
      <w:r w:rsidR="00120FF4" w:rsidRPr="001E7190">
        <w:rPr>
          <w:rFonts w:ascii="Times New Roman" w:eastAsia="Times New Roman" w:hAnsi="Times New Roman"/>
          <w:color w:val="000000"/>
          <w:sz w:val="24"/>
          <w:szCs w:val="24"/>
        </w:rPr>
        <w:t xml:space="preserve"> ne sont pas respectés, les paiements subiront des réfactions s</w:t>
      </w:r>
      <w:r w:rsidR="00A775CA">
        <w:rPr>
          <w:rFonts w:ascii="Times New Roman" w:eastAsia="Times New Roman" w:hAnsi="Times New Roman"/>
          <w:color w:val="000000"/>
          <w:sz w:val="24"/>
          <w:szCs w:val="24"/>
        </w:rPr>
        <w:t xml:space="preserve">elon le barème prévu au marché. </w:t>
      </w:r>
      <w:r w:rsidR="00120FF4" w:rsidRPr="001E7190">
        <w:rPr>
          <w:rFonts w:ascii="Times New Roman" w:eastAsia="Times New Roman" w:hAnsi="Times New Roman"/>
          <w:color w:val="000000"/>
          <w:sz w:val="24"/>
          <w:szCs w:val="24"/>
        </w:rPr>
        <w:t>On pourra même ordonner l</w:t>
      </w:r>
      <w:r w:rsidR="00F647C3">
        <w:rPr>
          <w:rFonts w:ascii="Times New Roman" w:eastAsia="Times New Roman" w:hAnsi="Times New Roman"/>
          <w:color w:val="000000"/>
          <w:sz w:val="24"/>
          <w:szCs w:val="24"/>
        </w:rPr>
        <w:t>’</w:t>
      </w:r>
      <w:r w:rsidR="00934551">
        <w:rPr>
          <w:rFonts w:ascii="Times New Roman" w:eastAsia="Times New Roman" w:hAnsi="Times New Roman"/>
          <w:color w:val="000000"/>
          <w:sz w:val="24"/>
          <w:szCs w:val="24"/>
        </w:rPr>
        <w:t>ajournement</w:t>
      </w:r>
      <w:r w:rsidR="00120FF4" w:rsidRPr="001E7190">
        <w:rPr>
          <w:rFonts w:ascii="Times New Roman" w:eastAsia="Times New Roman" w:hAnsi="Times New Roman"/>
          <w:color w:val="000000"/>
          <w:sz w:val="24"/>
          <w:szCs w:val="24"/>
        </w:rPr>
        <w:t xml:space="preserve"> de l’exécution du marché, voire sa résiliation, si l’</w:t>
      </w:r>
      <w:r w:rsidR="006A48EF">
        <w:rPr>
          <w:rFonts w:ascii="Times New Roman" w:eastAsia="Times New Roman" w:hAnsi="Times New Roman"/>
          <w:color w:val="000000"/>
          <w:sz w:val="24"/>
          <w:szCs w:val="24"/>
        </w:rPr>
        <w:t>e</w:t>
      </w:r>
      <w:r w:rsidR="00120FF4" w:rsidRPr="001E7190">
        <w:rPr>
          <w:rFonts w:ascii="Times New Roman" w:eastAsia="Times New Roman" w:hAnsi="Times New Roman"/>
          <w:color w:val="000000"/>
          <w:sz w:val="24"/>
          <w:szCs w:val="24"/>
        </w:rPr>
        <w:t xml:space="preserve">ntrepreneur s’avère incapable, pendant une période prolongée, de </w:t>
      </w:r>
      <w:r w:rsidR="00671C1C">
        <w:rPr>
          <w:rFonts w:ascii="Times New Roman" w:eastAsia="Times New Roman" w:hAnsi="Times New Roman"/>
          <w:color w:val="000000"/>
          <w:sz w:val="24"/>
          <w:szCs w:val="24"/>
        </w:rPr>
        <w:t>satisfaire</w:t>
      </w:r>
      <w:r w:rsidR="00120FF4" w:rsidRPr="001E7190">
        <w:rPr>
          <w:rFonts w:ascii="Times New Roman" w:eastAsia="Times New Roman" w:hAnsi="Times New Roman"/>
          <w:color w:val="000000"/>
          <w:sz w:val="24"/>
          <w:szCs w:val="24"/>
        </w:rPr>
        <w:t xml:space="preserve"> à certains seuils en termes de niveaux de </w:t>
      </w:r>
      <w:r w:rsidR="00671C1C">
        <w:rPr>
          <w:rFonts w:ascii="Times New Roman" w:eastAsia="Times New Roman" w:hAnsi="Times New Roman"/>
          <w:color w:val="000000"/>
          <w:sz w:val="24"/>
          <w:szCs w:val="24"/>
        </w:rPr>
        <w:t>service</w:t>
      </w:r>
      <w:r w:rsidR="00120FF4" w:rsidRPr="001E7190">
        <w:rPr>
          <w:rFonts w:ascii="Times New Roman" w:eastAsia="Times New Roman" w:hAnsi="Times New Roman"/>
          <w:color w:val="000000"/>
          <w:sz w:val="24"/>
          <w:szCs w:val="24"/>
        </w:rPr>
        <w:t>s. C’est le marché qui établit les formules de réfactions à appliquer aux paiements et qui détaille les cas de résiliation.</w:t>
      </w:r>
    </w:p>
    <w:p w14:paraId="205359CE" w14:textId="09845C2C" w:rsidR="005C690F" w:rsidRDefault="0020541C" w:rsidP="0020541C">
      <w:pPr>
        <w:rPr>
          <w:rFonts w:ascii="Times New Roman" w:eastAsia="Times New Roman" w:hAnsi="Times New Roman"/>
          <w:color w:val="000000"/>
          <w:sz w:val="24"/>
          <w:szCs w:val="24"/>
        </w:rPr>
      </w:pPr>
      <w:r w:rsidRPr="001E7190">
        <w:rPr>
          <w:rFonts w:ascii="Times New Roman" w:eastAsia="Times New Roman" w:hAnsi="Times New Roman"/>
          <w:b/>
          <w:color w:val="000000"/>
          <w:sz w:val="24"/>
          <w:szCs w:val="24"/>
        </w:rPr>
        <w:t>16.</w:t>
      </w:r>
      <w:r w:rsidR="001922DC">
        <w:rPr>
          <w:rFonts w:ascii="Times New Roman" w:eastAsia="Times New Roman" w:hAnsi="Times New Roman"/>
          <w:b/>
          <w:color w:val="000000"/>
          <w:sz w:val="24"/>
          <w:szCs w:val="24"/>
        </w:rPr>
        <w:t xml:space="preserve"> </w:t>
      </w:r>
      <w:r w:rsidR="00120FF4" w:rsidRPr="001E7190">
        <w:rPr>
          <w:rFonts w:ascii="Times New Roman" w:eastAsia="Times New Roman" w:hAnsi="Times New Roman"/>
          <w:color w:val="000000"/>
          <w:sz w:val="24"/>
          <w:szCs w:val="24"/>
        </w:rPr>
        <w:t>Toute demande d’informations ou d’</w:t>
      </w:r>
      <w:r w:rsidR="004F7961">
        <w:rPr>
          <w:rFonts w:ascii="Times New Roman" w:eastAsia="Times New Roman" w:hAnsi="Times New Roman"/>
          <w:color w:val="000000"/>
          <w:sz w:val="24"/>
          <w:szCs w:val="24"/>
        </w:rPr>
        <w:t>éclaircissement</w:t>
      </w:r>
      <w:r w:rsidR="00120FF4" w:rsidRPr="001E7190">
        <w:rPr>
          <w:rFonts w:ascii="Times New Roman" w:eastAsia="Times New Roman" w:hAnsi="Times New Roman"/>
          <w:color w:val="000000"/>
          <w:sz w:val="24"/>
          <w:szCs w:val="24"/>
        </w:rPr>
        <w:t xml:space="preserve">s supplémentaires sur le présent dossier-type d’appel d’offres est à adresser à : </w:t>
      </w:r>
    </w:p>
    <w:p w14:paraId="38A8F7A6" w14:textId="77777777" w:rsidR="005C690F" w:rsidRPr="005C690F" w:rsidRDefault="005C690F" w:rsidP="005C690F">
      <w:pPr>
        <w:tabs>
          <w:tab w:val="center" w:pos="4320"/>
          <w:tab w:val="right" w:pos="8640"/>
        </w:tabs>
        <w:spacing w:after="0" w:line="276" w:lineRule="auto"/>
        <w:ind w:right="0"/>
        <w:jc w:val="center"/>
        <w:rPr>
          <w:rFonts w:ascii="Book Antiqua" w:eastAsia="Times New Roman" w:hAnsi="Book Antiqua" w:cs="Arial"/>
          <w:b/>
          <w:color w:val="000000"/>
          <w:sz w:val="16"/>
          <w:szCs w:val="16"/>
          <w:lang w:eastAsia="fr-FR"/>
        </w:rPr>
      </w:pPr>
      <w:r w:rsidRPr="005C690F">
        <w:rPr>
          <w:rFonts w:ascii="Times New Roman" w:eastAsia="Times New Roman" w:hAnsi="Times New Roman"/>
          <w:b/>
          <w:sz w:val="20"/>
          <w:szCs w:val="20"/>
          <w:lang w:eastAsia="fr-FR"/>
        </w:rPr>
        <w:t>Autorité de régulation de</w:t>
      </w:r>
      <w:r>
        <w:rPr>
          <w:rFonts w:ascii="Times New Roman" w:eastAsia="Times New Roman" w:hAnsi="Times New Roman"/>
          <w:b/>
          <w:sz w:val="20"/>
          <w:szCs w:val="20"/>
          <w:lang w:eastAsia="fr-FR"/>
        </w:rPr>
        <w:t xml:space="preserve"> la commande publique</w:t>
      </w:r>
      <w:r w:rsidRPr="005C690F">
        <w:rPr>
          <w:rFonts w:ascii="Times New Roman" w:eastAsia="Times New Roman" w:hAnsi="Times New Roman"/>
          <w:b/>
          <w:sz w:val="20"/>
          <w:szCs w:val="20"/>
          <w:lang w:eastAsia="fr-FR"/>
        </w:rPr>
        <w:t xml:space="preserve"> (AR</w:t>
      </w:r>
      <w:r>
        <w:rPr>
          <w:rFonts w:ascii="Times New Roman" w:eastAsia="Times New Roman" w:hAnsi="Times New Roman"/>
          <w:b/>
          <w:sz w:val="20"/>
          <w:szCs w:val="20"/>
          <w:lang w:eastAsia="fr-FR"/>
        </w:rPr>
        <w:t>CO</w:t>
      </w:r>
      <w:r w:rsidRPr="005C690F">
        <w:rPr>
          <w:rFonts w:ascii="Times New Roman" w:eastAsia="Times New Roman" w:hAnsi="Times New Roman"/>
          <w:b/>
          <w:sz w:val="20"/>
          <w:szCs w:val="20"/>
          <w:lang w:eastAsia="fr-FR"/>
        </w:rPr>
        <w:t>P)</w:t>
      </w:r>
      <w:r w:rsidRPr="005C690F">
        <w:rPr>
          <w:rFonts w:ascii="Book Antiqua" w:eastAsia="Times New Roman" w:hAnsi="Book Antiqua" w:cs="Arial"/>
          <w:b/>
          <w:color w:val="000000"/>
          <w:sz w:val="16"/>
          <w:szCs w:val="16"/>
          <w:lang w:eastAsia="fr-FR"/>
        </w:rPr>
        <w:t xml:space="preserve"> </w:t>
      </w:r>
    </w:p>
    <w:p w14:paraId="45315D8B" w14:textId="647AA126" w:rsidR="005C690F" w:rsidRPr="005C690F" w:rsidRDefault="005C690F" w:rsidP="005C690F">
      <w:pPr>
        <w:tabs>
          <w:tab w:val="center" w:pos="4320"/>
          <w:tab w:val="right" w:pos="8640"/>
        </w:tabs>
        <w:spacing w:after="0" w:line="276" w:lineRule="auto"/>
        <w:ind w:right="0"/>
        <w:jc w:val="center"/>
        <w:rPr>
          <w:rFonts w:ascii="Times New Roman" w:eastAsia="Times New Roman" w:hAnsi="Times New Roman"/>
          <w:b/>
          <w:sz w:val="20"/>
          <w:szCs w:val="20"/>
          <w:highlight w:val="yellow"/>
          <w:lang w:eastAsia="fr-FR"/>
        </w:rPr>
      </w:pPr>
      <w:r w:rsidRPr="005C690F">
        <w:rPr>
          <w:rFonts w:ascii="Book Antiqua" w:eastAsia="Times New Roman" w:hAnsi="Book Antiqua" w:cs="Arial"/>
          <w:b/>
          <w:color w:val="000000"/>
          <w:sz w:val="20"/>
          <w:szCs w:val="16"/>
          <w:lang w:eastAsia="fr-FR"/>
        </w:rPr>
        <w:t>Immeuble SA</w:t>
      </w:r>
      <w:r>
        <w:rPr>
          <w:rFonts w:ascii="Book Antiqua" w:eastAsia="Times New Roman" w:hAnsi="Book Antiqua" w:cs="Arial"/>
          <w:b/>
          <w:color w:val="000000"/>
          <w:sz w:val="20"/>
          <w:szCs w:val="16"/>
          <w:lang w:eastAsia="fr-FR"/>
        </w:rPr>
        <w:t>NL</w:t>
      </w:r>
      <w:r w:rsidRPr="005C690F">
        <w:rPr>
          <w:rFonts w:ascii="Book Antiqua" w:eastAsia="Times New Roman" w:hAnsi="Book Antiqua" w:cs="Arial"/>
          <w:b/>
          <w:color w:val="000000"/>
          <w:sz w:val="20"/>
          <w:szCs w:val="16"/>
          <w:lang w:eastAsia="fr-FR"/>
        </w:rPr>
        <w:t>AM, 6</w:t>
      </w:r>
      <w:r w:rsidRPr="005C690F">
        <w:rPr>
          <w:rFonts w:ascii="Book Antiqua" w:eastAsia="Times New Roman" w:hAnsi="Book Antiqua" w:cs="Arial"/>
          <w:b/>
          <w:color w:val="000000"/>
          <w:sz w:val="20"/>
          <w:szCs w:val="16"/>
          <w:vertAlign w:val="superscript"/>
          <w:lang w:eastAsia="fr-FR"/>
        </w:rPr>
        <w:t xml:space="preserve">ème </w:t>
      </w:r>
      <w:r w:rsidRPr="005C690F">
        <w:rPr>
          <w:rFonts w:ascii="Book Antiqua" w:eastAsia="Times New Roman" w:hAnsi="Book Antiqua" w:cs="Arial"/>
          <w:b/>
          <w:color w:val="000000"/>
          <w:sz w:val="20"/>
          <w:szCs w:val="16"/>
          <w:lang w:eastAsia="fr-FR"/>
        </w:rPr>
        <w:t>et 7</w:t>
      </w:r>
      <w:r w:rsidRPr="005C690F">
        <w:rPr>
          <w:rFonts w:ascii="Book Antiqua" w:eastAsia="Times New Roman" w:hAnsi="Book Antiqua" w:cs="Arial"/>
          <w:b/>
          <w:color w:val="000000"/>
          <w:sz w:val="20"/>
          <w:szCs w:val="16"/>
          <w:vertAlign w:val="superscript"/>
          <w:lang w:eastAsia="fr-FR"/>
        </w:rPr>
        <w:t>ème</w:t>
      </w:r>
      <w:r w:rsidRPr="005C690F">
        <w:rPr>
          <w:rFonts w:ascii="Book Antiqua" w:eastAsia="Times New Roman" w:hAnsi="Book Antiqua" w:cs="Arial"/>
          <w:b/>
          <w:color w:val="000000"/>
          <w:sz w:val="20"/>
          <w:szCs w:val="16"/>
          <w:lang w:eastAsia="fr-FR"/>
        </w:rPr>
        <w:t xml:space="preserve"> étages, Bd GNASSINGBE Eyad</w:t>
      </w:r>
      <w:r w:rsidR="008C271E">
        <w:rPr>
          <w:rFonts w:ascii="Book Antiqua" w:eastAsia="Times New Roman" w:hAnsi="Book Antiqua" w:cs="Arial"/>
          <w:b/>
          <w:color w:val="000000"/>
          <w:sz w:val="20"/>
          <w:szCs w:val="16"/>
          <w:lang w:eastAsia="fr-FR"/>
        </w:rPr>
        <w:t>e</w:t>
      </w:r>
      <w:r w:rsidRPr="005C690F">
        <w:rPr>
          <w:rFonts w:ascii="Book Antiqua" w:eastAsia="Times New Roman" w:hAnsi="Book Antiqua" w:cs="Arial"/>
          <w:b/>
          <w:color w:val="000000"/>
          <w:sz w:val="20"/>
          <w:szCs w:val="16"/>
          <w:lang w:eastAsia="fr-FR"/>
        </w:rPr>
        <w:t>ma, près de la Direction Générale de TOGOCOM</w:t>
      </w:r>
      <w:r w:rsidRPr="005C690F">
        <w:rPr>
          <w:rFonts w:ascii="Book Antiqua" w:eastAsia="Times New Roman" w:hAnsi="Book Antiqua" w:cs="Arial"/>
          <w:b/>
          <w:color w:val="000000"/>
          <w:sz w:val="24"/>
          <w:szCs w:val="16"/>
          <w:lang w:eastAsia="fr-FR"/>
        </w:rPr>
        <w:t>,</w:t>
      </w:r>
      <w:r w:rsidRPr="005C690F">
        <w:rPr>
          <w:rFonts w:ascii="Book Antiqua" w:eastAsia="Times New Roman" w:hAnsi="Book Antiqua" w:cs="Arial"/>
          <w:b/>
          <w:color w:val="000000"/>
          <w:sz w:val="20"/>
          <w:szCs w:val="16"/>
          <w:lang w:eastAsia="fr-FR"/>
        </w:rPr>
        <w:t xml:space="preserve"> BP 12 484 </w:t>
      </w:r>
      <w:r w:rsidRPr="005C690F">
        <w:rPr>
          <w:rFonts w:ascii="Book Antiqua" w:eastAsia="Times New Roman" w:hAnsi="Book Antiqua" w:cs="Arial"/>
          <w:b/>
          <w:color w:val="000000"/>
          <w:sz w:val="24"/>
          <w:szCs w:val="16"/>
          <w:lang w:eastAsia="fr-FR"/>
        </w:rPr>
        <w:t>–</w:t>
      </w:r>
      <w:r w:rsidRPr="005C690F">
        <w:rPr>
          <w:rFonts w:ascii="Book Antiqua" w:eastAsia="Times New Roman" w:hAnsi="Book Antiqua" w:cs="Arial"/>
          <w:b/>
          <w:color w:val="000000"/>
          <w:sz w:val="20"/>
          <w:szCs w:val="16"/>
          <w:lang w:eastAsia="fr-FR"/>
        </w:rPr>
        <w:t xml:space="preserve"> Lomé</w:t>
      </w:r>
      <w:r w:rsidRPr="005C690F">
        <w:rPr>
          <w:rFonts w:ascii="Book Antiqua" w:eastAsia="Times New Roman" w:hAnsi="Book Antiqua" w:cs="Arial"/>
          <w:b/>
          <w:color w:val="000000"/>
          <w:sz w:val="24"/>
          <w:szCs w:val="16"/>
          <w:lang w:eastAsia="fr-FR"/>
        </w:rPr>
        <w:t xml:space="preserve">, </w:t>
      </w:r>
      <w:r w:rsidRPr="005C690F">
        <w:rPr>
          <w:rFonts w:ascii="Times New Roman" w:eastAsia="Times New Roman" w:hAnsi="Times New Roman"/>
          <w:b/>
          <w:sz w:val="20"/>
          <w:szCs w:val="20"/>
          <w:lang w:eastAsia="fr-FR"/>
        </w:rPr>
        <w:t>Tel : (+228) 22 23 06 80/ 22 23 06 81</w:t>
      </w:r>
    </w:p>
    <w:p w14:paraId="11DE66DB" w14:textId="6D92489D" w:rsidR="00120FF4" w:rsidRPr="00A66F9B" w:rsidRDefault="005C690F" w:rsidP="005C690F">
      <w:pPr>
        <w:suppressAutoHyphens/>
        <w:overflowPunct w:val="0"/>
        <w:autoSpaceDE w:val="0"/>
        <w:autoSpaceDN w:val="0"/>
        <w:adjustRightInd w:val="0"/>
        <w:spacing w:after="0"/>
        <w:jc w:val="center"/>
        <w:textAlignment w:val="baseline"/>
        <w:rPr>
          <w:rFonts w:ascii="Times New Roman" w:eastAsia="Times New Roman" w:hAnsi="Times New Roman" w:cs="Arial"/>
          <w:sz w:val="24"/>
          <w:szCs w:val="24"/>
          <w:lang w:eastAsia="fr-FR"/>
        </w:rPr>
      </w:pPr>
      <w:r w:rsidRPr="00A66F9B">
        <w:rPr>
          <w:rFonts w:ascii="Times New Roman" w:eastAsia="Times New Roman" w:hAnsi="Times New Roman"/>
          <w:b/>
          <w:sz w:val="20"/>
          <w:szCs w:val="20"/>
          <w:lang w:eastAsia="fr-FR"/>
        </w:rPr>
        <w:t>E-mail :</w:t>
      </w:r>
      <w:r w:rsidR="008C271E" w:rsidRPr="00A66F9B">
        <w:rPr>
          <w:rFonts w:ascii="Times New Roman" w:eastAsia="Times New Roman" w:hAnsi="Times New Roman"/>
          <w:b/>
          <w:sz w:val="20"/>
          <w:szCs w:val="20"/>
          <w:lang w:eastAsia="fr-FR"/>
        </w:rPr>
        <w:t xml:space="preserve"> </w:t>
      </w:r>
      <w:hyperlink r:id="rId9" w:history="1">
        <w:r w:rsidR="008C271E" w:rsidRPr="00A66F9B">
          <w:rPr>
            <w:rStyle w:val="Hyperlink"/>
            <w:rFonts w:ascii="Times New Roman" w:eastAsia="Times New Roman" w:hAnsi="Times New Roman"/>
            <w:b/>
            <w:sz w:val="20"/>
            <w:szCs w:val="20"/>
            <w:u w:val="none"/>
            <w:lang w:eastAsia="fr-FR"/>
          </w:rPr>
          <w:t>arcoptogo@arcop.tg</w:t>
        </w:r>
      </w:hyperlink>
      <w:r w:rsidRPr="00A66F9B">
        <w:rPr>
          <w:rFonts w:ascii="Times New Roman" w:eastAsia="Times New Roman" w:hAnsi="Times New Roman"/>
          <w:b/>
          <w:sz w:val="20"/>
          <w:szCs w:val="20"/>
          <w:lang w:eastAsia="fr-FR"/>
        </w:rPr>
        <w:t xml:space="preserve"> / ar</w:t>
      </w:r>
      <w:r w:rsidR="00882087" w:rsidRPr="00A66F9B">
        <w:rPr>
          <w:rFonts w:ascii="Times New Roman" w:eastAsia="Times New Roman" w:hAnsi="Times New Roman"/>
          <w:b/>
          <w:sz w:val="20"/>
          <w:szCs w:val="20"/>
          <w:lang w:eastAsia="fr-FR"/>
        </w:rPr>
        <w:t>co</w:t>
      </w:r>
      <w:r w:rsidRPr="00A66F9B">
        <w:rPr>
          <w:rFonts w:ascii="Times New Roman" w:eastAsia="Times New Roman" w:hAnsi="Times New Roman"/>
          <w:b/>
          <w:sz w:val="20"/>
          <w:szCs w:val="20"/>
          <w:lang w:eastAsia="fr-FR"/>
        </w:rPr>
        <w:t xml:space="preserve">ptogo@yahoo.fr Site web : </w:t>
      </w:r>
      <w:hyperlink r:id="rId10" w:history="1">
        <w:r w:rsidR="00595457" w:rsidRPr="00A66F9B">
          <w:rPr>
            <w:rStyle w:val="Hyperlink"/>
            <w:u w:val="none"/>
          </w:rPr>
          <w:t>www.ar</w:t>
        </w:r>
        <w:r w:rsidR="00595457" w:rsidRPr="00A66F9B">
          <w:rPr>
            <w:rStyle w:val="Hyperlink"/>
            <w:rFonts w:ascii="Times New Roman" w:eastAsia="Times New Roman" w:hAnsi="Times New Roman"/>
            <w:b/>
            <w:sz w:val="20"/>
            <w:szCs w:val="20"/>
            <w:u w:val="none"/>
            <w:lang w:eastAsia="fr-FR"/>
          </w:rPr>
          <w:t>co</w:t>
        </w:r>
        <w:r w:rsidR="00595457" w:rsidRPr="00A66F9B">
          <w:rPr>
            <w:rStyle w:val="Hyperlink"/>
            <w:u w:val="none"/>
          </w:rPr>
          <w:t>p.tg</w:t>
        </w:r>
      </w:hyperlink>
    </w:p>
    <w:p w14:paraId="1C1C8C5E" w14:textId="77777777" w:rsidR="00120FF4" w:rsidRPr="00A66F9B" w:rsidRDefault="00120FF4" w:rsidP="0020541C">
      <w:pPr>
        <w:suppressAutoHyphens/>
        <w:overflowPunct w:val="0"/>
        <w:autoSpaceDE w:val="0"/>
        <w:autoSpaceDN w:val="0"/>
        <w:adjustRightInd w:val="0"/>
        <w:spacing w:after="0"/>
        <w:jc w:val="center"/>
        <w:textAlignment w:val="baseline"/>
        <w:rPr>
          <w:rFonts w:ascii="Times New Roman" w:eastAsia="Times New Roman" w:hAnsi="Times New Roman" w:cs="Arial"/>
          <w:sz w:val="24"/>
          <w:szCs w:val="24"/>
          <w:lang w:eastAsia="fr-FR"/>
        </w:rPr>
      </w:pPr>
    </w:p>
    <w:p w14:paraId="0E41BD74" w14:textId="77777777" w:rsidR="00120FF4" w:rsidRPr="00A66F9B" w:rsidRDefault="00120FF4"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0B0DD3AD"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2C7E40BB"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02861835"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D5B6DA9"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78AE661"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56B4FD11"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785D493E"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2DCFC816"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173BB183"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815A6EF"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21B20F72"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47073C1D"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7B9A0B1C"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5FA9248F"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76EC77A9"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8B775F1" w14:textId="77777777" w:rsidR="00973A38" w:rsidRPr="00A66F9B" w:rsidRDefault="00973A38" w:rsidP="00555468">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61349FF3" w14:textId="77777777" w:rsidR="00D875B9" w:rsidRPr="007B22D4" w:rsidRDefault="00D875B9" w:rsidP="00404B2F">
      <w:pPr>
        <w:pStyle w:val="Heading5"/>
        <w:rPr>
          <w:rFonts w:ascii="Times New Roman" w:hAnsi="Times New Roman" w:cs="Times New Roman"/>
          <w:b/>
          <w:sz w:val="36"/>
          <w:u w:val="none"/>
          <w:lang w:val="fr-FR"/>
        </w:rPr>
      </w:pPr>
      <w:bookmarkStart w:id="9" w:name="_Toc35164028"/>
      <w:bookmarkStart w:id="10" w:name="_Toc320616612"/>
      <w:bookmarkStart w:id="11" w:name="_Toc321136121"/>
      <w:bookmarkStart w:id="12" w:name="_Toc321136234"/>
      <w:bookmarkStart w:id="13" w:name="_Toc494778669"/>
      <w:r w:rsidRPr="007B22D4">
        <w:rPr>
          <w:rFonts w:ascii="Times New Roman" w:hAnsi="Times New Roman" w:cs="Times New Roman"/>
          <w:b/>
          <w:sz w:val="36"/>
          <w:u w:val="none"/>
          <w:lang w:val="fr-FR"/>
        </w:rPr>
        <w:lastRenderedPageBreak/>
        <w:t>Introduction</w:t>
      </w:r>
      <w:bookmarkEnd w:id="9"/>
      <w:bookmarkEnd w:id="10"/>
      <w:bookmarkEnd w:id="11"/>
      <w:bookmarkEnd w:id="12"/>
    </w:p>
    <w:p w14:paraId="3AE921B7" w14:textId="77777777" w:rsidR="00DB2DB1" w:rsidRDefault="00D875B9" w:rsidP="007B22D4">
      <w:pPr>
        <w:autoSpaceDE w:val="0"/>
        <w:autoSpaceDN w:val="0"/>
        <w:adjustRightInd w:val="0"/>
        <w:spacing w:after="0"/>
        <w:rPr>
          <w:rFonts w:ascii="Times New Roman" w:eastAsia="Times New Roman" w:hAnsi="Times New Roman"/>
          <w:sz w:val="24"/>
          <w:szCs w:val="24"/>
        </w:rPr>
      </w:pPr>
      <w:r w:rsidRPr="00671C1C">
        <w:rPr>
          <w:rFonts w:ascii="Times New Roman" w:eastAsia="Times New Roman" w:hAnsi="Times New Roman"/>
          <w:sz w:val="24"/>
          <w:szCs w:val="24"/>
        </w:rPr>
        <w:t>Ce Dossier type d’appel d’offres (DAO) a été établi par l’A</w:t>
      </w:r>
      <w:r w:rsidR="00DB2DB1" w:rsidRPr="00671C1C">
        <w:rPr>
          <w:rFonts w:ascii="Times New Roman" w:eastAsia="Times New Roman" w:hAnsi="Times New Roman"/>
          <w:sz w:val="24"/>
          <w:szCs w:val="24"/>
        </w:rPr>
        <w:t>utorité de régulation de la commande publique (ARCOP TOGO)</w:t>
      </w:r>
      <w:r w:rsidR="00671C1C" w:rsidRPr="00671C1C">
        <w:rPr>
          <w:rFonts w:ascii="Times New Roman" w:eastAsia="Times New Roman" w:hAnsi="Times New Roman"/>
          <w:sz w:val="24"/>
          <w:szCs w:val="24"/>
        </w:rPr>
        <w:t xml:space="preserve"> </w:t>
      </w:r>
      <w:r w:rsidRPr="00671C1C">
        <w:rPr>
          <w:rFonts w:ascii="Times New Roman" w:eastAsia="Times New Roman" w:hAnsi="Times New Roman"/>
          <w:sz w:val="24"/>
          <w:szCs w:val="24"/>
        </w:rPr>
        <w:t xml:space="preserve">pour la passation des Marchés de gestion et d’entretien des routes par niveaux de </w:t>
      </w:r>
      <w:r w:rsidR="00671C1C">
        <w:rPr>
          <w:rFonts w:ascii="Times New Roman" w:eastAsia="Times New Roman" w:hAnsi="Times New Roman"/>
          <w:sz w:val="24"/>
          <w:szCs w:val="24"/>
        </w:rPr>
        <w:t>service</w:t>
      </w:r>
      <w:r w:rsidRPr="00671C1C">
        <w:rPr>
          <w:rFonts w:ascii="Times New Roman" w:eastAsia="Times New Roman" w:hAnsi="Times New Roman"/>
          <w:sz w:val="24"/>
          <w:szCs w:val="24"/>
        </w:rPr>
        <w:t>.</w:t>
      </w:r>
    </w:p>
    <w:p w14:paraId="1CBF4DA9" w14:textId="77777777" w:rsidR="00DB2DB1" w:rsidRDefault="00DB2DB1" w:rsidP="007B22D4">
      <w:pPr>
        <w:autoSpaceDE w:val="0"/>
        <w:autoSpaceDN w:val="0"/>
        <w:adjustRightInd w:val="0"/>
        <w:spacing w:after="0"/>
        <w:rPr>
          <w:rFonts w:ascii="Times New Roman" w:eastAsia="Times New Roman" w:hAnsi="Times New Roman"/>
          <w:sz w:val="24"/>
          <w:szCs w:val="24"/>
        </w:rPr>
      </w:pPr>
    </w:p>
    <w:p w14:paraId="7213209C" w14:textId="77777777" w:rsidR="00A14562" w:rsidRDefault="00A14562" w:rsidP="00A14562">
      <w:pPr>
        <w:spacing w:before="240" w:after="120"/>
        <w:ind w:right="0"/>
        <w:rPr>
          <w:rFonts w:ascii="Times New Roman" w:eastAsia="Times New Roman" w:hAnsi="Times New Roman"/>
          <w:b/>
          <w:sz w:val="28"/>
          <w:szCs w:val="20"/>
        </w:rPr>
      </w:pPr>
      <w:r w:rsidRPr="00A14562">
        <w:rPr>
          <w:rFonts w:ascii="Times New Roman" w:eastAsia="Times New Roman" w:hAnsi="Times New Roman"/>
          <w:b/>
          <w:sz w:val="28"/>
          <w:szCs w:val="20"/>
        </w:rPr>
        <w:t>PARTIE 1 – PROCEDURES D’APPEL D’OFFRES</w:t>
      </w:r>
    </w:p>
    <w:p w14:paraId="2121EE47" w14:textId="1062C539" w:rsidR="00196B6F" w:rsidRPr="00905A46" w:rsidRDefault="00196B6F" w:rsidP="00A14562">
      <w:pPr>
        <w:spacing w:before="240" w:after="120"/>
        <w:ind w:right="0"/>
        <w:rPr>
          <w:rFonts w:ascii="Times New Roman" w:eastAsia="Times New Roman" w:hAnsi="Times New Roman"/>
          <w:b/>
          <w:sz w:val="24"/>
          <w:szCs w:val="24"/>
        </w:rPr>
      </w:pPr>
      <w:r w:rsidRPr="00905A46">
        <w:rPr>
          <w:rFonts w:ascii="Times New Roman" w:eastAsia="Times New Roman" w:hAnsi="Times New Roman"/>
          <w:b/>
          <w:sz w:val="24"/>
          <w:szCs w:val="24"/>
        </w:rPr>
        <w:t>Section I.</w:t>
      </w:r>
      <w:r w:rsidRPr="00905A46">
        <w:rPr>
          <w:rFonts w:ascii="Times New Roman" w:eastAsia="Times New Roman" w:hAnsi="Times New Roman"/>
          <w:b/>
          <w:sz w:val="24"/>
          <w:szCs w:val="24"/>
        </w:rPr>
        <w:tab/>
        <w:t>Avis d’appel d’offres</w:t>
      </w:r>
    </w:p>
    <w:p w14:paraId="552985E1" w14:textId="5C22C9F3" w:rsidR="00706F30" w:rsidRPr="00905A46" w:rsidRDefault="00FF4FBD" w:rsidP="00905A46">
      <w:pPr>
        <w:pStyle w:val="List"/>
        <w:rPr>
          <w:rFonts w:cs="Arial"/>
          <w:szCs w:val="24"/>
          <w:lang w:eastAsia="fr-FR"/>
        </w:rPr>
      </w:pPr>
      <w:r w:rsidRPr="00FF4FBD">
        <w:rPr>
          <w:rFonts w:cs="Arial"/>
          <w:szCs w:val="24"/>
          <w:lang w:eastAsia="fr-FR"/>
        </w:rPr>
        <w:t>Cette Section fournit à l’Autorité contractante des « Avis types d’appel d’offres</w:t>
      </w:r>
      <w:r w:rsidR="008C271E">
        <w:rPr>
          <w:rFonts w:cs="Arial"/>
          <w:szCs w:val="24"/>
          <w:lang w:eastAsia="fr-FR"/>
        </w:rPr>
        <w:t> </w:t>
      </w:r>
      <w:r w:rsidRPr="00FF4FBD">
        <w:rPr>
          <w:rFonts w:cs="Arial"/>
          <w:szCs w:val="24"/>
          <w:lang w:eastAsia="fr-FR"/>
        </w:rPr>
        <w:t>» pour servir de modèle.</w:t>
      </w:r>
    </w:p>
    <w:p w14:paraId="62D7072B" w14:textId="4088D7BA"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t xml:space="preserve">Section </w:t>
      </w:r>
      <w:r w:rsidR="00FF4FBD">
        <w:rPr>
          <w:rFonts w:ascii="Times New Roman" w:eastAsia="Times New Roman" w:hAnsi="Times New Roman"/>
          <w:b/>
          <w:sz w:val="24"/>
          <w:szCs w:val="20"/>
        </w:rPr>
        <w:t>II</w:t>
      </w:r>
      <w:r w:rsidRPr="00A14562">
        <w:rPr>
          <w:rFonts w:ascii="Times New Roman" w:eastAsia="Times New Roman" w:hAnsi="Times New Roman"/>
          <w:b/>
          <w:sz w:val="24"/>
          <w:szCs w:val="20"/>
        </w:rPr>
        <w:t>.</w:t>
      </w:r>
      <w:r w:rsidRPr="00A14562">
        <w:rPr>
          <w:rFonts w:ascii="Times New Roman" w:eastAsia="Times New Roman" w:hAnsi="Times New Roman"/>
          <w:b/>
          <w:sz w:val="24"/>
          <w:szCs w:val="20"/>
        </w:rPr>
        <w:tab/>
        <w:t xml:space="preserve">Instructions aux </w:t>
      </w:r>
      <w:r w:rsidR="00196B6F">
        <w:rPr>
          <w:rFonts w:ascii="Times New Roman" w:eastAsia="Times New Roman" w:hAnsi="Times New Roman"/>
          <w:b/>
          <w:sz w:val="24"/>
          <w:szCs w:val="20"/>
        </w:rPr>
        <w:t>Candidats</w:t>
      </w:r>
      <w:r w:rsidRPr="00A14562">
        <w:rPr>
          <w:rFonts w:ascii="Times New Roman" w:eastAsia="Times New Roman" w:hAnsi="Times New Roman"/>
          <w:b/>
          <w:sz w:val="24"/>
          <w:szCs w:val="20"/>
        </w:rPr>
        <w:t xml:space="preserve"> (</w:t>
      </w:r>
      <w:r w:rsidR="00515E92">
        <w:rPr>
          <w:rFonts w:ascii="Times New Roman" w:eastAsia="Times New Roman" w:hAnsi="Times New Roman"/>
          <w:b/>
          <w:sz w:val="24"/>
          <w:szCs w:val="20"/>
        </w:rPr>
        <w:t>I</w:t>
      </w:r>
      <w:r w:rsidR="00CD3B0D">
        <w:rPr>
          <w:rFonts w:ascii="Times New Roman" w:eastAsia="Times New Roman" w:hAnsi="Times New Roman"/>
          <w:b/>
          <w:sz w:val="24"/>
          <w:szCs w:val="20"/>
        </w:rPr>
        <w:t>C</w:t>
      </w:r>
      <w:r w:rsidRPr="00A14562">
        <w:rPr>
          <w:rFonts w:ascii="Times New Roman" w:eastAsia="Times New Roman" w:hAnsi="Times New Roman"/>
          <w:b/>
          <w:sz w:val="24"/>
          <w:szCs w:val="20"/>
        </w:rPr>
        <w:t>)</w:t>
      </w:r>
    </w:p>
    <w:p w14:paraId="6E3AD842" w14:textId="2AF153C6" w:rsidR="00A14562" w:rsidRPr="00A14562" w:rsidRDefault="00A14562" w:rsidP="00A14562">
      <w:pPr>
        <w:spacing w:before="120" w:after="120"/>
        <w:ind w:left="1440" w:right="0"/>
        <w:rPr>
          <w:rFonts w:ascii="Times New Roman" w:eastAsia="Times New Roman" w:hAnsi="Times New Roman"/>
          <w:b/>
          <w:sz w:val="24"/>
          <w:szCs w:val="20"/>
        </w:rPr>
      </w:pPr>
      <w:r w:rsidRPr="00A14562">
        <w:rPr>
          <w:rFonts w:ascii="Times New Roman" w:eastAsia="Times New Roman" w:hAnsi="Times New Roman"/>
          <w:sz w:val="24"/>
          <w:szCs w:val="20"/>
        </w:rPr>
        <w:t xml:space="preserve">Cette Section fournit aux </w:t>
      </w:r>
      <w:r w:rsidR="00196B6F">
        <w:rPr>
          <w:rFonts w:ascii="Times New Roman" w:eastAsia="Times New Roman" w:hAnsi="Times New Roman"/>
          <w:sz w:val="24"/>
          <w:szCs w:val="20"/>
        </w:rPr>
        <w:t>candidats</w:t>
      </w:r>
      <w:r w:rsidRPr="00A14562">
        <w:rPr>
          <w:rFonts w:ascii="Times New Roman" w:eastAsia="Times New Roman" w:hAnsi="Times New Roman"/>
          <w:sz w:val="24"/>
          <w:szCs w:val="20"/>
        </w:rPr>
        <w:t xml:space="preserve"> les informations utiles pour préparer leurs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s. Elle comporte aussi des renseignements sur la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 xml:space="preserve">, l’ouverture des </w:t>
      </w:r>
      <w:r w:rsidR="00671C1C">
        <w:rPr>
          <w:rFonts w:ascii="Times New Roman" w:eastAsia="Times New Roman" w:hAnsi="Times New Roman"/>
          <w:sz w:val="24"/>
          <w:szCs w:val="20"/>
        </w:rPr>
        <w:t>plis</w:t>
      </w:r>
      <w:r w:rsidRPr="00A14562">
        <w:rPr>
          <w:rFonts w:ascii="Times New Roman" w:eastAsia="Times New Roman" w:hAnsi="Times New Roman"/>
          <w:sz w:val="24"/>
          <w:szCs w:val="20"/>
        </w:rPr>
        <w:t xml:space="preserve"> et l’évaluation des offres, et sur l’attribution des marchés</w:t>
      </w:r>
      <w:r w:rsidRPr="00A14562">
        <w:rPr>
          <w:rFonts w:ascii="Times New Roman" w:eastAsia="Times New Roman" w:hAnsi="Times New Roman"/>
          <w:b/>
          <w:sz w:val="24"/>
          <w:szCs w:val="20"/>
        </w:rPr>
        <w:t xml:space="preserve">. Les </w:t>
      </w:r>
      <w:r w:rsidR="00BE47DF">
        <w:rPr>
          <w:rFonts w:ascii="Times New Roman" w:eastAsia="Times New Roman" w:hAnsi="Times New Roman"/>
          <w:b/>
          <w:sz w:val="24"/>
          <w:szCs w:val="20"/>
        </w:rPr>
        <w:t>disposition</w:t>
      </w:r>
      <w:r w:rsidR="00952E9E">
        <w:rPr>
          <w:rFonts w:ascii="Times New Roman" w:eastAsia="Times New Roman" w:hAnsi="Times New Roman"/>
          <w:b/>
          <w:sz w:val="24"/>
          <w:szCs w:val="20"/>
        </w:rPr>
        <w:t>s</w:t>
      </w:r>
      <w:r w:rsidRPr="00A14562">
        <w:rPr>
          <w:rFonts w:ascii="Times New Roman" w:eastAsia="Times New Roman" w:hAnsi="Times New Roman"/>
          <w:b/>
          <w:sz w:val="24"/>
          <w:szCs w:val="20"/>
        </w:rPr>
        <w:t xml:space="preserve"> figurant dans cette Section I ne doivent pas être modifiées.</w:t>
      </w:r>
    </w:p>
    <w:p w14:paraId="62873B6F" w14:textId="6B366CC0"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t>Section I</w:t>
      </w:r>
      <w:r w:rsidR="00FF4FBD">
        <w:rPr>
          <w:rFonts w:ascii="Times New Roman" w:eastAsia="Times New Roman" w:hAnsi="Times New Roman"/>
          <w:b/>
          <w:sz w:val="24"/>
          <w:szCs w:val="20"/>
        </w:rPr>
        <w:t>I</w:t>
      </w:r>
      <w:r w:rsidRPr="00A14562">
        <w:rPr>
          <w:rFonts w:ascii="Times New Roman" w:eastAsia="Times New Roman" w:hAnsi="Times New Roman"/>
          <w:b/>
          <w:sz w:val="24"/>
          <w:szCs w:val="20"/>
        </w:rPr>
        <w:t>I.</w:t>
      </w:r>
      <w:r w:rsidRPr="00A14562">
        <w:rPr>
          <w:rFonts w:ascii="Times New Roman" w:eastAsia="Times New Roman" w:hAnsi="Times New Roman"/>
          <w:b/>
          <w:sz w:val="24"/>
          <w:szCs w:val="20"/>
        </w:rPr>
        <w:tab/>
        <w:t xml:space="preserve">Données </w:t>
      </w:r>
      <w:r w:rsidR="00CD3B0D">
        <w:rPr>
          <w:rFonts w:ascii="Times New Roman" w:eastAsia="Times New Roman" w:hAnsi="Times New Roman"/>
          <w:b/>
          <w:sz w:val="24"/>
          <w:szCs w:val="20"/>
        </w:rPr>
        <w:t>Particulières</w:t>
      </w:r>
      <w:r w:rsidRPr="00A14562">
        <w:rPr>
          <w:rFonts w:ascii="Times New Roman" w:eastAsia="Times New Roman" w:hAnsi="Times New Roman"/>
          <w:b/>
          <w:sz w:val="24"/>
          <w:szCs w:val="20"/>
        </w:rPr>
        <w:t xml:space="preserve"> de l’Appel d’Offres (DPAO)</w:t>
      </w:r>
    </w:p>
    <w:p w14:paraId="78FFFB0B" w14:textId="77777777" w:rsidR="00A14562" w:rsidRPr="00A14562" w:rsidRDefault="00A14562" w:rsidP="00A14562">
      <w:pPr>
        <w:spacing w:before="120"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énonce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propres à chaque passation de marché, qui complètent les informations ou conditions figurant à la Section I, Instructions </w:t>
      </w:r>
      <w:r w:rsidRPr="00A14562">
        <w:rPr>
          <w:rFonts w:ascii="Times New Roman" w:eastAsia="Times New Roman" w:hAnsi="Times New Roman"/>
          <w:sz w:val="24"/>
          <w:szCs w:val="20"/>
        </w:rPr>
        <w:br/>
        <w:t>aux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 xml:space="preserve">naires. </w:t>
      </w:r>
    </w:p>
    <w:p w14:paraId="0F4EE084" w14:textId="141101CC" w:rsidR="00A14562" w:rsidRPr="00A14562" w:rsidRDefault="00A14562" w:rsidP="00A14562">
      <w:pPr>
        <w:spacing w:before="120" w:after="0"/>
        <w:ind w:left="1440" w:right="0" w:hanging="1440"/>
        <w:rPr>
          <w:rFonts w:ascii="Times New Roman" w:eastAsia="Times New Roman" w:hAnsi="Times New Roman"/>
          <w:b/>
          <w:sz w:val="24"/>
          <w:szCs w:val="20"/>
        </w:rPr>
      </w:pPr>
      <w:bookmarkStart w:id="14" w:name="_Hlk146513676"/>
      <w:r w:rsidRPr="00A14562">
        <w:rPr>
          <w:rFonts w:ascii="Times New Roman" w:eastAsia="Times New Roman" w:hAnsi="Times New Roman"/>
          <w:b/>
          <w:sz w:val="24"/>
          <w:szCs w:val="20"/>
        </w:rPr>
        <w:t xml:space="preserve">Section </w:t>
      </w:r>
      <w:r w:rsidR="00B64A21">
        <w:rPr>
          <w:rFonts w:ascii="Times New Roman" w:eastAsia="Times New Roman" w:hAnsi="Times New Roman"/>
          <w:b/>
          <w:sz w:val="24"/>
          <w:szCs w:val="20"/>
        </w:rPr>
        <w:t>IV</w:t>
      </w:r>
      <w:r w:rsidRPr="00A14562">
        <w:rPr>
          <w:rFonts w:ascii="Times New Roman" w:eastAsia="Times New Roman" w:hAnsi="Times New Roman"/>
          <w:b/>
          <w:sz w:val="24"/>
          <w:szCs w:val="20"/>
        </w:rPr>
        <w:t>.</w:t>
      </w:r>
      <w:r w:rsidRPr="00A14562">
        <w:rPr>
          <w:rFonts w:ascii="Times New Roman" w:eastAsia="Times New Roman" w:hAnsi="Times New Roman"/>
          <w:b/>
          <w:sz w:val="24"/>
          <w:szCs w:val="20"/>
        </w:rPr>
        <w:tab/>
        <w:t xml:space="preserve">Critères d’Evaluation et de </w:t>
      </w:r>
      <w:r w:rsidR="00FD094F">
        <w:rPr>
          <w:rFonts w:ascii="Times New Roman" w:eastAsia="Times New Roman" w:hAnsi="Times New Roman"/>
          <w:b/>
          <w:sz w:val="24"/>
          <w:szCs w:val="20"/>
        </w:rPr>
        <w:t>Qualification</w:t>
      </w:r>
      <w:r w:rsidRPr="00A14562">
        <w:rPr>
          <w:rFonts w:ascii="Times New Roman" w:eastAsia="Times New Roman" w:hAnsi="Times New Roman"/>
          <w:b/>
          <w:sz w:val="24"/>
          <w:szCs w:val="20"/>
        </w:rPr>
        <w:t xml:space="preserve"> </w:t>
      </w:r>
    </w:p>
    <w:p w14:paraId="6007E3D2" w14:textId="48DAD489" w:rsidR="00A14562" w:rsidRPr="00A14562" w:rsidRDefault="00A14562" w:rsidP="00A14562">
      <w:pPr>
        <w:spacing w:before="120"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indique les critères </w:t>
      </w:r>
      <w:r w:rsidR="00952E9E">
        <w:rPr>
          <w:rFonts w:ascii="Times New Roman" w:eastAsia="Times New Roman" w:hAnsi="Times New Roman"/>
          <w:sz w:val="24"/>
          <w:szCs w:val="20"/>
        </w:rPr>
        <w:t>utilisés</w:t>
      </w:r>
      <w:r w:rsidRPr="00A14562">
        <w:rPr>
          <w:rFonts w:ascii="Times New Roman" w:eastAsia="Times New Roman" w:hAnsi="Times New Roman"/>
          <w:sz w:val="24"/>
          <w:szCs w:val="20"/>
        </w:rPr>
        <w:t xml:space="preserve"> pour déterminer l’offre évaluée </w:t>
      </w:r>
      <w:r w:rsidR="00671C1C">
        <w:rPr>
          <w:rFonts w:ascii="Times New Roman" w:eastAsia="Times New Roman" w:hAnsi="Times New Roman"/>
          <w:sz w:val="24"/>
          <w:szCs w:val="20"/>
        </w:rPr>
        <w:t>économiquement la plus avantageuse</w:t>
      </w:r>
      <w:r w:rsidRPr="00A14562">
        <w:rPr>
          <w:rFonts w:ascii="Times New Roman" w:eastAsia="Times New Roman" w:hAnsi="Times New Roman"/>
          <w:sz w:val="24"/>
          <w:szCs w:val="20"/>
        </w:rPr>
        <w:t xml:space="preserve"> et pour vérifier si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 xml:space="preserve">naire continuer de </w:t>
      </w:r>
      <w:r w:rsidR="008C271E" w:rsidRPr="00A14562">
        <w:rPr>
          <w:rFonts w:ascii="Times New Roman" w:eastAsia="Times New Roman" w:hAnsi="Times New Roman"/>
          <w:sz w:val="24"/>
          <w:szCs w:val="20"/>
        </w:rPr>
        <w:t>posséder</w:t>
      </w:r>
      <w:r w:rsidRPr="00A14562">
        <w:rPr>
          <w:rFonts w:ascii="Times New Roman" w:eastAsia="Times New Roman" w:hAnsi="Times New Roman"/>
          <w:sz w:val="24"/>
          <w:szCs w:val="20"/>
        </w:rPr>
        <w:t xml:space="preserve"> les </w:t>
      </w:r>
      <w:r w:rsidR="00781C37">
        <w:rPr>
          <w:rFonts w:ascii="Times New Roman" w:eastAsia="Times New Roman" w:hAnsi="Times New Roman"/>
          <w:sz w:val="24"/>
          <w:szCs w:val="20"/>
        </w:rPr>
        <w:t>qualifications</w:t>
      </w:r>
      <w:r w:rsidRPr="00A14562">
        <w:rPr>
          <w:rFonts w:ascii="Times New Roman" w:eastAsia="Times New Roman" w:hAnsi="Times New Roman"/>
          <w:sz w:val="24"/>
          <w:szCs w:val="20"/>
        </w:rPr>
        <w:t xml:space="preserve"> nécessaires pour exécuter le Marché. </w:t>
      </w:r>
    </w:p>
    <w:bookmarkEnd w:id="14"/>
    <w:p w14:paraId="29BBCE26" w14:textId="6B7EBBE9" w:rsidR="00A14562" w:rsidRPr="00A14562" w:rsidRDefault="00A14562" w:rsidP="00A14562">
      <w:pPr>
        <w:keepNext/>
        <w:spacing w:before="120" w:after="0"/>
        <w:ind w:right="0"/>
        <w:rPr>
          <w:rFonts w:ascii="Times New Roman" w:eastAsia="Times New Roman" w:hAnsi="Times New Roman"/>
          <w:sz w:val="24"/>
          <w:szCs w:val="20"/>
        </w:rPr>
      </w:pPr>
      <w:r w:rsidRPr="00A14562">
        <w:rPr>
          <w:rFonts w:ascii="Times New Roman" w:eastAsia="Times New Roman" w:hAnsi="Times New Roman"/>
          <w:b/>
          <w:sz w:val="24"/>
          <w:szCs w:val="20"/>
        </w:rPr>
        <w:t>Section V.</w:t>
      </w:r>
      <w:r w:rsidRPr="00A14562">
        <w:rPr>
          <w:rFonts w:ascii="Times New Roman" w:eastAsia="Times New Roman" w:hAnsi="Times New Roman"/>
          <w:b/>
          <w:sz w:val="24"/>
          <w:szCs w:val="20"/>
        </w:rPr>
        <w:tab/>
        <w:t>Formulaires de Sou</w:t>
      </w:r>
      <w:r w:rsidR="00952E9E">
        <w:rPr>
          <w:rFonts w:ascii="Times New Roman" w:eastAsia="Times New Roman" w:hAnsi="Times New Roman"/>
          <w:b/>
          <w:sz w:val="24"/>
          <w:szCs w:val="20"/>
        </w:rPr>
        <w:t>mis</w:t>
      </w:r>
      <w:r w:rsidR="00EC58FF">
        <w:rPr>
          <w:rFonts w:ascii="Times New Roman" w:eastAsia="Times New Roman" w:hAnsi="Times New Roman"/>
          <w:b/>
          <w:sz w:val="24"/>
          <w:szCs w:val="20"/>
        </w:rPr>
        <w:t>sion</w:t>
      </w:r>
    </w:p>
    <w:p w14:paraId="24E05FFF" w14:textId="77777777" w:rsidR="00A14562" w:rsidRPr="00A14562" w:rsidRDefault="00A14562" w:rsidP="00A14562">
      <w:pPr>
        <w:spacing w:before="120"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Cette Section contient les formulaires qui doivent être rem</w:t>
      </w:r>
      <w:r w:rsidR="00671C1C">
        <w:rPr>
          <w:rFonts w:ascii="Times New Roman" w:eastAsia="Times New Roman" w:hAnsi="Times New Roman"/>
          <w:sz w:val="24"/>
          <w:szCs w:val="20"/>
        </w:rPr>
        <w:t>plis</w:t>
      </w:r>
      <w:r w:rsidRPr="00A14562">
        <w:rPr>
          <w:rFonts w:ascii="Times New Roman" w:eastAsia="Times New Roman" w:hAnsi="Times New Roman"/>
          <w:sz w:val="24"/>
          <w:szCs w:val="20"/>
        </w:rPr>
        <w:t xml:space="preserve"> par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naire et sou</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 comme </w:t>
      </w:r>
      <w:r w:rsidR="008C6C40">
        <w:rPr>
          <w:rFonts w:ascii="Times New Roman" w:eastAsia="Times New Roman" w:hAnsi="Times New Roman"/>
          <w:sz w:val="24"/>
          <w:szCs w:val="20"/>
        </w:rPr>
        <w:t>faisant</w:t>
      </w:r>
      <w:r w:rsidRPr="00A14562">
        <w:rPr>
          <w:rFonts w:ascii="Times New Roman" w:eastAsia="Times New Roman" w:hAnsi="Times New Roman"/>
          <w:sz w:val="24"/>
          <w:szCs w:val="20"/>
        </w:rPr>
        <w:t xml:space="preserve"> partie de son Offre.</w:t>
      </w:r>
    </w:p>
    <w:p w14:paraId="4ECF8B75" w14:textId="77777777" w:rsidR="00A14562" w:rsidRPr="00A14562" w:rsidRDefault="00A14562" w:rsidP="00A14562">
      <w:pPr>
        <w:spacing w:before="120" w:after="120"/>
        <w:ind w:left="1440" w:right="0"/>
        <w:rPr>
          <w:rFonts w:ascii="Times New Roman" w:eastAsia="Times New Roman" w:hAnsi="Times New Roman"/>
          <w:sz w:val="24"/>
          <w:szCs w:val="20"/>
        </w:rPr>
      </w:pPr>
    </w:p>
    <w:p w14:paraId="0B25EED5" w14:textId="27937E38" w:rsidR="00A14562" w:rsidRPr="00A14562" w:rsidRDefault="00A14562" w:rsidP="00A14562">
      <w:pPr>
        <w:keepNext/>
        <w:spacing w:before="240" w:after="120"/>
        <w:ind w:right="0"/>
        <w:jc w:val="left"/>
        <w:rPr>
          <w:rFonts w:ascii="Times New Roman" w:eastAsia="Times New Roman" w:hAnsi="Times New Roman"/>
          <w:b/>
          <w:sz w:val="28"/>
          <w:szCs w:val="20"/>
        </w:rPr>
      </w:pPr>
      <w:bookmarkStart w:id="15" w:name="_Toc438267875"/>
      <w:bookmarkStart w:id="16" w:name="_Toc438270255"/>
      <w:bookmarkStart w:id="17" w:name="_Toc438366662"/>
      <w:r w:rsidRPr="00A14562">
        <w:rPr>
          <w:rFonts w:ascii="Times New Roman" w:eastAsia="Times New Roman" w:hAnsi="Times New Roman"/>
          <w:b/>
          <w:sz w:val="28"/>
          <w:szCs w:val="20"/>
        </w:rPr>
        <w:t>PARTIE 2 – SPECIF</w:t>
      </w:r>
      <w:r w:rsidR="00515E92">
        <w:rPr>
          <w:rFonts w:ascii="Times New Roman" w:eastAsia="Times New Roman" w:hAnsi="Times New Roman"/>
          <w:b/>
          <w:sz w:val="28"/>
          <w:szCs w:val="20"/>
        </w:rPr>
        <w:t>I</w:t>
      </w:r>
      <w:r w:rsidR="00813CBB">
        <w:rPr>
          <w:rFonts w:ascii="Times New Roman" w:eastAsia="Times New Roman" w:hAnsi="Times New Roman"/>
          <w:b/>
          <w:sz w:val="28"/>
          <w:szCs w:val="20"/>
        </w:rPr>
        <w:t>C</w:t>
      </w:r>
      <w:r w:rsidRPr="00A14562">
        <w:rPr>
          <w:rFonts w:ascii="Times New Roman" w:eastAsia="Times New Roman" w:hAnsi="Times New Roman"/>
          <w:b/>
          <w:sz w:val="28"/>
          <w:szCs w:val="20"/>
        </w:rPr>
        <w:t xml:space="preserve">ATIONS DES TRAVAUX ET </w:t>
      </w:r>
      <w:r w:rsidR="00671C1C">
        <w:rPr>
          <w:rFonts w:ascii="Times New Roman" w:eastAsia="Times New Roman" w:hAnsi="Times New Roman"/>
          <w:b/>
          <w:sz w:val="28"/>
          <w:szCs w:val="20"/>
        </w:rPr>
        <w:t>SERVICE</w:t>
      </w:r>
      <w:r w:rsidRPr="00A14562">
        <w:rPr>
          <w:rFonts w:ascii="Times New Roman" w:eastAsia="Times New Roman" w:hAnsi="Times New Roman"/>
          <w:b/>
          <w:sz w:val="28"/>
          <w:szCs w:val="20"/>
        </w:rPr>
        <w:t>S</w:t>
      </w:r>
      <w:r w:rsidRPr="00A14562">
        <w:rPr>
          <w:rFonts w:ascii="Times New Roman" w:eastAsia="Times New Roman" w:hAnsi="Times New Roman"/>
          <w:b/>
          <w:sz w:val="28"/>
          <w:szCs w:val="20"/>
          <w:u w:val="single"/>
        </w:rPr>
        <w:t xml:space="preserve"> </w:t>
      </w:r>
      <w:bookmarkEnd w:id="15"/>
      <w:bookmarkEnd w:id="16"/>
      <w:bookmarkEnd w:id="17"/>
    </w:p>
    <w:p w14:paraId="4948275D" w14:textId="77FBBA73" w:rsidR="00A14562" w:rsidRPr="00A14562" w:rsidRDefault="00A14562" w:rsidP="00A14562">
      <w:pPr>
        <w:spacing w:before="120" w:after="120"/>
        <w:ind w:right="0"/>
        <w:rPr>
          <w:rFonts w:ascii="Times New Roman" w:eastAsia="Times New Roman" w:hAnsi="Times New Roman"/>
          <w:sz w:val="24"/>
          <w:szCs w:val="20"/>
        </w:rPr>
      </w:pPr>
      <w:r w:rsidRPr="00A14562">
        <w:rPr>
          <w:rFonts w:ascii="Times New Roman" w:eastAsia="Times New Roman" w:hAnsi="Times New Roman"/>
          <w:b/>
          <w:sz w:val="24"/>
          <w:szCs w:val="20"/>
        </w:rPr>
        <w:t>Section V</w:t>
      </w:r>
      <w:r w:rsidR="00FF4FBD">
        <w:rPr>
          <w:rFonts w:ascii="Times New Roman" w:eastAsia="Times New Roman" w:hAnsi="Times New Roman"/>
          <w:b/>
          <w:sz w:val="24"/>
          <w:szCs w:val="20"/>
        </w:rPr>
        <w:t>I</w:t>
      </w:r>
      <w:r w:rsidRPr="00A14562">
        <w:rPr>
          <w:rFonts w:ascii="Times New Roman" w:eastAsia="Times New Roman" w:hAnsi="Times New Roman"/>
          <w:b/>
          <w:sz w:val="24"/>
          <w:szCs w:val="20"/>
        </w:rPr>
        <w:t>.</w:t>
      </w:r>
      <w:r w:rsidRPr="00A14562">
        <w:rPr>
          <w:rFonts w:ascii="Times New Roman" w:eastAsia="Times New Roman" w:hAnsi="Times New Roman"/>
          <w:b/>
          <w:sz w:val="28"/>
          <w:szCs w:val="20"/>
        </w:rPr>
        <w:tab/>
      </w:r>
      <w:r w:rsidR="00751C94">
        <w:rPr>
          <w:rFonts w:ascii="Times New Roman" w:eastAsia="Times New Roman" w:hAnsi="Times New Roman"/>
          <w:b/>
          <w:sz w:val="24"/>
          <w:szCs w:val="24"/>
        </w:rPr>
        <w:t>Spécifications</w:t>
      </w:r>
      <w:r w:rsidRPr="00A14562">
        <w:rPr>
          <w:rFonts w:ascii="Times New Roman" w:eastAsia="Times New Roman" w:hAnsi="Times New Roman"/>
          <w:b/>
          <w:sz w:val="24"/>
          <w:szCs w:val="24"/>
        </w:rPr>
        <w:t xml:space="preserve"> des Travaux et </w:t>
      </w:r>
      <w:r w:rsidR="00671C1C">
        <w:rPr>
          <w:rFonts w:ascii="Times New Roman" w:eastAsia="Times New Roman" w:hAnsi="Times New Roman"/>
          <w:b/>
          <w:sz w:val="24"/>
          <w:szCs w:val="24"/>
        </w:rPr>
        <w:t>Service</w:t>
      </w:r>
      <w:r w:rsidRPr="00A14562">
        <w:rPr>
          <w:rFonts w:ascii="Times New Roman" w:eastAsia="Times New Roman" w:hAnsi="Times New Roman"/>
          <w:b/>
          <w:sz w:val="24"/>
          <w:szCs w:val="24"/>
        </w:rPr>
        <w:t>s</w:t>
      </w:r>
    </w:p>
    <w:p w14:paraId="701AE749" w14:textId="77777777" w:rsidR="00A14562" w:rsidRPr="00A14562" w:rsidRDefault="00A14562" w:rsidP="00A14562">
      <w:pPr>
        <w:spacing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contient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les Plans, et les informations supplémentaires qui décrivent les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s et les Travaux à fournir.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doivent être préparées de façon spécifique pour chaque marché.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pour les Travaux et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s doivent également comprendre les exigences environnementales, sociales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A14562">
        <w:rPr>
          <w:rFonts w:ascii="Times New Roman" w:eastAsia="Times New Roman" w:hAnsi="Times New Roman"/>
          <w:sz w:val="24"/>
          <w:szCs w:val="20"/>
        </w:rPr>
        <w:t xml:space="preserve">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sur l’exploitation et les abus sexuels (EAS) et les violences à caractère </w:t>
      </w:r>
      <w:r w:rsidR="00671C1C">
        <w:rPr>
          <w:rFonts w:ascii="Times New Roman" w:eastAsia="Times New Roman" w:hAnsi="Times New Roman"/>
          <w:sz w:val="24"/>
          <w:szCs w:val="20"/>
        </w:rPr>
        <w:t>s</w:t>
      </w:r>
      <w:r w:rsidR="006B5D93">
        <w:rPr>
          <w:rFonts w:ascii="Times New Roman" w:eastAsia="Times New Roman" w:hAnsi="Times New Roman"/>
          <w:sz w:val="24"/>
          <w:szCs w:val="20"/>
        </w:rPr>
        <w:t>existe</w:t>
      </w:r>
      <w:r w:rsidRPr="00A14562">
        <w:rPr>
          <w:rFonts w:ascii="Times New Roman" w:eastAsia="Times New Roman" w:hAnsi="Times New Roman"/>
          <w:sz w:val="24"/>
          <w:szCs w:val="20"/>
        </w:rPr>
        <w:t xml:space="preserve"> (VCS)), hygiène et sécurité (ESHS) que l’Entrepreneur doit </w:t>
      </w:r>
      <w:r w:rsidR="00671C1C">
        <w:rPr>
          <w:rFonts w:ascii="Times New Roman" w:eastAsia="Times New Roman" w:hAnsi="Times New Roman"/>
          <w:sz w:val="24"/>
          <w:szCs w:val="20"/>
        </w:rPr>
        <w:t>satisfaire</w:t>
      </w:r>
      <w:r w:rsidRPr="00A14562">
        <w:rPr>
          <w:rFonts w:ascii="Times New Roman" w:eastAsia="Times New Roman" w:hAnsi="Times New Roman"/>
          <w:sz w:val="24"/>
          <w:szCs w:val="20"/>
        </w:rPr>
        <w:t xml:space="preserve"> en concevant et en exécutant les Travaux et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s.</w:t>
      </w:r>
    </w:p>
    <w:p w14:paraId="5327C6D1" w14:textId="77777777" w:rsidR="00A14562" w:rsidRPr="00A14562" w:rsidRDefault="00A14562" w:rsidP="00A14562">
      <w:pPr>
        <w:spacing w:before="240" w:after="120"/>
        <w:ind w:right="0"/>
        <w:rPr>
          <w:rFonts w:ascii="Times New Roman" w:eastAsia="Times New Roman" w:hAnsi="Times New Roman"/>
          <w:b/>
          <w:sz w:val="28"/>
          <w:szCs w:val="20"/>
        </w:rPr>
      </w:pPr>
      <w:bookmarkStart w:id="18" w:name="_Toc438267876"/>
      <w:bookmarkStart w:id="19" w:name="_Toc438270256"/>
      <w:bookmarkStart w:id="20" w:name="_Toc438366663"/>
      <w:r w:rsidRPr="00A14562">
        <w:rPr>
          <w:rFonts w:ascii="Times New Roman" w:eastAsia="Times New Roman" w:hAnsi="Times New Roman"/>
          <w:b/>
          <w:sz w:val="28"/>
          <w:szCs w:val="20"/>
        </w:rPr>
        <w:t>PARTIE 3 –</w:t>
      </w:r>
      <w:bookmarkEnd w:id="18"/>
      <w:bookmarkEnd w:id="19"/>
      <w:bookmarkEnd w:id="20"/>
      <w:r w:rsidRPr="00A14562">
        <w:rPr>
          <w:rFonts w:ascii="Times New Roman" w:eastAsia="Times New Roman" w:hAnsi="Times New Roman"/>
          <w:b/>
          <w:sz w:val="28"/>
          <w:szCs w:val="20"/>
        </w:rPr>
        <w:t xml:space="preserve"> MARCHE </w:t>
      </w:r>
    </w:p>
    <w:p w14:paraId="38031DF6" w14:textId="0F2CC1B2"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t>Section VI</w:t>
      </w:r>
      <w:r w:rsidR="00FF4FBD">
        <w:rPr>
          <w:rFonts w:ascii="Times New Roman" w:eastAsia="Times New Roman" w:hAnsi="Times New Roman"/>
          <w:b/>
          <w:sz w:val="24"/>
          <w:szCs w:val="20"/>
        </w:rPr>
        <w:t>I</w:t>
      </w:r>
      <w:r w:rsidRPr="00A14562">
        <w:rPr>
          <w:rFonts w:ascii="Times New Roman" w:eastAsia="Times New Roman" w:hAnsi="Times New Roman"/>
          <w:b/>
          <w:sz w:val="24"/>
          <w:szCs w:val="20"/>
        </w:rPr>
        <w:t>.</w:t>
      </w:r>
      <w:r w:rsidRPr="00A14562">
        <w:rPr>
          <w:rFonts w:ascii="Times New Roman" w:eastAsia="Times New Roman" w:hAnsi="Times New Roman"/>
          <w:b/>
          <w:sz w:val="24"/>
          <w:szCs w:val="20"/>
        </w:rPr>
        <w:tab/>
        <w:t xml:space="preserve">Cahier des Clauses </w:t>
      </w:r>
      <w:r w:rsidR="00952E9E">
        <w:rPr>
          <w:rFonts w:ascii="Times New Roman" w:eastAsia="Times New Roman" w:hAnsi="Times New Roman"/>
          <w:b/>
          <w:sz w:val="24"/>
          <w:szCs w:val="20"/>
        </w:rPr>
        <w:t>administratives</w:t>
      </w:r>
      <w:r w:rsidRPr="00A14562">
        <w:rPr>
          <w:rFonts w:ascii="Times New Roman" w:eastAsia="Times New Roman" w:hAnsi="Times New Roman"/>
          <w:b/>
          <w:sz w:val="24"/>
          <w:szCs w:val="20"/>
        </w:rPr>
        <w:t xml:space="preserve"> générales (CCAG)</w:t>
      </w:r>
    </w:p>
    <w:p w14:paraId="6AA13EA1" w14:textId="77777777" w:rsidR="00A14562" w:rsidRPr="00A14562" w:rsidRDefault="00A14562" w:rsidP="00A14562">
      <w:pPr>
        <w:spacing w:before="120" w:after="120"/>
        <w:ind w:left="1440"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contient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générales </w:t>
      </w:r>
      <w:r w:rsidR="00592E90">
        <w:rPr>
          <w:rFonts w:ascii="Times New Roman" w:eastAsia="Times New Roman" w:hAnsi="Times New Roman"/>
          <w:sz w:val="24"/>
          <w:szCs w:val="20"/>
        </w:rPr>
        <w:t>applicable</w:t>
      </w:r>
      <w:r w:rsidRPr="00A14562">
        <w:rPr>
          <w:rFonts w:ascii="Times New Roman" w:eastAsia="Times New Roman" w:hAnsi="Times New Roman"/>
          <w:sz w:val="24"/>
          <w:szCs w:val="20"/>
        </w:rPr>
        <w:t xml:space="preserve">s à tous les marchés. </w:t>
      </w:r>
      <w:r w:rsidRPr="00A14562">
        <w:rPr>
          <w:rFonts w:ascii="Times New Roman" w:eastAsia="Times New Roman" w:hAnsi="Times New Roman"/>
          <w:b/>
          <w:sz w:val="24"/>
          <w:szCs w:val="20"/>
        </w:rPr>
        <w:t>La formulation des clauses de cette Section ne doit pas être modifiée</w:t>
      </w:r>
      <w:r w:rsidRPr="00A14562">
        <w:rPr>
          <w:rFonts w:ascii="Times New Roman" w:eastAsia="Times New Roman" w:hAnsi="Times New Roman"/>
          <w:sz w:val="24"/>
          <w:szCs w:val="20"/>
        </w:rPr>
        <w:t xml:space="preserve">. </w:t>
      </w:r>
    </w:p>
    <w:p w14:paraId="59BC9ACF" w14:textId="77777777" w:rsidR="008C271E" w:rsidRDefault="008C271E">
      <w:pPr>
        <w:spacing w:after="0"/>
        <w:ind w:right="0"/>
        <w:jc w:val="left"/>
        <w:rPr>
          <w:rFonts w:ascii="Times New Roman" w:eastAsia="Times New Roman" w:hAnsi="Times New Roman"/>
          <w:b/>
          <w:sz w:val="24"/>
          <w:szCs w:val="20"/>
        </w:rPr>
      </w:pPr>
      <w:r>
        <w:rPr>
          <w:rFonts w:ascii="Times New Roman" w:eastAsia="Times New Roman" w:hAnsi="Times New Roman"/>
          <w:b/>
          <w:sz w:val="24"/>
          <w:szCs w:val="20"/>
        </w:rPr>
        <w:br w:type="page"/>
      </w:r>
    </w:p>
    <w:p w14:paraId="46ECA5A4" w14:textId="0E186A8F"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 xml:space="preserve">Section </w:t>
      </w:r>
      <w:r w:rsidR="00832140">
        <w:rPr>
          <w:rFonts w:ascii="Times New Roman" w:eastAsia="Times New Roman" w:hAnsi="Times New Roman"/>
          <w:b/>
          <w:sz w:val="24"/>
          <w:szCs w:val="20"/>
        </w:rPr>
        <w:t>V</w:t>
      </w:r>
      <w:r w:rsidR="00DD7BB5">
        <w:rPr>
          <w:rFonts w:ascii="Times New Roman" w:eastAsia="Times New Roman" w:hAnsi="Times New Roman"/>
          <w:b/>
          <w:sz w:val="24"/>
          <w:szCs w:val="20"/>
        </w:rPr>
        <w:t>I</w:t>
      </w:r>
      <w:r w:rsidRPr="00A14562">
        <w:rPr>
          <w:rFonts w:ascii="Times New Roman" w:eastAsia="Times New Roman" w:hAnsi="Times New Roman"/>
          <w:b/>
          <w:sz w:val="24"/>
          <w:szCs w:val="20"/>
        </w:rPr>
        <w:t>I</w:t>
      </w:r>
      <w:r w:rsidR="00FF4FBD">
        <w:rPr>
          <w:rFonts w:ascii="Times New Roman" w:eastAsia="Times New Roman" w:hAnsi="Times New Roman"/>
          <w:b/>
          <w:sz w:val="24"/>
          <w:szCs w:val="20"/>
        </w:rPr>
        <w:t>I</w:t>
      </w:r>
      <w:r w:rsidRPr="00A14562">
        <w:rPr>
          <w:rFonts w:ascii="Times New Roman" w:eastAsia="Times New Roman" w:hAnsi="Times New Roman"/>
          <w:b/>
          <w:sz w:val="24"/>
          <w:szCs w:val="20"/>
        </w:rPr>
        <w:t>.</w:t>
      </w:r>
      <w:r w:rsidRPr="00A14562">
        <w:rPr>
          <w:rFonts w:ascii="Times New Roman" w:eastAsia="Times New Roman" w:hAnsi="Times New Roman"/>
          <w:b/>
          <w:sz w:val="24"/>
          <w:szCs w:val="20"/>
        </w:rPr>
        <w:tab/>
        <w:t xml:space="preserve">Cahier des Clauses </w:t>
      </w:r>
      <w:r w:rsidR="00952E9E">
        <w:rPr>
          <w:rFonts w:ascii="Times New Roman" w:eastAsia="Times New Roman" w:hAnsi="Times New Roman"/>
          <w:b/>
          <w:sz w:val="24"/>
          <w:szCs w:val="20"/>
        </w:rPr>
        <w:t>administratives</w:t>
      </w:r>
      <w:r w:rsidRPr="00A14562">
        <w:rPr>
          <w:rFonts w:ascii="Times New Roman" w:eastAsia="Times New Roman" w:hAnsi="Times New Roman"/>
          <w:b/>
          <w:sz w:val="24"/>
          <w:szCs w:val="20"/>
        </w:rPr>
        <w:t xml:space="preserve"> </w:t>
      </w:r>
      <w:r w:rsidR="00CD3B0D">
        <w:rPr>
          <w:rFonts w:ascii="Times New Roman" w:eastAsia="Times New Roman" w:hAnsi="Times New Roman"/>
          <w:b/>
          <w:sz w:val="24"/>
          <w:szCs w:val="20"/>
        </w:rPr>
        <w:t>particulières</w:t>
      </w:r>
      <w:r w:rsidRPr="00A14562">
        <w:rPr>
          <w:rFonts w:ascii="Times New Roman" w:eastAsia="Times New Roman" w:hAnsi="Times New Roman"/>
          <w:b/>
          <w:sz w:val="24"/>
          <w:szCs w:val="20"/>
        </w:rPr>
        <w:t xml:space="preserve"> (CCAP) </w:t>
      </w:r>
    </w:p>
    <w:p w14:paraId="7F9B67C8" w14:textId="77777777" w:rsidR="00A14562" w:rsidRPr="00FF4FBD" w:rsidRDefault="00A14562" w:rsidP="00A14562">
      <w:pPr>
        <w:spacing w:before="120" w:after="120"/>
        <w:ind w:left="1440" w:right="0"/>
        <w:rPr>
          <w:rFonts w:ascii="Times New Roman" w:eastAsia="Times New Roman" w:hAnsi="Times New Roman"/>
          <w:sz w:val="24"/>
          <w:szCs w:val="24"/>
        </w:rPr>
      </w:pPr>
      <w:r w:rsidRPr="00A14562">
        <w:rPr>
          <w:rFonts w:ascii="Times New Roman" w:eastAsia="Times New Roman" w:hAnsi="Times New Roman"/>
          <w:sz w:val="24"/>
          <w:szCs w:val="20"/>
        </w:rPr>
        <w:t xml:space="preserve">Cette Section se compose de la </w:t>
      </w:r>
      <w:r w:rsidRPr="00A14562">
        <w:rPr>
          <w:rFonts w:ascii="Times New Roman" w:eastAsia="Times New Roman" w:hAnsi="Times New Roman"/>
          <w:b/>
          <w:sz w:val="24"/>
          <w:szCs w:val="20"/>
        </w:rPr>
        <w:t>Partie A, Données du Marché</w:t>
      </w:r>
      <w:r w:rsidRPr="00A14562">
        <w:rPr>
          <w:rFonts w:ascii="Times New Roman" w:eastAsia="Times New Roman" w:hAnsi="Times New Roman"/>
          <w:sz w:val="24"/>
          <w:szCs w:val="20"/>
        </w:rPr>
        <w:t xml:space="preserve">, qui contient les données, et de la </w:t>
      </w:r>
      <w:r w:rsidRPr="00A14562">
        <w:rPr>
          <w:rFonts w:ascii="Times New Roman" w:eastAsia="Times New Roman" w:hAnsi="Times New Roman"/>
          <w:b/>
          <w:sz w:val="24"/>
          <w:szCs w:val="20"/>
        </w:rPr>
        <w:t xml:space="preserve">Partie B, </w:t>
      </w:r>
      <w:r w:rsidR="00BE47DF">
        <w:rPr>
          <w:rFonts w:ascii="Times New Roman" w:eastAsia="Times New Roman" w:hAnsi="Times New Roman"/>
          <w:b/>
          <w:sz w:val="24"/>
          <w:szCs w:val="20"/>
        </w:rPr>
        <w:t>Disposition</w:t>
      </w:r>
      <w:r w:rsidR="00952E9E">
        <w:rPr>
          <w:rFonts w:ascii="Times New Roman" w:eastAsia="Times New Roman" w:hAnsi="Times New Roman"/>
          <w:b/>
          <w:sz w:val="24"/>
          <w:szCs w:val="20"/>
        </w:rPr>
        <w:t>s</w:t>
      </w:r>
      <w:r w:rsidRPr="00A14562">
        <w:rPr>
          <w:rFonts w:ascii="Times New Roman" w:eastAsia="Times New Roman" w:hAnsi="Times New Roman"/>
          <w:b/>
          <w:sz w:val="24"/>
          <w:szCs w:val="20"/>
        </w:rPr>
        <w:t xml:space="preserve"> Spécifiques</w:t>
      </w:r>
      <w:r w:rsidRPr="00A14562">
        <w:rPr>
          <w:rFonts w:ascii="Times New Roman" w:eastAsia="Times New Roman" w:hAnsi="Times New Roman"/>
          <w:sz w:val="24"/>
          <w:szCs w:val="20"/>
        </w:rPr>
        <w:t xml:space="preserve">, qui contient les clauses </w:t>
      </w:r>
      <w:r w:rsidRPr="00FF4FBD">
        <w:rPr>
          <w:rFonts w:ascii="Times New Roman" w:eastAsia="Times New Roman" w:hAnsi="Times New Roman"/>
          <w:sz w:val="24"/>
          <w:szCs w:val="24"/>
        </w:rPr>
        <w:t>spécifiques de chaque marché. Les contenus de cette Section modifient ou complètent le CCAG et seront préparés par le Maître de l’Ouvrage.</w:t>
      </w:r>
    </w:p>
    <w:p w14:paraId="1A56B592" w14:textId="4A71D50A" w:rsidR="00DD7BB5" w:rsidRPr="00905A46" w:rsidRDefault="00DD7BB5" w:rsidP="00DD7BB5">
      <w:pPr>
        <w:tabs>
          <w:tab w:val="left" w:pos="1350"/>
        </w:tabs>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Section I</w:t>
      </w:r>
      <w:r w:rsidR="00FF4FBD" w:rsidRPr="00905A46">
        <w:rPr>
          <w:rFonts w:ascii="Times New Roman" w:eastAsia="Times New Roman" w:hAnsi="Times New Roman" w:cs="Arial"/>
          <w:b/>
          <w:sz w:val="24"/>
          <w:szCs w:val="24"/>
          <w:lang w:eastAsia="fr-FR"/>
        </w:rPr>
        <w:t>X</w:t>
      </w:r>
      <w:r w:rsidRPr="00905A46">
        <w:rPr>
          <w:rFonts w:ascii="Times New Roman" w:eastAsia="Times New Roman" w:hAnsi="Times New Roman" w:cs="Arial"/>
          <w:b/>
          <w:sz w:val="24"/>
          <w:szCs w:val="24"/>
          <w:lang w:eastAsia="fr-FR"/>
        </w:rPr>
        <w:t>. Cahier des Clauses Environnementales et Sociales (CCES)</w:t>
      </w:r>
    </w:p>
    <w:p w14:paraId="2E371BBB" w14:textId="77777777" w:rsidR="00DD7BB5" w:rsidRPr="00A14562" w:rsidRDefault="00DD7BB5" w:rsidP="00905A46">
      <w:pPr>
        <w:spacing w:before="120" w:after="120"/>
        <w:ind w:right="0"/>
        <w:rPr>
          <w:rFonts w:ascii="Times New Roman" w:eastAsia="Times New Roman" w:hAnsi="Times New Roman"/>
          <w:sz w:val="24"/>
          <w:szCs w:val="20"/>
        </w:rPr>
      </w:pPr>
    </w:p>
    <w:p w14:paraId="07E95062" w14:textId="6569345F" w:rsidR="00A14562" w:rsidRPr="00A14562" w:rsidRDefault="00A14562" w:rsidP="00A14562">
      <w:pPr>
        <w:spacing w:before="120" w:after="0"/>
        <w:ind w:right="0"/>
        <w:rPr>
          <w:rFonts w:ascii="Times New Roman" w:eastAsia="Times New Roman" w:hAnsi="Times New Roman"/>
          <w:b/>
          <w:sz w:val="24"/>
          <w:szCs w:val="20"/>
        </w:rPr>
      </w:pPr>
      <w:r w:rsidRPr="00A14562">
        <w:rPr>
          <w:rFonts w:ascii="Times New Roman" w:eastAsia="Times New Roman" w:hAnsi="Times New Roman"/>
          <w:b/>
          <w:sz w:val="24"/>
          <w:szCs w:val="20"/>
        </w:rPr>
        <w:t>Section X.</w:t>
      </w:r>
      <w:r w:rsidRPr="00A14562">
        <w:rPr>
          <w:rFonts w:ascii="Times New Roman" w:eastAsia="Times New Roman" w:hAnsi="Times New Roman"/>
          <w:b/>
          <w:sz w:val="24"/>
          <w:szCs w:val="20"/>
        </w:rPr>
        <w:tab/>
        <w:t>Formulaires de Marché</w:t>
      </w:r>
    </w:p>
    <w:p w14:paraId="1CBD624C" w14:textId="77777777" w:rsidR="00A14562" w:rsidRPr="00A14562" w:rsidRDefault="00A14562" w:rsidP="00A14562">
      <w:pPr>
        <w:spacing w:before="240" w:after="120"/>
        <w:ind w:left="1344"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Section contient le modèle de </w:t>
      </w:r>
      <w:r w:rsidRPr="00A14562">
        <w:rPr>
          <w:rFonts w:ascii="Times New Roman" w:eastAsia="Times New Roman" w:hAnsi="Times New Roman"/>
          <w:b/>
          <w:sz w:val="24"/>
          <w:szCs w:val="20"/>
        </w:rPr>
        <w:t xml:space="preserve">Lettre de marché, </w:t>
      </w:r>
      <w:r w:rsidRPr="00A14562">
        <w:rPr>
          <w:rFonts w:ascii="Times New Roman" w:eastAsia="Times New Roman" w:hAnsi="Times New Roman"/>
          <w:sz w:val="24"/>
          <w:szCs w:val="20"/>
        </w:rPr>
        <w:t>le modèle</w:t>
      </w:r>
      <w:r w:rsidRPr="00A14562">
        <w:rPr>
          <w:rFonts w:ascii="Times New Roman" w:eastAsia="Times New Roman" w:hAnsi="Times New Roman"/>
          <w:b/>
          <w:sz w:val="24"/>
          <w:szCs w:val="20"/>
        </w:rPr>
        <w:t xml:space="preserve"> </w:t>
      </w:r>
      <w:r w:rsidRPr="00A14562">
        <w:rPr>
          <w:rFonts w:ascii="Times New Roman" w:eastAsia="Times New Roman" w:hAnsi="Times New Roman"/>
          <w:sz w:val="24"/>
          <w:szCs w:val="20"/>
        </w:rPr>
        <w:t>d’</w:t>
      </w:r>
      <w:r w:rsidRPr="00A14562">
        <w:rPr>
          <w:rFonts w:ascii="Times New Roman" w:eastAsia="Times New Roman" w:hAnsi="Times New Roman"/>
          <w:b/>
          <w:sz w:val="24"/>
          <w:szCs w:val="20"/>
        </w:rPr>
        <w:t xml:space="preserve">Acte d’Engagement </w:t>
      </w:r>
      <w:r w:rsidRPr="00A14562">
        <w:rPr>
          <w:rFonts w:ascii="Times New Roman" w:eastAsia="Times New Roman" w:hAnsi="Times New Roman"/>
          <w:sz w:val="24"/>
          <w:szCs w:val="20"/>
        </w:rPr>
        <w:t xml:space="preserve">et autres formulaires pertinents. </w:t>
      </w:r>
    </w:p>
    <w:p w14:paraId="2870B4E9" w14:textId="5B9149BB" w:rsidR="00A14562" w:rsidRPr="00A14562" w:rsidRDefault="002D6007" w:rsidP="00A14562">
      <w:pPr>
        <w:spacing w:before="120" w:after="120"/>
        <w:ind w:right="0"/>
        <w:rPr>
          <w:rFonts w:ascii="Times New Roman" w:eastAsia="Times New Roman" w:hAnsi="Times New Roman"/>
          <w:sz w:val="24"/>
          <w:szCs w:val="20"/>
          <w:highlight w:val="yellow"/>
        </w:rPr>
      </w:pPr>
      <w:r w:rsidRPr="00A14562">
        <w:rPr>
          <w:rFonts w:ascii="Times New Roman" w:eastAsia="Times New Roman" w:hAnsi="Times New Roman"/>
          <w:b/>
          <w:bCs/>
          <w:kern w:val="28"/>
          <w:sz w:val="24"/>
          <w:szCs w:val="20"/>
        </w:rPr>
        <w:t>Annexe :</w:t>
      </w:r>
      <w:r w:rsidR="00A14562" w:rsidRPr="00A14562">
        <w:rPr>
          <w:rFonts w:ascii="Times New Roman" w:eastAsia="Times New Roman" w:hAnsi="Times New Roman"/>
          <w:b/>
          <w:bCs/>
          <w:kern w:val="28"/>
          <w:sz w:val="24"/>
          <w:szCs w:val="20"/>
        </w:rPr>
        <w:t xml:space="preserve"> Modèle de </w:t>
      </w:r>
      <w:r w:rsidR="00751C94">
        <w:rPr>
          <w:rFonts w:ascii="Times New Roman" w:eastAsia="Times New Roman" w:hAnsi="Times New Roman"/>
          <w:b/>
          <w:bCs/>
          <w:kern w:val="28"/>
          <w:sz w:val="24"/>
          <w:szCs w:val="20"/>
        </w:rPr>
        <w:t>Spécifications</w:t>
      </w:r>
      <w:r w:rsidR="00A14562" w:rsidRPr="00A14562">
        <w:rPr>
          <w:rFonts w:ascii="Times New Roman" w:eastAsia="Times New Roman" w:hAnsi="Times New Roman"/>
          <w:b/>
          <w:bCs/>
          <w:kern w:val="28"/>
          <w:sz w:val="24"/>
          <w:szCs w:val="20"/>
        </w:rPr>
        <w:t xml:space="preserve"> pour le </w:t>
      </w:r>
      <w:r w:rsidR="00A14562">
        <w:rPr>
          <w:rFonts w:ascii="Times New Roman" w:eastAsia="Times New Roman" w:hAnsi="Times New Roman"/>
          <w:b/>
          <w:bCs/>
          <w:kern w:val="28"/>
          <w:sz w:val="24"/>
          <w:szCs w:val="20"/>
        </w:rPr>
        <w:t>GEN</w:t>
      </w:r>
      <w:r w:rsidR="00515E92">
        <w:rPr>
          <w:rFonts w:ascii="Times New Roman" w:eastAsia="Times New Roman" w:hAnsi="Times New Roman"/>
          <w:b/>
          <w:bCs/>
          <w:kern w:val="28"/>
          <w:sz w:val="24"/>
          <w:szCs w:val="20"/>
        </w:rPr>
        <w:t>IS</w:t>
      </w:r>
    </w:p>
    <w:p w14:paraId="06D90412" w14:textId="77777777" w:rsidR="00A14562" w:rsidRPr="00A14562" w:rsidRDefault="00A14562" w:rsidP="00A14562">
      <w:pPr>
        <w:spacing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Cette Annexe fournit un modèle de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reflétant les principes de base d’un Marché Routier à Obligations de Résultats, garant</w:t>
      </w:r>
      <w:r w:rsidR="00671C1C">
        <w:rPr>
          <w:rFonts w:ascii="Times New Roman" w:eastAsia="Times New Roman" w:hAnsi="Times New Roman"/>
          <w:sz w:val="24"/>
          <w:szCs w:val="20"/>
        </w:rPr>
        <w:t>is</w:t>
      </w:r>
      <w:r w:rsidRPr="00A14562">
        <w:rPr>
          <w:rFonts w:ascii="Times New Roman" w:eastAsia="Times New Roman" w:hAnsi="Times New Roman"/>
          <w:sz w:val="24"/>
          <w:szCs w:val="20"/>
        </w:rPr>
        <w:t xml:space="preserve">sant qu’elles correspondent aux définitions et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contenus dans le Dossier d’Appel d’Offres.</w:t>
      </w:r>
    </w:p>
    <w:bookmarkEnd w:id="13"/>
    <w:p w14:paraId="3B283879" w14:textId="77777777" w:rsidR="00555468" w:rsidRDefault="00555468" w:rsidP="00555468">
      <w:pPr>
        <w:ind w:right="14"/>
        <w:jc w:val="center"/>
        <w:rPr>
          <w:rFonts w:ascii="Times New Roman" w:eastAsia="Times New Roman" w:hAnsi="Times New Roman"/>
          <w:b/>
          <w:bCs/>
          <w:spacing w:val="-8"/>
          <w:sz w:val="20"/>
          <w:szCs w:val="20"/>
        </w:rPr>
      </w:pPr>
    </w:p>
    <w:p w14:paraId="110B5F6A" w14:textId="77777777" w:rsidR="005802E3" w:rsidRPr="005802E3" w:rsidRDefault="005802E3" w:rsidP="005802E3">
      <w:pPr>
        <w:widowControl w:val="0"/>
        <w:spacing w:before="13" w:after="0"/>
        <w:ind w:right="4052"/>
        <w:jc w:val="center"/>
        <w:rPr>
          <w:rFonts w:ascii="Times New Roman" w:eastAsia="Times New Roman" w:hAnsi="Times New Roman"/>
          <w:sz w:val="36"/>
          <w:szCs w:val="36"/>
        </w:rPr>
      </w:pPr>
    </w:p>
    <w:p w14:paraId="7C5816BB" w14:textId="77777777" w:rsidR="005802E3" w:rsidRPr="005802E3" w:rsidRDefault="005802E3" w:rsidP="005802E3">
      <w:pPr>
        <w:widowControl w:val="0"/>
        <w:spacing w:after="0"/>
        <w:jc w:val="center"/>
        <w:sectPr w:rsidR="005802E3" w:rsidRPr="005802E3" w:rsidSect="007E1DDC">
          <w:footerReference w:type="default" r:id="rId11"/>
          <w:pgSz w:w="11900" w:h="16840"/>
          <w:pgMar w:top="940" w:right="1835" w:bottom="1135" w:left="1020" w:header="746" w:footer="0" w:gutter="0"/>
          <w:pgNumType w:start="0"/>
          <w:cols w:space="720"/>
          <w:titlePg/>
          <w:docGrid w:linePitch="299"/>
        </w:sectPr>
      </w:pPr>
    </w:p>
    <w:p w14:paraId="5A6D1119" w14:textId="77777777" w:rsidR="00555468" w:rsidRDefault="00555468" w:rsidP="00555468">
      <w:pPr>
        <w:ind w:right="14"/>
        <w:jc w:val="center"/>
        <w:rPr>
          <w:rFonts w:ascii="Times New Roman" w:eastAsia="Times New Roman" w:hAnsi="Times New Roman"/>
          <w:b/>
          <w:bCs/>
          <w:spacing w:val="-8"/>
          <w:sz w:val="20"/>
          <w:szCs w:val="20"/>
        </w:rPr>
      </w:pPr>
    </w:p>
    <w:p w14:paraId="2535CE04" w14:textId="77777777" w:rsidR="00555468" w:rsidRDefault="00555468"/>
    <w:p w14:paraId="1C2D3271" w14:textId="77777777" w:rsidR="00FA273B" w:rsidRDefault="00FA273B" w:rsidP="00E168D9">
      <w:pPr>
        <w:ind w:right="14"/>
        <w:jc w:val="center"/>
        <w:rPr>
          <w:rFonts w:ascii="Times New Roman" w:eastAsia="Times New Roman" w:hAnsi="Times New Roman"/>
          <w:b/>
          <w:bCs/>
          <w:spacing w:val="-8"/>
        </w:rPr>
      </w:pPr>
    </w:p>
    <w:p w14:paraId="6B273B48" w14:textId="77777777" w:rsidR="00377D9B" w:rsidRPr="00377D9B" w:rsidRDefault="00377D9B" w:rsidP="00377D9B">
      <w:pPr>
        <w:overflowPunct w:val="0"/>
        <w:autoSpaceDE w:val="0"/>
        <w:autoSpaceDN w:val="0"/>
        <w:adjustRightInd w:val="0"/>
        <w:spacing w:after="0"/>
        <w:ind w:right="0"/>
        <w:jc w:val="center"/>
        <w:textAlignment w:val="baseline"/>
        <w:rPr>
          <w:rFonts w:ascii="Times New Roman" w:eastAsia="Times New Roman" w:hAnsi="Times New Roman" w:cs="Arial"/>
          <w:b/>
          <w:sz w:val="72"/>
          <w:szCs w:val="24"/>
          <w:lang w:eastAsia="fr-FR"/>
        </w:rPr>
      </w:pPr>
      <w:r w:rsidRPr="00377D9B">
        <w:rPr>
          <w:rFonts w:ascii="Times New Roman" w:eastAsia="Times New Roman" w:hAnsi="Times New Roman" w:cs="Arial"/>
          <w:b/>
          <w:spacing w:val="80"/>
          <w:sz w:val="40"/>
          <w:szCs w:val="24"/>
          <w:lang w:eastAsia="fr-FR"/>
        </w:rPr>
        <w:t>DOSSIER D’APPEL D’OFFRES</w:t>
      </w:r>
    </w:p>
    <w:p w14:paraId="5B1A36E2" w14:textId="77777777" w:rsidR="00377D9B" w:rsidRPr="00377D9B" w:rsidRDefault="00377D9B" w:rsidP="00377D9B">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17B87484" w14:textId="77777777" w:rsidR="00377D9B" w:rsidRPr="00377D9B" w:rsidRDefault="00377D9B" w:rsidP="00377D9B">
      <w:pPr>
        <w:suppressAutoHyphens/>
        <w:overflowPunct w:val="0"/>
        <w:autoSpaceDE w:val="0"/>
        <w:autoSpaceDN w:val="0"/>
        <w:adjustRightInd w:val="0"/>
        <w:spacing w:after="0"/>
        <w:ind w:left="4320" w:right="0"/>
        <w:textAlignment w:val="baseline"/>
        <w:rPr>
          <w:rFonts w:ascii="Times New Roman" w:eastAsia="Times New Roman" w:hAnsi="Times New Roman" w:cs="Arial"/>
          <w:b/>
          <w:sz w:val="28"/>
          <w:szCs w:val="24"/>
          <w:lang w:eastAsia="fr-FR"/>
        </w:rPr>
      </w:pPr>
      <w:proofErr w:type="gramStart"/>
      <w:r w:rsidRPr="00377D9B">
        <w:rPr>
          <w:rFonts w:ascii="Times New Roman" w:eastAsia="Times New Roman" w:hAnsi="Times New Roman" w:cs="Arial"/>
          <w:b/>
          <w:sz w:val="28"/>
          <w:szCs w:val="24"/>
          <w:lang w:eastAsia="fr-FR"/>
        </w:rPr>
        <w:t>émis</w:t>
      </w:r>
      <w:proofErr w:type="gramEnd"/>
      <w:r w:rsidRPr="00377D9B">
        <w:rPr>
          <w:rFonts w:ascii="Times New Roman" w:eastAsia="Times New Roman" w:hAnsi="Times New Roman" w:cs="Arial"/>
          <w:b/>
          <w:sz w:val="28"/>
          <w:szCs w:val="24"/>
          <w:lang w:eastAsia="fr-FR"/>
        </w:rPr>
        <w:t xml:space="preserve"> le : </w:t>
      </w:r>
    </w:p>
    <w:p w14:paraId="1A5A9B76"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10AB77D"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32E0409"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75DAE01"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FE922F2" w14:textId="77777777" w:rsidR="00377D9B" w:rsidRPr="00377D9B" w:rsidRDefault="00377D9B" w:rsidP="00377D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DEE7BCD"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8"/>
          <w:szCs w:val="24"/>
          <w:lang w:eastAsia="fr-FR"/>
        </w:rPr>
      </w:pPr>
      <w:r w:rsidRPr="00377D9B">
        <w:rPr>
          <w:rFonts w:ascii="Times New Roman" w:eastAsia="Times New Roman" w:hAnsi="Times New Roman" w:cs="Arial"/>
          <w:b/>
          <w:sz w:val="28"/>
          <w:szCs w:val="24"/>
          <w:lang w:eastAsia="fr-FR"/>
        </w:rPr>
        <w:t xml:space="preserve">Pour </w:t>
      </w:r>
    </w:p>
    <w:p w14:paraId="611031CD"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72"/>
          <w:szCs w:val="24"/>
          <w:lang w:eastAsia="fr-FR"/>
        </w:rPr>
      </w:pPr>
      <w:proofErr w:type="gramStart"/>
      <w:r w:rsidRPr="00377D9B">
        <w:rPr>
          <w:rFonts w:ascii="Times New Roman" w:eastAsia="Times New Roman" w:hAnsi="Times New Roman" w:cs="Arial"/>
          <w:b/>
          <w:sz w:val="72"/>
          <w:szCs w:val="24"/>
          <w:lang w:eastAsia="fr-FR"/>
        </w:rPr>
        <w:t>les</w:t>
      </w:r>
      <w:proofErr w:type="gramEnd"/>
      <w:r w:rsidRPr="00377D9B">
        <w:rPr>
          <w:rFonts w:ascii="Times New Roman" w:eastAsia="Times New Roman" w:hAnsi="Times New Roman" w:cs="Arial"/>
          <w:b/>
          <w:sz w:val="72"/>
          <w:szCs w:val="24"/>
          <w:lang w:eastAsia="fr-FR"/>
        </w:rPr>
        <w:t xml:space="preserve"> travaux de</w:t>
      </w:r>
    </w:p>
    <w:p w14:paraId="45536681"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i/>
          <w:sz w:val="24"/>
          <w:szCs w:val="24"/>
          <w:lang w:eastAsia="fr-FR"/>
        </w:rPr>
      </w:pPr>
      <w:r w:rsidRPr="00377D9B">
        <w:rPr>
          <w:rFonts w:ascii="Times New Roman" w:eastAsia="Times New Roman" w:hAnsi="Times New Roman" w:cs="Arial"/>
          <w:b/>
          <w:i/>
          <w:sz w:val="24"/>
          <w:szCs w:val="24"/>
          <w:lang w:eastAsia="fr-FR"/>
        </w:rPr>
        <w:t xml:space="preserve">[Insérer l’identification des travaux] </w:t>
      </w:r>
    </w:p>
    <w:p w14:paraId="2B904552" w14:textId="77777777" w:rsidR="00377D9B" w:rsidRPr="00377D9B" w:rsidRDefault="00377D9B" w:rsidP="00377D9B">
      <w:pPr>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r w:rsidRPr="00377D9B">
        <w:rPr>
          <w:rFonts w:ascii="Times New Roman" w:eastAsia="Times New Roman" w:hAnsi="Times New Roman" w:cs="Arial"/>
          <w:b/>
          <w:sz w:val="56"/>
          <w:szCs w:val="24"/>
          <w:lang w:eastAsia="fr-FR"/>
        </w:rPr>
        <w:t>______________________________</w:t>
      </w:r>
    </w:p>
    <w:p w14:paraId="58C02830"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r w:rsidRPr="00377D9B">
        <w:rPr>
          <w:rFonts w:ascii="Times New Roman" w:eastAsia="Times New Roman" w:hAnsi="Times New Roman" w:cs="Arial"/>
          <w:b/>
          <w:sz w:val="56"/>
          <w:szCs w:val="24"/>
          <w:lang w:eastAsia="fr-FR"/>
        </w:rPr>
        <w:t>_______________________________</w:t>
      </w:r>
    </w:p>
    <w:p w14:paraId="5ED2ABA0"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p>
    <w:p w14:paraId="530F126F" w14:textId="33805974"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40"/>
          <w:szCs w:val="24"/>
          <w:lang w:eastAsia="fr-FR"/>
        </w:rPr>
      </w:pPr>
      <w:r w:rsidRPr="00377D9B">
        <w:rPr>
          <w:rFonts w:ascii="Times New Roman" w:eastAsia="Times New Roman" w:hAnsi="Times New Roman" w:cs="Arial"/>
          <w:b/>
          <w:sz w:val="40"/>
          <w:szCs w:val="24"/>
          <w:lang w:eastAsia="fr-FR"/>
        </w:rPr>
        <w:t>Appel d’Offres N</w:t>
      </w:r>
      <w:r w:rsidR="00253302">
        <w:rPr>
          <w:rFonts w:ascii="Times New Roman" w:eastAsia="Times New Roman" w:hAnsi="Times New Roman" w:cs="Arial"/>
          <w:b/>
          <w:sz w:val="40"/>
          <w:szCs w:val="24"/>
          <w:lang w:eastAsia="fr-FR"/>
        </w:rPr>
        <w:t>° </w:t>
      </w:r>
      <w:r w:rsidRPr="00377D9B">
        <w:rPr>
          <w:rFonts w:ascii="Times New Roman" w:eastAsia="Times New Roman" w:hAnsi="Times New Roman" w:cs="Arial"/>
          <w:b/>
          <w:sz w:val="40"/>
          <w:szCs w:val="24"/>
          <w:lang w:eastAsia="fr-FR"/>
        </w:rPr>
        <w:t xml:space="preserve">: </w:t>
      </w:r>
    </w:p>
    <w:p w14:paraId="04430917"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40"/>
          <w:szCs w:val="24"/>
          <w:lang w:eastAsia="fr-FR"/>
        </w:rPr>
      </w:pPr>
      <w:r w:rsidRPr="00377D9B">
        <w:rPr>
          <w:rFonts w:ascii="Times New Roman" w:eastAsia="Times New Roman" w:hAnsi="Times New Roman" w:cs="Arial"/>
          <w:b/>
          <w:sz w:val="40"/>
          <w:szCs w:val="24"/>
          <w:lang w:eastAsia="fr-FR"/>
        </w:rPr>
        <w:br/>
      </w:r>
      <w:r w:rsidRPr="00377D9B">
        <w:rPr>
          <w:rFonts w:ascii="Times New Roman" w:eastAsia="Times New Roman" w:hAnsi="Times New Roman" w:cs="Arial"/>
          <w:b/>
          <w:i/>
          <w:iCs/>
          <w:sz w:val="40"/>
          <w:szCs w:val="24"/>
          <w:lang w:eastAsia="fr-FR"/>
        </w:rPr>
        <w:t>[</w:t>
      </w:r>
      <w:r w:rsidRPr="00377D9B">
        <w:rPr>
          <w:rFonts w:ascii="Times New Roman" w:eastAsia="Times New Roman" w:hAnsi="Times New Roman" w:cs="Arial"/>
          <w:i/>
          <w:iCs/>
          <w:sz w:val="40"/>
          <w:szCs w:val="24"/>
          <w:lang w:eastAsia="fr-FR"/>
        </w:rPr>
        <w:t>Insérer le numéro de l’AO</w:t>
      </w:r>
      <w:r w:rsidRPr="00377D9B">
        <w:rPr>
          <w:rFonts w:ascii="Times New Roman" w:eastAsia="Times New Roman" w:hAnsi="Times New Roman" w:cs="Arial"/>
          <w:b/>
          <w:i/>
          <w:iCs/>
          <w:sz w:val="40"/>
          <w:szCs w:val="24"/>
          <w:lang w:eastAsia="fr-FR"/>
        </w:rPr>
        <w:t>]</w:t>
      </w:r>
    </w:p>
    <w:p w14:paraId="1AC065E3"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40"/>
          <w:szCs w:val="24"/>
          <w:lang w:eastAsia="fr-FR"/>
        </w:rPr>
      </w:pPr>
    </w:p>
    <w:p w14:paraId="62118796"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p>
    <w:p w14:paraId="558B6254" w14:textId="77777777" w:rsidR="00377D9B" w:rsidRPr="00377D9B" w:rsidRDefault="00377D9B" w:rsidP="00377D9B">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56"/>
          <w:szCs w:val="24"/>
          <w:lang w:eastAsia="fr-FR"/>
        </w:rPr>
      </w:pPr>
    </w:p>
    <w:p w14:paraId="5F480C60" w14:textId="77777777" w:rsidR="00377D9B" w:rsidRPr="00377D9B" w:rsidRDefault="00377D9B" w:rsidP="00377D9B">
      <w:pPr>
        <w:overflowPunct w:val="0"/>
        <w:autoSpaceDE w:val="0"/>
        <w:autoSpaceDN w:val="0"/>
        <w:adjustRightInd w:val="0"/>
        <w:ind w:right="0"/>
        <w:jc w:val="center"/>
        <w:textAlignment w:val="baseline"/>
        <w:rPr>
          <w:rFonts w:ascii="Times New Roman" w:eastAsia="Times New Roman" w:hAnsi="Times New Roman" w:cs="Arial"/>
          <w:b/>
          <w:sz w:val="40"/>
          <w:szCs w:val="24"/>
          <w:lang w:eastAsia="fr-FR"/>
        </w:rPr>
      </w:pPr>
      <w:r w:rsidRPr="00377D9B">
        <w:rPr>
          <w:rFonts w:ascii="Times New Roman" w:eastAsia="Times New Roman" w:hAnsi="Times New Roman" w:cs="Arial"/>
          <w:b/>
          <w:sz w:val="40"/>
          <w:szCs w:val="24"/>
          <w:lang w:eastAsia="fr-FR"/>
        </w:rPr>
        <w:t xml:space="preserve">Autorité contractante : </w:t>
      </w:r>
    </w:p>
    <w:p w14:paraId="28904F1C" w14:textId="5E87E641" w:rsidR="003C3A4F" w:rsidRDefault="00377D9B" w:rsidP="003C3A4F">
      <w:pPr>
        <w:ind w:right="14"/>
        <w:jc w:val="center"/>
        <w:rPr>
          <w:rFonts w:ascii="Times New Roman" w:eastAsia="Times New Roman" w:hAnsi="Times New Roman"/>
          <w:bCs/>
          <w:spacing w:val="-8"/>
          <w:highlight w:val="yellow"/>
        </w:rPr>
      </w:pPr>
      <w:r w:rsidRPr="00377D9B">
        <w:rPr>
          <w:rFonts w:ascii="Times New Roman" w:eastAsia="Times New Roman" w:hAnsi="Times New Roman" w:cs="Arial"/>
          <w:b/>
          <w:i/>
          <w:iCs/>
          <w:sz w:val="40"/>
          <w:szCs w:val="24"/>
          <w:lang w:eastAsia="fr-FR"/>
        </w:rPr>
        <w:t>[</w:t>
      </w:r>
      <w:r w:rsidRPr="00377D9B">
        <w:rPr>
          <w:rFonts w:ascii="Times New Roman" w:eastAsia="Times New Roman" w:hAnsi="Times New Roman" w:cs="Arial"/>
          <w:i/>
          <w:iCs/>
          <w:sz w:val="40"/>
          <w:szCs w:val="24"/>
          <w:lang w:eastAsia="fr-FR"/>
        </w:rPr>
        <w:t>Insérer le nom de l’Autorité contractante</w:t>
      </w:r>
      <w:r>
        <w:rPr>
          <w:rFonts w:ascii="Times New Roman" w:eastAsia="Times New Roman" w:hAnsi="Times New Roman"/>
          <w:i/>
          <w:iCs/>
          <w:sz w:val="40"/>
          <w:szCs w:val="24"/>
          <w:lang w:eastAsia="fr-FR"/>
        </w:rPr>
        <w:t>]</w:t>
      </w:r>
    </w:p>
    <w:p w14:paraId="225BCDE8" w14:textId="77777777" w:rsidR="00377D9B" w:rsidRDefault="00377D9B" w:rsidP="003C3A4F">
      <w:pPr>
        <w:ind w:right="14"/>
        <w:jc w:val="center"/>
        <w:rPr>
          <w:rFonts w:ascii="Times New Roman" w:eastAsia="Times New Roman" w:hAnsi="Times New Roman"/>
          <w:bCs/>
          <w:spacing w:val="-8"/>
          <w:highlight w:val="yellow"/>
        </w:rPr>
      </w:pPr>
    </w:p>
    <w:p w14:paraId="4CAFA3EF" w14:textId="77777777" w:rsidR="00377D9B" w:rsidRDefault="00377D9B" w:rsidP="003C3A4F">
      <w:pPr>
        <w:ind w:right="14"/>
        <w:jc w:val="center"/>
        <w:rPr>
          <w:rFonts w:ascii="Times New Roman" w:eastAsia="Times New Roman" w:hAnsi="Times New Roman"/>
          <w:bCs/>
          <w:spacing w:val="-8"/>
          <w:highlight w:val="yellow"/>
        </w:rPr>
      </w:pPr>
    </w:p>
    <w:p w14:paraId="321D5624" w14:textId="77777777" w:rsidR="00377D9B" w:rsidRDefault="00377D9B" w:rsidP="003C3A4F">
      <w:pPr>
        <w:ind w:right="14"/>
        <w:jc w:val="center"/>
        <w:rPr>
          <w:rFonts w:ascii="Times New Roman" w:eastAsia="Times New Roman" w:hAnsi="Times New Roman"/>
          <w:bCs/>
          <w:spacing w:val="-8"/>
          <w:highlight w:val="yellow"/>
        </w:rPr>
      </w:pPr>
    </w:p>
    <w:p w14:paraId="4DF33E6D" w14:textId="77777777" w:rsidR="00377D9B" w:rsidRDefault="00377D9B" w:rsidP="003C3A4F">
      <w:pPr>
        <w:ind w:right="14"/>
        <w:jc w:val="center"/>
        <w:rPr>
          <w:rFonts w:ascii="Times New Roman" w:eastAsia="Times New Roman" w:hAnsi="Times New Roman"/>
          <w:bCs/>
          <w:spacing w:val="-8"/>
          <w:highlight w:val="yellow"/>
        </w:rPr>
      </w:pPr>
    </w:p>
    <w:p w14:paraId="568A034E" w14:textId="77777777" w:rsidR="00377D9B" w:rsidRDefault="00377D9B" w:rsidP="003C3A4F">
      <w:pPr>
        <w:ind w:right="14"/>
        <w:jc w:val="center"/>
        <w:rPr>
          <w:rFonts w:ascii="Times New Roman" w:eastAsia="Times New Roman" w:hAnsi="Times New Roman"/>
          <w:bCs/>
          <w:spacing w:val="-8"/>
          <w:highlight w:val="yellow"/>
        </w:rPr>
      </w:pPr>
    </w:p>
    <w:p w14:paraId="0A419E67" w14:textId="77777777" w:rsidR="00BC04A0" w:rsidRDefault="00BC04A0" w:rsidP="003C3A4F">
      <w:pPr>
        <w:ind w:right="14"/>
        <w:jc w:val="center"/>
        <w:rPr>
          <w:rFonts w:ascii="Times New Roman" w:eastAsia="Times New Roman" w:hAnsi="Times New Roman"/>
          <w:bCs/>
          <w:spacing w:val="-8"/>
          <w:highlight w:val="yellow"/>
        </w:rPr>
        <w:sectPr w:rsidR="00BC04A0" w:rsidSect="006353C0">
          <w:headerReference w:type="default" r:id="rId12"/>
          <w:footerReference w:type="default" r:id="rId13"/>
          <w:pgSz w:w="11900" w:h="16840"/>
          <w:pgMar w:top="940" w:right="880" w:bottom="280" w:left="1020" w:header="746" w:footer="0" w:gutter="0"/>
          <w:pgNumType w:start="9"/>
          <w:cols w:space="720"/>
        </w:sectPr>
      </w:pPr>
    </w:p>
    <w:p w14:paraId="2B188C81" w14:textId="77777777" w:rsidR="00377D9B" w:rsidRDefault="00377D9B" w:rsidP="003C3A4F">
      <w:pPr>
        <w:ind w:right="14"/>
        <w:jc w:val="center"/>
        <w:rPr>
          <w:rFonts w:ascii="Times New Roman" w:eastAsia="Times New Roman" w:hAnsi="Times New Roman"/>
          <w:bCs/>
          <w:spacing w:val="-8"/>
          <w:highlight w:val="yellow"/>
        </w:rPr>
      </w:pPr>
    </w:p>
    <w:p w14:paraId="23C4CA4B" w14:textId="77777777" w:rsidR="00377D9B" w:rsidRDefault="00377D9B" w:rsidP="003C3A4F">
      <w:pPr>
        <w:ind w:right="14"/>
        <w:jc w:val="center"/>
        <w:rPr>
          <w:rFonts w:ascii="Times New Roman" w:eastAsia="Times New Roman" w:hAnsi="Times New Roman"/>
          <w:bCs/>
          <w:spacing w:val="-8"/>
          <w:highlight w:val="yellow"/>
        </w:rPr>
      </w:pPr>
    </w:p>
    <w:p w14:paraId="16A6434B" w14:textId="77777777" w:rsidR="00377D9B" w:rsidRDefault="00377D9B" w:rsidP="003C3A4F">
      <w:pPr>
        <w:ind w:right="14"/>
        <w:jc w:val="center"/>
        <w:rPr>
          <w:rFonts w:ascii="Times New Roman" w:eastAsia="Times New Roman" w:hAnsi="Times New Roman"/>
          <w:bCs/>
          <w:spacing w:val="-8"/>
          <w:highlight w:val="yellow"/>
        </w:rPr>
      </w:pPr>
    </w:p>
    <w:p w14:paraId="07A9FCCB" w14:textId="77777777" w:rsidR="00377D9B" w:rsidRDefault="00377D9B" w:rsidP="003C3A4F">
      <w:pPr>
        <w:ind w:right="14"/>
        <w:jc w:val="center"/>
        <w:rPr>
          <w:rFonts w:ascii="Times New Roman" w:eastAsia="Times New Roman" w:hAnsi="Times New Roman"/>
          <w:bCs/>
          <w:spacing w:val="-8"/>
          <w:highlight w:val="yellow"/>
        </w:rPr>
      </w:pPr>
    </w:p>
    <w:p w14:paraId="3871AA70" w14:textId="77777777" w:rsidR="00377D9B" w:rsidRDefault="00377D9B" w:rsidP="003C3A4F">
      <w:pPr>
        <w:ind w:right="14"/>
        <w:jc w:val="center"/>
        <w:rPr>
          <w:rFonts w:ascii="Times New Roman" w:eastAsia="Times New Roman" w:hAnsi="Times New Roman"/>
          <w:bCs/>
          <w:spacing w:val="-8"/>
          <w:highlight w:val="yellow"/>
        </w:rPr>
      </w:pPr>
    </w:p>
    <w:p w14:paraId="4A36809F" w14:textId="77777777" w:rsidR="00377D9B" w:rsidRDefault="00377D9B" w:rsidP="003C3A4F">
      <w:pPr>
        <w:ind w:right="14"/>
        <w:jc w:val="center"/>
        <w:rPr>
          <w:rFonts w:ascii="Times New Roman" w:eastAsia="Times New Roman" w:hAnsi="Times New Roman"/>
          <w:bCs/>
          <w:spacing w:val="-8"/>
          <w:highlight w:val="yellow"/>
        </w:rPr>
      </w:pPr>
    </w:p>
    <w:p w14:paraId="23F3C890" w14:textId="77777777" w:rsidR="00BC04A0" w:rsidRPr="00BC04A0" w:rsidRDefault="00BC04A0" w:rsidP="00BC04A0">
      <w:pPr>
        <w:suppressAutoHyphens/>
        <w:overflowPunct w:val="0"/>
        <w:autoSpaceDE w:val="0"/>
        <w:autoSpaceDN w:val="0"/>
        <w:adjustRightInd w:val="0"/>
        <w:spacing w:after="0"/>
        <w:ind w:right="0"/>
        <w:jc w:val="center"/>
        <w:textAlignment w:val="baseline"/>
        <w:outlineLvl w:val="0"/>
        <w:rPr>
          <w:rFonts w:ascii="Times New Roman" w:eastAsia="Times New Roman" w:hAnsi="Times New Roman" w:cs="Arial"/>
          <w:i/>
          <w:iCs/>
          <w:sz w:val="40"/>
          <w:szCs w:val="24"/>
          <w:lang w:eastAsia="fr-FR"/>
        </w:rPr>
      </w:pPr>
    </w:p>
    <w:p w14:paraId="5A62012C" w14:textId="77777777" w:rsidR="00BC04A0" w:rsidRPr="00BC04A0" w:rsidRDefault="00BC04A0" w:rsidP="00BC04A0">
      <w:pPr>
        <w:suppressAutoHyphens/>
        <w:overflowPunct w:val="0"/>
        <w:autoSpaceDE w:val="0"/>
        <w:autoSpaceDN w:val="0"/>
        <w:adjustRightInd w:val="0"/>
        <w:spacing w:after="0"/>
        <w:ind w:right="0"/>
        <w:jc w:val="center"/>
        <w:textAlignment w:val="baseline"/>
        <w:outlineLvl w:val="0"/>
        <w:rPr>
          <w:rFonts w:ascii="Times New Roman" w:eastAsia="Times New Roman" w:hAnsi="Times New Roman" w:cs="Arial"/>
          <w:i/>
          <w:iCs/>
          <w:sz w:val="40"/>
          <w:szCs w:val="24"/>
          <w:lang w:eastAsia="fr-FR"/>
        </w:rPr>
      </w:pPr>
    </w:p>
    <w:p w14:paraId="7CD3CC0C" w14:textId="77777777" w:rsidR="00BC04A0" w:rsidRPr="00BC04A0"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val="es-ES_tradnl" w:eastAsia="fr-FR"/>
        </w:rPr>
      </w:pPr>
      <w:r w:rsidRPr="00BC04A0">
        <w:rPr>
          <w:rFonts w:ascii="Times New Roman" w:eastAsia="Times New Roman" w:hAnsi="Times New Roman" w:cs="Arial"/>
          <w:b/>
          <w:sz w:val="48"/>
          <w:szCs w:val="24"/>
          <w:lang w:val="es-ES_tradnl" w:eastAsia="fr-FR"/>
        </w:rPr>
        <w:t>PREMIÈRE PARTIE</w:t>
      </w:r>
    </w:p>
    <w:p w14:paraId="6447EB1B" w14:textId="77777777" w:rsidR="00BC04A0" w:rsidRPr="00BC04A0"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val="es-ES_tradnl" w:eastAsia="fr-FR"/>
        </w:rPr>
      </w:pPr>
    </w:p>
    <w:p w14:paraId="361369AA" w14:textId="77777777" w:rsidR="00BC04A0" w:rsidRPr="00BC04A0"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val="es-ES_tradnl" w:eastAsia="fr-FR"/>
        </w:rPr>
      </w:pPr>
    </w:p>
    <w:p w14:paraId="21C96617" w14:textId="77777777" w:rsidR="00BC04A0" w:rsidRPr="00BC04A0"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val="es-ES_tradnl" w:eastAsia="fr-FR"/>
        </w:rPr>
      </w:pPr>
    </w:p>
    <w:p w14:paraId="465E5733" w14:textId="77777777" w:rsidR="00BC04A0" w:rsidRPr="00A66F9B" w:rsidRDefault="00BC04A0" w:rsidP="00BC04A0">
      <w:pPr>
        <w:overflowPunct w:val="0"/>
        <w:autoSpaceDE w:val="0"/>
        <w:autoSpaceDN w:val="0"/>
        <w:adjustRightInd w:val="0"/>
        <w:spacing w:after="0"/>
        <w:ind w:right="0"/>
        <w:jc w:val="center"/>
        <w:textAlignment w:val="baseline"/>
        <w:rPr>
          <w:rFonts w:ascii="Times New Roman" w:eastAsia="Times New Roman" w:hAnsi="Times New Roman" w:cs="Arial"/>
          <w:b/>
          <w:sz w:val="48"/>
          <w:szCs w:val="24"/>
          <w:lang w:eastAsia="fr-FR"/>
        </w:rPr>
      </w:pPr>
      <w:r w:rsidRPr="00A66F9B">
        <w:rPr>
          <w:rFonts w:ascii="Times New Roman" w:eastAsia="Times New Roman" w:hAnsi="Times New Roman" w:cs="Arial"/>
          <w:b/>
          <w:sz w:val="48"/>
          <w:szCs w:val="24"/>
          <w:lang w:eastAsia="fr-FR"/>
        </w:rPr>
        <w:t>Procédures d’appel d’offres</w:t>
      </w:r>
    </w:p>
    <w:p w14:paraId="3284BFB9" w14:textId="77777777" w:rsidR="00377D9B" w:rsidRPr="00A66F9B" w:rsidRDefault="00377D9B" w:rsidP="003C3A4F">
      <w:pPr>
        <w:ind w:right="14"/>
        <w:jc w:val="center"/>
        <w:rPr>
          <w:rFonts w:ascii="Times New Roman" w:eastAsia="Times New Roman" w:hAnsi="Times New Roman"/>
          <w:bCs/>
          <w:spacing w:val="-8"/>
        </w:rPr>
      </w:pPr>
    </w:p>
    <w:p w14:paraId="6CD12101" w14:textId="77777777" w:rsidR="00377D9B" w:rsidRDefault="00377D9B" w:rsidP="003C3A4F">
      <w:pPr>
        <w:ind w:right="14"/>
        <w:jc w:val="center"/>
        <w:rPr>
          <w:rFonts w:ascii="Times New Roman" w:eastAsia="Times New Roman" w:hAnsi="Times New Roman"/>
          <w:bCs/>
          <w:spacing w:val="-8"/>
          <w:highlight w:val="yellow"/>
        </w:rPr>
      </w:pPr>
    </w:p>
    <w:p w14:paraId="67CABF2A" w14:textId="77777777" w:rsidR="00377D9B" w:rsidRDefault="00377D9B" w:rsidP="003C3A4F">
      <w:pPr>
        <w:ind w:right="14"/>
        <w:jc w:val="center"/>
        <w:rPr>
          <w:rFonts w:ascii="Times New Roman" w:eastAsia="Times New Roman" w:hAnsi="Times New Roman"/>
          <w:bCs/>
          <w:spacing w:val="-8"/>
          <w:highlight w:val="yellow"/>
        </w:rPr>
      </w:pPr>
    </w:p>
    <w:p w14:paraId="4DB9DB98" w14:textId="77777777" w:rsidR="00377D9B" w:rsidRDefault="00377D9B" w:rsidP="003C3A4F">
      <w:pPr>
        <w:ind w:right="14"/>
        <w:jc w:val="center"/>
        <w:rPr>
          <w:rFonts w:ascii="Times New Roman" w:eastAsia="Times New Roman" w:hAnsi="Times New Roman"/>
          <w:bCs/>
          <w:spacing w:val="-8"/>
          <w:highlight w:val="yellow"/>
        </w:rPr>
      </w:pPr>
    </w:p>
    <w:p w14:paraId="0C73529C" w14:textId="77777777" w:rsidR="00377D9B" w:rsidRDefault="00377D9B" w:rsidP="003C3A4F">
      <w:pPr>
        <w:ind w:right="14"/>
        <w:jc w:val="center"/>
        <w:rPr>
          <w:rFonts w:ascii="Times New Roman" w:eastAsia="Times New Roman" w:hAnsi="Times New Roman"/>
          <w:bCs/>
          <w:spacing w:val="-8"/>
          <w:highlight w:val="yellow"/>
        </w:rPr>
      </w:pPr>
    </w:p>
    <w:p w14:paraId="4BD2AB50" w14:textId="77777777" w:rsidR="00377D9B" w:rsidRDefault="00377D9B" w:rsidP="003C3A4F">
      <w:pPr>
        <w:ind w:right="14"/>
        <w:jc w:val="center"/>
        <w:rPr>
          <w:rFonts w:ascii="Times New Roman" w:eastAsia="Times New Roman" w:hAnsi="Times New Roman"/>
          <w:bCs/>
          <w:spacing w:val="-8"/>
          <w:highlight w:val="yellow"/>
        </w:rPr>
      </w:pPr>
    </w:p>
    <w:p w14:paraId="1517419E" w14:textId="77777777" w:rsidR="00377D9B" w:rsidRDefault="00377D9B" w:rsidP="003C3A4F">
      <w:pPr>
        <w:ind w:right="14"/>
        <w:jc w:val="center"/>
        <w:rPr>
          <w:rFonts w:ascii="Times New Roman" w:eastAsia="Times New Roman" w:hAnsi="Times New Roman"/>
          <w:bCs/>
          <w:spacing w:val="-8"/>
          <w:highlight w:val="yellow"/>
        </w:rPr>
      </w:pPr>
    </w:p>
    <w:p w14:paraId="3F4EA27E" w14:textId="77777777" w:rsidR="00377D9B" w:rsidRDefault="00377D9B" w:rsidP="003C3A4F">
      <w:pPr>
        <w:ind w:right="14"/>
        <w:jc w:val="center"/>
        <w:rPr>
          <w:rFonts w:ascii="Times New Roman" w:eastAsia="Times New Roman" w:hAnsi="Times New Roman"/>
          <w:bCs/>
          <w:spacing w:val="-8"/>
          <w:highlight w:val="yellow"/>
        </w:rPr>
      </w:pPr>
    </w:p>
    <w:p w14:paraId="72D6D3DA" w14:textId="77777777" w:rsidR="00377D9B" w:rsidRDefault="00377D9B" w:rsidP="003C3A4F">
      <w:pPr>
        <w:ind w:right="14"/>
        <w:jc w:val="center"/>
        <w:rPr>
          <w:rFonts w:ascii="Times New Roman" w:eastAsia="Times New Roman" w:hAnsi="Times New Roman"/>
          <w:bCs/>
          <w:spacing w:val="-8"/>
          <w:highlight w:val="yellow"/>
        </w:rPr>
      </w:pPr>
    </w:p>
    <w:p w14:paraId="6B7A8928" w14:textId="77777777" w:rsidR="00377D9B" w:rsidRDefault="00377D9B" w:rsidP="003C3A4F">
      <w:pPr>
        <w:ind w:right="14"/>
        <w:jc w:val="center"/>
        <w:rPr>
          <w:rFonts w:ascii="Times New Roman" w:eastAsia="Times New Roman" w:hAnsi="Times New Roman"/>
          <w:bCs/>
          <w:spacing w:val="-8"/>
          <w:highlight w:val="yellow"/>
        </w:rPr>
      </w:pPr>
    </w:p>
    <w:p w14:paraId="2785DB78" w14:textId="77777777" w:rsidR="00377D9B" w:rsidRDefault="00377D9B" w:rsidP="003C3A4F">
      <w:pPr>
        <w:ind w:right="14"/>
        <w:jc w:val="center"/>
        <w:rPr>
          <w:rFonts w:ascii="Times New Roman" w:eastAsia="Times New Roman" w:hAnsi="Times New Roman"/>
          <w:bCs/>
          <w:spacing w:val="-8"/>
          <w:highlight w:val="yellow"/>
        </w:rPr>
      </w:pPr>
    </w:p>
    <w:p w14:paraId="050509C1" w14:textId="77777777" w:rsidR="00377D9B" w:rsidRDefault="00377D9B" w:rsidP="003C3A4F">
      <w:pPr>
        <w:ind w:right="14"/>
        <w:jc w:val="center"/>
        <w:rPr>
          <w:rFonts w:ascii="Times New Roman" w:eastAsia="Times New Roman" w:hAnsi="Times New Roman"/>
          <w:bCs/>
          <w:spacing w:val="-8"/>
          <w:highlight w:val="yellow"/>
        </w:rPr>
      </w:pPr>
    </w:p>
    <w:p w14:paraId="706482E5" w14:textId="77777777" w:rsidR="00377D9B" w:rsidRDefault="00377D9B" w:rsidP="003C3A4F">
      <w:pPr>
        <w:ind w:right="14"/>
        <w:jc w:val="center"/>
        <w:rPr>
          <w:rFonts w:ascii="Times New Roman" w:eastAsia="Times New Roman" w:hAnsi="Times New Roman"/>
          <w:bCs/>
          <w:spacing w:val="-8"/>
          <w:highlight w:val="yellow"/>
        </w:rPr>
      </w:pPr>
    </w:p>
    <w:p w14:paraId="639AE262" w14:textId="77777777" w:rsidR="00BC04A0" w:rsidRDefault="00BC04A0" w:rsidP="003C3A4F">
      <w:pPr>
        <w:ind w:right="14"/>
        <w:jc w:val="center"/>
        <w:rPr>
          <w:rFonts w:ascii="Times New Roman" w:eastAsia="Times New Roman" w:hAnsi="Times New Roman"/>
          <w:bCs/>
          <w:spacing w:val="-8"/>
          <w:highlight w:val="yellow"/>
        </w:rPr>
        <w:sectPr w:rsidR="00BC04A0" w:rsidSect="006353C0">
          <w:pgSz w:w="11900" w:h="16840"/>
          <w:pgMar w:top="940" w:right="880" w:bottom="280" w:left="1020" w:header="746" w:footer="0" w:gutter="0"/>
          <w:pgNumType w:start="9"/>
          <w:cols w:space="720"/>
        </w:sectPr>
      </w:pPr>
    </w:p>
    <w:p w14:paraId="398C2B45" w14:textId="77777777" w:rsidR="00377D9B" w:rsidRDefault="00377D9B" w:rsidP="00905A46">
      <w:pPr>
        <w:ind w:right="14"/>
        <w:rPr>
          <w:rFonts w:ascii="Times New Roman" w:eastAsia="Times New Roman" w:hAnsi="Times New Roman"/>
          <w:bCs/>
          <w:spacing w:val="-8"/>
          <w:highlight w:val="yellow"/>
        </w:rPr>
      </w:pPr>
    </w:p>
    <w:p w14:paraId="14A475BF" w14:textId="77777777" w:rsidR="00377D9B" w:rsidRPr="00DB2DB1" w:rsidRDefault="00377D9B" w:rsidP="003C3A4F">
      <w:pPr>
        <w:ind w:right="14"/>
        <w:jc w:val="center"/>
        <w:rPr>
          <w:rFonts w:ascii="Times New Roman" w:eastAsia="Times New Roman" w:hAnsi="Times New Roman"/>
          <w:bCs/>
          <w:spacing w:val="-8"/>
          <w:highlight w:val="yellow"/>
        </w:rPr>
      </w:pPr>
    </w:p>
    <w:p w14:paraId="4337B439" w14:textId="77777777" w:rsidR="00E168D9" w:rsidRPr="003C3A4F" w:rsidRDefault="00E168D9" w:rsidP="00E168D9">
      <w:pPr>
        <w:suppressAutoHyphens/>
        <w:overflowPunct w:val="0"/>
        <w:autoSpaceDE w:val="0"/>
        <w:autoSpaceDN w:val="0"/>
        <w:adjustRightInd w:val="0"/>
        <w:spacing w:after="0"/>
        <w:textAlignment w:val="baseline"/>
        <w:rPr>
          <w:rFonts w:ascii="Times New Roman" w:eastAsia="Times New Roman" w:hAnsi="Times New Roman"/>
          <w:sz w:val="24"/>
          <w:szCs w:val="24"/>
          <w:lang w:eastAsia="fr-FR"/>
        </w:rPr>
      </w:pPr>
    </w:p>
    <w:p w14:paraId="4B09BA62" w14:textId="77777777" w:rsidR="00555468" w:rsidRDefault="00555468">
      <w:pPr>
        <w:rPr>
          <w:rFonts w:ascii="Times New Roman" w:hAnsi="Times New Roman"/>
        </w:rPr>
      </w:pPr>
    </w:p>
    <w:p w14:paraId="4F402CF9" w14:textId="77777777" w:rsidR="00DA61DB" w:rsidRDefault="00DA61DB">
      <w:pPr>
        <w:rPr>
          <w:rFonts w:ascii="Times New Roman" w:hAnsi="Times New Roman"/>
        </w:rPr>
      </w:pPr>
    </w:p>
    <w:p w14:paraId="6C0A3175" w14:textId="77777777" w:rsidR="00DA61DB" w:rsidRDefault="00DA61DB">
      <w:pPr>
        <w:rPr>
          <w:rFonts w:ascii="Times New Roman" w:hAnsi="Times New Roman"/>
        </w:rPr>
      </w:pPr>
    </w:p>
    <w:p w14:paraId="5E185003" w14:textId="77777777" w:rsidR="00DA61DB" w:rsidRDefault="00FB02B5" w:rsidP="00FB02B5">
      <w:pPr>
        <w:tabs>
          <w:tab w:val="left" w:pos="6471"/>
        </w:tabs>
        <w:rPr>
          <w:rFonts w:ascii="Times New Roman" w:hAnsi="Times New Roman"/>
        </w:rPr>
      </w:pPr>
      <w:r>
        <w:rPr>
          <w:rFonts w:ascii="Times New Roman" w:hAnsi="Times New Roman"/>
        </w:rPr>
        <w:tab/>
      </w:r>
    </w:p>
    <w:p w14:paraId="65C25C54" w14:textId="77777777" w:rsidR="00DA61DB" w:rsidRPr="003C3A4F" w:rsidRDefault="00DA61DB">
      <w:pPr>
        <w:rPr>
          <w:rFonts w:ascii="Times New Roman" w:hAnsi="Times New Roman"/>
        </w:rPr>
      </w:pPr>
    </w:p>
    <w:p w14:paraId="6C5CE92A" w14:textId="77777777" w:rsidR="00E168D9" w:rsidRPr="003C3A4F" w:rsidRDefault="00E168D9" w:rsidP="00E168D9">
      <w:pPr>
        <w:pStyle w:val="Subtitle"/>
        <w:jc w:val="center"/>
        <w:rPr>
          <w:rFonts w:ascii="Times New Roman" w:eastAsia="Times New Roman" w:hAnsi="Times New Roman"/>
          <w:b/>
          <w:i w:val="0"/>
          <w:color w:val="auto"/>
          <w:sz w:val="40"/>
          <w:szCs w:val="48"/>
          <w:lang w:eastAsia="fr-FR"/>
        </w:rPr>
      </w:pPr>
      <w:bookmarkStart w:id="21" w:name="_Toc320199713"/>
      <w:bookmarkStart w:id="22" w:name="_Toc320516572"/>
      <w:bookmarkStart w:id="23" w:name="_Toc326052487"/>
      <w:r w:rsidRPr="003C3A4F">
        <w:rPr>
          <w:rFonts w:ascii="Times New Roman" w:eastAsia="Times New Roman" w:hAnsi="Times New Roman"/>
          <w:b/>
          <w:i w:val="0"/>
          <w:color w:val="auto"/>
          <w:sz w:val="40"/>
          <w:szCs w:val="48"/>
          <w:lang w:eastAsia="fr-FR"/>
        </w:rPr>
        <w:t xml:space="preserve">Section </w:t>
      </w:r>
      <w:r w:rsidR="00A3372C">
        <w:rPr>
          <w:rFonts w:ascii="Times New Roman" w:eastAsia="Times New Roman" w:hAnsi="Times New Roman"/>
          <w:b/>
          <w:i w:val="0"/>
          <w:color w:val="auto"/>
          <w:sz w:val="40"/>
          <w:szCs w:val="48"/>
          <w:lang w:eastAsia="fr-FR"/>
        </w:rPr>
        <w:t>1</w:t>
      </w:r>
      <w:r w:rsidRPr="003C3A4F">
        <w:rPr>
          <w:rFonts w:ascii="Times New Roman" w:eastAsia="Times New Roman" w:hAnsi="Times New Roman"/>
          <w:b/>
          <w:i w:val="0"/>
          <w:color w:val="auto"/>
          <w:sz w:val="40"/>
          <w:szCs w:val="48"/>
          <w:lang w:eastAsia="fr-FR"/>
        </w:rPr>
        <w:t xml:space="preserve">. </w:t>
      </w:r>
      <w:r w:rsidR="002C1CDE">
        <w:rPr>
          <w:rFonts w:ascii="Times New Roman" w:eastAsia="Times New Roman" w:hAnsi="Times New Roman"/>
          <w:b/>
          <w:i w:val="0"/>
          <w:color w:val="auto"/>
          <w:sz w:val="40"/>
          <w:szCs w:val="48"/>
          <w:lang w:eastAsia="fr-FR"/>
        </w:rPr>
        <w:t>A</w:t>
      </w:r>
      <w:r w:rsidR="00944B98">
        <w:rPr>
          <w:rFonts w:ascii="Times New Roman" w:eastAsia="Times New Roman" w:hAnsi="Times New Roman"/>
          <w:b/>
          <w:i w:val="0"/>
          <w:color w:val="auto"/>
          <w:sz w:val="40"/>
          <w:szCs w:val="48"/>
          <w:lang w:eastAsia="fr-FR"/>
        </w:rPr>
        <w:t>vis</w:t>
      </w:r>
      <w:r w:rsidRPr="003C3A4F">
        <w:rPr>
          <w:rFonts w:ascii="Times New Roman" w:eastAsia="Times New Roman" w:hAnsi="Times New Roman"/>
          <w:b/>
          <w:i w:val="0"/>
          <w:color w:val="auto"/>
          <w:sz w:val="40"/>
          <w:szCs w:val="48"/>
          <w:lang w:eastAsia="fr-FR"/>
        </w:rPr>
        <w:t xml:space="preserve"> d’Appel d’offres</w:t>
      </w:r>
      <w:bookmarkEnd w:id="21"/>
      <w:bookmarkEnd w:id="22"/>
      <w:bookmarkEnd w:id="23"/>
    </w:p>
    <w:p w14:paraId="4369EA9E" w14:textId="77777777" w:rsidR="00555468" w:rsidRDefault="00555468"/>
    <w:p w14:paraId="515A7AB3" w14:textId="77777777" w:rsidR="00555468" w:rsidRDefault="00555468">
      <w:pPr>
        <w:rPr>
          <w:sz w:val="32"/>
          <w:szCs w:val="32"/>
        </w:rPr>
      </w:pPr>
    </w:p>
    <w:p w14:paraId="172213ED" w14:textId="77777777" w:rsidR="0020541C" w:rsidRDefault="0020541C">
      <w:pPr>
        <w:rPr>
          <w:sz w:val="32"/>
          <w:szCs w:val="32"/>
        </w:rPr>
      </w:pPr>
    </w:p>
    <w:p w14:paraId="116317FC" w14:textId="77777777" w:rsidR="0020541C" w:rsidRDefault="0020541C">
      <w:pPr>
        <w:rPr>
          <w:sz w:val="32"/>
          <w:szCs w:val="32"/>
        </w:rPr>
      </w:pPr>
    </w:p>
    <w:p w14:paraId="219BCA75" w14:textId="77777777" w:rsidR="0020541C" w:rsidRPr="00E168D9" w:rsidRDefault="0020541C">
      <w:pPr>
        <w:rPr>
          <w:sz w:val="32"/>
          <w:szCs w:val="32"/>
        </w:rPr>
      </w:pPr>
    </w:p>
    <w:p w14:paraId="70B2AEE9" w14:textId="77777777" w:rsidR="00555468" w:rsidRDefault="00555468"/>
    <w:p w14:paraId="11ED1AA2" w14:textId="77777777" w:rsidR="00555468" w:rsidRDefault="00555468"/>
    <w:p w14:paraId="5023613D" w14:textId="77777777" w:rsidR="00555468" w:rsidRDefault="00555468"/>
    <w:p w14:paraId="78563753" w14:textId="77777777" w:rsidR="00120FF4" w:rsidRDefault="00120FF4"/>
    <w:p w14:paraId="1E956703" w14:textId="77777777" w:rsidR="00120FF4" w:rsidRDefault="00120FF4"/>
    <w:p w14:paraId="649D9B4E" w14:textId="77777777" w:rsidR="005802E3" w:rsidRDefault="005802E3"/>
    <w:tbl>
      <w:tblPr>
        <w:tblpPr w:leftFromText="141" w:rightFromText="141" w:vertAnchor="page" w:horzAnchor="margin" w:tblpXSpec="center" w:tblpY="1216"/>
        <w:tblW w:w="11219" w:type="dxa"/>
        <w:tblLayout w:type="fixed"/>
        <w:tblCellMar>
          <w:left w:w="70" w:type="dxa"/>
          <w:right w:w="70" w:type="dxa"/>
        </w:tblCellMar>
        <w:tblLook w:val="0000" w:firstRow="0" w:lastRow="0" w:firstColumn="0" w:lastColumn="0" w:noHBand="0" w:noVBand="0"/>
      </w:tblPr>
      <w:tblGrid>
        <w:gridCol w:w="4296"/>
        <w:gridCol w:w="2626"/>
        <w:gridCol w:w="4297"/>
      </w:tblGrid>
      <w:tr w:rsidR="003F0F47" w:rsidRPr="00F158DC" w14:paraId="446F398D" w14:textId="77777777" w:rsidTr="003F0F47">
        <w:trPr>
          <w:trHeight w:hRule="exact" w:val="3254"/>
        </w:trPr>
        <w:tc>
          <w:tcPr>
            <w:tcW w:w="4296" w:type="dxa"/>
          </w:tcPr>
          <w:p w14:paraId="0D5BE88A" w14:textId="77777777" w:rsidR="003F0F47" w:rsidRPr="00F158DC" w:rsidRDefault="003F0F47" w:rsidP="003F0F47">
            <w:pPr>
              <w:spacing w:after="0"/>
              <w:jc w:val="center"/>
              <w:outlineLvl w:val="0"/>
              <w:rPr>
                <w:rFonts w:ascii="Monotype Corsiva" w:hAnsi="Monotype Corsiva"/>
              </w:rPr>
            </w:pPr>
            <w:bookmarkStart w:id="24" w:name="_Toc320616613"/>
            <w:bookmarkStart w:id="25" w:name="_Toc321136122"/>
            <w:bookmarkStart w:id="26" w:name="_Toc321136235"/>
          </w:p>
        </w:tc>
        <w:tc>
          <w:tcPr>
            <w:tcW w:w="2626" w:type="dxa"/>
          </w:tcPr>
          <w:p w14:paraId="19F4AA83" w14:textId="77777777" w:rsidR="003F0F47" w:rsidRPr="00F158DC" w:rsidRDefault="003F0F47" w:rsidP="003F0F47">
            <w:pPr>
              <w:jc w:val="center"/>
              <w:rPr>
                <w:rFonts w:ascii="Monotype Corsiva" w:hAnsi="Monotype Corsiva"/>
                <w:b/>
                <w:noProof/>
                <w:sz w:val="28"/>
                <w:szCs w:val="28"/>
              </w:rPr>
            </w:pPr>
          </w:p>
          <w:p w14:paraId="5A3E15CA" w14:textId="77777777" w:rsidR="003F0F47" w:rsidRPr="00F158DC" w:rsidRDefault="003F0F47" w:rsidP="003F0F47">
            <w:pPr>
              <w:rPr>
                <w:rFonts w:ascii="Monotype Corsiva" w:hAnsi="Monotype Corsiva"/>
                <w:sz w:val="28"/>
                <w:szCs w:val="28"/>
              </w:rPr>
            </w:pPr>
          </w:p>
          <w:p w14:paraId="1AD6DB0C" w14:textId="77777777" w:rsidR="003F0F47" w:rsidRPr="00F158DC" w:rsidRDefault="003F0F47" w:rsidP="003F0F47">
            <w:pPr>
              <w:rPr>
                <w:rFonts w:ascii="Monotype Corsiva" w:hAnsi="Monotype Corsiva"/>
                <w:sz w:val="28"/>
                <w:szCs w:val="28"/>
              </w:rPr>
            </w:pPr>
          </w:p>
          <w:p w14:paraId="3F9E2E15" w14:textId="77777777" w:rsidR="003F0F47" w:rsidRPr="00F158DC" w:rsidRDefault="003F0F47" w:rsidP="003F0F47">
            <w:pPr>
              <w:rPr>
                <w:rFonts w:ascii="Monotype Corsiva" w:hAnsi="Monotype Corsiva"/>
                <w:sz w:val="28"/>
                <w:szCs w:val="28"/>
              </w:rPr>
            </w:pPr>
          </w:p>
          <w:p w14:paraId="325AA37C" w14:textId="77777777" w:rsidR="003F0F47" w:rsidRPr="00F158DC" w:rsidRDefault="003F0F47" w:rsidP="003F0F47">
            <w:pPr>
              <w:rPr>
                <w:rFonts w:ascii="Monotype Corsiva" w:hAnsi="Monotype Corsiva"/>
                <w:sz w:val="28"/>
                <w:szCs w:val="28"/>
              </w:rPr>
            </w:pPr>
          </w:p>
          <w:p w14:paraId="5A3EAD4D" w14:textId="77777777" w:rsidR="003F0F47" w:rsidRPr="00F158DC" w:rsidRDefault="003F0F47" w:rsidP="003F0F47">
            <w:pPr>
              <w:jc w:val="right"/>
              <w:rPr>
                <w:rFonts w:ascii="Monotype Corsiva" w:hAnsi="Monotype Corsiva"/>
                <w:sz w:val="28"/>
                <w:szCs w:val="28"/>
              </w:rPr>
            </w:pPr>
          </w:p>
          <w:p w14:paraId="318B5A56" w14:textId="77777777" w:rsidR="003F0F47" w:rsidRPr="00F158DC" w:rsidRDefault="003F0F47" w:rsidP="003F0F47">
            <w:pPr>
              <w:jc w:val="right"/>
              <w:rPr>
                <w:rFonts w:ascii="Monotype Corsiva" w:hAnsi="Monotype Corsiva"/>
                <w:sz w:val="28"/>
                <w:szCs w:val="28"/>
              </w:rPr>
            </w:pPr>
          </w:p>
          <w:p w14:paraId="4A155648" w14:textId="77777777" w:rsidR="003F0F47" w:rsidRPr="00F158DC" w:rsidRDefault="003F0F47" w:rsidP="003F0F47">
            <w:pPr>
              <w:rPr>
                <w:rFonts w:ascii="Monotype Corsiva" w:hAnsi="Monotype Corsiva"/>
                <w:sz w:val="28"/>
                <w:szCs w:val="28"/>
              </w:rPr>
            </w:pPr>
          </w:p>
        </w:tc>
        <w:tc>
          <w:tcPr>
            <w:tcW w:w="4297" w:type="dxa"/>
          </w:tcPr>
          <w:p w14:paraId="2F9BD51C" w14:textId="77777777" w:rsidR="003F0F47" w:rsidRPr="00F158DC" w:rsidRDefault="003F0F47" w:rsidP="003F0F47">
            <w:pPr>
              <w:rPr>
                <w:rFonts w:ascii="Monotype Corsiva" w:hAnsi="Monotype Corsiva"/>
                <w:b/>
              </w:rPr>
            </w:pPr>
          </w:p>
          <w:p w14:paraId="084B5B8E" w14:textId="77777777" w:rsidR="003F0F47" w:rsidRPr="00F158DC" w:rsidRDefault="003F0F47" w:rsidP="003F0F47">
            <w:pPr>
              <w:rPr>
                <w:rFonts w:ascii="Arial" w:hAnsi="Arial"/>
                <w:b/>
              </w:rPr>
            </w:pPr>
            <w:r w:rsidRPr="00F158DC">
              <w:rPr>
                <w:rFonts w:ascii="Arial" w:hAnsi="Arial"/>
                <w:b/>
              </w:rPr>
              <w:tab/>
            </w:r>
          </w:p>
          <w:p w14:paraId="4E041BE5" w14:textId="77777777" w:rsidR="003F0F47" w:rsidRPr="00F158DC" w:rsidRDefault="003F0F47" w:rsidP="003F0F47">
            <w:pPr>
              <w:tabs>
                <w:tab w:val="left" w:pos="3075"/>
                <w:tab w:val="right" w:pos="4157"/>
              </w:tabs>
              <w:rPr>
                <w:rFonts w:ascii="Arial" w:hAnsi="Arial"/>
                <w:b/>
              </w:rPr>
            </w:pPr>
          </w:p>
          <w:p w14:paraId="0EAEFAB5" w14:textId="77777777" w:rsidR="003F0F47" w:rsidRPr="00F158DC" w:rsidRDefault="003F0F47" w:rsidP="003F0F47">
            <w:pPr>
              <w:tabs>
                <w:tab w:val="left" w:pos="3075"/>
                <w:tab w:val="right" w:pos="4157"/>
              </w:tabs>
              <w:rPr>
                <w:rFonts w:ascii="Arial" w:hAnsi="Arial"/>
                <w:b/>
              </w:rPr>
            </w:pPr>
          </w:p>
          <w:p w14:paraId="69D4B569" w14:textId="77777777" w:rsidR="003F0F47" w:rsidRPr="00F158DC" w:rsidRDefault="003F0F47" w:rsidP="003F0F47">
            <w:pPr>
              <w:tabs>
                <w:tab w:val="left" w:pos="1277"/>
                <w:tab w:val="right" w:pos="4157"/>
              </w:tabs>
              <w:rPr>
                <w:rFonts w:ascii="Tahoma" w:hAnsi="Tahoma" w:cs="Tahoma"/>
                <w:b/>
                <w:u w:val="single"/>
              </w:rPr>
            </w:pPr>
          </w:p>
          <w:p w14:paraId="20407E2C" w14:textId="77777777" w:rsidR="003F0F47" w:rsidRPr="00F158DC" w:rsidRDefault="003F0F47" w:rsidP="003F0F47">
            <w:pPr>
              <w:jc w:val="center"/>
              <w:rPr>
                <w:rFonts w:ascii="Monotype Corsiva" w:hAnsi="Monotype Corsiva"/>
                <w:b/>
              </w:rPr>
            </w:pPr>
          </w:p>
          <w:p w14:paraId="65352F94" w14:textId="77777777" w:rsidR="003F0F47" w:rsidRPr="00F158DC" w:rsidRDefault="003F0F47" w:rsidP="003F0F47">
            <w:pPr>
              <w:jc w:val="center"/>
              <w:rPr>
                <w:rFonts w:ascii="Monotype Corsiva" w:hAnsi="Monotype Corsiva"/>
                <w:b/>
              </w:rPr>
            </w:pPr>
          </w:p>
        </w:tc>
      </w:tr>
    </w:tbl>
    <w:p w14:paraId="79FFA891" w14:textId="77777777" w:rsidR="003F0F47" w:rsidRDefault="003F0F47" w:rsidP="00905A46">
      <w:pPr>
        <w:pStyle w:val="Heading5"/>
        <w:jc w:val="both"/>
        <w:rPr>
          <w:rFonts w:ascii="Times New Roman" w:hAnsi="Times New Roman" w:cs="Times New Roman"/>
          <w:b/>
          <w:sz w:val="32"/>
          <w:u w:val="none"/>
          <w:lang w:val="fr-FR"/>
        </w:rPr>
      </w:pPr>
    </w:p>
    <w:p w14:paraId="5FF2B46A" w14:textId="5DF491A7" w:rsidR="00120FF4" w:rsidRPr="003C3A4F" w:rsidRDefault="002C1CDE" w:rsidP="00253302">
      <w:pPr>
        <w:pStyle w:val="Heading5"/>
        <w:rPr>
          <w:rFonts w:ascii="Times New Roman" w:hAnsi="Times New Roman" w:cs="Times New Roman"/>
          <w:b/>
          <w:sz w:val="32"/>
          <w:u w:val="none"/>
          <w:lang w:val="fr-FR"/>
        </w:rPr>
      </w:pPr>
      <w:r>
        <w:rPr>
          <w:rFonts w:ascii="Times New Roman" w:hAnsi="Times New Roman" w:cs="Times New Roman"/>
          <w:b/>
          <w:sz w:val="32"/>
          <w:u w:val="none"/>
          <w:lang w:val="fr-FR"/>
        </w:rPr>
        <w:t>A</w:t>
      </w:r>
      <w:r w:rsidR="00944B98">
        <w:rPr>
          <w:rFonts w:ascii="Times New Roman" w:hAnsi="Times New Roman" w:cs="Times New Roman"/>
          <w:b/>
          <w:sz w:val="32"/>
          <w:u w:val="none"/>
          <w:lang w:val="fr-FR"/>
        </w:rPr>
        <w:t>vis</w:t>
      </w:r>
      <w:r w:rsidR="00120FF4" w:rsidRPr="003C3A4F">
        <w:rPr>
          <w:rFonts w:ascii="Times New Roman" w:hAnsi="Times New Roman" w:cs="Times New Roman"/>
          <w:b/>
          <w:sz w:val="32"/>
          <w:u w:val="none"/>
          <w:lang w:val="fr-FR"/>
        </w:rPr>
        <w:t xml:space="preserve"> d’Appel d’Offres – Cas sans pré </w:t>
      </w:r>
      <w:r w:rsidR="00FD094F">
        <w:rPr>
          <w:rFonts w:ascii="Times New Roman" w:hAnsi="Times New Roman" w:cs="Times New Roman"/>
          <w:b/>
          <w:sz w:val="32"/>
          <w:u w:val="none"/>
          <w:lang w:val="fr-FR"/>
        </w:rPr>
        <w:t>qualification</w:t>
      </w:r>
      <w:bookmarkEnd w:id="24"/>
      <w:bookmarkEnd w:id="25"/>
      <w:bookmarkEnd w:id="26"/>
    </w:p>
    <w:p w14:paraId="7D003C84" w14:textId="0A849DB2" w:rsidR="00120FF4" w:rsidRDefault="003F0F47" w:rsidP="00253302">
      <w:pPr>
        <w:jc w:val="center"/>
        <w:rPr>
          <w:rFonts w:ascii="Times New Roman" w:eastAsia="Times New Roman" w:hAnsi="Times New Roman"/>
          <w:b/>
          <w:sz w:val="24"/>
          <w:szCs w:val="28"/>
        </w:rPr>
      </w:pPr>
      <w:r>
        <w:rPr>
          <w:rFonts w:ascii="Times New Roman" w:eastAsia="Times New Roman" w:hAnsi="Times New Roman"/>
          <w:b/>
          <w:sz w:val="24"/>
          <w:szCs w:val="28"/>
        </w:rPr>
        <w:t xml:space="preserve">POUR LA GESTION ET L’ENTRETIEN PAR NIVEAU DE </w:t>
      </w:r>
      <w:r w:rsidR="00671C1C">
        <w:rPr>
          <w:rFonts w:ascii="Times New Roman" w:eastAsia="Times New Roman" w:hAnsi="Times New Roman"/>
          <w:b/>
          <w:sz w:val="24"/>
          <w:szCs w:val="28"/>
        </w:rPr>
        <w:t>SERVICE</w:t>
      </w:r>
      <w:r>
        <w:rPr>
          <w:rFonts w:ascii="Times New Roman" w:eastAsia="Times New Roman" w:hAnsi="Times New Roman"/>
          <w:b/>
          <w:sz w:val="24"/>
          <w:szCs w:val="28"/>
        </w:rPr>
        <w:t>S</w:t>
      </w:r>
    </w:p>
    <w:p w14:paraId="0D1E9761" w14:textId="1CA269F7" w:rsidR="003F0F47" w:rsidRPr="003C3A4F" w:rsidRDefault="00DA61DB" w:rsidP="00253302">
      <w:pPr>
        <w:jc w:val="center"/>
        <w:rPr>
          <w:rFonts w:ascii="Times New Roman" w:eastAsia="Times New Roman" w:hAnsi="Times New Roman"/>
          <w:bCs/>
          <w:iCs/>
          <w:sz w:val="24"/>
          <w:szCs w:val="24"/>
        </w:rPr>
      </w:pPr>
      <w:r>
        <w:rPr>
          <w:rFonts w:ascii="Times New Roman" w:eastAsia="Times New Roman" w:hAnsi="Times New Roman"/>
          <w:b/>
          <w:sz w:val="24"/>
          <w:szCs w:val="28"/>
        </w:rPr>
        <w:t>N°…………</w:t>
      </w:r>
    </w:p>
    <w:p w14:paraId="69A22ECA" w14:textId="1DC7FA54" w:rsidR="00120FF4" w:rsidRPr="003F0F47" w:rsidRDefault="00120FF4">
      <w:pPr>
        <w:pStyle w:val="ListParagraph"/>
        <w:numPr>
          <w:ilvl w:val="0"/>
          <w:numId w:val="11"/>
        </w:numPr>
        <w:autoSpaceDN w:val="0"/>
        <w:spacing w:line="276" w:lineRule="auto"/>
        <w:rPr>
          <w:rFonts w:ascii="Times New Roman" w:eastAsia="Times New Roman" w:hAnsi="Times New Roman"/>
          <w:i/>
          <w:iCs/>
          <w:sz w:val="24"/>
          <w:szCs w:val="24"/>
        </w:rPr>
      </w:pPr>
      <w:r w:rsidRPr="003F0F47">
        <w:rPr>
          <w:rFonts w:ascii="Times New Roman" w:eastAsia="Times New Roman" w:hAnsi="Times New Roman"/>
          <w:sz w:val="24"/>
          <w:szCs w:val="24"/>
        </w:rPr>
        <w:t xml:space="preserve">Cet </w:t>
      </w:r>
      <w:r w:rsidR="002C1CDE">
        <w:rPr>
          <w:rFonts w:ascii="Times New Roman" w:eastAsia="Times New Roman" w:hAnsi="Times New Roman"/>
          <w:sz w:val="24"/>
          <w:szCs w:val="24"/>
        </w:rPr>
        <w:t>A</w:t>
      </w:r>
      <w:r w:rsidR="00944B98">
        <w:rPr>
          <w:rFonts w:ascii="Times New Roman" w:eastAsia="Times New Roman" w:hAnsi="Times New Roman"/>
          <w:sz w:val="24"/>
          <w:szCs w:val="24"/>
        </w:rPr>
        <w:t>vis</w:t>
      </w:r>
      <w:r w:rsidRPr="003F0F47">
        <w:rPr>
          <w:rFonts w:ascii="Times New Roman" w:eastAsia="Times New Roman" w:hAnsi="Times New Roman"/>
          <w:sz w:val="24"/>
          <w:szCs w:val="24"/>
        </w:rPr>
        <w:t xml:space="preserve"> d’appel d’offres fait suite à l’</w:t>
      </w:r>
      <w:r w:rsidR="002C1CDE">
        <w:rPr>
          <w:rFonts w:ascii="Times New Roman" w:eastAsia="Times New Roman" w:hAnsi="Times New Roman"/>
          <w:sz w:val="24"/>
          <w:szCs w:val="24"/>
        </w:rPr>
        <w:t>A</w:t>
      </w:r>
      <w:r w:rsidR="00944B98">
        <w:rPr>
          <w:rFonts w:ascii="Times New Roman" w:eastAsia="Times New Roman" w:hAnsi="Times New Roman"/>
          <w:sz w:val="24"/>
          <w:szCs w:val="24"/>
        </w:rPr>
        <w:t>vis</w:t>
      </w:r>
      <w:r w:rsidRPr="003F0F47">
        <w:rPr>
          <w:rFonts w:ascii="Times New Roman" w:eastAsia="Times New Roman" w:hAnsi="Times New Roman"/>
          <w:sz w:val="24"/>
          <w:szCs w:val="24"/>
        </w:rPr>
        <w:t xml:space="preserve"> Général de Passation des Marchés</w:t>
      </w:r>
      <w:r w:rsidR="0026193C">
        <w:rPr>
          <w:rFonts w:ascii="Times New Roman" w:eastAsia="Times New Roman" w:hAnsi="Times New Roman"/>
          <w:sz w:val="24"/>
          <w:szCs w:val="24"/>
        </w:rPr>
        <w:t xml:space="preserve"> paru dans le journal</w:t>
      </w:r>
      <w:r w:rsidR="00F15447">
        <w:rPr>
          <w:rFonts w:ascii="Times New Roman" w:eastAsia="Times New Roman" w:hAnsi="Times New Roman"/>
          <w:sz w:val="24"/>
          <w:szCs w:val="24"/>
        </w:rPr>
        <w:t xml:space="preserve"> </w:t>
      </w:r>
      <w:r w:rsidR="00F15447" w:rsidRPr="00F15447">
        <w:rPr>
          <w:rFonts w:ascii="Times New Roman" w:eastAsia="Times New Roman" w:hAnsi="Times New Roman"/>
          <w:i/>
          <w:iCs/>
          <w:sz w:val="24"/>
          <w:szCs w:val="24"/>
        </w:rPr>
        <w:t xml:space="preserve">(insérer le nom, numéro et la date de </w:t>
      </w:r>
      <w:r w:rsidR="00141653">
        <w:rPr>
          <w:rFonts w:ascii="Times New Roman" w:eastAsia="Times New Roman" w:hAnsi="Times New Roman"/>
          <w:i/>
          <w:iCs/>
          <w:sz w:val="24"/>
          <w:szCs w:val="24"/>
        </w:rPr>
        <w:t>public</w:t>
      </w:r>
      <w:r w:rsidR="00F15447" w:rsidRPr="00F15447">
        <w:rPr>
          <w:rFonts w:ascii="Times New Roman" w:eastAsia="Times New Roman" w:hAnsi="Times New Roman"/>
          <w:i/>
          <w:iCs/>
          <w:sz w:val="24"/>
          <w:szCs w:val="24"/>
        </w:rPr>
        <w:t xml:space="preserve">ation de l’organe de </w:t>
      </w:r>
      <w:r w:rsidR="00141653">
        <w:rPr>
          <w:rFonts w:ascii="Times New Roman" w:eastAsia="Times New Roman" w:hAnsi="Times New Roman"/>
          <w:i/>
          <w:iCs/>
          <w:sz w:val="24"/>
          <w:szCs w:val="24"/>
        </w:rPr>
        <w:t>public</w:t>
      </w:r>
      <w:r w:rsidR="00F15447" w:rsidRPr="00F15447">
        <w:rPr>
          <w:rFonts w:ascii="Times New Roman" w:eastAsia="Times New Roman" w:hAnsi="Times New Roman"/>
          <w:i/>
          <w:iCs/>
          <w:sz w:val="24"/>
          <w:szCs w:val="24"/>
        </w:rPr>
        <w:t>ation</w:t>
      </w:r>
      <w:r w:rsidR="00F15447">
        <w:rPr>
          <w:rFonts w:ascii="Times New Roman" w:eastAsia="Times New Roman" w:hAnsi="Times New Roman"/>
          <w:sz w:val="24"/>
          <w:szCs w:val="24"/>
        </w:rPr>
        <w:t>)</w:t>
      </w:r>
      <w:r w:rsidR="0026193C">
        <w:rPr>
          <w:rFonts w:ascii="Times New Roman" w:eastAsia="Times New Roman" w:hAnsi="Times New Roman"/>
          <w:sz w:val="24"/>
          <w:szCs w:val="24"/>
        </w:rPr>
        <w:t xml:space="preserve"> </w:t>
      </w:r>
    </w:p>
    <w:p w14:paraId="0DE9F153" w14:textId="77777777" w:rsidR="003F0F47" w:rsidRPr="003F0F47" w:rsidRDefault="003F0F47" w:rsidP="003F0F47">
      <w:pPr>
        <w:pStyle w:val="ListParagraph"/>
        <w:autoSpaceDN w:val="0"/>
        <w:spacing w:line="276" w:lineRule="auto"/>
        <w:rPr>
          <w:rFonts w:ascii="Times New Roman" w:eastAsia="Times New Roman" w:hAnsi="Times New Roman"/>
          <w:i/>
          <w:iCs/>
          <w:sz w:val="24"/>
          <w:szCs w:val="24"/>
        </w:rPr>
      </w:pPr>
    </w:p>
    <w:p w14:paraId="62DBACE1" w14:textId="6190DCF3" w:rsidR="00DE700E" w:rsidRPr="003F0F47" w:rsidRDefault="00120FF4">
      <w:pPr>
        <w:pStyle w:val="ListParagraph"/>
        <w:numPr>
          <w:ilvl w:val="0"/>
          <w:numId w:val="11"/>
        </w:numPr>
        <w:autoSpaceDE w:val="0"/>
        <w:autoSpaceDN w:val="0"/>
        <w:adjustRightInd w:val="0"/>
        <w:spacing w:after="0" w:line="276" w:lineRule="auto"/>
        <w:rPr>
          <w:rFonts w:ascii="Times New Roman" w:eastAsia="Times New Roman" w:hAnsi="Times New Roman"/>
          <w:b/>
          <w:sz w:val="24"/>
          <w:szCs w:val="24"/>
          <w:lang w:eastAsia="fr-FR"/>
        </w:rPr>
      </w:pPr>
      <w:r w:rsidRPr="003F0F47">
        <w:rPr>
          <w:rFonts w:ascii="Times New Roman" w:eastAsia="Times New Roman" w:hAnsi="Times New Roman"/>
          <w:sz w:val="24"/>
          <w:szCs w:val="24"/>
        </w:rPr>
        <w:t>L</w:t>
      </w:r>
      <w:r w:rsidR="00DB2DB1">
        <w:rPr>
          <w:rFonts w:ascii="Times New Roman" w:eastAsia="Times New Roman" w:hAnsi="Times New Roman"/>
          <w:sz w:val="24"/>
          <w:szCs w:val="24"/>
        </w:rPr>
        <w:t xml:space="preserve">e </w:t>
      </w:r>
      <w:r w:rsidR="00DB2DB1" w:rsidRPr="00F15447">
        <w:rPr>
          <w:rFonts w:ascii="Times New Roman" w:eastAsia="Times New Roman" w:hAnsi="Times New Roman"/>
          <w:i/>
          <w:iCs/>
          <w:sz w:val="24"/>
          <w:szCs w:val="24"/>
        </w:rPr>
        <w:t>(insérer le nom de l’autorité contractante)</w:t>
      </w:r>
      <w:r w:rsidRPr="003F0F47">
        <w:rPr>
          <w:rFonts w:ascii="Times New Roman" w:eastAsia="Times New Roman" w:hAnsi="Times New Roman"/>
          <w:sz w:val="24"/>
          <w:szCs w:val="24"/>
        </w:rPr>
        <w:t xml:space="preserve"> </w:t>
      </w:r>
      <w:r w:rsidRPr="003F0F47">
        <w:rPr>
          <w:rFonts w:ascii="Times New Roman" w:eastAsia="Times New Roman" w:hAnsi="Times New Roman"/>
          <w:iCs/>
          <w:sz w:val="24"/>
          <w:szCs w:val="24"/>
        </w:rPr>
        <w:t xml:space="preserve">a </w:t>
      </w:r>
      <w:r w:rsidR="00F15447">
        <w:rPr>
          <w:rFonts w:ascii="Times New Roman" w:eastAsia="Times New Roman" w:hAnsi="Times New Roman"/>
          <w:iCs/>
          <w:sz w:val="24"/>
          <w:szCs w:val="24"/>
        </w:rPr>
        <w:t>soll</w:t>
      </w:r>
      <w:r w:rsidR="00D21C82">
        <w:rPr>
          <w:rFonts w:ascii="Times New Roman" w:eastAsia="Times New Roman" w:hAnsi="Times New Roman"/>
          <w:iCs/>
          <w:sz w:val="24"/>
          <w:szCs w:val="24"/>
        </w:rPr>
        <w:t>ici</w:t>
      </w:r>
      <w:r w:rsidR="00F15447">
        <w:rPr>
          <w:rFonts w:ascii="Times New Roman" w:eastAsia="Times New Roman" w:hAnsi="Times New Roman"/>
          <w:iCs/>
          <w:sz w:val="24"/>
          <w:szCs w:val="24"/>
        </w:rPr>
        <w:t>té/</w:t>
      </w:r>
      <w:r w:rsidRPr="003F0F47">
        <w:rPr>
          <w:rFonts w:ascii="Times New Roman" w:eastAsia="Times New Roman" w:hAnsi="Times New Roman"/>
          <w:iCs/>
          <w:sz w:val="24"/>
          <w:szCs w:val="24"/>
        </w:rPr>
        <w:t xml:space="preserve">obtenu </w:t>
      </w:r>
      <w:r w:rsidR="00DB2DB1" w:rsidRPr="00F15447">
        <w:rPr>
          <w:rFonts w:ascii="Times New Roman" w:eastAsia="Times New Roman" w:hAnsi="Times New Roman"/>
          <w:i/>
          <w:sz w:val="24"/>
          <w:szCs w:val="24"/>
        </w:rPr>
        <w:t>(insérer la source de financement</w:t>
      </w:r>
      <w:r w:rsidR="00DB2DB1" w:rsidRPr="00F15447">
        <w:rPr>
          <w:rStyle w:val="FootnoteReference"/>
          <w:rFonts w:ascii="Times New Roman" w:eastAsia="Times New Roman" w:hAnsi="Times New Roman"/>
          <w:i/>
          <w:sz w:val="24"/>
          <w:szCs w:val="24"/>
        </w:rPr>
        <w:footnoteReference w:id="1"/>
      </w:r>
      <w:r w:rsidR="00DB2DB1" w:rsidRPr="00F15447">
        <w:rPr>
          <w:rFonts w:ascii="Times New Roman" w:eastAsia="Times New Roman" w:hAnsi="Times New Roman"/>
          <w:i/>
          <w:sz w:val="24"/>
          <w:szCs w:val="24"/>
        </w:rPr>
        <w:t xml:space="preserve">) </w:t>
      </w:r>
      <w:r w:rsidRPr="003F0F47">
        <w:rPr>
          <w:rFonts w:ascii="Times New Roman" w:eastAsia="Times New Roman" w:hAnsi="Times New Roman"/>
          <w:iCs/>
          <w:sz w:val="24"/>
          <w:szCs w:val="24"/>
        </w:rPr>
        <w:t xml:space="preserve">des </w:t>
      </w:r>
      <w:r w:rsidR="00F15447">
        <w:rPr>
          <w:rFonts w:ascii="Times New Roman" w:eastAsia="Times New Roman" w:hAnsi="Times New Roman"/>
          <w:iCs/>
          <w:sz w:val="24"/>
          <w:szCs w:val="24"/>
        </w:rPr>
        <w:t>fonds</w:t>
      </w:r>
      <w:r w:rsidR="00E4352F" w:rsidRPr="003F0F47">
        <w:rPr>
          <w:rFonts w:ascii="Times New Roman" w:eastAsia="Times New Roman" w:hAnsi="Times New Roman"/>
          <w:iCs/>
          <w:sz w:val="24"/>
          <w:szCs w:val="24"/>
        </w:rPr>
        <w:t xml:space="preserve"> </w:t>
      </w:r>
      <w:r w:rsidRPr="003F0F47">
        <w:rPr>
          <w:rFonts w:ascii="Times New Roman" w:eastAsia="Times New Roman" w:hAnsi="Times New Roman"/>
          <w:sz w:val="24"/>
          <w:szCs w:val="24"/>
        </w:rPr>
        <w:t>afin de financer</w:t>
      </w:r>
      <w:r w:rsidR="001922DC">
        <w:rPr>
          <w:rFonts w:ascii="Times New Roman" w:eastAsia="Times New Roman" w:hAnsi="Times New Roman"/>
          <w:sz w:val="24"/>
          <w:szCs w:val="24"/>
        </w:rPr>
        <w:t xml:space="preserve"> </w:t>
      </w:r>
      <w:r w:rsidR="000E5110">
        <w:rPr>
          <w:rFonts w:ascii="Times New Roman" w:eastAsia="Times New Roman" w:hAnsi="Times New Roman"/>
          <w:b/>
          <w:iCs/>
          <w:sz w:val="24"/>
          <w:szCs w:val="24"/>
        </w:rPr>
        <w:t>son programme</w:t>
      </w:r>
      <w:r w:rsidR="00E4352F" w:rsidRPr="003F0F47">
        <w:rPr>
          <w:rFonts w:ascii="Times New Roman" w:eastAsia="Times New Roman" w:hAnsi="Times New Roman"/>
          <w:b/>
          <w:iCs/>
          <w:sz w:val="24"/>
          <w:szCs w:val="24"/>
        </w:rPr>
        <w:t xml:space="preserve"> d’entretien routier </w:t>
      </w:r>
      <w:r w:rsidR="00E4352F" w:rsidRPr="003F0F47">
        <w:rPr>
          <w:rFonts w:ascii="Times New Roman" w:eastAsia="Times New Roman" w:hAnsi="Times New Roman"/>
          <w:iCs/>
          <w:sz w:val="24"/>
          <w:szCs w:val="24"/>
        </w:rPr>
        <w:t>e</w:t>
      </w:r>
      <w:r w:rsidRPr="003F0F47">
        <w:rPr>
          <w:rFonts w:ascii="Times New Roman" w:eastAsia="Times New Roman" w:hAnsi="Times New Roman"/>
          <w:sz w:val="24"/>
          <w:szCs w:val="24"/>
        </w:rPr>
        <w:t xml:space="preserve">t </w:t>
      </w:r>
      <w:r w:rsidR="00E4352F" w:rsidRPr="003F0F47">
        <w:rPr>
          <w:rFonts w:ascii="Times New Roman" w:eastAsia="Times New Roman" w:hAnsi="Times New Roman"/>
          <w:sz w:val="24"/>
          <w:szCs w:val="24"/>
        </w:rPr>
        <w:t>a</w:t>
      </w:r>
      <w:r w:rsidRPr="003F0F47">
        <w:rPr>
          <w:rFonts w:ascii="Times New Roman" w:eastAsia="Times New Roman" w:hAnsi="Times New Roman"/>
          <w:sz w:val="24"/>
          <w:szCs w:val="24"/>
        </w:rPr>
        <w:t xml:space="preserve"> l’intention d’</w:t>
      </w:r>
      <w:r w:rsidR="00CD3B0D">
        <w:rPr>
          <w:rFonts w:ascii="Times New Roman" w:eastAsia="Times New Roman" w:hAnsi="Times New Roman"/>
          <w:sz w:val="24"/>
          <w:szCs w:val="24"/>
        </w:rPr>
        <w:t>utiliser</w:t>
      </w:r>
      <w:r w:rsidRPr="003F0F47">
        <w:rPr>
          <w:rFonts w:ascii="Times New Roman" w:eastAsia="Times New Roman" w:hAnsi="Times New Roman"/>
          <w:sz w:val="24"/>
          <w:szCs w:val="24"/>
        </w:rPr>
        <w:t xml:space="preserve"> une partie de ces fonds pour effectuer des paiements au titre du Marché relatif à la </w:t>
      </w:r>
      <w:r w:rsidRPr="003F0F47">
        <w:rPr>
          <w:rFonts w:ascii="Times New Roman" w:eastAsia="Times New Roman" w:hAnsi="Times New Roman"/>
          <w:b/>
          <w:sz w:val="24"/>
          <w:szCs w:val="24"/>
          <w:lang w:eastAsia="fr-FR"/>
        </w:rPr>
        <w:t xml:space="preserve">gestion et </w:t>
      </w:r>
      <w:r w:rsidR="000E5110">
        <w:rPr>
          <w:rFonts w:ascii="Times New Roman" w:eastAsia="Times New Roman" w:hAnsi="Times New Roman"/>
          <w:b/>
          <w:sz w:val="24"/>
          <w:szCs w:val="24"/>
          <w:lang w:eastAsia="fr-FR"/>
        </w:rPr>
        <w:t xml:space="preserve">à </w:t>
      </w:r>
      <w:r w:rsidRPr="003F0F47">
        <w:rPr>
          <w:rFonts w:ascii="Times New Roman" w:eastAsia="Times New Roman" w:hAnsi="Times New Roman"/>
          <w:b/>
          <w:sz w:val="24"/>
          <w:szCs w:val="24"/>
          <w:lang w:eastAsia="fr-FR"/>
        </w:rPr>
        <w:t xml:space="preserve">l’entretien par niveaux de </w:t>
      </w:r>
      <w:r w:rsidR="00671C1C">
        <w:rPr>
          <w:rFonts w:ascii="Times New Roman" w:eastAsia="Times New Roman" w:hAnsi="Times New Roman"/>
          <w:b/>
          <w:sz w:val="24"/>
          <w:szCs w:val="24"/>
          <w:lang w:eastAsia="fr-FR"/>
        </w:rPr>
        <w:t>service</w:t>
      </w:r>
      <w:r w:rsidRPr="003F0F47">
        <w:rPr>
          <w:rFonts w:ascii="Times New Roman" w:eastAsia="Times New Roman" w:hAnsi="Times New Roman"/>
          <w:b/>
          <w:sz w:val="24"/>
          <w:szCs w:val="24"/>
          <w:lang w:eastAsia="fr-FR"/>
        </w:rPr>
        <w:t xml:space="preserve"> (GEN</w:t>
      </w:r>
      <w:r w:rsidR="00515E92">
        <w:rPr>
          <w:rFonts w:ascii="Times New Roman" w:eastAsia="Times New Roman" w:hAnsi="Times New Roman"/>
          <w:b/>
          <w:sz w:val="24"/>
          <w:szCs w:val="24"/>
          <w:lang w:eastAsia="fr-FR"/>
        </w:rPr>
        <w:t>IS</w:t>
      </w:r>
      <w:r w:rsidRPr="003F0F47">
        <w:rPr>
          <w:rFonts w:ascii="Times New Roman" w:eastAsia="Times New Roman" w:hAnsi="Times New Roman"/>
          <w:b/>
          <w:sz w:val="24"/>
          <w:szCs w:val="24"/>
          <w:lang w:eastAsia="fr-FR"/>
        </w:rPr>
        <w:t>)</w:t>
      </w:r>
      <w:r w:rsidR="00DE700E" w:rsidRPr="003F0F47">
        <w:rPr>
          <w:rFonts w:ascii="Times New Roman" w:eastAsia="Times New Roman" w:hAnsi="Times New Roman"/>
          <w:b/>
          <w:sz w:val="24"/>
          <w:szCs w:val="24"/>
          <w:lang w:eastAsia="fr-FR"/>
        </w:rPr>
        <w:t xml:space="preserve"> des routes suivantes :</w:t>
      </w:r>
      <w:r w:rsidR="00DB2DB1">
        <w:rPr>
          <w:rFonts w:ascii="Times New Roman" w:eastAsia="Times New Roman" w:hAnsi="Times New Roman"/>
          <w:b/>
          <w:sz w:val="24"/>
          <w:szCs w:val="24"/>
          <w:lang w:eastAsia="fr-FR"/>
        </w:rPr>
        <w:t xml:space="preserve"> </w:t>
      </w:r>
      <w:r w:rsidR="00DB2DB1" w:rsidRPr="00DB2DB1">
        <w:rPr>
          <w:rFonts w:ascii="Times New Roman" w:eastAsia="Times New Roman" w:hAnsi="Times New Roman"/>
          <w:bCs/>
          <w:i/>
          <w:iCs/>
          <w:sz w:val="24"/>
          <w:szCs w:val="24"/>
          <w:lang w:eastAsia="fr-FR"/>
        </w:rPr>
        <w:t xml:space="preserve">(insérer la </w:t>
      </w:r>
      <w:r w:rsidR="00D928A4">
        <w:rPr>
          <w:rFonts w:ascii="Times New Roman" w:eastAsia="Times New Roman" w:hAnsi="Times New Roman"/>
          <w:bCs/>
          <w:i/>
          <w:iCs/>
          <w:sz w:val="24"/>
          <w:szCs w:val="24"/>
          <w:lang w:eastAsia="fr-FR"/>
        </w:rPr>
        <w:t>liste</w:t>
      </w:r>
      <w:r w:rsidR="00DB2DB1" w:rsidRPr="00DB2DB1">
        <w:rPr>
          <w:rFonts w:ascii="Times New Roman" w:eastAsia="Times New Roman" w:hAnsi="Times New Roman"/>
          <w:bCs/>
          <w:i/>
          <w:iCs/>
          <w:sz w:val="24"/>
          <w:szCs w:val="24"/>
          <w:lang w:eastAsia="fr-FR"/>
        </w:rPr>
        <w:t xml:space="preserve"> des routes concernés par le marché ainsi que leurs </w:t>
      </w:r>
      <w:r w:rsidR="00E64A27">
        <w:rPr>
          <w:rFonts w:ascii="Times New Roman" w:eastAsia="Times New Roman" w:hAnsi="Times New Roman"/>
          <w:bCs/>
          <w:i/>
          <w:iCs/>
          <w:sz w:val="24"/>
          <w:szCs w:val="24"/>
          <w:lang w:eastAsia="fr-FR"/>
        </w:rPr>
        <w:t>linéair</w:t>
      </w:r>
      <w:r w:rsidR="00DB2DB1" w:rsidRPr="00DB2DB1">
        <w:rPr>
          <w:rFonts w:ascii="Times New Roman" w:eastAsia="Times New Roman" w:hAnsi="Times New Roman"/>
          <w:bCs/>
          <w:i/>
          <w:iCs/>
          <w:sz w:val="24"/>
          <w:szCs w:val="24"/>
          <w:lang w:eastAsia="fr-FR"/>
        </w:rPr>
        <w:t>es)</w:t>
      </w:r>
    </w:p>
    <w:p w14:paraId="208428A1" w14:textId="77777777" w:rsidR="00CE4CEB" w:rsidRDefault="00DA61DB" w:rsidP="00DA61DB">
      <w:pPr>
        <w:pStyle w:val="ListParagraph"/>
        <w:autoSpaceDE w:val="0"/>
        <w:autoSpaceDN w:val="0"/>
        <w:adjustRightInd w:val="0"/>
        <w:spacing w:after="0" w:line="276" w:lineRule="auto"/>
        <w:rPr>
          <w:rFonts w:ascii="Times New Roman" w:eastAsia="Times New Roman" w:hAnsi="Times New Roman"/>
          <w:sz w:val="24"/>
          <w:szCs w:val="24"/>
          <w:lang w:eastAsia="fr-FR"/>
        </w:rPr>
      </w:pPr>
      <w:r w:rsidRPr="00DA61DB">
        <w:rPr>
          <w:rFonts w:ascii="Times New Roman" w:eastAsia="Times New Roman" w:hAnsi="Times New Roman"/>
          <w:sz w:val="24"/>
          <w:szCs w:val="24"/>
          <w:lang w:eastAsia="fr-FR"/>
        </w:rPr>
        <w:t>………………….</w:t>
      </w:r>
    </w:p>
    <w:p w14:paraId="55627443" w14:textId="07ECB5C0" w:rsidR="0085574F" w:rsidRPr="00905A46" w:rsidRDefault="00C5750C" w:rsidP="00905A46">
      <w:pPr>
        <w:suppressAutoHyphens/>
        <w:overflowPunct w:val="0"/>
        <w:autoSpaceDE w:val="0"/>
        <w:autoSpaceDN w:val="0"/>
        <w:adjustRightInd w:val="0"/>
        <w:spacing w:after="0" w:line="360" w:lineRule="auto"/>
        <w:ind w:left="720" w:right="0"/>
        <w:textAlignment w:val="baseline"/>
        <w:rPr>
          <w:rFonts w:ascii="Times New Roman" w:eastAsia="Times New Roman" w:hAnsi="Times New Roman" w:cs="Arial"/>
          <w:i/>
          <w:iCs/>
          <w:sz w:val="24"/>
          <w:szCs w:val="24"/>
          <w:lang w:eastAsia="fr-FR"/>
        </w:rPr>
      </w:pPr>
      <w:r w:rsidRPr="00C5750C">
        <w:rPr>
          <w:rFonts w:ascii="Times New Roman" w:eastAsia="Times New Roman" w:hAnsi="Times New Roman" w:cs="Arial"/>
          <w:sz w:val="24"/>
          <w:szCs w:val="24"/>
          <w:lang w:eastAsia="fr-FR"/>
        </w:rPr>
        <w:t xml:space="preserve">Le montant estimatif du marché est de : </w:t>
      </w:r>
      <w:r w:rsidRPr="00C5750C">
        <w:rPr>
          <w:rFonts w:ascii="Times New Roman" w:eastAsia="Times New Roman" w:hAnsi="Times New Roman" w:cs="Arial"/>
          <w:i/>
          <w:iCs/>
          <w:sz w:val="24"/>
          <w:szCs w:val="24"/>
          <w:lang w:eastAsia="fr-FR"/>
        </w:rPr>
        <w:t>[Insérer le montant prévisionnel du marché. Si le marché est divisé en lots, préciser le cas échéant pour chaque lot son montant prévisionnel].</w:t>
      </w:r>
    </w:p>
    <w:p w14:paraId="091769C1" w14:textId="77777777" w:rsidR="00DA61DB" w:rsidRPr="00DA61DB" w:rsidRDefault="00DA61DB" w:rsidP="00DA61DB">
      <w:pPr>
        <w:pStyle w:val="ListParagraph"/>
        <w:autoSpaceDE w:val="0"/>
        <w:autoSpaceDN w:val="0"/>
        <w:adjustRightInd w:val="0"/>
        <w:spacing w:after="0" w:line="276" w:lineRule="auto"/>
        <w:rPr>
          <w:rFonts w:ascii="Times New Roman" w:eastAsia="Times New Roman" w:hAnsi="Times New Roman"/>
          <w:sz w:val="24"/>
          <w:szCs w:val="24"/>
          <w:lang w:eastAsia="fr-FR"/>
        </w:rPr>
      </w:pPr>
    </w:p>
    <w:p w14:paraId="6240CC9B" w14:textId="16112EFB" w:rsidR="00120FF4" w:rsidRPr="000E5110" w:rsidRDefault="00120FF4">
      <w:pPr>
        <w:pStyle w:val="ListParagraph"/>
        <w:numPr>
          <w:ilvl w:val="0"/>
          <w:numId w:val="11"/>
        </w:numPr>
        <w:autoSpaceDE w:val="0"/>
        <w:autoSpaceDN w:val="0"/>
        <w:adjustRightInd w:val="0"/>
        <w:spacing w:after="0" w:line="276" w:lineRule="auto"/>
        <w:rPr>
          <w:rFonts w:ascii="Times New Roman" w:eastAsia="Times New Roman" w:hAnsi="Times New Roman"/>
          <w:sz w:val="24"/>
          <w:szCs w:val="24"/>
          <w:lang w:eastAsia="fr-FR"/>
        </w:rPr>
      </w:pPr>
      <w:r w:rsidRPr="000E5110">
        <w:rPr>
          <w:rFonts w:ascii="Times New Roman" w:eastAsia="Times New Roman" w:hAnsi="Times New Roman"/>
          <w:sz w:val="24"/>
          <w:szCs w:val="24"/>
        </w:rPr>
        <w:t>L</w:t>
      </w:r>
      <w:r w:rsidR="00DB2DB1">
        <w:rPr>
          <w:rFonts w:ascii="Times New Roman" w:eastAsia="Times New Roman" w:hAnsi="Times New Roman"/>
          <w:sz w:val="24"/>
          <w:szCs w:val="24"/>
        </w:rPr>
        <w:t xml:space="preserve">e </w:t>
      </w:r>
      <w:r w:rsidR="00DB2DB1" w:rsidRPr="00DB2DB1">
        <w:rPr>
          <w:rFonts w:ascii="Times New Roman" w:eastAsia="Times New Roman" w:hAnsi="Times New Roman"/>
          <w:i/>
          <w:iCs/>
          <w:sz w:val="24"/>
          <w:szCs w:val="24"/>
        </w:rPr>
        <w:t>(insérer le nom de l’autorité contractante)</w:t>
      </w:r>
      <w:r w:rsidRPr="000E5110">
        <w:rPr>
          <w:rFonts w:ascii="Times New Roman" w:eastAsia="Times New Roman" w:hAnsi="Times New Roman"/>
          <w:sz w:val="24"/>
          <w:szCs w:val="24"/>
        </w:rPr>
        <w:t xml:space="preserve"> soll</w:t>
      </w:r>
      <w:r w:rsidR="00D21C82">
        <w:rPr>
          <w:rFonts w:ascii="Times New Roman" w:eastAsia="Times New Roman" w:hAnsi="Times New Roman"/>
          <w:sz w:val="24"/>
          <w:szCs w:val="24"/>
        </w:rPr>
        <w:t>ici</w:t>
      </w:r>
      <w:r w:rsidRPr="000E5110">
        <w:rPr>
          <w:rFonts w:ascii="Times New Roman" w:eastAsia="Times New Roman" w:hAnsi="Times New Roman"/>
          <w:sz w:val="24"/>
          <w:szCs w:val="24"/>
        </w:rPr>
        <w:t xml:space="preserve">te des offres sous pli fermé de la part de candidats éligibles </w:t>
      </w:r>
      <w:r w:rsidRPr="00F15447">
        <w:rPr>
          <w:rFonts w:ascii="Times New Roman" w:eastAsia="Times New Roman" w:hAnsi="Times New Roman"/>
          <w:b/>
          <w:i/>
          <w:iCs/>
          <w:sz w:val="24"/>
          <w:szCs w:val="24"/>
        </w:rPr>
        <w:t>(</w:t>
      </w:r>
      <w:r w:rsidR="00EC58FF">
        <w:rPr>
          <w:rFonts w:ascii="Times New Roman" w:eastAsia="Times New Roman" w:hAnsi="Times New Roman"/>
          <w:b/>
          <w:i/>
          <w:iCs/>
          <w:sz w:val="24"/>
          <w:szCs w:val="24"/>
        </w:rPr>
        <w:t>Entre</w:t>
      </w:r>
      <w:r w:rsidR="00487C7A">
        <w:rPr>
          <w:rFonts w:ascii="Times New Roman" w:eastAsia="Times New Roman" w:hAnsi="Times New Roman"/>
          <w:b/>
          <w:i/>
          <w:iCs/>
          <w:sz w:val="24"/>
          <w:szCs w:val="24"/>
        </w:rPr>
        <w:t>pris</w:t>
      </w:r>
      <w:r w:rsidR="00DD4E03">
        <w:rPr>
          <w:rFonts w:ascii="Times New Roman" w:eastAsia="Times New Roman" w:hAnsi="Times New Roman"/>
          <w:b/>
          <w:i/>
          <w:iCs/>
          <w:sz w:val="24"/>
          <w:szCs w:val="24"/>
        </w:rPr>
        <w:t>e</w:t>
      </w:r>
      <w:r w:rsidRPr="00F15447">
        <w:rPr>
          <w:rFonts w:ascii="Times New Roman" w:eastAsia="Times New Roman" w:hAnsi="Times New Roman"/>
          <w:b/>
          <w:i/>
          <w:iCs/>
          <w:sz w:val="24"/>
          <w:szCs w:val="24"/>
        </w:rPr>
        <w:t>s et groupements d’</w:t>
      </w:r>
      <w:r w:rsidR="00EC58FF">
        <w:rPr>
          <w:rFonts w:ascii="Times New Roman" w:eastAsia="Times New Roman" w:hAnsi="Times New Roman"/>
          <w:b/>
          <w:i/>
          <w:iCs/>
          <w:sz w:val="24"/>
          <w:szCs w:val="24"/>
        </w:rPr>
        <w:t>Entre</w:t>
      </w:r>
      <w:r w:rsidR="00487C7A">
        <w:rPr>
          <w:rFonts w:ascii="Times New Roman" w:eastAsia="Times New Roman" w:hAnsi="Times New Roman"/>
          <w:b/>
          <w:i/>
          <w:iCs/>
          <w:sz w:val="24"/>
          <w:szCs w:val="24"/>
        </w:rPr>
        <w:t>pris</w:t>
      </w:r>
      <w:r w:rsidR="00DD4E03">
        <w:rPr>
          <w:rFonts w:ascii="Times New Roman" w:eastAsia="Times New Roman" w:hAnsi="Times New Roman"/>
          <w:b/>
          <w:i/>
          <w:iCs/>
          <w:sz w:val="24"/>
          <w:szCs w:val="24"/>
        </w:rPr>
        <w:t>e</w:t>
      </w:r>
      <w:r w:rsidRPr="00F15447">
        <w:rPr>
          <w:rFonts w:ascii="Times New Roman" w:eastAsia="Times New Roman" w:hAnsi="Times New Roman"/>
          <w:b/>
          <w:i/>
          <w:iCs/>
          <w:sz w:val="24"/>
          <w:szCs w:val="24"/>
        </w:rPr>
        <w:t xml:space="preserve">s nationales ou communautaires ou originaires de pays ayant signé avec le </w:t>
      </w:r>
      <w:r w:rsidR="00DB2DB1" w:rsidRPr="00F15447">
        <w:rPr>
          <w:rFonts w:ascii="Times New Roman" w:eastAsia="Times New Roman" w:hAnsi="Times New Roman"/>
          <w:b/>
          <w:i/>
          <w:iCs/>
          <w:sz w:val="24"/>
          <w:szCs w:val="24"/>
        </w:rPr>
        <w:t>Togo</w:t>
      </w:r>
      <w:r w:rsidRPr="00F15447">
        <w:rPr>
          <w:rFonts w:ascii="Times New Roman" w:eastAsia="Times New Roman" w:hAnsi="Times New Roman"/>
          <w:b/>
          <w:i/>
          <w:iCs/>
          <w:sz w:val="24"/>
          <w:szCs w:val="24"/>
        </w:rPr>
        <w:t xml:space="preserve"> une convention</w:t>
      </w:r>
      <w:r w:rsidR="00A22993" w:rsidRPr="00F15447">
        <w:rPr>
          <w:rFonts w:ascii="Times New Roman" w:eastAsia="Times New Roman" w:hAnsi="Times New Roman"/>
          <w:b/>
          <w:i/>
          <w:iCs/>
          <w:sz w:val="24"/>
          <w:szCs w:val="24"/>
        </w:rPr>
        <w:t xml:space="preserve"> de réciprocité</w:t>
      </w:r>
      <w:r w:rsidRPr="00F15447">
        <w:rPr>
          <w:rFonts w:ascii="Times New Roman" w:eastAsia="Times New Roman" w:hAnsi="Times New Roman"/>
          <w:b/>
          <w:i/>
          <w:iCs/>
          <w:sz w:val="24"/>
          <w:szCs w:val="24"/>
        </w:rPr>
        <w:t xml:space="preserve"> autor</w:t>
      </w:r>
      <w:r w:rsidR="00D850DD">
        <w:rPr>
          <w:rFonts w:ascii="Times New Roman" w:eastAsia="Times New Roman" w:hAnsi="Times New Roman"/>
          <w:b/>
          <w:i/>
          <w:iCs/>
          <w:sz w:val="24"/>
          <w:szCs w:val="24"/>
        </w:rPr>
        <w:t>is</w:t>
      </w:r>
      <w:r w:rsidRPr="00F15447">
        <w:rPr>
          <w:rFonts w:ascii="Times New Roman" w:eastAsia="Times New Roman" w:hAnsi="Times New Roman"/>
          <w:b/>
          <w:i/>
          <w:iCs/>
          <w:sz w:val="24"/>
          <w:szCs w:val="24"/>
        </w:rPr>
        <w:t xml:space="preserve">ant les </w:t>
      </w:r>
      <w:r w:rsidR="00EC58FF">
        <w:rPr>
          <w:rFonts w:ascii="Times New Roman" w:eastAsia="Times New Roman" w:hAnsi="Times New Roman"/>
          <w:b/>
          <w:i/>
          <w:iCs/>
          <w:sz w:val="24"/>
          <w:szCs w:val="24"/>
        </w:rPr>
        <w:t>Entre</w:t>
      </w:r>
      <w:r w:rsidR="00487C7A">
        <w:rPr>
          <w:rFonts w:ascii="Times New Roman" w:eastAsia="Times New Roman" w:hAnsi="Times New Roman"/>
          <w:b/>
          <w:i/>
          <w:iCs/>
          <w:sz w:val="24"/>
          <w:szCs w:val="24"/>
        </w:rPr>
        <w:t>pris</w:t>
      </w:r>
      <w:r w:rsidR="00DD4E03">
        <w:rPr>
          <w:rFonts w:ascii="Times New Roman" w:eastAsia="Times New Roman" w:hAnsi="Times New Roman"/>
          <w:b/>
          <w:i/>
          <w:iCs/>
          <w:sz w:val="24"/>
          <w:szCs w:val="24"/>
        </w:rPr>
        <w:t>e</w:t>
      </w:r>
      <w:r w:rsidRPr="00F15447">
        <w:rPr>
          <w:rFonts w:ascii="Times New Roman" w:eastAsia="Times New Roman" w:hAnsi="Times New Roman"/>
          <w:b/>
          <w:i/>
          <w:iCs/>
          <w:sz w:val="24"/>
          <w:szCs w:val="24"/>
        </w:rPr>
        <w:t xml:space="preserve">s </w:t>
      </w:r>
      <w:r w:rsidR="00CD3B0D">
        <w:rPr>
          <w:rFonts w:ascii="Times New Roman" w:eastAsia="Times New Roman" w:hAnsi="Times New Roman"/>
          <w:b/>
          <w:i/>
          <w:iCs/>
          <w:sz w:val="24"/>
          <w:szCs w:val="24"/>
        </w:rPr>
        <w:t>togolais</w:t>
      </w:r>
      <w:r w:rsidR="00164637">
        <w:rPr>
          <w:rFonts w:ascii="Times New Roman" w:eastAsia="Times New Roman" w:hAnsi="Times New Roman"/>
          <w:b/>
          <w:i/>
          <w:iCs/>
          <w:sz w:val="24"/>
          <w:szCs w:val="24"/>
        </w:rPr>
        <w:t>e</w:t>
      </w:r>
      <w:r w:rsidR="00E53F6C">
        <w:rPr>
          <w:rFonts w:ascii="Times New Roman" w:eastAsia="Times New Roman" w:hAnsi="Times New Roman"/>
          <w:b/>
          <w:i/>
          <w:iCs/>
          <w:sz w:val="24"/>
          <w:szCs w:val="24"/>
        </w:rPr>
        <w:t>s</w:t>
      </w:r>
      <w:r w:rsidRPr="00F15447">
        <w:rPr>
          <w:rFonts w:ascii="Times New Roman" w:eastAsia="Times New Roman" w:hAnsi="Times New Roman"/>
          <w:b/>
          <w:i/>
          <w:iCs/>
          <w:sz w:val="24"/>
          <w:szCs w:val="24"/>
        </w:rPr>
        <w:t xml:space="preserve"> à concourir au titre de leurs marchés </w:t>
      </w:r>
      <w:r w:rsidR="00141653">
        <w:rPr>
          <w:rFonts w:ascii="Times New Roman" w:eastAsia="Times New Roman" w:hAnsi="Times New Roman"/>
          <w:b/>
          <w:i/>
          <w:iCs/>
          <w:sz w:val="24"/>
          <w:szCs w:val="24"/>
        </w:rPr>
        <w:t>public</w:t>
      </w:r>
      <w:r w:rsidRPr="00F15447">
        <w:rPr>
          <w:rFonts w:ascii="Times New Roman" w:eastAsia="Times New Roman" w:hAnsi="Times New Roman"/>
          <w:b/>
          <w:i/>
          <w:iCs/>
          <w:sz w:val="24"/>
          <w:szCs w:val="24"/>
        </w:rPr>
        <w:t>s)</w:t>
      </w:r>
      <w:r w:rsidRPr="000E5110">
        <w:rPr>
          <w:rFonts w:ascii="Times New Roman" w:eastAsia="Times New Roman" w:hAnsi="Times New Roman"/>
          <w:sz w:val="24"/>
          <w:szCs w:val="24"/>
        </w:rPr>
        <w:t xml:space="preserve"> et répondant aux </w:t>
      </w:r>
      <w:r w:rsidR="00781C37">
        <w:rPr>
          <w:rFonts w:ascii="Times New Roman" w:eastAsia="Times New Roman" w:hAnsi="Times New Roman"/>
          <w:sz w:val="24"/>
          <w:szCs w:val="24"/>
        </w:rPr>
        <w:t>qualifications</w:t>
      </w:r>
      <w:r w:rsidRPr="000E5110">
        <w:rPr>
          <w:rFonts w:ascii="Times New Roman" w:eastAsia="Times New Roman" w:hAnsi="Times New Roman"/>
          <w:sz w:val="24"/>
          <w:szCs w:val="24"/>
        </w:rPr>
        <w:t xml:space="preserve"> </w:t>
      </w:r>
      <w:r w:rsidR="00952E9E">
        <w:rPr>
          <w:rFonts w:ascii="Times New Roman" w:eastAsia="Times New Roman" w:hAnsi="Times New Roman"/>
          <w:sz w:val="24"/>
          <w:szCs w:val="24"/>
        </w:rPr>
        <w:t>requis</w:t>
      </w:r>
      <w:r w:rsidR="00CB39E2" w:rsidRPr="000E5110">
        <w:rPr>
          <w:rFonts w:ascii="Times New Roman" w:eastAsia="Times New Roman" w:hAnsi="Times New Roman"/>
          <w:sz w:val="24"/>
          <w:szCs w:val="24"/>
        </w:rPr>
        <w:t xml:space="preserve">es pour </w:t>
      </w:r>
      <w:r w:rsidR="00D928A4">
        <w:rPr>
          <w:rFonts w:ascii="Times New Roman" w:eastAsia="Times New Roman" w:hAnsi="Times New Roman"/>
          <w:sz w:val="24"/>
          <w:szCs w:val="24"/>
        </w:rPr>
        <w:t>réaliser</w:t>
      </w:r>
      <w:r w:rsidR="00CB39E2" w:rsidRPr="000E5110">
        <w:rPr>
          <w:rFonts w:ascii="Times New Roman" w:eastAsia="Times New Roman" w:hAnsi="Times New Roman"/>
          <w:sz w:val="24"/>
          <w:szCs w:val="24"/>
        </w:rPr>
        <w:t xml:space="preserve"> les prestations</w:t>
      </w:r>
      <w:r w:rsidRPr="000E5110">
        <w:rPr>
          <w:rFonts w:ascii="Times New Roman" w:eastAsia="Times New Roman" w:hAnsi="Times New Roman"/>
          <w:sz w:val="24"/>
          <w:szCs w:val="24"/>
        </w:rPr>
        <w:t xml:space="preserve"> suivan</w:t>
      </w:r>
      <w:r w:rsidR="00CB39E2" w:rsidRPr="000E5110">
        <w:rPr>
          <w:rFonts w:ascii="Times New Roman" w:eastAsia="Times New Roman" w:hAnsi="Times New Roman"/>
          <w:sz w:val="24"/>
          <w:szCs w:val="24"/>
        </w:rPr>
        <w:t>tes</w:t>
      </w:r>
      <w:r w:rsidRPr="000E5110">
        <w:rPr>
          <w:rFonts w:ascii="Times New Roman" w:eastAsia="Times New Roman" w:hAnsi="Times New Roman"/>
          <w:sz w:val="24"/>
          <w:szCs w:val="24"/>
        </w:rPr>
        <w:t> :</w:t>
      </w:r>
    </w:p>
    <w:p w14:paraId="6AF638B0" w14:textId="748738DC" w:rsidR="00CB39E2" w:rsidRDefault="00CB39E2">
      <w:pPr>
        <w:pStyle w:val="ListParagraph"/>
        <w:numPr>
          <w:ilvl w:val="0"/>
          <w:numId w:val="9"/>
        </w:numPr>
        <w:autoSpaceDE w:val="0"/>
        <w:autoSpaceDN w:val="0"/>
        <w:adjustRightInd w:val="0"/>
        <w:spacing w:after="0" w:line="276" w:lineRule="auto"/>
        <w:rPr>
          <w:rFonts w:ascii="Times New Roman" w:eastAsia="Times New Roman" w:hAnsi="Times New Roman"/>
          <w:sz w:val="24"/>
          <w:szCs w:val="24"/>
          <w:lang w:eastAsia="fr-FR"/>
        </w:rPr>
      </w:pPr>
      <w:proofErr w:type="gramStart"/>
      <w:r>
        <w:rPr>
          <w:rFonts w:ascii="Times New Roman" w:eastAsia="Times New Roman" w:hAnsi="Times New Roman"/>
          <w:b/>
          <w:sz w:val="24"/>
          <w:szCs w:val="24"/>
          <w:lang w:eastAsia="fr-FR"/>
        </w:rPr>
        <w:t>d</w:t>
      </w:r>
      <w:r w:rsidRPr="00CB39E2">
        <w:rPr>
          <w:rFonts w:ascii="Times New Roman" w:eastAsia="Times New Roman" w:hAnsi="Times New Roman"/>
          <w:b/>
          <w:sz w:val="24"/>
          <w:szCs w:val="24"/>
        </w:rPr>
        <w:t>es</w:t>
      </w:r>
      <w:proofErr w:type="gramEnd"/>
      <w:r w:rsidRPr="00CB39E2">
        <w:rPr>
          <w:rFonts w:ascii="Times New Roman" w:eastAsia="Times New Roman" w:hAnsi="Times New Roman"/>
          <w:b/>
          <w:sz w:val="24"/>
          <w:szCs w:val="24"/>
        </w:rPr>
        <w:t xml:space="preserve"> travaux d’amélioration à entreprendre au début du marché</w:t>
      </w:r>
      <w:r w:rsidRPr="00CB39E2">
        <w:rPr>
          <w:rFonts w:ascii="Times New Roman" w:eastAsia="Times New Roman" w:hAnsi="Times New Roman"/>
          <w:sz w:val="24"/>
          <w:szCs w:val="24"/>
        </w:rPr>
        <w:t xml:space="preserve">, et comprenant un ensemble d’interventions spécifiques tel qu’indiqué dans les </w:t>
      </w:r>
      <w:r w:rsidR="00751C94">
        <w:rPr>
          <w:rFonts w:ascii="Times New Roman" w:eastAsia="Times New Roman" w:hAnsi="Times New Roman"/>
          <w:sz w:val="24"/>
          <w:szCs w:val="24"/>
        </w:rPr>
        <w:t>Spécifications</w:t>
      </w:r>
      <w:r w:rsidRPr="00CB39E2">
        <w:rPr>
          <w:rFonts w:ascii="Times New Roman" w:eastAsia="Times New Roman" w:hAnsi="Times New Roman"/>
          <w:sz w:val="24"/>
          <w:szCs w:val="24"/>
        </w:rPr>
        <w:t xml:space="preserve"> techniques, destinés à donner aux </w:t>
      </w:r>
      <w:r>
        <w:rPr>
          <w:rFonts w:ascii="Times New Roman" w:eastAsia="Times New Roman" w:hAnsi="Times New Roman"/>
          <w:sz w:val="24"/>
          <w:szCs w:val="24"/>
        </w:rPr>
        <w:t>r</w:t>
      </w:r>
      <w:r w:rsidRPr="00CB39E2">
        <w:rPr>
          <w:rFonts w:ascii="Times New Roman" w:eastAsia="Times New Roman" w:hAnsi="Times New Roman"/>
          <w:sz w:val="24"/>
          <w:szCs w:val="24"/>
        </w:rPr>
        <w:t xml:space="preserve">outes objet du Marché, de nouvelles </w:t>
      </w:r>
      <w:r w:rsidR="00CA68ED">
        <w:rPr>
          <w:rFonts w:ascii="Times New Roman" w:eastAsia="Times New Roman" w:hAnsi="Times New Roman"/>
          <w:sz w:val="24"/>
          <w:szCs w:val="24"/>
        </w:rPr>
        <w:t>caractéristiques</w:t>
      </w:r>
      <w:r w:rsidRPr="00CB39E2">
        <w:rPr>
          <w:rFonts w:ascii="Times New Roman" w:eastAsia="Times New Roman" w:hAnsi="Times New Roman"/>
          <w:sz w:val="24"/>
          <w:szCs w:val="24"/>
        </w:rPr>
        <w:t xml:space="preserve"> pour faire face au traf</w:t>
      </w:r>
      <w:r w:rsidR="00515E92">
        <w:rPr>
          <w:rFonts w:ascii="Times New Roman" w:eastAsia="Times New Roman" w:hAnsi="Times New Roman"/>
          <w:sz w:val="24"/>
          <w:szCs w:val="24"/>
        </w:rPr>
        <w:t>i</w:t>
      </w:r>
      <w:r w:rsidR="00747A4F">
        <w:rPr>
          <w:rFonts w:ascii="Times New Roman" w:eastAsia="Times New Roman" w:hAnsi="Times New Roman"/>
          <w:sz w:val="24"/>
          <w:szCs w:val="24"/>
        </w:rPr>
        <w:t>c</w:t>
      </w:r>
      <w:r w:rsidRPr="00CB39E2">
        <w:rPr>
          <w:rFonts w:ascii="Times New Roman" w:eastAsia="Times New Roman" w:hAnsi="Times New Roman"/>
          <w:sz w:val="24"/>
          <w:szCs w:val="24"/>
        </w:rPr>
        <w:t xml:space="preserve"> actuel ou à son évolution, ainsi qu’aux besoins</w:t>
      </w:r>
      <w:r>
        <w:rPr>
          <w:rFonts w:ascii="Times New Roman" w:eastAsia="Times New Roman" w:hAnsi="Times New Roman"/>
          <w:sz w:val="24"/>
          <w:szCs w:val="24"/>
        </w:rPr>
        <w:t xml:space="preserve"> de sécurité et autres facteurs ;</w:t>
      </w:r>
    </w:p>
    <w:p w14:paraId="02E9A4BD" w14:textId="77777777" w:rsidR="00CB39E2" w:rsidRPr="00CB39E2" w:rsidRDefault="00CB39E2">
      <w:pPr>
        <w:pStyle w:val="ListParagraph"/>
        <w:numPr>
          <w:ilvl w:val="0"/>
          <w:numId w:val="9"/>
        </w:numPr>
        <w:autoSpaceDE w:val="0"/>
        <w:autoSpaceDN w:val="0"/>
        <w:adjustRightInd w:val="0"/>
        <w:spacing w:after="0" w:line="276" w:lineRule="auto"/>
        <w:rPr>
          <w:rFonts w:ascii="Times New Roman" w:eastAsia="Times New Roman" w:hAnsi="Times New Roman"/>
          <w:sz w:val="24"/>
          <w:szCs w:val="24"/>
          <w:lang w:eastAsia="fr-FR"/>
        </w:rPr>
      </w:pPr>
      <w:proofErr w:type="gramStart"/>
      <w:r>
        <w:rPr>
          <w:rFonts w:ascii="Times New Roman" w:eastAsia="Times New Roman" w:hAnsi="Times New Roman"/>
          <w:b/>
          <w:sz w:val="24"/>
          <w:szCs w:val="24"/>
          <w:lang w:eastAsia="fr-FR"/>
        </w:rPr>
        <w:t>l</w:t>
      </w:r>
      <w:r w:rsidRPr="00CB39E2">
        <w:rPr>
          <w:rFonts w:ascii="Times New Roman" w:eastAsia="Times New Roman" w:hAnsi="Times New Roman"/>
          <w:b/>
          <w:sz w:val="24"/>
          <w:szCs w:val="24"/>
          <w:lang w:eastAsia="fr-FR"/>
        </w:rPr>
        <w:t>es</w:t>
      </w:r>
      <w:proofErr w:type="gramEnd"/>
      <w:r w:rsidR="001922DC">
        <w:rPr>
          <w:rFonts w:ascii="Times New Roman" w:eastAsia="Times New Roman" w:hAnsi="Times New Roman"/>
          <w:b/>
          <w:sz w:val="24"/>
          <w:szCs w:val="24"/>
          <w:lang w:eastAsia="fr-FR"/>
        </w:rPr>
        <w:t xml:space="preserve"> </w:t>
      </w:r>
      <w:r w:rsidR="00671C1C">
        <w:rPr>
          <w:rFonts w:ascii="Times New Roman" w:eastAsia="Times New Roman" w:hAnsi="Times New Roman"/>
          <w:b/>
          <w:sz w:val="24"/>
          <w:szCs w:val="24"/>
          <w:lang w:eastAsia="fr-FR"/>
        </w:rPr>
        <w:t>service</w:t>
      </w:r>
      <w:r w:rsidR="00FF674D">
        <w:rPr>
          <w:rFonts w:ascii="Times New Roman" w:eastAsia="Times New Roman" w:hAnsi="Times New Roman"/>
          <w:b/>
          <w:sz w:val="24"/>
          <w:szCs w:val="24"/>
          <w:lang w:eastAsia="fr-FR"/>
        </w:rPr>
        <w:t xml:space="preserve">s de </w:t>
      </w:r>
      <w:r w:rsidRPr="00CB39E2">
        <w:rPr>
          <w:rFonts w:ascii="Times New Roman" w:eastAsia="Times New Roman" w:hAnsi="Times New Roman"/>
          <w:b/>
          <w:sz w:val="24"/>
          <w:szCs w:val="24"/>
          <w:lang w:eastAsia="fr-FR"/>
        </w:rPr>
        <w:t xml:space="preserve"> gestion et d'entretien de</w:t>
      </w:r>
      <w:r w:rsidR="00FF674D">
        <w:rPr>
          <w:rFonts w:ascii="Times New Roman" w:eastAsia="Times New Roman" w:hAnsi="Times New Roman"/>
          <w:b/>
          <w:sz w:val="24"/>
          <w:szCs w:val="24"/>
          <w:lang w:eastAsia="fr-FR"/>
        </w:rPr>
        <w:t xml:space="preserve">s tronçons </w:t>
      </w:r>
      <w:r w:rsidRPr="00CB39E2">
        <w:rPr>
          <w:rFonts w:ascii="Times New Roman" w:eastAsia="Times New Roman" w:hAnsi="Times New Roman"/>
          <w:b/>
          <w:sz w:val="24"/>
          <w:szCs w:val="24"/>
          <w:lang w:eastAsia="fr-FR"/>
        </w:rPr>
        <w:t>précité</w:t>
      </w:r>
      <w:r w:rsidR="00FF674D">
        <w:rPr>
          <w:rFonts w:ascii="Times New Roman" w:eastAsia="Times New Roman" w:hAnsi="Times New Roman"/>
          <w:b/>
          <w:sz w:val="24"/>
          <w:szCs w:val="24"/>
          <w:lang w:eastAsia="fr-FR"/>
        </w:rPr>
        <w:t>s</w:t>
      </w:r>
      <w:r w:rsidRPr="00CB39E2">
        <w:rPr>
          <w:rFonts w:ascii="Times New Roman" w:eastAsia="Times New Roman" w:hAnsi="Times New Roman"/>
          <w:sz w:val="24"/>
          <w:szCs w:val="24"/>
          <w:lang w:eastAsia="fr-FR"/>
        </w:rPr>
        <w:t>, ayant pour but d'assurer :</w:t>
      </w:r>
    </w:p>
    <w:p w14:paraId="5861903F" w14:textId="75C5140A" w:rsidR="00562DA6" w:rsidRDefault="00CB39E2">
      <w:pPr>
        <w:pStyle w:val="ListParagraph"/>
        <w:numPr>
          <w:ilvl w:val="0"/>
          <w:numId w:val="10"/>
        </w:numPr>
        <w:autoSpaceDE w:val="0"/>
        <w:autoSpaceDN w:val="0"/>
        <w:adjustRightInd w:val="0"/>
        <w:spacing w:after="0" w:line="276" w:lineRule="auto"/>
        <w:rPr>
          <w:rFonts w:ascii="Times New Roman" w:eastAsia="Times New Roman" w:hAnsi="Times New Roman"/>
          <w:sz w:val="24"/>
          <w:szCs w:val="24"/>
          <w:lang w:eastAsia="fr-FR"/>
        </w:rPr>
      </w:pPr>
      <w:proofErr w:type="gramStart"/>
      <w:r w:rsidRPr="00562DA6">
        <w:rPr>
          <w:rFonts w:ascii="Times New Roman" w:eastAsia="Times New Roman" w:hAnsi="Times New Roman"/>
          <w:sz w:val="24"/>
          <w:szCs w:val="24"/>
          <w:lang w:eastAsia="fr-FR"/>
        </w:rPr>
        <w:t>la</w:t>
      </w:r>
      <w:proofErr w:type="gramEnd"/>
      <w:r w:rsidRPr="00562DA6">
        <w:rPr>
          <w:rFonts w:ascii="Times New Roman" w:eastAsia="Times New Roman" w:hAnsi="Times New Roman"/>
          <w:sz w:val="24"/>
          <w:szCs w:val="24"/>
          <w:lang w:eastAsia="fr-FR"/>
        </w:rPr>
        <w:t xml:space="preserve"> permanence de la prat</w:t>
      </w:r>
      <w:r w:rsidR="00515E92">
        <w:rPr>
          <w:rFonts w:ascii="Times New Roman" w:eastAsia="Times New Roman" w:hAnsi="Times New Roman"/>
          <w:sz w:val="24"/>
          <w:szCs w:val="24"/>
          <w:lang w:eastAsia="fr-FR"/>
        </w:rPr>
        <w:t>i</w:t>
      </w:r>
      <w:r w:rsidR="00422D70">
        <w:rPr>
          <w:rFonts w:ascii="Times New Roman" w:eastAsia="Times New Roman" w:hAnsi="Times New Roman"/>
          <w:sz w:val="24"/>
          <w:szCs w:val="24"/>
          <w:lang w:eastAsia="fr-FR"/>
        </w:rPr>
        <w:t>c</w:t>
      </w:r>
      <w:r w:rsidRPr="00562DA6">
        <w:rPr>
          <w:rFonts w:ascii="Times New Roman" w:eastAsia="Times New Roman" w:hAnsi="Times New Roman"/>
          <w:sz w:val="24"/>
          <w:szCs w:val="24"/>
          <w:lang w:eastAsia="fr-FR"/>
        </w:rPr>
        <w:t xml:space="preserve">abilité ; </w:t>
      </w:r>
    </w:p>
    <w:p w14:paraId="31E79376" w14:textId="3D44C1D9" w:rsidR="00562DA6" w:rsidRDefault="00CB39E2">
      <w:pPr>
        <w:pStyle w:val="ListParagraph"/>
        <w:numPr>
          <w:ilvl w:val="0"/>
          <w:numId w:val="10"/>
        </w:numPr>
        <w:autoSpaceDE w:val="0"/>
        <w:autoSpaceDN w:val="0"/>
        <w:adjustRightInd w:val="0"/>
        <w:spacing w:after="0" w:line="276" w:lineRule="auto"/>
        <w:rPr>
          <w:rFonts w:ascii="Times New Roman" w:eastAsia="Times New Roman" w:hAnsi="Times New Roman"/>
          <w:sz w:val="24"/>
          <w:szCs w:val="24"/>
          <w:lang w:eastAsia="fr-FR"/>
        </w:rPr>
      </w:pPr>
      <w:proofErr w:type="gramStart"/>
      <w:r w:rsidRPr="00562DA6">
        <w:rPr>
          <w:rFonts w:ascii="Times New Roman" w:eastAsia="Times New Roman" w:hAnsi="Times New Roman"/>
          <w:sz w:val="24"/>
          <w:szCs w:val="24"/>
          <w:lang w:eastAsia="fr-FR"/>
        </w:rPr>
        <w:t>la</w:t>
      </w:r>
      <w:proofErr w:type="gramEnd"/>
      <w:r w:rsidRPr="00562DA6">
        <w:rPr>
          <w:rFonts w:ascii="Times New Roman" w:eastAsia="Times New Roman" w:hAnsi="Times New Roman"/>
          <w:sz w:val="24"/>
          <w:szCs w:val="24"/>
          <w:lang w:eastAsia="fr-FR"/>
        </w:rPr>
        <w:t xml:space="preserve"> possibilité de circulation des véh</w:t>
      </w:r>
      <w:r w:rsidR="00515E92">
        <w:rPr>
          <w:rFonts w:ascii="Times New Roman" w:eastAsia="Times New Roman" w:hAnsi="Times New Roman"/>
          <w:sz w:val="24"/>
          <w:szCs w:val="24"/>
          <w:lang w:eastAsia="fr-FR"/>
        </w:rPr>
        <w:t>i</w:t>
      </w:r>
      <w:r w:rsidR="009F7D9B">
        <w:rPr>
          <w:rFonts w:ascii="Times New Roman" w:eastAsia="Times New Roman" w:hAnsi="Times New Roman"/>
          <w:sz w:val="24"/>
          <w:szCs w:val="24"/>
          <w:lang w:eastAsia="fr-FR"/>
        </w:rPr>
        <w:t>c</w:t>
      </w:r>
      <w:r w:rsidRPr="00562DA6">
        <w:rPr>
          <w:rFonts w:ascii="Times New Roman" w:eastAsia="Times New Roman" w:hAnsi="Times New Roman"/>
          <w:sz w:val="24"/>
          <w:szCs w:val="24"/>
          <w:lang w:eastAsia="fr-FR"/>
        </w:rPr>
        <w:t xml:space="preserve">ules à la vitesse de référence et dans les conditions prescrites de sécurité et de confort et en présence d’une </w:t>
      </w:r>
      <w:r w:rsidR="00CA68ED">
        <w:rPr>
          <w:rFonts w:ascii="Times New Roman" w:eastAsia="Times New Roman" w:hAnsi="Times New Roman"/>
          <w:sz w:val="24"/>
          <w:szCs w:val="24"/>
          <w:lang w:eastAsia="fr-FR"/>
        </w:rPr>
        <w:t>signalisation</w:t>
      </w:r>
      <w:r w:rsidRPr="00562DA6">
        <w:rPr>
          <w:rFonts w:ascii="Times New Roman" w:eastAsia="Times New Roman" w:hAnsi="Times New Roman"/>
          <w:sz w:val="24"/>
          <w:szCs w:val="24"/>
          <w:lang w:eastAsia="fr-FR"/>
        </w:rPr>
        <w:t xml:space="preserve"> fonctionnelle ; </w:t>
      </w:r>
    </w:p>
    <w:p w14:paraId="1C10E6CB" w14:textId="77777777" w:rsidR="00CB39E2" w:rsidRPr="00DA61DB" w:rsidRDefault="00CB39E2">
      <w:pPr>
        <w:pStyle w:val="ListParagraph"/>
        <w:numPr>
          <w:ilvl w:val="0"/>
          <w:numId w:val="10"/>
        </w:numPr>
        <w:autoSpaceDE w:val="0"/>
        <w:autoSpaceDN w:val="0"/>
        <w:adjustRightInd w:val="0"/>
        <w:spacing w:after="0" w:line="276" w:lineRule="auto"/>
        <w:rPr>
          <w:rFonts w:ascii="Times New Roman" w:eastAsia="Times New Roman" w:hAnsi="Times New Roman"/>
          <w:sz w:val="24"/>
          <w:szCs w:val="24"/>
          <w:lang w:eastAsia="fr-FR"/>
        </w:rPr>
      </w:pPr>
      <w:proofErr w:type="gramStart"/>
      <w:r w:rsidRPr="00DA61DB">
        <w:rPr>
          <w:rFonts w:ascii="Times New Roman" w:eastAsia="Times New Roman" w:hAnsi="Times New Roman"/>
          <w:sz w:val="24"/>
          <w:szCs w:val="24"/>
          <w:lang w:eastAsia="fr-FR"/>
        </w:rPr>
        <w:t>la</w:t>
      </w:r>
      <w:proofErr w:type="gramEnd"/>
      <w:r w:rsidRPr="00DA61DB">
        <w:rPr>
          <w:rFonts w:ascii="Times New Roman" w:eastAsia="Times New Roman" w:hAnsi="Times New Roman"/>
          <w:sz w:val="24"/>
          <w:szCs w:val="24"/>
          <w:lang w:eastAsia="fr-FR"/>
        </w:rPr>
        <w:t xml:space="preserve"> pérennité des </w:t>
      </w:r>
      <w:r w:rsidR="00CA68ED">
        <w:rPr>
          <w:rFonts w:ascii="Times New Roman" w:eastAsia="Times New Roman" w:hAnsi="Times New Roman"/>
          <w:sz w:val="24"/>
          <w:szCs w:val="24"/>
          <w:lang w:eastAsia="fr-FR"/>
        </w:rPr>
        <w:t>caractéristiques</w:t>
      </w:r>
      <w:r w:rsidRPr="00DA61DB">
        <w:rPr>
          <w:rFonts w:ascii="Times New Roman" w:eastAsia="Times New Roman" w:hAnsi="Times New Roman"/>
          <w:sz w:val="24"/>
          <w:szCs w:val="24"/>
          <w:lang w:eastAsia="fr-FR"/>
        </w:rPr>
        <w:t xml:space="preserve"> physiques de la route et ses dépendances (contrôle de la végétation, état du revêtement et des accotements, fonctionnalité du </w:t>
      </w:r>
      <w:r w:rsidR="00CA68ED">
        <w:rPr>
          <w:rFonts w:ascii="Times New Roman" w:eastAsia="Times New Roman" w:hAnsi="Times New Roman"/>
          <w:sz w:val="24"/>
          <w:szCs w:val="24"/>
          <w:lang w:eastAsia="fr-FR"/>
        </w:rPr>
        <w:t>dispositif</w:t>
      </w:r>
      <w:r w:rsidRPr="00DA61DB">
        <w:rPr>
          <w:rFonts w:ascii="Times New Roman" w:eastAsia="Times New Roman" w:hAnsi="Times New Roman"/>
          <w:sz w:val="24"/>
          <w:szCs w:val="24"/>
          <w:lang w:eastAsia="fr-FR"/>
        </w:rPr>
        <w:t xml:space="preserve"> d’</w:t>
      </w:r>
      <w:r w:rsidR="00CA68ED">
        <w:rPr>
          <w:rFonts w:ascii="Times New Roman" w:eastAsia="Times New Roman" w:hAnsi="Times New Roman"/>
          <w:sz w:val="24"/>
          <w:szCs w:val="24"/>
          <w:lang w:eastAsia="fr-FR"/>
        </w:rPr>
        <w:t>assainissement</w:t>
      </w:r>
      <w:r w:rsidRPr="00DA61DB">
        <w:rPr>
          <w:rFonts w:ascii="Times New Roman" w:eastAsia="Times New Roman" w:hAnsi="Times New Roman"/>
          <w:sz w:val="24"/>
          <w:szCs w:val="24"/>
          <w:lang w:eastAsia="fr-FR"/>
        </w:rPr>
        <w:t>)</w:t>
      </w:r>
      <w:r w:rsidR="00990CC8" w:rsidRPr="00DA61DB">
        <w:rPr>
          <w:rFonts w:ascii="Times New Roman" w:eastAsia="Times New Roman" w:hAnsi="Times New Roman"/>
          <w:sz w:val="24"/>
          <w:szCs w:val="24"/>
          <w:lang w:eastAsia="fr-FR"/>
        </w:rPr>
        <w:t> ;</w:t>
      </w:r>
    </w:p>
    <w:p w14:paraId="4F72B3D1" w14:textId="38A2E226" w:rsidR="00CB39E2" w:rsidRPr="00562DA6" w:rsidRDefault="00CB39E2">
      <w:pPr>
        <w:pStyle w:val="ListParagraph"/>
        <w:numPr>
          <w:ilvl w:val="0"/>
          <w:numId w:val="9"/>
        </w:numPr>
        <w:autoSpaceDE w:val="0"/>
        <w:autoSpaceDN w:val="0"/>
        <w:adjustRightInd w:val="0"/>
        <w:spacing w:after="0" w:line="276" w:lineRule="auto"/>
        <w:rPr>
          <w:rFonts w:ascii="Times New Roman" w:eastAsia="Times New Roman" w:hAnsi="Times New Roman"/>
          <w:sz w:val="24"/>
          <w:szCs w:val="24"/>
          <w:lang w:eastAsia="fr-FR"/>
        </w:rPr>
      </w:pPr>
      <w:proofErr w:type="gramStart"/>
      <w:r w:rsidRPr="00562DA6">
        <w:rPr>
          <w:rFonts w:ascii="Times New Roman" w:eastAsia="Times New Roman" w:hAnsi="Times New Roman"/>
          <w:b/>
          <w:sz w:val="24"/>
          <w:szCs w:val="24"/>
          <w:lang w:eastAsia="fr-FR"/>
        </w:rPr>
        <w:t>des</w:t>
      </w:r>
      <w:proofErr w:type="gramEnd"/>
      <w:r w:rsidRPr="00562DA6">
        <w:rPr>
          <w:rFonts w:ascii="Times New Roman" w:eastAsia="Times New Roman" w:hAnsi="Times New Roman"/>
          <w:b/>
          <w:sz w:val="24"/>
          <w:szCs w:val="24"/>
          <w:lang w:eastAsia="fr-FR"/>
        </w:rPr>
        <w:t xml:space="preserve"> travaux d'urgence</w:t>
      </w:r>
      <w:r w:rsidRPr="00562DA6">
        <w:rPr>
          <w:rFonts w:ascii="Times New Roman" w:eastAsia="Times New Roman" w:hAnsi="Times New Roman"/>
          <w:sz w:val="24"/>
          <w:szCs w:val="24"/>
          <w:lang w:eastAsia="fr-FR"/>
        </w:rPr>
        <w:t>, pour le r</w:t>
      </w:r>
      <w:r w:rsidR="002A6CC7">
        <w:rPr>
          <w:rFonts w:ascii="Times New Roman" w:eastAsia="Times New Roman" w:hAnsi="Times New Roman"/>
          <w:sz w:val="24"/>
          <w:szCs w:val="24"/>
          <w:lang w:eastAsia="fr-FR"/>
        </w:rPr>
        <w:t>établis</w:t>
      </w:r>
      <w:r w:rsidR="004F7961">
        <w:rPr>
          <w:rFonts w:ascii="Times New Roman" w:eastAsia="Times New Roman" w:hAnsi="Times New Roman"/>
          <w:sz w:val="24"/>
          <w:szCs w:val="24"/>
          <w:lang w:eastAsia="fr-FR"/>
        </w:rPr>
        <w:t>sement</w:t>
      </w:r>
      <w:r w:rsidRPr="00562DA6">
        <w:rPr>
          <w:rFonts w:ascii="Times New Roman" w:eastAsia="Times New Roman" w:hAnsi="Times New Roman"/>
          <w:sz w:val="24"/>
          <w:szCs w:val="24"/>
          <w:lang w:eastAsia="fr-FR"/>
        </w:rPr>
        <w:t xml:space="preserve"> du transit normal, lors de l'apparition de dégradations imprévues de forte importance, ces travaux étant notifiés par le Maître d'œuvre.</w:t>
      </w:r>
    </w:p>
    <w:p w14:paraId="7E6929FF" w14:textId="77777777" w:rsidR="000E5110" w:rsidRPr="00E65413" w:rsidRDefault="000E5110" w:rsidP="00E048C1">
      <w:pPr>
        <w:autoSpaceDN w:val="0"/>
        <w:spacing w:line="276" w:lineRule="auto"/>
        <w:rPr>
          <w:rFonts w:ascii="Times New Roman" w:eastAsia="Times New Roman" w:hAnsi="Times New Roman"/>
          <w:sz w:val="8"/>
          <w:szCs w:val="8"/>
        </w:rPr>
      </w:pPr>
    </w:p>
    <w:p w14:paraId="237D0A02" w14:textId="77777777" w:rsidR="00120FF4" w:rsidRDefault="00120FF4">
      <w:pPr>
        <w:pStyle w:val="ListParagraph"/>
        <w:numPr>
          <w:ilvl w:val="0"/>
          <w:numId w:val="11"/>
        </w:numPr>
        <w:autoSpaceDN w:val="0"/>
        <w:spacing w:line="276" w:lineRule="auto"/>
        <w:rPr>
          <w:rFonts w:ascii="Times New Roman" w:eastAsia="Times New Roman" w:hAnsi="Times New Roman"/>
          <w:sz w:val="24"/>
          <w:szCs w:val="24"/>
        </w:rPr>
      </w:pPr>
      <w:r w:rsidRPr="000E5110">
        <w:rPr>
          <w:rFonts w:ascii="Times New Roman" w:eastAsia="Times New Roman" w:hAnsi="Times New Roman"/>
          <w:sz w:val="24"/>
          <w:szCs w:val="24"/>
        </w:rPr>
        <w:t xml:space="preserve">La passation du Marché sera conduite par Appel d‘offres ouvert tel que défini dans le Code des Marchés </w:t>
      </w:r>
      <w:r w:rsidR="00141653">
        <w:rPr>
          <w:rFonts w:ascii="Times New Roman" w:eastAsia="Times New Roman" w:hAnsi="Times New Roman"/>
          <w:sz w:val="24"/>
          <w:szCs w:val="24"/>
        </w:rPr>
        <w:t>public</w:t>
      </w:r>
      <w:r w:rsidRPr="000E5110">
        <w:rPr>
          <w:rFonts w:ascii="Times New Roman" w:eastAsia="Times New Roman" w:hAnsi="Times New Roman"/>
          <w:sz w:val="24"/>
          <w:szCs w:val="24"/>
        </w:rPr>
        <w:t>s</w:t>
      </w:r>
      <w:r w:rsidRPr="000E5110">
        <w:rPr>
          <w:rFonts w:ascii="Times New Roman" w:eastAsia="Times New Roman" w:hAnsi="Times New Roman"/>
          <w:i/>
          <w:iCs/>
          <w:sz w:val="24"/>
          <w:szCs w:val="24"/>
        </w:rPr>
        <w:t>,</w:t>
      </w:r>
      <w:r w:rsidRPr="000E5110">
        <w:rPr>
          <w:rFonts w:ascii="Times New Roman" w:eastAsia="Times New Roman" w:hAnsi="Times New Roman"/>
          <w:sz w:val="24"/>
          <w:szCs w:val="24"/>
        </w:rPr>
        <w:t xml:space="preserve"> et ouvert à tous les candidats éligibles. </w:t>
      </w:r>
    </w:p>
    <w:p w14:paraId="0EF5B7A3" w14:textId="77777777" w:rsidR="00990CC8" w:rsidRPr="00E65413" w:rsidRDefault="00990CC8" w:rsidP="00990CC8">
      <w:pPr>
        <w:pStyle w:val="ListParagraph"/>
        <w:autoSpaceDN w:val="0"/>
        <w:spacing w:line="276" w:lineRule="auto"/>
        <w:rPr>
          <w:rFonts w:ascii="Times New Roman" w:eastAsia="Times New Roman" w:hAnsi="Times New Roman"/>
          <w:sz w:val="12"/>
          <w:szCs w:val="12"/>
        </w:rPr>
      </w:pPr>
    </w:p>
    <w:p w14:paraId="03929194" w14:textId="725516F9" w:rsidR="00DA61DB" w:rsidRPr="00DA61DB" w:rsidRDefault="008B4364">
      <w:pPr>
        <w:pStyle w:val="ListParagraph"/>
        <w:numPr>
          <w:ilvl w:val="0"/>
          <w:numId w:val="11"/>
        </w:numPr>
        <w:spacing w:after="200"/>
        <w:rPr>
          <w:rFonts w:ascii="Times New Roman" w:hAnsi="Times New Roman"/>
          <w:b/>
          <w:sz w:val="24"/>
          <w:szCs w:val="24"/>
          <w:shd w:val="clear" w:color="auto" w:fill="FFFF00"/>
        </w:rPr>
      </w:pPr>
      <w:r w:rsidRPr="00DA61DB">
        <w:rPr>
          <w:rFonts w:ascii="Times New Roman" w:hAnsi="Times New Roman"/>
          <w:iCs/>
          <w:sz w:val="24"/>
          <w:szCs w:val="24"/>
        </w:rPr>
        <w:t xml:space="preserve">Les candidats intéressés peuvent obtenir des informations auprès de </w:t>
      </w:r>
      <w:proofErr w:type="gramStart"/>
      <w:r w:rsidR="00883383" w:rsidRPr="00DA61DB">
        <w:rPr>
          <w:rFonts w:ascii="Times New Roman" w:hAnsi="Times New Roman"/>
          <w:iCs/>
          <w:sz w:val="24"/>
          <w:szCs w:val="24"/>
        </w:rPr>
        <w:t>…….</w:t>
      </w:r>
      <w:proofErr w:type="gramEnd"/>
      <w:r w:rsidR="00883383" w:rsidRPr="00DA61DB">
        <w:rPr>
          <w:rFonts w:ascii="Times New Roman" w:hAnsi="Times New Roman"/>
          <w:iCs/>
          <w:sz w:val="24"/>
          <w:szCs w:val="24"/>
        </w:rPr>
        <w:t xml:space="preserve">. </w:t>
      </w:r>
      <w:r w:rsidRPr="00DA61DB">
        <w:rPr>
          <w:rFonts w:ascii="Times New Roman" w:hAnsi="Times New Roman"/>
          <w:spacing w:val="-2"/>
          <w:sz w:val="24"/>
          <w:szCs w:val="24"/>
        </w:rPr>
        <w:t xml:space="preserve"> </w:t>
      </w:r>
      <w:proofErr w:type="gramStart"/>
      <w:r w:rsidRPr="00DA61DB">
        <w:rPr>
          <w:rFonts w:ascii="Times New Roman" w:hAnsi="Times New Roman"/>
          <w:spacing w:val="-2"/>
          <w:sz w:val="24"/>
          <w:szCs w:val="24"/>
        </w:rPr>
        <w:t>tous</w:t>
      </w:r>
      <w:proofErr w:type="gramEnd"/>
      <w:r w:rsidRPr="00DA61DB">
        <w:rPr>
          <w:rFonts w:ascii="Times New Roman" w:hAnsi="Times New Roman"/>
          <w:spacing w:val="-2"/>
          <w:sz w:val="24"/>
          <w:szCs w:val="24"/>
        </w:rPr>
        <w:t xml:space="preserve"> les jours </w:t>
      </w:r>
      <w:r w:rsidR="00253302">
        <w:rPr>
          <w:rFonts w:ascii="Times New Roman" w:hAnsi="Times New Roman"/>
          <w:spacing w:val="-2"/>
          <w:sz w:val="24"/>
          <w:szCs w:val="24"/>
        </w:rPr>
        <w:br/>
      </w:r>
      <w:r w:rsidRPr="00DA61DB">
        <w:rPr>
          <w:rFonts w:ascii="Times New Roman" w:hAnsi="Times New Roman"/>
          <w:spacing w:val="-2"/>
          <w:sz w:val="24"/>
          <w:szCs w:val="24"/>
        </w:rPr>
        <w:t xml:space="preserve">ouvrables, du Lundi </w:t>
      </w:r>
      <w:r w:rsidR="00253302">
        <w:rPr>
          <w:rFonts w:ascii="Times New Roman" w:hAnsi="Times New Roman"/>
          <w:spacing w:val="-2"/>
          <w:sz w:val="24"/>
          <w:szCs w:val="24"/>
        </w:rPr>
        <w:t>…</w:t>
      </w:r>
      <w:r w:rsidRPr="00DA61DB">
        <w:rPr>
          <w:rFonts w:ascii="Times New Roman" w:hAnsi="Times New Roman"/>
          <w:spacing w:val="-2"/>
          <w:sz w:val="24"/>
          <w:szCs w:val="24"/>
        </w:rPr>
        <w:t xml:space="preserve"> au Vendredi</w:t>
      </w:r>
      <w:r w:rsidR="00253302">
        <w:rPr>
          <w:rFonts w:ascii="Times New Roman" w:hAnsi="Times New Roman"/>
          <w:spacing w:val="-2"/>
          <w:sz w:val="24"/>
          <w:szCs w:val="24"/>
        </w:rPr>
        <w:t xml:space="preserve"> …</w:t>
      </w:r>
      <w:r w:rsidRPr="00DA61DB">
        <w:rPr>
          <w:rFonts w:ascii="Times New Roman" w:hAnsi="Times New Roman"/>
          <w:spacing w:val="-2"/>
          <w:sz w:val="24"/>
          <w:szCs w:val="24"/>
        </w:rPr>
        <w:t xml:space="preserve">, de </w:t>
      </w:r>
      <w:r w:rsidR="00F62098">
        <w:rPr>
          <w:rFonts w:ascii="Times New Roman" w:hAnsi="Times New Roman"/>
          <w:spacing w:val="-2"/>
          <w:sz w:val="24"/>
          <w:szCs w:val="24"/>
        </w:rPr>
        <w:t>XX</w:t>
      </w:r>
      <w:r w:rsidR="00253302">
        <w:rPr>
          <w:rFonts w:ascii="Times New Roman" w:hAnsi="Times New Roman"/>
          <w:spacing w:val="-2"/>
          <w:sz w:val="24"/>
          <w:szCs w:val="24"/>
        </w:rPr>
        <w:t xml:space="preserve"> </w:t>
      </w:r>
      <w:r w:rsidRPr="00DA61DB">
        <w:rPr>
          <w:rFonts w:ascii="Times New Roman" w:hAnsi="Times New Roman"/>
          <w:spacing w:val="-2"/>
          <w:sz w:val="24"/>
          <w:szCs w:val="24"/>
        </w:rPr>
        <w:t xml:space="preserve">h à </w:t>
      </w:r>
      <w:r w:rsidR="00F62098">
        <w:rPr>
          <w:rFonts w:ascii="Times New Roman" w:hAnsi="Times New Roman"/>
          <w:spacing w:val="-2"/>
          <w:sz w:val="24"/>
          <w:szCs w:val="24"/>
        </w:rPr>
        <w:t>XX</w:t>
      </w:r>
      <w:r w:rsidR="00253302">
        <w:rPr>
          <w:rFonts w:ascii="Times New Roman" w:hAnsi="Times New Roman"/>
          <w:spacing w:val="-2"/>
          <w:sz w:val="24"/>
          <w:szCs w:val="24"/>
        </w:rPr>
        <w:t xml:space="preserve"> </w:t>
      </w:r>
      <w:r w:rsidRPr="00DA61DB">
        <w:rPr>
          <w:rFonts w:ascii="Times New Roman" w:hAnsi="Times New Roman"/>
          <w:spacing w:val="-2"/>
          <w:sz w:val="24"/>
          <w:szCs w:val="24"/>
        </w:rPr>
        <w:t xml:space="preserve">h le matin et de </w:t>
      </w:r>
      <w:r w:rsidR="00F62098">
        <w:rPr>
          <w:rFonts w:ascii="Times New Roman" w:hAnsi="Times New Roman"/>
          <w:spacing w:val="-2"/>
          <w:sz w:val="24"/>
          <w:szCs w:val="24"/>
        </w:rPr>
        <w:t xml:space="preserve">XX </w:t>
      </w:r>
      <w:r w:rsidR="00F62098" w:rsidRPr="00DA61DB">
        <w:rPr>
          <w:rFonts w:ascii="Times New Roman" w:hAnsi="Times New Roman"/>
          <w:spacing w:val="-2"/>
          <w:sz w:val="24"/>
          <w:szCs w:val="24"/>
        </w:rPr>
        <w:t xml:space="preserve">h </w:t>
      </w:r>
      <w:r w:rsidRPr="00DA61DB">
        <w:rPr>
          <w:rFonts w:ascii="Times New Roman" w:hAnsi="Times New Roman"/>
          <w:spacing w:val="-2"/>
          <w:sz w:val="24"/>
          <w:szCs w:val="24"/>
        </w:rPr>
        <w:t xml:space="preserve">à </w:t>
      </w:r>
      <w:r w:rsidR="00F62098">
        <w:rPr>
          <w:rFonts w:ascii="Times New Roman" w:hAnsi="Times New Roman"/>
          <w:spacing w:val="-2"/>
          <w:sz w:val="24"/>
          <w:szCs w:val="24"/>
        </w:rPr>
        <w:t xml:space="preserve">XX </w:t>
      </w:r>
      <w:r w:rsidRPr="00DA61DB">
        <w:rPr>
          <w:rFonts w:ascii="Times New Roman" w:hAnsi="Times New Roman"/>
          <w:spacing w:val="-2"/>
          <w:sz w:val="24"/>
          <w:szCs w:val="24"/>
        </w:rPr>
        <w:t>h l’après-midi</w:t>
      </w:r>
      <w:r w:rsidR="00253302">
        <w:rPr>
          <w:rFonts w:ascii="Times New Roman" w:hAnsi="Times New Roman"/>
          <w:spacing w:val="-2"/>
          <w:sz w:val="24"/>
          <w:szCs w:val="24"/>
        </w:rPr>
        <w:t>,</w:t>
      </w:r>
      <w:r w:rsidRPr="00DA61DB">
        <w:rPr>
          <w:rFonts w:ascii="Times New Roman" w:hAnsi="Times New Roman"/>
          <w:b/>
          <w:iCs/>
          <w:sz w:val="24"/>
          <w:szCs w:val="24"/>
        </w:rPr>
        <w:t xml:space="preserve"> </w:t>
      </w:r>
      <w:r w:rsidR="00253302">
        <w:rPr>
          <w:rFonts w:ascii="Times New Roman" w:hAnsi="Times New Roman"/>
          <w:b/>
          <w:iCs/>
          <w:sz w:val="24"/>
          <w:szCs w:val="24"/>
        </w:rPr>
        <w:br/>
      </w:r>
      <w:r w:rsidRPr="00DA61DB">
        <w:rPr>
          <w:rFonts w:ascii="Times New Roman" w:hAnsi="Times New Roman"/>
          <w:b/>
          <w:iCs/>
          <w:sz w:val="24"/>
          <w:szCs w:val="24"/>
        </w:rPr>
        <w:t xml:space="preserve">Email : </w:t>
      </w:r>
      <w:r w:rsidR="00253302">
        <w:rPr>
          <w:rFonts w:ascii="Times New Roman" w:hAnsi="Times New Roman"/>
          <w:b/>
          <w:iCs/>
          <w:sz w:val="24"/>
          <w:szCs w:val="24"/>
        </w:rPr>
        <w:t>…</w:t>
      </w:r>
      <w:r w:rsidRPr="00DA61DB">
        <w:rPr>
          <w:rFonts w:ascii="Times New Roman" w:hAnsi="Times New Roman"/>
          <w:b/>
          <w:iCs/>
          <w:sz w:val="24"/>
          <w:szCs w:val="24"/>
        </w:rPr>
        <w:t xml:space="preserve">, </w:t>
      </w:r>
      <w:r w:rsidRPr="00DA61DB">
        <w:rPr>
          <w:rFonts w:ascii="Times New Roman" w:hAnsi="Times New Roman"/>
          <w:iCs/>
          <w:sz w:val="24"/>
          <w:szCs w:val="24"/>
        </w:rPr>
        <w:t>et prendre conna</w:t>
      </w:r>
      <w:r w:rsidR="00F62098">
        <w:rPr>
          <w:rFonts w:ascii="Times New Roman" w:hAnsi="Times New Roman"/>
          <w:iCs/>
          <w:sz w:val="24"/>
          <w:szCs w:val="24"/>
        </w:rPr>
        <w:t>is</w:t>
      </w:r>
      <w:r w:rsidRPr="00DA61DB">
        <w:rPr>
          <w:rFonts w:ascii="Times New Roman" w:hAnsi="Times New Roman"/>
          <w:iCs/>
          <w:sz w:val="24"/>
          <w:szCs w:val="24"/>
        </w:rPr>
        <w:t>sance de</w:t>
      </w:r>
      <w:r w:rsidR="00883383" w:rsidRPr="00DA61DB">
        <w:rPr>
          <w:rFonts w:ascii="Times New Roman" w:hAnsi="Times New Roman"/>
          <w:iCs/>
          <w:sz w:val="24"/>
          <w:szCs w:val="24"/>
        </w:rPr>
        <w:t>s documents d’Appel d’offres à …….</w:t>
      </w:r>
      <w:r w:rsidRPr="00DA61DB">
        <w:rPr>
          <w:rFonts w:ascii="Times New Roman" w:hAnsi="Times New Roman"/>
          <w:iCs/>
          <w:sz w:val="24"/>
          <w:szCs w:val="24"/>
        </w:rPr>
        <w:t xml:space="preserve"> </w:t>
      </w:r>
      <w:r w:rsidR="00DB2DB1">
        <w:rPr>
          <w:rFonts w:ascii="Times New Roman" w:hAnsi="Times New Roman"/>
          <w:iCs/>
          <w:sz w:val="24"/>
          <w:szCs w:val="24"/>
        </w:rPr>
        <w:t>Lomé</w:t>
      </w:r>
      <w:r w:rsidRPr="00DA61DB">
        <w:rPr>
          <w:rFonts w:ascii="Times New Roman" w:hAnsi="Times New Roman"/>
          <w:iCs/>
          <w:sz w:val="24"/>
          <w:szCs w:val="24"/>
        </w:rPr>
        <w:t xml:space="preserve"> à compter</w:t>
      </w:r>
      <w:r w:rsidRPr="00DA61DB">
        <w:rPr>
          <w:rFonts w:ascii="Times New Roman" w:hAnsi="Times New Roman"/>
          <w:sz w:val="24"/>
          <w:szCs w:val="24"/>
        </w:rPr>
        <w:t xml:space="preserve"> du </w:t>
      </w:r>
      <w:r w:rsidR="00DA61DB" w:rsidRPr="00DA61DB">
        <w:rPr>
          <w:rFonts w:ascii="Times New Roman" w:hAnsi="Times New Roman"/>
          <w:sz w:val="24"/>
          <w:szCs w:val="24"/>
        </w:rPr>
        <w:t>…</w:t>
      </w:r>
      <w:proofErr w:type="gramStart"/>
      <w:r w:rsidR="00DA61DB" w:rsidRPr="00DA61DB">
        <w:rPr>
          <w:rFonts w:ascii="Times New Roman" w:hAnsi="Times New Roman"/>
          <w:sz w:val="24"/>
          <w:szCs w:val="24"/>
        </w:rPr>
        <w:t>…</w:t>
      </w:r>
      <w:r w:rsidR="00DA61DB">
        <w:rPr>
          <w:rFonts w:ascii="Times New Roman" w:hAnsi="Times New Roman"/>
          <w:sz w:val="24"/>
          <w:szCs w:val="24"/>
        </w:rPr>
        <w:t>….</w:t>
      </w:r>
      <w:proofErr w:type="gramEnd"/>
      <w:r w:rsidR="00DA61DB">
        <w:rPr>
          <w:rFonts w:ascii="Times New Roman" w:hAnsi="Times New Roman"/>
          <w:sz w:val="24"/>
          <w:szCs w:val="24"/>
        </w:rPr>
        <w:t>.</w:t>
      </w:r>
    </w:p>
    <w:p w14:paraId="28E7986F" w14:textId="77777777" w:rsidR="008B4364" w:rsidRPr="008B4364" w:rsidRDefault="008B4364" w:rsidP="00DA61DB">
      <w:pPr>
        <w:pStyle w:val="ListParagraph"/>
        <w:spacing w:after="200"/>
        <w:rPr>
          <w:rFonts w:ascii="Times New Roman" w:hAnsi="Times New Roman"/>
          <w:iCs/>
          <w:sz w:val="24"/>
          <w:szCs w:val="24"/>
        </w:rPr>
      </w:pPr>
      <w:r w:rsidRPr="008B4364">
        <w:rPr>
          <w:rFonts w:ascii="Times New Roman" w:hAnsi="Times New Roman"/>
          <w:b/>
          <w:sz w:val="24"/>
          <w:szCs w:val="24"/>
        </w:rPr>
        <w:lastRenderedPageBreak/>
        <w:t xml:space="preserve">Un exemplaire du DAO est </w:t>
      </w:r>
      <w:r w:rsidR="002C1CDE">
        <w:rPr>
          <w:rFonts w:ascii="Times New Roman" w:hAnsi="Times New Roman"/>
          <w:b/>
          <w:sz w:val="24"/>
          <w:szCs w:val="24"/>
        </w:rPr>
        <w:t>disponible</w:t>
      </w:r>
      <w:r w:rsidRPr="008B4364">
        <w:rPr>
          <w:rFonts w:ascii="Times New Roman" w:hAnsi="Times New Roman"/>
          <w:b/>
          <w:sz w:val="24"/>
          <w:szCs w:val="24"/>
        </w:rPr>
        <w:t xml:space="preserve"> sur place pour consultation.</w:t>
      </w:r>
    </w:p>
    <w:p w14:paraId="57CFA09B" w14:textId="77777777" w:rsidR="008B4364" w:rsidRPr="008B4364" w:rsidRDefault="008B4364" w:rsidP="008B4364">
      <w:pPr>
        <w:pStyle w:val="ListParagraph"/>
        <w:spacing w:after="200"/>
        <w:rPr>
          <w:rFonts w:ascii="Times New Roman" w:hAnsi="Times New Roman"/>
          <w:iCs/>
          <w:sz w:val="24"/>
          <w:szCs w:val="24"/>
        </w:rPr>
      </w:pPr>
    </w:p>
    <w:p w14:paraId="535142AF" w14:textId="77777777" w:rsidR="00120FF4" w:rsidRDefault="00120FF4">
      <w:pPr>
        <w:pStyle w:val="ListParagraph"/>
        <w:numPr>
          <w:ilvl w:val="0"/>
          <w:numId w:val="11"/>
        </w:numPr>
        <w:autoSpaceDN w:val="0"/>
        <w:spacing w:line="276" w:lineRule="auto"/>
        <w:rPr>
          <w:rFonts w:ascii="Times New Roman" w:eastAsia="Times New Roman" w:hAnsi="Times New Roman"/>
          <w:sz w:val="24"/>
          <w:szCs w:val="24"/>
        </w:rPr>
      </w:pPr>
      <w:r w:rsidRPr="008B4364">
        <w:rPr>
          <w:rFonts w:ascii="Times New Roman" w:eastAsia="Times New Roman" w:hAnsi="Times New Roman"/>
          <w:sz w:val="24"/>
          <w:szCs w:val="24"/>
        </w:rPr>
        <w:t xml:space="preserve">Les exigences en matière de </w:t>
      </w:r>
      <w:r w:rsidR="00781C37">
        <w:rPr>
          <w:rFonts w:ascii="Times New Roman" w:eastAsia="Times New Roman" w:hAnsi="Times New Roman"/>
          <w:sz w:val="24"/>
          <w:szCs w:val="24"/>
        </w:rPr>
        <w:t>qualifications</w:t>
      </w:r>
      <w:r w:rsidRPr="008B4364">
        <w:rPr>
          <w:rFonts w:ascii="Times New Roman" w:eastAsia="Times New Roman" w:hAnsi="Times New Roman"/>
          <w:sz w:val="24"/>
          <w:szCs w:val="24"/>
        </w:rPr>
        <w:t xml:space="preserve"> sont établies comme suit :</w:t>
      </w:r>
    </w:p>
    <w:p w14:paraId="6F780E62" w14:textId="455F3230" w:rsidR="00120FF4" w:rsidRPr="00905A46" w:rsidRDefault="00DA61DB" w:rsidP="00235A02">
      <w:pPr>
        <w:pStyle w:val="ListParagraph"/>
        <w:numPr>
          <w:ilvl w:val="0"/>
          <w:numId w:val="9"/>
        </w:numPr>
        <w:autoSpaceDN w:val="0"/>
        <w:spacing w:after="120" w:line="276" w:lineRule="auto"/>
        <w:ind w:left="714" w:hanging="357"/>
        <w:contextualSpacing w:val="0"/>
        <w:rPr>
          <w:rFonts w:ascii="Times New Roman" w:eastAsia="Times New Roman" w:hAnsi="Times New Roman"/>
          <w:b/>
          <w:iCs/>
          <w:sz w:val="24"/>
          <w:szCs w:val="24"/>
        </w:rPr>
      </w:pPr>
      <w:r w:rsidRPr="00905A46">
        <w:rPr>
          <w:rFonts w:ascii="Times New Roman" w:eastAsia="Times New Roman" w:hAnsi="Times New Roman"/>
          <w:b/>
          <w:iCs/>
          <w:sz w:val="24"/>
          <w:szCs w:val="24"/>
        </w:rPr>
        <w:t>Avoir un</w:t>
      </w:r>
      <w:r w:rsidR="00120FF4" w:rsidRPr="00905A46">
        <w:rPr>
          <w:rFonts w:ascii="Times New Roman" w:eastAsia="Times New Roman" w:hAnsi="Times New Roman"/>
          <w:b/>
          <w:iCs/>
          <w:sz w:val="24"/>
          <w:szCs w:val="24"/>
        </w:rPr>
        <w:t xml:space="preserve"> chiffre </w:t>
      </w:r>
      <w:r w:rsidR="002D6007" w:rsidRPr="00905A46">
        <w:rPr>
          <w:rFonts w:ascii="Times New Roman" w:eastAsia="Times New Roman" w:hAnsi="Times New Roman"/>
          <w:b/>
          <w:iCs/>
          <w:sz w:val="24"/>
          <w:szCs w:val="24"/>
        </w:rPr>
        <w:t>d’affaires</w:t>
      </w:r>
      <w:r w:rsidR="00120FF4" w:rsidRPr="00905A46">
        <w:rPr>
          <w:rFonts w:ascii="Times New Roman" w:eastAsia="Times New Roman" w:hAnsi="Times New Roman"/>
          <w:b/>
          <w:iCs/>
          <w:sz w:val="24"/>
          <w:szCs w:val="24"/>
        </w:rPr>
        <w:t xml:space="preserve"> annuel moyen exigible au cours des </w:t>
      </w:r>
      <w:r w:rsidR="00F62098" w:rsidRPr="00905A46">
        <w:rPr>
          <w:rFonts w:ascii="Times New Roman" w:eastAsia="Times New Roman" w:hAnsi="Times New Roman"/>
          <w:b/>
          <w:iCs/>
          <w:sz w:val="24"/>
          <w:szCs w:val="24"/>
        </w:rPr>
        <w:t xml:space="preserve">trois (3) </w:t>
      </w:r>
      <w:r w:rsidR="00120FF4" w:rsidRPr="00905A46">
        <w:rPr>
          <w:rFonts w:ascii="Times New Roman" w:eastAsia="Times New Roman" w:hAnsi="Times New Roman"/>
          <w:b/>
          <w:iCs/>
          <w:sz w:val="24"/>
          <w:szCs w:val="24"/>
        </w:rPr>
        <w:t xml:space="preserve">dernières années </w:t>
      </w:r>
      <w:r w:rsidRPr="00905A46">
        <w:rPr>
          <w:rFonts w:ascii="Times New Roman" w:eastAsia="Times New Roman" w:hAnsi="Times New Roman"/>
          <w:b/>
          <w:iCs/>
          <w:sz w:val="24"/>
          <w:szCs w:val="24"/>
        </w:rPr>
        <w:t>d’un montant de</w:t>
      </w:r>
      <w:r w:rsidR="00120FF4" w:rsidRPr="00905A46">
        <w:rPr>
          <w:rFonts w:ascii="Times New Roman" w:eastAsia="Times New Roman" w:hAnsi="Times New Roman"/>
          <w:b/>
          <w:iCs/>
          <w:sz w:val="24"/>
          <w:szCs w:val="24"/>
        </w:rPr>
        <w:t xml:space="preserve"> </w:t>
      </w:r>
      <w:proofErr w:type="gramStart"/>
      <w:r w:rsidR="00515A61" w:rsidRPr="00905A46">
        <w:rPr>
          <w:rFonts w:ascii="Times New Roman" w:eastAsia="Times New Roman" w:hAnsi="Times New Roman"/>
          <w:b/>
          <w:iCs/>
          <w:sz w:val="24"/>
          <w:szCs w:val="24"/>
        </w:rPr>
        <w:t>…….</w:t>
      </w:r>
      <w:proofErr w:type="gramEnd"/>
      <w:r w:rsidR="00437961" w:rsidRPr="00905A46">
        <w:rPr>
          <w:rFonts w:ascii="Times New Roman" w:eastAsia="Times New Roman" w:hAnsi="Times New Roman"/>
          <w:b/>
          <w:iCs/>
          <w:sz w:val="24"/>
          <w:szCs w:val="24"/>
        </w:rPr>
        <w:t>……</w:t>
      </w:r>
      <w:r w:rsidR="00120FF4" w:rsidRPr="00905A46">
        <w:rPr>
          <w:rFonts w:ascii="Times New Roman" w:eastAsia="Times New Roman" w:hAnsi="Times New Roman"/>
          <w:b/>
          <w:iCs/>
          <w:sz w:val="24"/>
          <w:szCs w:val="24"/>
        </w:rPr>
        <w:t xml:space="preserve"> FCFA ;</w:t>
      </w:r>
    </w:p>
    <w:p w14:paraId="6BCCCB7F" w14:textId="4F9B1FFD" w:rsidR="00120FF4" w:rsidRPr="00905A46" w:rsidRDefault="008B4364" w:rsidP="00235A02">
      <w:pPr>
        <w:pStyle w:val="ListParagraph"/>
        <w:numPr>
          <w:ilvl w:val="0"/>
          <w:numId w:val="9"/>
        </w:numPr>
        <w:autoSpaceDN w:val="0"/>
        <w:spacing w:after="120" w:line="276" w:lineRule="auto"/>
        <w:ind w:left="714" w:hanging="357"/>
        <w:contextualSpacing w:val="0"/>
        <w:rPr>
          <w:rFonts w:ascii="Times New Roman" w:eastAsia="Times New Roman" w:hAnsi="Times New Roman"/>
          <w:b/>
          <w:sz w:val="24"/>
          <w:szCs w:val="24"/>
        </w:rPr>
      </w:pPr>
      <w:r w:rsidRPr="00905A46">
        <w:rPr>
          <w:rFonts w:ascii="Times New Roman" w:eastAsia="Times New Roman" w:hAnsi="Times New Roman"/>
          <w:b/>
          <w:iCs/>
          <w:sz w:val="24"/>
          <w:szCs w:val="24"/>
        </w:rPr>
        <w:t>A</w:t>
      </w:r>
      <w:r w:rsidR="00120FF4" w:rsidRPr="00905A46">
        <w:rPr>
          <w:rFonts w:ascii="Times New Roman" w:eastAsia="Times New Roman" w:hAnsi="Times New Roman"/>
          <w:b/>
          <w:iCs/>
          <w:sz w:val="24"/>
          <w:szCs w:val="24"/>
        </w:rPr>
        <w:t>voir réa</w:t>
      </w:r>
      <w:r w:rsidR="00CA68ED" w:rsidRPr="00905A46">
        <w:rPr>
          <w:rFonts w:ascii="Times New Roman" w:eastAsia="Times New Roman" w:hAnsi="Times New Roman"/>
          <w:b/>
          <w:iCs/>
          <w:sz w:val="24"/>
          <w:szCs w:val="24"/>
        </w:rPr>
        <w:t>lis</w:t>
      </w:r>
      <w:r w:rsidR="00120FF4" w:rsidRPr="00905A46">
        <w:rPr>
          <w:rFonts w:ascii="Times New Roman" w:eastAsia="Times New Roman" w:hAnsi="Times New Roman"/>
          <w:b/>
          <w:iCs/>
          <w:sz w:val="24"/>
          <w:szCs w:val="24"/>
        </w:rPr>
        <w:t>é au cours d</w:t>
      </w:r>
      <w:r w:rsidR="00515A61" w:rsidRPr="00905A46">
        <w:rPr>
          <w:rFonts w:ascii="Times New Roman" w:eastAsia="Times New Roman" w:hAnsi="Times New Roman"/>
          <w:b/>
          <w:iCs/>
          <w:sz w:val="24"/>
          <w:szCs w:val="24"/>
        </w:rPr>
        <w:t>es 5 dernières années, ……</w:t>
      </w:r>
      <w:r w:rsidR="00437961" w:rsidRPr="00905A46">
        <w:rPr>
          <w:rFonts w:ascii="Times New Roman" w:eastAsia="Times New Roman" w:hAnsi="Times New Roman"/>
          <w:b/>
          <w:iCs/>
          <w:sz w:val="24"/>
          <w:szCs w:val="24"/>
        </w:rPr>
        <w:t>….</w:t>
      </w:r>
      <w:r w:rsidR="00120FF4" w:rsidRPr="00905A46">
        <w:rPr>
          <w:rFonts w:ascii="Times New Roman" w:eastAsia="Times New Roman" w:hAnsi="Times New Roman"/>
          <w:b/>
          <w:iCs/>
          <w:sz w:val="24"/>
          <w:szCs w:val="24"/>
        </w:rPr>
        <w:t xml:space="preserve"> </w:t>
      </w:r>
      <w:proofErr w:type="gramStart"/>
      <w:r w:rsidR="00120FF4" w:rsidRPr="00905A46">
        <w:rPr>
          <w:rFonts w:ascii="Times New Roman" w:eastAsia="Times New Roman" w:hAnsi="Times New Roman"/>
          <w:b/>
          <w:iCs/>
          <w:sz w:val="24"/>
          <w:szCs w:val="24"/>
        </w:rPr>
        <w:t>marchés</w:t>
      </w:r>
      <w:proofErr w:type="gramEnd"/>
      <w:r w:rsidR="00120FF4" w:rsidRPr="00905A46">
        <w:rPr>
          <w:rFonts w:ascii="Times New Roman" w:eastAsia="Times New Roman" w:hAnsi="Times New Roman"/>
          <w:b/>
          <w:iCs/>
          <w:sz w:val="24"/>
          <w:szCs w:val="24"/>
        </w:rPr>
        <w:t xml:space="preserve"> d’entretien ou de réhabilitation de routes d’un montant au moins égal à </w:t>
      </w:r>
      <w:r w:rsidR="00515A61" w:rsidRPr="00905A46">
        <w:rPr>
          <w:rFonts w:ascii="Times New Roman" w:eastAsia="Times New Roman" w:hAnsi="Times New Roman"/>
          <w:b/>
          <w:iCs/>
          <w:sz w:val="24"/>
          <w:szCs w:val="24"/>
        </w:rPr>
        <w:t>……</w:t>
      </w:r>
      <w:r w:rsidR="00437961" w:rsidRPr="00905A46">
        <w:rPr>
          <w:rFonts w:ascii="Times New Roman" w:eastAsia="Times New Roman" w:hAnsi="Times New Roman"/>
          <w:b/>
          <w:iCs/>
          <w:sz w:val="24"/>
          <w:szCs w:val="24"/>
        </w:rPr>
        <w:t>……..</w:t>
      </w:r>
      <w:r w:rsidR="00515A61" w:rsidRPr="00905A46">
        <w:rPr>
          <w:rFonts w:ascii="Times New Roman" w:eastAsia="Times New Roman" w:hAnsi="Times New Roman"/>
          <w:b/>
          <w:iCs/>
          <w:sz w:val="24"/>
          <w:szCs w:val="24"/>
        </w:rPr>
        <w:t xml:space="preserve"> </w:t>
      </w:r>
      <w:proofErr w:type="gramStart"/>
      <w:r w:rsidR="00120FF4" w:rsidRPr="00905A46">
        <w:rPr>
          <w:rFonts w:ascii="Times New Roman" w:eastAsia="Times New Roman" w:hAnsi="Times New Roman"/>
          <w:b/>
          <w:iCs/>
          <w:sz w:val="24"/>
          <w:szCs w:val="24"/>
        </w:rPr>
        <w:t>de</w:t>
      </w:r>
      <w:proofErr w:type="gramEnd"/>
      <w:r w:rsidR="00120FF4" w:rsidRPr="00905A46">
        <w:rPr>
          <w:rFonts w:ascii="Times New Roman" w:eastAsia="Times New Roman" w:hAnsi="Times New Roman"/>
          <w:b/>
          <w:iCs/>
          <w:sz w:val="24"/>
          <w:szCs w:val="24"/>
        </w:rPr>
        <w:t xml:space="preserve"> FCFA ;</w:t>
      </w:r>
    </w:p>
    <w:p w14:paraId="2AA7B7C1" w14:textId="5DF5BEBD" w:rsidR="00120FF4" w:rsidRPr="00905A46" w:rsidRDefault="00B33720">
      <w:pPr>
        <w:pStyle w:val="ListParagraph"/>
        <w:numPr>
          <w:ilvl w:val="0"/>
          <w:numId w:val="9"/>
        </w:numPr>
        <w:autoSpaceDN w:val="0"/>
        <w:spacing w:line="276" w:lineRule="auto"/>
        <w:rPr>
          <w:rFonts w:ascii="Times New Roman" w:eastAsia="Times New Roman" w:hAnsi="Times New Roman"/>
          <w:b/>
          <w:sz w:val="24"/>
          <w:szCs w:val="24"/>
        </w:rPr>
      </w:pPr>
      <w:proofErr w:type="gramStart"/>
      <w:r w:rsidRPr="00905A46">
        <w:rPr>
          <w:rFonts w:ascii="Times New Roman" w:eastAsia="Times New Roman" w:hAnsi="Times New Roman"/>
          <w:b/>
          <w:iCs/>
          <w:sz w:val="24"/>
          <w:szCs w:val="24"/>
        </w:rPr>
        <w:t>dispose</w:t>
      </w:r>
      <w:r w:rsidR="00120FF4" w:rsidRPr="00905A46">
        <w:rPr>
          <w:rFonts w:ascii="Times New Roman" w:eastAsia="Times New Roman" w:hAnsi="Times New Roman"/>
          <w:b/>
          <w:iCs/>
          <w:sz w:val="24"/>
          <w:szCs w:val="24"/>
        </w:rPr>
        <w:t>r</w:t>
      </w:r>
      <w:proofErr w:type="gramEnd"/>
      <w:r w:rsidR="00120FF4" w:rsidRPr="00905A46">
        <w:rPr>
          <w:rFonts w:ascii="Times New Roman" w:eastAsia="Times New Roman" w:hAnsi="Times New Roman"/>
          <w:b/>
          <w:iCs/>
          <w:sz w:val="24"/>
          <w:szCs w:val="24"/>
        </w:rPr>
        <w:t xml:space="preserve"> du matériel et du personnel spécifié à l’annexe A des DPAO. </w:t>
      </w:r>
    </w:p>
    <w:p w14:paraId="7F414140" w14:textId="77777777" w:rsidR="00120FF4" w:rsidRDefault="00120FF4" w:rsidP="00E048C1">
      <w:pPr>
        <w:autoSpaceDN w:val="0"/>
        <w:spacing w:line="276" w:lineRule="auto"/>
        <w:rPr>
          <w:rFonts w:ascii="Times New Roman" w:eastAsia="Times New Roman" w:hAnsi="Times New Roman"/>
          <w:b/>
          <w:sz w:val="24"/>
          <w:szCs w:val="24"/>
        </w:rPr>
      </w:pPr>
      <w:r w:rsidRPr="003C3A4F">
        <w:rPr>
          <w:rFonts w:ascii="Times New Roman" w:eastAsia="Times New Roman" w:hAnsi="Times New Roman"/>
          <w:b/>
          <w:sz w:val="24"/>
          <w:szCs w:val="24"/>
        </w:rPr>
        <w:t xml:space="preserve">Voir le document d’Appel d’offres pour les informations détaillées. </w:t>
      </w:r>
    </w:p>
    <w:p w14:paraId="240B60BD" w14:textId="4926EB6E" w:rsidR="00F62098" w:rsidRPr="00905A46" w:rsidRDefault="00F62098" w:rsidP="00E048C1">
      <w:pPr>
        <w:autoSpaceDN w:val="0"/>
        <w:spacing w:line="276" w:lineRule="auto"/>
        <w:rPr>
          <w:rFonts w:ascii="Times New Roman" w:eastAsia="Times New Roman" w:hAnsi="Times New Roman"/>
          <w:bCs/>
          <w:i/>
          <w:iCs/>
          <w:sz w:val="24"/>
          <w:szCs w:val="24"/>
        </w:rPr>
      </w:pPr>
      <w:r w:rsidRPr="00905A46">
        <w:rPr>
          <w:rFonts w:ascii="Times New Roman" w:eastAsia="Times New Roman" w:hAnsi="Times New Roman"/>
          <w:bCs/>
          <w:i/>
          <w:iCs/>
          <w:sz w:val="24"/>
          <w:szCs w:val="24"/>
        </w:rPr>
        <w:t>(NB : Ces critères sont proposés à titre indicatif. Ils peuvent être adaptés au cas par cas suivant les besoins de l’utilisateur du présent dossier type)</w:t>
      </w:r>
    </w:p>
    <w:p w14:paraId="057121CD" w14:textId="77777777" w:rsidR="008B4364" w:rsidRPr="00883383" w:rsidRDefault="008B4364">
      <w:pPr>
        <w:pStyle w:val="ListParagraph"/>
        <w:numPr>
          <w:ilvl w:val="0"/>
          <w:numId w:val="11"/>
        </w:numPr>
        <w:autoSpaceDN w:val="0"/>
        <w:spacing w:line="276" w:lineRule="auto"/>
        <w:rPr>
          <w:rFonts w:ascii="Times New Roman" w:eastAsia="Times New Roman" w:hAnsi="Times New Roman"/>
          <w:sz w:val="24"/>
          <w:szCs w:val="24"/>
        </w:rPr>
      </w:pPr>
      <w:r w:rsidRPr="00515A61">
        <w:rPr>
          <w:rFonts w:ascii="Times New Roman" w:hAnsi="Times New Roman"/>
          <w:sz w:val="24"/>
          <w:szCs w:val="24"/>
        </w:rPr>
        <w:t xml:space="preserve">Les candidats intéressés peuvent obtenir un dossier d’Appel d’offres complet en formulant une demande écrite à l’adresse de </w:t>
      </w:r>
      <w:r w:rsidR="00DB2DB1" w:rsidRPr="00DB2DB1">
        <w:rPr>
          <w:rFonts w:ascii="Times New Roman" w:hAnsi="Times New Roman"/>
          <w:i/>
          <w:iCs/>
          <w:sz w:val="24"/>
          <w:szCs w:val="24"/>
        </w:rPr>
        <w:t>(insérer le nom de l’autorité contractante)</w:t>
      </w:r>
      <w:r w:rsidRPr="00515A61">
        <w:rPr>
          <w:rFonts w:ascii="Times New Roman" w:hAnsi="Times New Roman"/>
          <w:sz w:val="24"/>
          <w:szCs w:val="24"/>
        </w:rPr>
        <w:t xml:space="preserve"> mentionnée ci-dessus contre un paiement non remboursable de </w:t>
      </w:r>
      <w:r w:rsidRPr="00515A61">
        <w:rPr>
          <w:rFonts w:ascii="Times New Roman" w:eastAsia="Times New Roman" w:hAnsi="Times New Roman"/>
          <w:b/>
          <w:sz w:val="24"/>
          <w:szCs w:val="24"/>
        </w:rPr>
        <w:t>d’u</w:t>
      </w:r>
      <w:r w:rsidR="00515A61" w:rsidRPr="00515A61">
        <w:rPr>
          <w:rFonts w:ascii="Times New Roman" w:eastAsia="Times New Roman" w:hAnsi="Times New Roman"/>
          <w:b/>
          <w:sz w:val="24"/>
          <w:szCs w:val="24"/>
        </w:rPr>
        <w:t>ne somme de ….</w:t>
      </w:r>
      <w:r w:rsidRPr="00515A61">
        <w:rPr>
          <w:rFonts w:ascii="Times New Roman" w:eastAsia="Times New Roman" w:hAnsi="Times New Roman"/>
          <w:b/>
          <w:sz w:val="24"/>
          <w:szCs w:val="24"/>
        </w:rPr>
        <w:t xml:space="preserve"> FCFA </w:t>
      </w:r>
      <w:r w:rsidRPr="00515A61">
        <w:rPr>
          <w:rFonts w:ascii="Times New Roman" w:hAnsi="Times New Roman"/>
          <w:sz w:val="24"/>
          <w:szCs w:val="24"/>
        </w:rPr>
        <w:t xml:space="preserve">par </w:t>
      </w:r>
      <w:r w:rsidR="00DB2DB1" w:rsidRPr="00DB2DB1">
        <w:rPr>
          <w:rFonts w:ascii="Times New Roman" w:hAnsi="Times New Roman"/>
          <w:i/>
          <w:iCs/>
          <w:sz w:val="24"/>
          <w:szCs w:val="24"/>
        </w:rPr>
        <w:t xml:space="preserve">(insérer le moyen de paiement) </w:t>
      </w:r>
    </w:p>
    <w:p w14:paraId="602A582A" w14:textId="77777777" w:rsidR="00883383" w:rsidRPr="00515A61" w:rsidRDefault="00883383" w:rsidP="00883383">
      <w:pPr>
        <w:pStyle w:val="ListParagraph"/>
        <w:autoSpaceDN w:val="0"/>
        <w:spacing w:line="276" w:lineRule="auto"/>
        <w:rPr>
          <w:rFonts w:ascii="Times New Roman" w:eastAsia="Times New Roman" w:hAnsi="Times New Roman"/>
          <w:sz w:val="24"/>
          <w:szCs w:val="24"/>
        </w:rPr>
      </w:pPr>
    </w:p>
    <w:p w14:paraId="538520EB" w14:textId="1FDDDEF3" w:rsidR="008B4364" w:rsidRDefault="008B4364">
      <w:pPr>
        <w:pStyle w:val="ListParagraph"/>
        <w:numPr>
          <w:ilvl w:val="0"/>
          <w:numId w:val="11"/>
        </w:numPr>
        <w:spacing w:after="200"/>
        <w:rPr>
          <w:rFonts w:ascii="Times New Roman" w:hAnsi="Times New Roman"/>
          <w:b/>
          <w:sz w:val="24"/>
          <w:szCs w:val="24"/>
        </w:rPr>
      </w:pPr>
      <w:r w:rsidRPr="008B4364">
        <w:rPr>
          <w:rFonts w:ascii="Times New Roman" w:hAnsi="Times New Roman"/>
          <w:sz w:val="24"/>
          <w:szCs w:val="24"/>
        </w:rPr>
        <w:t>Les offres devront être sou</w:t>
      </w:r>
      <w:r w:rsidR="00952E9E">
        <w:rPr>
          <w:rFonts w:ascii="Times New Roman" w:hAnsi="Times New Roman"/>
          <w:sz w:val="24"/>
          <w:szCs w:val="24"/>
        </w:rPr>
        <w:t>mis</w:t>
      </w:r>
      <w:r w:rsidRPr="008B4364">
        <w:rPr>
          <w:rFonts w:ascii="Times New Roman" w:hAnsi="Times New Roman"/>
          <w:sz w:val="24"/>
          <w:szCs w:val="24"/>
        </w:rPr>
        <w:t xml:space="preserve">es à </w:t>
      </w:r>
      <w:r w:rsidR="00DB2DB1" w:rsidRPr="00DB2DB1">
        <w:rPr>
          <w:rFonts w:ascii="Times New Roman" w:hAnsi="Times New Roman"/>
          <w:i/>
          <w:iCs/>
          <w:sz w:val="24"/>
          <w:szCs w:val="24"/>
        </w:rPr>
        <w:t>(insérer l’adresse de l’autorité contractante)</w:t>
      </w:r>
      <w:r w:rsidRPr="008B4364">
        <w:rPr>
          <w:rFonts w:ascii="Times New Roman" w:hAnsi="Times New Roman"/>
          <w:sz w:val="24"/>
          <w:szCs w:val="24"/>
        </w:rPr>
        <w:t xml:space="preserve"> s</w:t>
      </w:r>
      <w:r w:rsidR="00B41036">
        <w:rPr>
          <w:rFonts w:ascii="Times New Roman" w:hAnsi="Times New Roman"/>
          <w:sz w:val="24"/>
          <w:szCs w:val="24"/>
        </w:rPr>
        <w:t>is</w:t>
      </w:r>
      <w:r w:rsidRPr="008B4364">
        <w:rPr>
          <w:rFonts w:ascii="Times New Roman" w:hAnsi="Times New Roman"/>
          <w:sz w:val="24"/>
          <w:szCs w:val="24"/>
        </w:rPr>
        <w:t>e à l’adresse menti</w:t>
      </w:r>
      <w:r w:rsidR="00437961">
        <w:rPr>
          <w:rFonts w:ascii="Times New Roman" w:hAnsi="Times New Roman"/>
          <w:sz w:val="24"/>
          <w:szCs w:val="24"/>
        </w:rPr>
        <w:t>onnée ci-dessus au plus tard le ………</w:t>
      </w:r>
      <w:r w:rsidRPr="008B4364">
        <w:rPr>
          <w:rFonts w:ascii="Times New Roman" w:hAnsi="Times New Roman"/>
          <w:b/>
          <w:sz w:val="24"/>
          <w:szCs w:val="24"/>
        </w:rPr>
        <w:t xml:space="preserve"> à </w:t>
      </w:r>
      <w:r w:rsidR="00734435">
        <w:rPr>
          <w:rFonts w:ascii="Times New Roman" w:hAnsi="Times New Roman"/>
          <w:b/>
          <w:sz w:val="24"/>
          <w:szCs w:val="24"/>
        </w:rPr>
        <w:t xml:space="preserve">xx </w:t>
      </w:r>
      <w:proofErr w:type="spellStart"/>
      <w:r w:rsidR="00734435">
        <w:rPr>
          <w:rFonts w:ascii="Times New Roman" w:hAnsi="Times New Roman"/>
          <w:b/>
          <w:sz w:val="24"/>
          <w:szCs w:val="24"/>
        </w:rPr>
        <w:t>xx</w:t>
      </w:r>
      <w:proofErr w:type="spellEnd"/>
      <w:r w:rsidR="00734435">
        <w:rPr>
          <w:rFonts w:ascii="Times New Roman" w:hAnsi="Times New Roman"/>
          <w:b/>
          <w:sz w:val="24"/>
          <w:szCs w:val="24"/>
        </w:rPr>
        <w:t xml:space="preserve"> </w:t>
      </w:r>
      <w:r w:rsidRPr="008B4364">
        <w:rPr>
          <w:rFonts w:ascii="Times New Roman" w:hAnsi="Times New Roman"/>
          <w:b/>
          <w:sz w:val="24"/>
          <w:szCs w:val="24"/>
        </w:rPr>
        <w:t xml:space="preserve">minutes </w:t>
      </w:r>
      <w:r w:rsidR="00D21C82">
        <w:rPr>
          <w:rFonts w:ascii="Times New Roman" w:hAnsi="Times New Roman"/>
          <w:b/>
          <w:sz w:val="24"/>
          <w:szCs w:val="24"/>
        </w:rPr>
        <w:t>précises</w:t>
      </w:r>
      <w:r w:rsidRPr="008B4364">
        <w:rPr>
          <w:rFonts w:ascii="Times New Roman" w:hAnsi="Times New Roman"/>
          <w:b/>
          <w:sz w:val="24"/>
          <w:szCs w:val="24"/>
        </w:rPr>
        <w:t xml:space="preserve">. Les offres </w:t>
      </w:r>
      <w:r w:rsidR="006E16D1">
        <w:rPr>
          <w:rFonts w:ascii="Times New Roman" w:hAnsi="Times New Roman"/>
          <w:b/>
          <w:sz w:val="24"/>
          <w:szCs w:val="24"/>
        </w:rPr>
        <w:t>sou</w:t>
      </w:r>
      <w:r w:rsidR="00952E9E">
        <w:rPr>
          <w:rFonts w:ascii="Times New Roman" w:hAnsi="Times New Roman"/>
          <w:b/>
          <w:sz w:val="24"/>
          <w:szCs w:val="24"/>
        </w:rPr>
        <w:t>mis</w:t>
      </w:r>
      <w:r w:rsidR="006E16D1">
        <w:rPr>
          <w:rFonts w:ascii="Times New Roman" w:hAnsi="Times New Roman"/>
          <w:b/>
          <w:sz w:val="24"/>
          <w:szCs w:val="24"/>
        </w:rPr>
        <w:t>es après la date et l’heure limite de dépôt des offres</w:t>
      </w:r>
      <w:r w:rsidRPr="008B4364">
        <w:rPr>
          <w:rFonts w:ascii="Times New Roman" w:hAnsi="Times New Roman"/>
          <w:b/>
          <w:sz w:val="24"/>
          <w:szCs w:val="24"/>
        </w:rPr>
        <w:t xml:space="preserve"> ne seront pas acceptées.</w:t>
      </w:r>
    </w:p>
    <w:p w14:paraId="354CB329" w14:textId="77777777" w:rsidR="0002225A" w:rsidRPr="008B4364" w:rsidRDefault="0002225A" w:rsidP="0002225A">
      <w:pPr>
        <w:pStyle w:val="ListParagraph"/>
        <w:spacing w:after="200"/>
        <w:rPr>
          <w:rFonts w:ascii="Times New Roman" w:hAnsi="Times New Roman"/>
          <w:b/>
          <w:sz w:val="24"/>
          <w:szCs w:val="24"/>
        </w:rPr>
      </w:pPr>
    </w:p>
    <w:p w14:paraId="5A81F2ED" w14:textId="111E67F0" w:rsidR="0002225A" w:rsidRDefault="008B4364">
      <w:pPr>
        <w:pStyle w:val="ListParagraph"/>
        <w:numPr>
          <w:ilvl w:val="0"/>
          <w:numId w:val="11"/>
        </w:numPr>
        <w:spacing w:after="200"/>
        <w:rPr>
          <w:rFonts w:ascii="Times New Roman" w:hAnsi="Times New Roman"/>
          <w:sz w:val="24"/>
          <w:szCs w:val="24"/>
        </w:rPr>
      </w:pPr>
      <w:r w:rsidRPr="0002225A">
        <w:rPr>
          <w:rFonts w:ascii="Times New Roman" w:hAnsi="Times New Roman"/>
          <w:sz w:val="24"/>
          <w:szCs w:val="24"/>
        </w:rPr>
        <w:t xml:space="preserve">Les offres seront ouvertes en présence des représentants des candidats présents à </w:t>
      </w:r>
      <w:r w:rsidR="00DB2DB1" w:rsidRPr="00DB2DB1">
        <w:rPr>
          <w:rFonts w:ascii="Times New Roman" w:hAnsi="Times New Roman"/>
          <w:i/>
          <w:iCs/>
          <w:sz w:val="24"/>
          <w:szCs w:val="24"/>
        </w:rPr>
        <w:t>(insérer le nom de l’autorité contractante)</w:t>
      </w:r>
      <w:r w:rsidR="00437961">
        <w:rPr>
          <w:rFonts w:ascii="Times New Roman" w:hAnsi="Times New Roman"/>
          <w:sz w:val="24"/>
          <w:szCs w:val="24"/>
        </w:rPr>
        <w:t xml:space="preserve"> à l’adresse ci-dessus le …</w:t>
      </w:r>
      <w:proofErr w:type="gramStart"/>
      <w:r w:rsidR="00437961">
        <w:rPr>
          <w:rFonts w:ascii="Times New Roman" w:hAnsi="Times New Roman"/>
          <w:sz w:val="24"/>
          <w:szCs w:val="24"/>
        </w:rPr>
        <w:t>…….</w:t>
      </w:r>
      <w:proofErr w:type="gramEnd"/>
      <w:r w:rsidR="00437961">
        <w:rPr>
          <w:rFonts w:ascii="Times New Roman" w:hAnsi="Times New Roman"/>
          <w:sz w:val="24"/>
          <w:szCs w:val="24"/>
        </w:rPr>
        <w:t xml:space="preserve">. </w:t>
      </w:r>
      <w:proofErr w:type="gramStart"/>
      <w:r w:rsidRPr="0002225A">
        <w:rPr>
          <w:rFonts w:ascii="Times New Roman" w:hAnsi="Times New Roman"/>
          <w:b/>
          <w:sz w:val="24"/>
          <w:szCs w:val="24"/>
        </w:rPr>
        <w:t>à</w:t>
      </w:r>
      <w:proofErr w:type="gramEnd"/>
      <w:r w:rsidRPr="0002225A">
        <w:rPr>
          <w:rFonts w:ascii="Times New Roman" w:hAnsi="Times New Roman"/>
          <w:b/>
          <w:sz w:val="24"/>
          <w:szCs w:val="24"/>
        </w:rPr>
        <w:t xml:space="preserve"> </w:t>
      </w:r>
      <w:r w:rsidR="00734435">
        <w:rPr>
          <w:rFonts w:ascii="Times New Roman" w:hAnsi="Times New Roman"/>
          <w:b/>
          <w:sz w:val="24"/>
          <w:szCs w:val="24"/>
        </w:rPr>
        <w:t>xx</w:t>
      </w:r>
      <w:r w:rsidR="00734435" w:rsidRPr="0002225A">
        <w:rPr>
          <w:rFonts w:ascii="Times New Roman" w:hAnsi="Times New Roman"/>
          <w:b/>
          <w:sz w:val="24"/>
          <w:szCs w:val="24"/>
        </w:rPr>
        <w:t xml:space="preserve"> </w:t>
      </w:r>
      <w:r w:rsidRPr="0002225A">
        <w:rPr>
          <w:rFonts w:ascii="Times New Roman" w:hAnsi="Times New Roman"/>
          <w:b/>
          <w:sz w:val="24"/>
          <w:szCs w:val="24"/>
        </w:rPr>
        <w:t xml:space="preserve">heures </w:t>
      </w:r>
      <w:r w:rsidR="00734435">
        <w:rPr>
          <w:rFonts w:ascii="Times New Roman" w:hAnsi="Times New Roman"/>
          <w:b/>
          <w:sz w:val="24"/>
          <w:szCs w:val="24"/>
        </w:rPr>
        <w:t>xx</w:t>
      </w:r>
      <w:r w:rsidR="00734435" w:rsidRPr="0002225A">
        <w:rPr>
          <w:rFonts w:ascii="Times New Roman" w:hAnsi="Times New Roman"/>
          <w:b/>
          <w:sz w:val="24"/>
          <w:szCs w:val="24"/>
        </w:rPr>
        <w:t xml:space="preserve"> </w:t>
      </w:r>
      <w:r w:rsidRPr="0002225A">
        <w:rPr>
          <w:rFonts w:ascii="Times New Roman" w:hAnsi="Times New Roman"/>
          <w:b/>
          <w:sz w:val="24"/>
          <w:szCs w:val="24"/>
        </w:rPr>
        <w:t xml:space="preserve">minutes </w:t>
      </w:r>
      <w:r w:rsidR="00D21C82">
        <w:rPr>
          <w:rFonts w:ascii="Times New Roman" w:hAnsi="Times New Roman"/>
          <w:b/>
          <w:sz w:val="24"/>
          <w:szCs w:val="24"/>
        </w:rPr>
        <w:t>précises</w:t>
      </w:r>
      <w:r w:rsidRPr="0002225A">
        <w:rPr>
          <w:rFonts w:ascii="Times New Roman" w:hAnsi="Times New Roman"/>
          <w:i/>
          <w:iCs/>
          <w:sz w:val="24"/>
          <w:szCs w:val="24"/>
        </w:rPr>
        <w:t>.</w:t>
      </w:r>
    </w:p>
    <w:p w14:paraId="46514F6E" w14:textId="77777777" w:rsidR="0002225A" w:rsidRPr="0002225A" w:rsidRDefault="0002225A" w:rsidP="00F15447">
      <w:pPr>
        <w:pStyle w:val="ListParagraph"/>
        <w:spacing w:after="200"/>
        <w:ind w:left="0"/>
        <w:rPr>
          <w:rFonts w:ascii="Times New Roman" w:hAnsi="Times New Roman"/>
          <w:sz w:val="24"/>
          <w:szCs w:val="24"/>
        </w:rPr>
      </w:pPr>
    </w:p>
    <w:p w14:paraId="386106ED" w14:textId="56861E21" w:rsidR="008B4364" w:rsidRDefault="008B4364">
      <w:pPr>
        <w:pStyle w:val="ListParagraph"/>
        <w:numPr>
          <w:ilvl w:val="0"/>
          <w:numId w:val="11"/>
        </w:numPr>
        <w:spacing w:after="200"/>
        <w:rPr>
          <w:rFonts w:ascii="Times New Roman" w:hAnsi="Times New Roman"/>
          <w:sz w:val="24"/>
          <w:szCs w:val="24"/>
        </w:rPr>
      </w:pPr>
      <w:r w:rsidRPr="0002225A">
        <w:rPr>
          <w:rFonts w:ascii="Times New Roman" w:hAnsi="Times New Roman"/>
          <w:sz w:val="24"/>
          <w:szCs w:val="24"/>
        </w:rPr>
        <w:t xml:space="preserve">Les offres </w:t>
      </w:r>
      <w:r w:rsidR="006E16D1">
        <w:rPr>
          <w:rFonts w:ascii="Times New Roman" w:hAnsi="Times New Roman"/>
          <w:sz w:val="24"/>
          <w:szCs w:val="24"/>
        </w:rPr>
        <w:t>demeurent</w:t>
      </w:r>
      <w:r w:rsidRPr="0002225A">
        <w:rPr>
          <w:rFonts w:ascii="Times New Roman" w:hAnsi="Times New Roman"/>
          <w:sz w:val="24"/>
          <w:szCs w:val="24"/>
        </w:rPr>
        <w:t xml:space="preserve"> va</w:t>
      </w:r>
      <w:r w:rsidR="0002225A" w:rsidRPr="0002225A">
        <w:rPr>
          <w:rFonts w:ascii="Times New Roman" w:hAnsi="Times New Roman"/>
          <w:sz w:val="24"/>
          <w:szCs w:val="24"/>
        </w:rPr>
        <w:t xml:space="preserve">lides pour une durée </w:t>
      </w:r>
      <w:r w:rsidR="00DB2DB1" w:rsidRPr="00DB2DB1">
        <w:rPr>
          <w:rFonts w:ascii="Times New Roman" w:eastAsia="Times New Roman" w:hAnsi="Times New Roman"/>
          <w:sz w:val="24"/>
          <w:szCs w:val="20"/>
          <w:lang w:eastAsia="fr-FR"/>
        </w:rPr>
        <w:t>[</w:t>
      </w:r>
      <w:r w:rsidR="00DB2DB1" w:rsidRPr="00DB2DB1">
        <w:rPr>
          <w:rFonts w:ascii="Times New Roman" w:eastAsia="Times New Roman" w:hAnsi="Times New Roman"/>
          <w:i/>
          <w:sz w:val="24"/>
          <w:szCs w:val="20"/>
          <w:lang w:eastAsia="fr-FR"/>
        </w:rPr>
        <w:t>insérer le nombre de jours</w:t>
      </w:r>
      <w:r w:rsidR="00DB2DB1" w:rsidRPr="00DB2DB1">
        <w:rPr>
          <w:rFonts w:ascii="Times New Roman" w:eastAsia="Times New Roman" w:hAnsi="Times New Roman"/>
          <w:sz w:val="24"/>
          <w:szCs w:val="20"/>
          <w:lang w:eastAsia="fr-FR"/>
        </w:rPr>
        <w:t>]</w:t>
      </w:r>
      <w:r w:rsidRPr="0002225A">
        <w:rPr>
          <w:rFonts w:ascii="Times New Roman" w:hAnsi="Times New Roman"/>
          <w:sz w:val="24"/>
          <w:szCs w:val="24"/>
        </w:rPr>
        <w:t xml:space="preserve"> </w:t>
      </w:r>
      <w:r w:rsidR="00DB2DB1" w:rsidRPr="00DB2DB1">
        <w:rPr>
          <w:rFonts w:ascii="Times New Roman" w:eastAsia="Times New Roman" w:hAnsi="Times New Roman"/>
          <w:sz w:val="24"/>
          <w:szCs w:val="20"/>
          <w:lang w:eastAsia="fr-FR"/>
        </w:rPr>
        <w:t>suivant la date limite de dépôt des offres</w:t>
      </w:r>
      <w:r w:rsidRPr="0002225A">
        <w:rPr>
          <w:rFonts w:ascii="Times New Roman" w:hAnsi="Times New Roman"/>
          <w:sz w:val="24"/>
          <w:szCs w:val="24"/>
        </w:rPr>
        <w:t>.</w:t>
      </w:r>
    </w:p>
    <w:p w14:paraId="7D539560" w14:textId="77777777" w:rsidR="0002225A" w:rsidRPr="0002225A" w:rsidRDefault="0002225A" w:rsidP="0002225A">
      <w:pPr>
        <w:pStyle w:val="ListParagraph"/>
        <w:spacing w:after="200"/>
        <w:rPr>
          <w:rFonts w:ascii="Times New Roman" w:hAnsi="Times New Roman"/>
          <w:sz w:val="24"/>
          <w:szCs w:val="24"/>
        </w:rPr>
      </w:pPr>
    </w:p>
    <w:p w14:paraId="0A967791" w14:textId="77777777" w:rsidR="00DB2DB1" w:rsidRPr="00DB2DB1" w:rsidRDefault="00DB2DB1">
      <w:pPr>
        <w:pStyle w:val="ListParagraph"/>
        <w:numPr>
          <w:ilvl w:val="0"/>
          <w:numId w:val="11"/>
        </w:numPr>
        <w:autoSpaceDN w:val="0"/>
        <w:spacing w:line="276" w:lineRule="auto"/>
        <w:rPr>
          <w:rFonts w:ascii="Times New Roman" w:hAnsi="Times New Roman"/>
          <w:i/>
          <w:iCs/>
          <w:sz w:val="24"/>
          <w:szCs w:val="24"/>
        </w:rPr>
      </w:pPr>
      <w:r w:rsidRPr="00DB2DB1">
        <w:rPr>
          <w:rFonts w:ascii="Times New Roman" w:hAnsi="Times New Roman"/>
          <w:sz w:val="24"/>
          <w:szCs w:val="24"/>
        </w:rPr>
        <w:t>Les offres doivent comprendre une garantie de sou</w:t>
      </w:r>
      <w:r w:rsidR="00952E9E">
        <w:rPr>
          <w:rFonts w:ascii="Times New Roman" w:hAnsi="Times New Roman"/>
          <w:sz w:val="24"/>
          <w:szCs w:val="24"/>
        </w:rPr>
        <w:t>mis</w:t>
      </w:r>
      <w:r w:rsidR="00EC58FF">
        <w:rPr>
          <w:rFonts w:ascii="Times New Roman" w:hAnsi="Times New Roman"/>
          <w:sz w:val="24"/>
          <w:szCs w:val="24"/>
        </w:rPr>
        <w:t>sion</w:t>
      </w:r>
      <w:r w:rsidRPr="00DB2DB1">
        <w:rPr>
          <w:rFonts w:ascii="Times New Roman" w:hAnsi="Times New Roman"/>
          <w:sz w:val="24"/>
          <w:szCs w:val="24"/>
        </w:rPr>
        <w:t xml:space="preserve">, d’un montant de </w:t>
      </w:r>
      <w:r w:rsidRPr="00DB2DB1">
        <w:rPr>
          <w:rFonts w:ascii="Times New Roman" w:hAnsi="Times New Roman"/>
          <w:i/>
          <w:iCs/>
          <w:sz w:val="24"/>
          <w:szCs w:val="24"/>
        </w:rPr>
        <w:t xml:space="preserve">[Insérer le montant en FCFA] </w:t>
      </w:r>
    </w:p>
    <w:p w14:paraId="4975BA89" w14:textId="77777777" w:rsidR="0002225A" w:rsidRPr="0002225A" w:rsidRDefault="0002225A" w:rsidP="00DB2DB1">
      <w:pPr>
        <w:pStyle w:val="ListParagraph"/>
        <w:autoSpaceDN w:val="0"/>
        <w:spacing w:line="276" w:lineRule="auto"/>
        <w:ind w:left="360"/>
        <w:rPr>
          <w:rFonts w:ascii="Times New Roman" w:eastAsia="Times New Roman" w:hAnsi="Times New Roman"/>
          <w:b/>
          <w:sz w:val="24"/>
          <w:szCs w:val="24"/>
        </w:rPr>
      </w:pPr>
    </w:p>
    <w:p w14:paraId="4481F0D6" w14:textId="77777777" w:rsidR="00120FF4" w:rsidRDefault="00120FF4"/>
    <w:p w14:paraId="48011E21" w14:textId="77777777" w:rsidR="00DB2DB1" w:rsidRPr="00DB2DB1" w:rsidRDefault="00DB2DB1" w:rsidP="00DB2DB1">
      <w:pPr>
        <w:spacing w:after="0"/>
        <w:ind w:left="720" w:right="0"/>
        <w:contextualSpacing/>
        <w:jc w:val="right"/>
        <w:rPr>
          <w:rFonts w:ascii="Times New Roman" w:eastAsia="Times New Roman" w:hAnsi="Times New Roman"/>
          <w:i/>
          <w:szCs w:val="20"/>
          <w:lang w:eastAsia="fr-FR"/>
        </w:rPr>
      </w:pPr>
      <w:r w:rsidRPr="00DB2DB1">
        <w:rPr>
          <w:rFonts w:ascii="Times New Roman" w:eastAsia="Times New Roman" w:hAnsi="Times New Roman"/>
          <w:i/>
          <w:szCs w:val="20"/>
          <w:lang w:eastAsia="fr-FR"/>
        </w:rPr>
        <w:t xml:space="preserve">[Signature </w:t>
      </w:r>
      <w:r w:rsidR="00A51573">
        <w:rPr>
          <w:rFonts w:ascii="Times New Roman" w:eastAsia="Times New Roman" w:hAnsi="Times New Roman"/>
          <w:i/>
          <w:szCs w:val="20"/>
          <w:lang w:eastAsia="fr-FR"/>
        </w:rPr>
        <w:t>autorisé</w:t>
      </w:r>
      <w:r w:rsidR="00B41036">
        <w:rPr>
          <w:rFonts w:ascii="Times New Roman" w:eastAsia="Times New Roman" w:hAnsi="Times New Roman"/>
          <w:i/>
          <w:szCs w:val="20"/>
          <w:lang w:eastAsia="fr-FR"/>
        </w:rPr>
        <w:t>e</w:t>
      </w:r>
      <w:r w:rsidRPr="00DB2DB1">
        <w:rPr>
          <w:rFonts w:ascii="Times New Roman" w:eastAsia="Times New Roman" w:hAnsi="Times New Roman"/>
          <w:i/>
          <w:szCs w:val="20"/>
          <w:lang w:eastAsia="fr-FR"/>
        </w:rPr>
        <w:t>]</w:t>
      </w:r>
    </w:p>
    <w:p w14:paraId="6DEDB067" w14:textId="77777777" w:rsidR="00DB2DB1" w:rsidRPr="00DB2DB1" w:rsidRDefault="00DB2DB1" w:rsidP="00DB2DB1">
      <w:pPr>
        <w:spacing w:after="0"/>
        <w:ind w:left="720" w:right="0"/>
        <w:contextualSpacing/>
        <w:jc w:val="right"/>
        <w:rPr>
          <w:rFonts w:ascii="Times New Roman" w:eastAsia="Times New Roman" w:hAnsi="Times New Roman"/>
          <w:i/>
          <w:szCs w:val="20"/>
          <w:lang w:eastAsia="fr-FR"/>
        </w:rPr>
      </w:pPr>
      <w:r w:rsidRPr="00DB2DB1">
        <w:rPr>
          <w:rFonts w:ascii="Times New Roman" w:eastAsia="Times New Roman" w:hAnsi="Times New Roman"/>
          <w:i/>
          <w:szCs w:val="20"/>
          <w:lang w:eastAsia="fr-FR"/>
        </w:rPr>
        <w:t xml:space="preserve"> [Nom et titre]</w:t>
      </w:r>
    </w:p>
    <w:p w14:paraId="52954625" w14:textId="1DBED3DD" w:rsidR="00DB2DB1" w:rsidRPr="00DB2DB1" w:rsidRDefault="00DB2DB1" w:rsidP="00DB2DB1">
      <w:pPr>
        <w:spacing w:after="0"/>
        <w:ind w:left="720" w:right="0"/>
        <w:contextualSpacing/>
        <w:jc w:val="right"/>
        <w:rPr>
          <w:rFonts w:ascii="Times New Roman" w:eastAsia="Times New Roman" w:hAnsi="Times New Roman"/>
          <w:i/>
          <w:sz w:val="20"/>
          <w:szCs w:val="20"/>
          <w:lang w:eastAsia="fr-FR"/>
        </w:rPr>
      </w:pPr>
      <w:r w:rsidRPr="00DB2DB1">
        <w:rPr>
          <w:rFonts w:ascii="Times New Roman" w:eastAsia="Times New Roman" w:hAnsi="Times New Roman"/>
          <w:i/>
          <w:szCs w:val="20"/>
          <w:lang w:eastAsia="fr-FR"/>
        </w:rPr>
        <w:t>[Maître d’Ouvrage</w:t>
      </w:r>
      <w:r w:rsidRPr="00DB2DB1">
        <w:rPr>
          <w:rFonts w:ascii="Times New Roman" w:eastAsia="Times New Roman" w:hAnsi="Times New Roman"/>
          <w:i/>
          <w:sz w:val="20"/>
          <w:szCs w:val="20"/>
          <w:lang w:eastAsia="fr-FR"/>
        </w:rPr>
        <w:t>]</w:t>
      </w:r>
    </w:p>
    <w:p w14:paraId="43B0D47B" w14:textId="77777777" w:rsidR="00437961" w:rsidRDefault="00437961"/>
    <w:p w14:paraId="71D440C2" w14:textId="77777777" w:rsidR="00437961" w:rsidRDefault="00437961"/>
    <w:p w14:paraId="76C536A7" w14:textId="77777777" w:rsidR="0002225A" w:rsidRDefault="0002225A"/>
    <w:p w14:paraId="06CE9F54" w14:textId="77777777" w:rsidR="00120FF4" w:rsidRDefault="00120FF4"/>
    <w:p w14:paraId="3FC31A54" w14:textId="77777777" w:rsidR="005802E3" w:rsidRPr="005802E3" w:rsidRDefault="005802E3" w:rsidP="005802E3">
      <w:pPr>
        <w:widowControl w:val="0"/>
        <w:spacing w:before="13" w:after="0"/>
        <w:ind w:right="4052"/>
        <w:jc w:val="center"/>
        <w:rPr>
          <w:rFonts w:ascii="Times New Roman" w:eastAsia="Times New Roman" w:hAnsi="Times New Roman"/>
          <w:sz w:val="36"/>
          <w:szCs w:val="36"/>
        </w:rPr>
      </w:pPr>
    </w:p>
    <w:p w14:paraId="3AD5E6ED" w14:textId="77777777" w:rsidR="005802E3" w:rsidRPr="005802E3" w:rsidRDefault="005802E3" w:rsidP="005802E3">
      <w:pPr>
        <w:widowControl w:val="0"/>
        <w:spacing w:after="0"/>
        <w:jc w:val="center"/>
        <w:sectPr w:rsidR="005802E3" w:rsidRPr="005802E3" w:rsidSect="006353C0">
          <w:pgSz w:w="11900" w:h="16840"/>
          <w:pgMar w:top="940" w:right="880" w:bottom="280" w:left="1020" w:header="746" w:footer="0" w:gutter="0"/>
          <w:pgNumType w:start="9"/>
          <w:cols w:space="720"/>
        </w:sectPr>
      </w:pPr>
    </w:p>
    <w:p w14:paraId="337C9C1C" w14:textId="77777777" w:rsidR="00E168D9" w:rsidRPr="003C3A4F" w:rsidRDefault="00E168D9" w:rsidP="00120FF4">
      <w:pPr>
        <w:pStyle w:val="Subtitle"/>
        <w:jc w:val="center"/>
        <w:rPr>
          <w:rFonts w:ascii="Times New Roman" w:hAnsi="Times New Roman"/>
          <w:b/>
          <w:i w:val="0"/>
          <w:color w:val="auto"/>
          <w:sz w:val="40"/>
          <w:szCs w:val="48"/>
        </w:rPr>
      </w:pPr>
      <w:bookmarkStart w:id="27" w:name="_Toc320199714"/>
      <w:bookmarkStart w:id="28" w:name="_Toc320516573"/>
      <w:bookmarkStart w:id="29" w:name="_Toc326052488"/>
      <w:r w:rsidRPr="003C3A4F">
        <w:rPr>
          <w:rFonts w:ascii="Times New Roman" w:hAnsi="Times New Roman"/>
          <w:b/>
          <w:i w:val="0"/>
          <w:color w:val="auto"/>
          <w:sz w:val="40"/>
          <w:szCs w:val="48"/>
        </w:rPr>
        <w:lastRenderedPageBreak/>
        <w:t>Section I</w:t>
      </w:r>
      <w:r w:rsidR="004F7961">
        <w:rPr>
          <w:rFonts w:ascii="Times New Roman" w:hAnsi="Times New Roman"/>
          <w:b/>
          <w:i w:val="0"/>
          <w:color w:val="auto"/>
          <w:sz w:val="40"/>
          <w:szCs w:val="48"/>
        </w:rPr>
        <w:t>I</w:t>
      </w:r>
      <w:r w:rsidRPr="003C3A4F">
        <w:rPr>
          <w:rFonts w:ascii="Times New Roman" w:hAnsi="Times New Roman"/>
          <w:b/>
          <w:i w:val="0"/>
          <w:color w:val="auto"/>
          <w:sz w:val="40"/>
          <w:szCs w:val="48"/>
        </w:rPr>
        <w:t>.</w:t>
      </w:r>
      <w:r w:rsidR="00120FF4" w:rsidRPr="003C3A4F">
        <w:rPr>
          <w:rFonts w:ascii="Times New Roman" w:hAnsi="Times New Roman"/>
          <w:b/>
          <w:i w:val="0"/>
          <w:color w:val="auto"/>
          <w:sz w:val="40"/>
          <w:szCs w:val="48"/>
        </w:rPr>
        <w:t xml:space="preserve"> : </w:t>
      </w:r>
      <w:r w:rsidR="003C3A4F">
        <w:rPr>
          <w:rFonts w:ascii="Times New Roman" w:hAnsi="Times New Roman"/>
          <w:b/>
          <w:i w:val="0"/>
          <w:color w:val="auto"/>
          <w:sz w:val="40"/>
          <w:szCs w:val="48"/>
        </w:rPr>
        <w:t>I</w:t>
      </w:r>
      <w:r w:rsidR="003C3A4F" w:rsidRPr="003C3A4F">
        <w:rPr>
          <w:rFonts w:ascii="Times New Roman" w:hAnsi="Times New Roman"/>
          <w:b/>
          <w:i w:val="0"/>
          <w:color w:val="auto"/>
          <w:sz w:val="40"/>
          <w:szCs w:val="48"/>
        </w:rPr>
        <w:t xml:space="preserve">nstructions aux </w:t>
      </w:r>
      <w:bookmarkEnd w:id="27"/>
      <w:bookmarkEnd w:id="28"/>
      <w:bookmarkEnd w:id="29"/>
      <w:r w:rsidR="00783194">
        <w:rPr>
          <w:rFonts w:ascii="Times New Roman" w:hAnsi="Times New Roman"/>
          <w:b/>
          <w:i w:val="0"/>
          <w:color w:val="auto"/>
          <w:sz w:val="40"/>
          <w:szCs w:val="48"/>
        </w:rPr>
        <w:t>Candidats</w:t>
      </w:r>
    </w:p>
    <w:p w14:paraId="6B25AA12" w14:textId="77777777" w:rsidR="00295B5F" w:rsidRDefault="00295B5F">
      <w:pPr>
        <w:rPr>
          <w:rFonts w:ascii="Times New Roman" w:hAnsi="Times New Roman"/>
          <w:sz w:val="24"/>
          <w:szCs w:val="24"/>
        </w:rPr>
      </w:pPr>
    </w:p>
    <w:p w14:paraId="1EFA7771" w14:textId="77777777" w:rsidR="00295B5F" w:rsidRDefault="00295B5F">
      <w:pPr>
        <w:rPr>
          <w:rFonts w:ascii="Times New Roman" w:hAnsi="Times New Roman"/>
          <w:sz w:val="24"/>
          <w:szCs w:val="24"/>
        </w:rPr>
      </w:pPr>
    </w:p>
    <w:p w14:paraId="09C4EA1E" w14:textId="77777777" w:rsidR="00295B5F" w:rsidRDefault="00295B5F">
      <w:pPr>
        <w:rPr>
          <w:rFonts w:ascii="Times New Roman" w:hAnsi="Times New Roman"/>
          <w:sz w:val="24"/>
          <w:szCs w:val="24"/>
        </w:rPr>
      </w:pPr>
    </w:p>
    <w:tbl>
      <w:tblPr>
        <w:tblW w:w="9700" w:type="dxa"/>
        <w:tblInd w:w="-34" w:type="dxa"/>
        <w:tblLayout w:type="fixed"/>
        <w:tblLook w:val="0000" w:firstRow="0" w:lastRow="0" w:firstColumn="0" w:lastColumn="0" w:noHBand="0" w:noVBand="0"/>
      </w:tblPr>
      <w:tblGrid>
        <w:gridCol w:w="70"/>
        <w:gridCol w:w="2199"/>
        <w:gridCol w:w="51"/>
        <w:gridCol w:w="7243"/>
        <w:gridCol w:w="137"/>
      </w:tblGrid>
      <w:tr w:rsidR="00783194" w:rsidRPr="00783194" w14:paraId="21E1A481" w14:textId="77777777" w:rsidTr="004C6E68">
        <w:trPr>
          <w:gridAfter w:val="1"/>
          <w:wAfter w:w="137" w:type="dxa"/>
          <w:cantSplit/>
        </w:trPr>
        <w:tc>
          <w:tcPr>
            <w:tcW w:w="9563" w:type="dxa"/>
            <w:gridSpan w:val="4"/>
            <w:tcBorders>
              <w:top w:val="nil"/>
              <w:left w:val="nil"/>
              <w:bottom w:val="nil"/>
              <w:right w:val="nil"/>
            </w:tcBorders>
          </w:tcPr>
          <w:p w14:paraId="62563FFC" w14:textId="77777777" w:rsidR="00783194" w:rsidRPr="00783194" w:rsidRDefault="00783194" w:rsidP="00783194">
            <w:pPr>
              <w:tabs>
                <w:tab w:val="left" w:pos="1962"/>
                <w:tab w:val="left" w:pos="2322"/>
              </w:tabs>
              <w:spacing w:after="200"/>
              <w:ind w:right="0"/>
              <w:jc w:val="center"/>
              <w:rPr>
                <w:rFonts w:ascii="Times New Roman" w:eastAsia="Times New Roman" w:hAnsi="Times New Roman"/>
                <w:b/>
                <w:sz w:val="36"/>
                <w:szCs w:val="14"/>
              </w:rPr>
            </w:pPr>
            <w:r w:rsidRPr="00783194">
              <w:rPr>
                <w:rFonts w:ascii="Times New Roman" w:eastAsia="Times New Roman" w:hAnsi="Times New Roman"/>
                <w:sz w:val="36"/>
                <w:szCs w:val="14"/>
              </w:rPr>
              <w:br w:type="page"/>
            </w:r>
            <w:r w:rsidRPr="00783194">
              <w:rPr>
                <w:rFonts w:ascii="Times New Roman" w:eastAsia="Times New Roman" w:hAnsi="Times New Roman"/>
                <w:sz w:val="36"/>
                <w:szCs w:val="14"/>
              </w:rPr>
              <w:br w:type="page"/>
            </w:r>
            <w:r w:rsidRPr="00783194">
              <w:rPr>
                <w:rFonts w:ascii="Times New Roman" w:eastAsia="Times New Roman" w:hAnsi="Times New Roman"/>
                <w:sz w:val="36"/>
                <w:szCs w:val="14"/>
                <w:u w:val="single"/>
              </w:rPr>
              <w:br w:type="page"/>
            </w:r>
            <w:r w:rsidRPr="00783194">
              <w:rPr>
                <w:rFonts w:ascii="Times New Roman" w:eastAsia="Times New Roman" w:hAnsi="Times New Roman"/>
                <w:sz w:val="36"/>
                <w:szCs w:val="14"/>
              </w:rPr>
              <w:br w:type="page"/>
            </w:r>
            <w:bookmarkStart w:id="30" w:name="_Hlt438532663"/>
            <w:bookmarkStart w:id="31" w:name="_Toc438266923"/>
            <w:bookmarkStart w:id="32" w:name="_Toc438267877"/>
            <w:bookmarkStart w:id="33" w:name="_Toc438366664"/>
            <w:bookmarkEnd w:id="30"/>
            <w:r w:rsidRPr="00783194">
              <w:rPr>
                <w:rFonts w:ascii="Times New Roman" w:eastAsia="Times New Roman" w:hAnsi="Times New Roman"/>
                <w:b/>
                <w:sz w:val="36"/>
                <w:szCs w:val="14"/>
              </w:rPr>
              <w:t xml:space="preserve">Section </w:t>
            </w:r>
            <w:r w:rsidR="004F7961">
              <w:rPr>
                <w:rFonts w:ascii="Times New Roman" w:eastAsia="Times New Roman" w:hAnsi="Times New Roman"/>
                <w:b/>
                <w:sz w:val="36"/>
                <w:szCs w:val="14"/>
              </w:rPr>
              <w:t>II</w:t>
            </w:r>
            <w:r w:rsidRPr="00783194">
              <w:rPr>
                <w:rFonts w:ascii="Times New Roman" w:eastAsia="Times New Roman" w:hAnsi="Times New Roman"/>
                <w:b/>
                <w:sz w:val="36"/>
                <w:szCs w:val="14"/>
              </w:rPr>
              <w:t xml:space="preserve">. Instructions aux </w:t>
            </w:r>
            <w:bookmarkEnd w:id="31"/>
            <w:bookmarkEnd w:id="32"/>
            <w:bookmarkEnd w:id="33"/>
            <w:r>
              <w:rPr>
                <w:rFonts w:ascii="Times New Roman" w:eastAsia="Times New Roman" w:hAnsi="Times New Roman"/>
                <w:b/>
                <w:sz w:val="36"/>
                <w:szCs w:val="14"/>
              </w:rPr>
              <w:t>candidats</w:t>
            </w:r>
          </w:p>
        </w:tc>
      </w:tr>
      <w:tr w:rsidR="00783194" w:rsidRPr="00783194" w14:paraId="572A1744" w14:textId="77777777" w:rsidTr="004C6E68">
        <w:trPr>
          <w:gridAfter w:val="1"/>
          <w:wAfter w:w="137" w:type="dxa"/>
        </w:trPr>
        <w:tc>
          <w:tcPr>
            <w:tcW w:w="2269" w:type="dxa"/>
            <w:gridSpan w:val="2"/>
            <w:tcBorders>
              <w:top w:val="nil"/>
              <w:left w:val="nil"/>
              <w:bottom w:val="nil"/>
              <w:right w:val="nil"/>
            </w:tcBorders>
          </w:tcPr>
          <w:p w14:paraId="6870A94D"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Borders>
              <w:top w:val="nil"/>
              <w:left w:val="nil"/>
              <w:bottom w:val="nil"/>
              <w:right w:val="nil"/>
            </w:tcBorders>
          </w:tcPr>
          <w:p w14:paraId="451BD0E7" w14:textId="77777777" w:rsidR="00783194" w:rsidRPr="00783194"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34" w:name="_Toc438438819"/>
            <w:bookmarkStart w:id="35" w:name="_Toc438532553"/>
            <w:bookmarkStart w:id="36" w:name="_Toc438733963"/>
            <w:bookmarkStart w:id="37" w:name="_Toc438962045"/>
            <w:bookmarkStart w:id="38" w:name="_Toc461939616"/>
            <w:bookmarkStart w:id="39" w:name="_Toc477188500"/>
            <w:bookmarkStart w:id="40" w:name="_Toc486542014"/>
            <w:bookmarkStart w:id="41" w:name="_Toc486861704"/>
            <w:r w:rsidRPr="00783194">
              <w:rPr>
                <w:rFonts w:ascii="Times New Roman" w:eastAsia="Times New Roman" w:hAnsi="Times New Roman"/>
                <w:b/>
                <w:sz w:val="28"/>
                <w:szCs w:val="20"/>
                <w:lang w:eastAsia="fr-FR"/>
              </w:rPr>
              <w:t>A. Général</w:t>
            </w:r>
            <w:bookmarkEnd w:id="34"/>
            <w:bookmarkEnd w:id="35"/>
            <w:bookmarkEnd w:id="36"/>
            <w:bookmarkEnd w:id="37"/>
            <w:bookmarkEnd w:id="38"/>
            <w:r w:rsidRPr="00783194">
              <w:rPr>
                <w:rFonts w:ascii="Times New Roman" w:eastAsia="Times New Roman" w:hAnsi="Times New Roman"/>
                <w:b/>
                <w:sz w:val="28"/>
                <w:szCs w:val="20"/>
                <w:lang w:eastAsia="fr-FR"/>
              </w:rPr>
              <w:t>ités</w:t>
            </w:r>
            <w:bookmarkEnd w:id="39"/>
            <w:bookmarkEnd w:id="40"/>
            <w:bookmarkEnd w:id="41"/>
          </w:p>
        </w:tc>
      </w:tr>
      <w:tr w:rsidR="00783194" w:rsidRPr="00783194" w14:paraId="1D748168" w14:textId="77777777" w:rsidTr="004C6E68">
        <w:trPr>
          <w:gridAfter w:val="1"/>
          <w:wAfter w:w="137" w:type="dxa"/>
        </w:trPr>
        <w:tc>
          <w:tcPr>
            <w:tcW w:w="2269" w:type="dxa"/>
            <w:gridSpan w:val="2"/>
            <w:tcBorders>
              <w:top w:val="nil"/>
              <w:left w:val="nil"/>
              <w:bottom w:val="nil"/>
              <w:right w:val="nil"/>
            </w:tcBorders>
          </w:tcPr>
          <w:p w14:paraId="04CB7462" w14:textId="77777777" w:rsidR="00783194" w:rsidRPr="00783194" w:rsidRDefault="00D95A16" w:rsidP="00783194">
            <w:pPr>
              <w:tabs>
                <w:tab w:val="left" w:pos="364"/>
              </w:tabs>
              <w:spacing w:after="200"/>
              <w:ind w:left="357" w:right="0" w:hanging="357"/>
              <w:jc w:val="left"/>
              <w:rPr>
                <w:rFonts w:ascii="Times New Roman" w:eastAsia="Times New Roman" w:hAnsi="Times New Roman"/>
                <w:b/>
                <w:sz w:val="24"/>
                <w:szCs w:val="20"/>
              </w:rPr>
            </w:pPr>
            <w:bookmarkStart w:id="42" w:name="_Toc156373284"/>
            <w:bookmarkStart w:id="43" w:name="_Toc477188501"/>
            <w:bookmarkStart w:id="44" w:name="_Toc486542015"/>
            <w:bookmarkStart w:id="45" w:name="_Toc486861705"/>
            <w:r>
              <w:rPr>
                <w:rFonts w:ascii="Times New Roman" w:eastAsia="Times New Roman" w:hAnsi="Times New Roman"/>
                <w:b/>
                <w:sz w:val="24"/>
                <w:szCs w:val="20"/>
              </w:rPr>
              <w:t xml:space="preserve">1. </w:t>
            </w:r>
            <w:r w:rsidR="00783194" w:rsidRPr="00783194">
              <w:rPr>
                <w:rFonts w:ascii="Times New Roman" w:eastAsia="Times New Roman" w:hAnsi="Times New Roman"/>
                <w:b/>
                <w:sz w:val="24"/>
                <w:szCs w:val="20"/>
              </w:rPr>
              <w:t>Objet du Marché</w:t>
            </w:r>
            <w:bookmarkEnd w:id="42"/>
            <w:bookmarkEnd w:id="43"/>
            <w:bookmarkEnd w:id="44"/>
            <w:bookmarkEnd w:id="45"/>
          </w:p>
        </w:tc>
        <w:tc>
          <w:tcPr>
            <w:tcW w:w="7294" w:type="dxa"/>
            <w:gridSpan w:val="2"/>
            <w:tcBorders>
              <w:top w:val="nil"/>
              <w:left w:val="nil"/>
              <w:bottom w:val="nil"/>
              <w:right w:val="nil"/>
            </w:tcBorders>
          </w:tcPr>
          <w:p w14:paraId="0C3C7D91" w14:textId="77777777" w:rsidR="00783194" w:rsidRPr="00783194" w:rsidRDefault="00783194" w:rsidP="00783194">
            <w:pPr>
              <w:tabs>
                <w:tab w:val="left" w:pos="595"/>
              </w:tabs>
              <w:spacing w:before="60" w:after="60"/>
              <w:ind w:left="595" w:right="0" w:hanging="595"/>
              <w:rPr>
                <w:rFonts w:ascii="Times New Roman" w:eastAsia="Times New Roman" w:hAnsi="Times New Roman"/>
                <w:sz w:val="24"/>
                <w:szCs w:val="20"/>
              </w:rPr>
            </w:pPr>
            <w:r w:rsidRPr="00783194">
              <w:rPr>
                <w:rFonts w:ascii="Times New Roman" w:eastAsia="Times New Roman" w:hAnsi="Times New Roman"/>
                <w:sz w:val="24"/>
                <w:szCs w:val="20"/>
              </w:rPr>
              <w:t>1.1</w:t>
            </w:r>
            <w:r w:rsidRPr="00783194">
              <w:rPr>
                <w:rFonts w:ascii="Times New Roman" w:eastAsia="Times New Roman" w:hAnsi="Times New Roman"/>
                <w:sz w:val="24"/>
                <w:szCs w:val="20"/>
              </w:rPr>
              <w:tab/>
            </w:r>
            <w:r w:rsidR="008C6C40">
              <w:rPr>
                <w:rFonts w:ascii="Times New Roman" w:eastAsia="Times New Roman" w:hAnsi="Times New Roman"/>
                <w:sz w:val="24"/>
                <w:szCs w:val="20"/>
              </w:rPr>
              <w:t>Faisant</w:t>
            </w:r>
            <w:r w:rsidRPr="00783194">
              <w:rPr>
                <w:rFonts w:ascii="Times New Roman" w:eastAsia="Times New Roman" w:hAnsi="Times New Roman"/>
                <w:sz w:val="24"/>
                <w:szCs w:val="20"/>
              </w:rPr>
              <w:t xml:space="preserve"> suite à l’</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783194">
              <w:rPr>
                <w:rFonts w:ascii="Times New Roman" w:eastAsia="Times New Roman" w:hAnsi="Times New Roman"/>
                <w:sz w:val="24"/>
                <w:szCs w:val="20"/>
              </w:rPr>
              <w:t xml:space="preserve"> d’Appel d’Offres indiqué dans les Données </w:t>
            </w:r>
            <w:r w:rsidR="00CD3B0D">
              <w:rPr>
                <w:rFonts w:ascii="Times New Roman" w:eastAsia="Times New Roman" w:hAnsi="Times New Roman"/>
                <w:sz w:val="24"/>
                <w:szCs w:val="20"/>
              </w:rPr>
              <w:t>Particulières</w:t>
            </w:r>
            <w:r w:rsidRPr="00783194">
              <w:rPr>
                <w:rFonts w:ascii="Times New Roman" w:eastAsia="Times New Roman" w:hAnsi="Times New Roman"/>
                <w:sz w:val="24"/>
                <w:szCs w:val="20"/>
              </w:rPr>
              <w:t xml:space="preserve"> de l’Appel d’Offres (</w:t>
            </w:r>
            <w:r w:rsidRPr="00783194">
              <w:rPr>
                <w:rFonts w:ascii="Times New Roman" w:eastAsia="Times New Roman" w:hAnsi="Times New Roman"/>
                <w:bCs/>
                <w:sz w:val="24"/>
                <w:szCs w:val="20"/>
              </w:rPr>
              <w:t>DPAO)</w:t>
            </w:r>
            <w:r w:rsidRPr="00783194">
              <w:rPr>
                <w:rFonts w:ascii="Times New Roman" w:eastAsia="Times New Roman" w:hAnsi="Times New Roman"/>
                <w:sz w:val="24"/>
                <w:szCs w:val="20"/>
              </w:rPr>
              <w:t xml:space="preserve">, le Maître d’Ouvrage, tel qu’il est indiqué dans les </w:t>
            </w:r>
            <w:r w:rsidRPr="00783194">
              <w:rPr>
                <w:rFonts w:ascii="Times New Roman" w:eastAsia="Times New Roman" w:hAnsi="Times New Roman"/>
                <w:bCs/>
                <w:sz w:val="24"/>
                <w:szCs w:val="20"/>
              </w:rPr>
              <w:t>DPAO</w:t>
            </w:r>
            <w:r w:rsidRPr="00783194">
              <w:rPr>
                <w:rFonts w:ascii="Times New Roman" w:eastAsia="Times New Roman" w:hAnsi="Times New Roman"/>
                <w:sz w:val="24"/>
                <w:szCs w:val="20"/>
              </w:rPr>
              <w:t xml:space="preserve">, publie le présent Dossier d’appel d’offres en vue de la </w:t>
            </w:r>
            <w:r w:rsidR="002A6CC7">
              <w:rPr>
                <w:rFonts w:ascii="Times New Roman" w:eastAsia="Times New Roman" w:hAnsi="Times New Roman"/>
                <w:sz w:val="24"/>
                <w:szCs w:val="20"/>
              </w:rPr>
              <w:t>réalisation</w:t>
            </w:r>
            <w:r w:rsidRPr="00783194">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783194">
              <w:rPr>
                <w:rFonts w:ascii="Times New Roman" w:eastAsia="Times New Roman" w:hAnsi="Times New Roman"/>
                <w:sz w:val="24"/>
                <w:szCs w:val="20"/>
              </w:rPr>
              <w:t xml:space="preserve">s dont la </w:t>
            </w:r>
            <w:r w:rsidR="00D928A4">
              <w:rPr>
                <w:rFonts w:ascii="Times New Roman" w:eastAsia="Times New Roman" w:hAnsi="Times New Roman"/>
                <w:sz w:val="24"/>
                <w:szCs w:val="20"/>
              </w:rPr>
              <w:t>liste</w:t>
            </w:r>
            <w:r w:rsidRPr="00783194">
              <w:rPr>
                <w:rFonts w:ascii="Times New Roman" w:eastAsia="Times New Roman" w:hAnsi="Times New Roman"/>
                <w:sz w:val="24"/>
                <w:szCs w:val="20"/>
              </w:rPr>
              <w:t xml:space="preserve"> figure ci-après en vue de l’attribution d’un </w:t>
            </w:r>
            <w:r>
              <w:rPr>
                <w:rFonts w:ascii="Times New Roman" w:eastAsia="Times New Roman" w:hAnsi="Times New Roman"/>
                <w:b/>
                <w:i/>
                <w:iCs/>
                <w:sz w:val="24"/>
                <w:szCs w:val="20"/>
              </w:rPr>
              <w:t xml:space="preserve">marché de gestion et d’entretien par niveaux de </w:t>
            </w:r>
            <w:r w:rsidR="00671C1C">
              <w:rPr>
                <w:rFonts w:ascii="Times New Roman" w:eastAsia="Times New Roman" w:hAnsi="Times New Roman"/>
                <w:b/>
                <w:i/>
                <w:iCs/>
                <w:sz w:val="24"/>
                <w:szCs w:val="20"/>
              </w:rPr>
              <w:t>service</w:t>
            </w:r>
            <w:r w:rsidRPr="00783194">
              <w:rPr>
                <w:rFonts w:ascii="Times New Roman" w:eastAsia="Times New Roman" w:hAnsi="Times New Roman"/>
                <w:b/>
                <w:i/>
                <w:iCs/>
                <w:sz w:val="24"/>
                <w:szCs w:val="20"/>
              </w:rPr>
              <w:t xml:space="preserve"> (</w:t>
            </w:r>
            <w:r>
              <w:rPr>
                <w:rFonts w:ascii="Times New Roman" w:eastAsia="Times New Roman" w:hAnsi="Times New Roman"/>
                <w:b/>
                <w:i/>
                <w:iCs/>
                <w:sz w:val="24"/>
                <w:szCs w:val="20"/>
              </w:rPr>
              <w:t>GEN</w:t>
            </w:r>
            <w:r w:rsidR="00515E92">
              <w:rPr>
                <w:rFonts w:ascii="Times New Roman" w:eastAsia="Times New Roman" w:hAnsi="Times New Roman"/>
                <w:b/>
                <w:i/>
                <w:iCs/>
                <w:sz w:val="24"/>
                <w:szCs w:val="20"/>
              </w:rPr>
              <w:t>IS</w:t>
            </w:r>
            <w:r w:rsidRPr="00783194">
              <w:rPr>
                <w:rFonts w:ascii="Times New Roman" w:eastAsia="Times New Roman" w:hAnsi="Times New Roman"/>
                <w:b/>
                <w:i/>
                <w:iCs/>
                <w:sz w:val="24"/>
                <w:szCs w:val="20"/>
              </w:rPr>
              <w:t>)</w:t>
            </w:r>
            <w:r w:rsidRPr="00783194">
              <w:rPr>
                <w:rFonts w:ascii="Times New Roman" w:eastAsia="Times New Roman" w:hAnsi="Times New Roman"/>
                <w:sz w:val="24"/>
                <w:szCs w:val="20"/>
              </w:rPr>
              <w:t xml:space="preserve">. Les Travaux et </w:t>
            </w:r>
            <w:r w:rsidR="00671C1C">
              <w:rPr>
                <w:rFonts w:ascii="Times New Roman" w:eastAsia="Times New Roman" w:hAnsi="Times New Roman"/>
                <w:sz w:val="24"/>
                <w:szCs w:val="20"/>
              </w:rPr>
              <w:t>Service</w:t>
            </w:r>
            <w:r w:rsidRPr="00783194">
              <w:rPr>
                <w:rFonts w:ascii="Times New Roman" w:eastAsia="Times New Roman" w:hAnsi="Times New Roman"/>
                <w:sz w:val="24"/>
                <w:szCs w:val="20"/>
              </w:rPr>
              <w:t xml:space="preserve">s objet du </w:t>
            </w:r>
            <w:r>
              <w:rPr>
                <w:rFonts w:ascii="Times New Roman" w:eastAsia="Times New Roman" w:hAnsi="Times New Roman"/>
                <w:sz w:val="24"/>
                <w:szCs w:val="20"/>
              </w:rPr>
              <w:t>GEN</w:t>
            </w:r>
            <w:r w:rsidR="00515E92">
              <w:rPr>
                <w:rFonts w:ascii="Times New Roman" w:eastAsia="Times New Roman" w:hAnsi="Times New Roman"/>
                <w:sz w:val="24"/>
                <w:szCs w:val="20"/>
              </w:rPr>
              <w:t>IS</w:t>
            </w:r>
            <w:r w:rsidRPr="00783194">
              <w:rPr>
                <w:rFonts w:ascii="Times New Roman" w:eastAsia="Times New Roman" w:hAnsi="Times New Roman"/>
                <w:sz w:val="24"/>
                <w:szCs w:val="20"/>
              </w:rPr>
              <w:t xml:space="preserve"> concerneront les Routes </w:t>
            </w:r>
            <w:r w:rsidRPr="00783194">
              <w:rPr>
                <w:rFonts w:ascii="Times New Roman" w:eastAsia="Times New Roman" w:hAnsi="Times New Roman"/>
                <w:b/>
                <w:bCs/>
                <w:sz w:val="24"/>
                <w:szCs w:val="20"/>
              </w:rPr>
              <w:t>indiquées aux</w:t>
            </w:r>
            <w:r w:rsidRPr="00783194">
              <w:rPr>
                <w:rFonts w:ascii="Times New Roman" w:eastAsia="Times New Roman" w:hAnsi="Times New Roman"/>
                <w:sz w:val="24"/>
                <w:szCs w:val="20"/>
              </w:rPr>
              <w:t xml:space="preserve"> </w:t>
            </w:r>
            <w:r w:rsidRPr="00783194">
              <w:rPr>
                <w:rFonts w:ascii="Times New Roman" w:eastAsia="Times New Roman" w:hAnsi="Times New Roman"/>
                <w:b/>
                <w:sz w:val="24"/>
                <w:szCs w:val="20"/>
              </w:rPr>
              <w:t xml:space="preserve">DPAO </w:t>
            </w:r>
            <w:r w:rsidRPr="00783194">
              <w:rPr>
                <w:rFonts w:ascii="Times New Roman" w:eastAsia="Times New Roman" w:hAnsi="Times New Roman"/>
                <w:sz w:val="24"/>
                <w:szCs w:val="20"/>
              </w:rPr>
              <w:t>et cons</w:t>
            </w:r>
            <w:r w:rsidR="00D928A4">
              <w:rPr>
                <w:rFonts w:ascii="Times New Roman" w:eastAsia="Times New Roman" w:hAnsi="Times New Roman"/>
                <w:sz w:val="24"/>
                <w:szCs w:val="20"/>
              </w:rPr>
              <w:t>is</w:t>
            </w:r>
            <w:r w:rsidRPr="00783194">
              <w:rPr>
                <w:rFonts w:ascii="Times New Roman" w:eastAsia="Times New Roman" w:hAnsi="Times New Roman"/>
                <w:sz w:val="24"/>
                <w:szCs w:val="20"/>
              </w:rPr>
              <w:t xml:space="preserve">teront en : </w:t>
            </w:r>
          </w:p>
          <w:p w14:paraId="07A9CC5E" w14:textId="77777777" w:rsidR="00783194" w:rsidRPr="00783194" w:rsidRDefault="00783194">
            <w:pPr>
              <w:numPr>
                <w:ilvl w:val="0"/>
                <w:numId w:val="29"/>
              </w:numPr>
              <w:tabs>
                <w:tab w:val="left" w:pos="576"/>
                <w:tab w:val="left" w:pos="1164"/>
              </w:tabs>
              <w:overflowPunct w:val="0"/>
              <w:autoSpaceDE w:val="0"/>
              <w:autoSpaceDN w:val="0"/>
              <w:adjustRightInd w:val="0"/>
              <w:spacing w:after="160"/>
              <w:ind w:left="1152" w:right="0" w:hanging="576"/>
              <w:textAlignment w:val="baseline"/>
              <w:rPr>
                <w:rFonts w:ascii="Times New Roman" w:eastAsia="Times New Roman" w:hAnsi="Times New Roman"/>
                <w:sz w:val="24"/>
                <w:szCs w:val="20"/>
                <w:lang w:eastAsia="fr-FR"/>
              </w:rPr>
            </w:pPr>
            <w:proofErr w:type="gramStart"/>
            <w:r w:rsidRPr="00783194">
              <w:rPr>
                <w:rFonts w:ascii="Times New Roman" w:eastAsia="Times New Roman" w:hAnsi="Times New Roman"/>
                <w:sz w:val="24"/>
                <w:szCs w:val="20"/>
                <w:lang w:eastAsia="fr-FR"/>
              </w:rPr>
              <w:t>des</w:t>
            </w:r>
            <w:proofErr w:type="gramEnd"/>
            <w:r w:rsidRPr="00783194">
              <w:rPr>
                <w:rFonts w:ascii="Times New Roman" w:eastAsia="Times New Roman" w:hAnsi="Times New Roman"/>
                <w:sz w:val="24"/>
                <w:szCs w:val="20"/>
                <w:lang w:eastAsia="fr-FR"/>
              </w:rPr>
              <w:t xml:space="preserve"> </w:t>
            </w:r>
            <w:r w:rsidR="00671C1C">
              <w:rPr>
                <w:rFonts w:ascii="Times New Roman" w:eastAsia="Times New Roman" w:hAnsi="Times New Roman"/>
                <w:sz w:val="24"/>
                <w:szCs w:val="20"/>
                <w:lang w:eastAsia="fr-FR"/>
              </w:rPr>
              <w:t>Service</w:t>
            </w:r>
            <w:r w:rsidRPr="00783194">
              <w:rPr>
                <w:rFonts w:ascii="Times New Roman" w:eastAsia="Times New Roman" w:hAnsi="Times New Roman"/>
                <w:sz w:val="24"/>
                <w:szCs w:val="20"/>
                <w:lang w:eastAsia="fr-FR"/>
              </w:rPr>
              <w:t>s d’entretien ou « </w:t>
            </w:r>
            <w:r w:rsidR="00671C1C">
              <w:rPr>
                <w:rFonts w:ascii="Times New Roman" w:eastAsia="Times New Roman" w:hAnsi="Times New Roman"/>
                <w:sz w:val="24"/>
                <w:szCs w:val="20"/>
                <w:lang w:eastAsia="fr-FR"/>
              </w:rPr>
              <w:t>Service</w:t>
            </w:r>
            <w:r w:rsidRPr="00783194">
              <w:rPr>
                <w:rFonts w:ascii="Times New Roman" w:eastAsia="Times New Roman" w:hAnsi="Times New Roman"/>
                <w:sz w:val="24"/>
                <w:szCs w:val="20"/>
                <w:lang w:eastAsia="fr-FR"/>
              </w:rPr>
              <w:t xml:space="preserve">s » comprenant toutes les interventions à </w:t>
            </w:r>
            <w:r w:rsidR="00D928A4">
              <w:rPr>
                <w:rFonts w:ascii="Times New Roman" w:eastAsia="Times New Roman" w:hAnsi="Times New Roman"/>
                <w:sz w:val="24"/>
                <w:szCs w:val="20"/>
                <w:lang w:eastAsia="fr-FR"/>
              </w:rPr>
              <w:t>réaliser</w:t>
            </w:r>
            <w:r w:rsidRPr="00783194">
              <w:rPr>
                <w:rFonts w:ascii="Times New Roman" w:eastAsia="Times New Roman" w:hAnsi="Times New Roman"/>
                <w:sz w:val="24"/>
                <w:szCs w:val="20"/>
                <w:lang w:eastAsia="fr-FR"/>
              </w:rPr>
              <w:t xml:space="preserve"> sur les Routes par l’Entrepreneur, nécessaires pour atteindre et maintenir les normes de performance routière définies par les Niveaux de </w:t>
            </w:r>
            <w:r w:rsidR="00671C1C">
              <w:rPr>
                <w:rFonts w:ascii="Times New Roman" w:eastAsia="Times New Roman" w:hAnsi="Times New Roman"/>
                <w:sz w:val="24"/>
                <w:szCs w:val="20"/>
                <w:lang w:eastAsia="fr-FR"/>
              </w:rPr>
              <w:t>Service</w:t>
            </w:r>
            <w:r w:rsidRPr="00783194">
              <w:rPr>
                <w:rFonts w:ascii="Times New Roman" w:eastAsia="Times New Roman" w:hAnsi="Times New Roman"/>
                <w:sz w:val="24"/>
                <w:szCs w:val="20"/>
                <w:lang w:eastAsia="fr-FR"/>
              </w:rPr>
              <w:t xml:space="preserve">s mentionnés dans les </w:t>
            </w:r>
            <w:r w:rsidR="00751C94">
              <w:rPr>
                <w:rFonts w:ascii="Times New Roman" w:eastAsia="Times New Roman" w:hAnsi="Times New Roman"/>
                <w:sz w:val="24"/>
                <w:szCs w:val="20"/>
                <w:lang w:eastAsia="fr-FR"/>
              </w:rPr>
              <w:t>Spécifications</w:t>
            </w:r>
            <w:r w:rsidRPr="00783194">
              <w:rPr>
                <w:rFonts w:ascii="Times New Roman" w:eastAsia="Times New Roman" w:hAnsi="Times New Roman"/>
                <w:sz w:val="24"/>
                <w:szCs w:val="20"/>
                <w:lang w:eastAsia="fr-FR"/>
              </w:rPr>
              <w:t xml:space="preserve"> de la Section VII –</w:t>
            </w:r>
            <w:r w:rsidR="00751C94">
              <w:rPr>
                <w:rFonts w:ascii="Times New Roman" w:eastAsia="Times New Roman" w:hAnsi="Times New Roman"/>
                <w:sz w:val="24"/>
                <w:szCs w:val="20"/>
                <w:lang w:eastAsia="fr-FR"/>
              </w:rPr>
              <w:t>Spécifications</w:t>
            </w:r>
            <w:r w:rsidRPr="00783194">
              <w:rPr>
                <w:rFonts w:ascii="Times New Roman" w:eastAsia="Times New Roman" w:hAnsi="Times New Roman"/>
                <w:sz w:val="24"/>
                <w:szCs w:val="20"/>
                <w:lang w:eastAsia="fr-FR"/>
              </w:rPr>
              <w:t xml:space="preserve"> des Travaux et </w:t>
            </w:r>
            <w:r w:rsidR="00671C1C">
              <w:rPr>
                <w:rFonts w:ascii="Times New Roman" w:eastAsia="Times New Roman" w:hAnsi="Times New Roman"/>
                <w:sz w:val="24"/>
                <w:szCs w:val="20"/>
                <w:lang w:eastAsia="fr-FR"/>
              </w:rPr>
              <w:t>Service</w:t>
            </w:r>
            <w:r w:rsidRPr="00783194">
              <w:rPr>
                <w:rFonts w:ascii="Times New Roman" w:eastAsia="Times New Roman" w:hAnsi="Times New Roman"/>
                <w:sz w:val="24"/>
                <w:szCs w:val="20"/>
                <w:lang w:eastAsia="fr-FR"/>
              </w:rPr>
              <w:t xml:space="preserve">s du Dossier d’Appel d’Offres et toutes les activités de gestion et de suivi/évaluation du réseau </w:t>
            </w:r>
            <w:r w:rsidR="008C6C40">
              <w:rPr>
                <w:rFonts w:ascii="Times New Roman" w:eastAsia="Times New Roman" w:hAnsi="Times New Roman"/>
                <w:sz w:val="24"/>
                <w:szCs w:val="20"/>
                <w:lang w:eastAsia="fr-FR"/>
              </w:rPr>
              <w:t>faisant</w:t>
            </w:r>
            <w:r w:rsidRPr="00783194">
              <w:rPr>
                <w:rFonts w:ascii="Times New Roman" w:eastAsia="Times New Roman" w:hAnsi="Times New Roman"/>
                <w:sz w:val="24"/>
                <w:szCs w:val="20"/>
                <w:lang w:eastAsia="fr-FR"/>
              </w:rPr>
              <w:t xml:space="preserve"> l’objet du marché ; </w:t>
            </w:r>
          </w:p>
          <w:p w14:paraId="1811D777" w14:textId="77777777" w:rsidR="00783194" w:rsidRPr="00783194" w:rsidRDefault="00783194">
            <w:pPr>
              <w:numPr>
                <w:ilvl w:val="0"/>
                <w:numId w:val="29"/>
              </w:numPr>
              <w:tabs>
                <w:tab w:val="left" w:pos="576"/>
                <w:tab w:val="left" w:pos="1164"/>
              </w:tabs>
              <w:overflowPunct w:val="0"/>
              <w:autoSpaceDE w:val="0"/>
              <w:autoSpaceDN w:val="0"/>
              <w:adjustRightInd w:val="0"/>
              <w:spacing w:after="160"/>
              <w:ind w:left="1152" w:right="0" w:hanging="576"/>
              <w:textAlignment w:val="baseline"/>
              <w:rPr>
                <w:rFonts w:ascii="Times New Roman" w:eastAsia="Times New Roman" w:hAnsi="Times New Roman"/>
                <w:sz w:val="24"/>
                <w:szCs w:val="20"/>
                <w:lang w:eastAsia="fr-FR"/>
              </w:rPr>
            </w:pPr>
            <w:proofErr w:type="gramStart"/>
            <w:r w:rsidRPr="00783194">
              <w:rPr>
                <w:rFonts w:ascii="Times New Roman" w:eastAsia="Times New Roman" w:hAnsi="Times New Roman"/>
                <w:sz w:val="24"/>
                <w:szCs w:val="20"/>
                <w:lang w:eastAsia="fr-FR"/>
              </w:rPr>
              <w:t>des</w:t>
            </w:r>
            <w:proofErr w:type="gramEnd"/>
            <w:r w:rsidRPr="00783194">
              <w:rPr>
                <w:rFonts w:ascii="Times New Roman" w:eastAsia="Times New Roman" w:hAnsi="Times New Roman"/>
                <w:sz w:val="24"/>
                <w:szCs w:val="20"/>
                <w:lang w:eastAsia="fr-FR"/>
              </w:rPr>
              <w:t xml:space="preserve"> Travaux de réhabilitation, </w:t>
            </w:r>
            <w:r w:rsidRPr="00783194">
              <w:rPr>
                <w:rFonts w:ascii="Times New Roman" w:eastAsia="Times New Roman" w:hAnsi="Times New Roman"/>
                <w:b/>
                <w:bCs/>
                <w:sz w:val="24"/>
                <w:szCs w:val="20"/>
                <w:lang w:eastAsia="fr-FR"/>
              </w:rPr>
              <w:t>lorsque prévus dans les DPAO</w:t>
            </w:r>
            <w:r w:rsidRPr="00783194">
              <w:rPr>
                <w:rFonts w:ascii="Times New Roman" w:eastAsia="Times New Roman" w:hAnsi="Times New Roman"/>
                <w:sz w:val="24"/>
                <w:szCs w:val="20"/>
                <w:lang w:eastAsia="fr-FR"/>
              </w:rPr>
              <w:t>, des sections de Route(s)</w:t>
            </w:r>
            <w:r w:rsidRPr="00783194">
              <w:rPr>
                <w:rFonts w:ascii="Times New Roman" w:eastAsia="Times New Roman" w:hAnsi="Times New Roman"/>
                <w:b/>
                <w:bCs/>
                <w:sz w:val="24"/>
                <w:szCs w:val="20"/>
                <w:lang w:eastAsia="fr-FR"/>
              </w:rPr>
              <w:t xml:space="preserve"> indiquées dans les DPAO</w:t>
            </w:r>
            <w:r w:rsidRPr="00783194">
              <w:rPr>
                <w:rFonts w:ascii="Times New Roman" w:eastAsia="Times New Roman" w:hAnsi="Times New Roman"/>
                <w:sz w:val="24"/>
                <w:szCs w:val="20"/>
                <w:lang w:eastAsia="fr-FR"/>
              </w:rPr>
              <w:t>, cons</w:t>
            </w:r>
            <w:r w:rsidR="00D928A4">
              <w:rPr>
                <w:rFonts w:ascii="Times New Roman" w:eastAsia="Times New Roman" w:hAnsi="Times New Roman"/>
                <w:sz w:val="24"/>
                <w:szCs w:val="20"/>
                <w:lang w:eastAsia="fr-FR"/>
              </w:rPr>
              <w:t>is</w:t>
            </w:r>
            <w:r w:rsidRPr="00783194">
              <w:rPr>
                <w:rFonts w:ascii="Times New Roman" w:eastAsia="Times New Roman" w:hAnsi="Times New Roman"/>
                <w:sz w:val="24"/>
                <w:szCs w:val="20"/>
                <w:lang w:eastAsia="fr-FR"/>
              </w:rPr>
              <w:t xml:space="preserve">tant de types de travaux spécifiques décrits dans les </w:t>
            </w:r>
            <w:r w:rsidR="00751C94">
              <w:rPr>
                <w:rFonts w:ascii="Times New Roman" w:eastAsia="Times New Roman" w:hAnsi="Times New Roman"/>
                <w:sz w:val="24"/>
                <w:szCs w:val="20"/>
                <w:lang w:eastAsia="fr-FR"/>
              </w:rPr>
              <w:t>Spécifications</w:t>
            </w:r>
            <w:r w:rsidRPr="00783194">
              <w:rPr>
                <w:rFonts w:ascii="Times New Roman" w:eastAsia="Times New Roman" w:hAnsi="Times New Roman"/>
                <w:sz w:val="24"/>
                <w:szCs w:val="20"/>
                <w:lang w:eastAsia="fr-FR"/>
              </w:rPr>
              <w:t> ;</w:t>
            </w:r>
          </w:p>
          <w:p w14:paraId="7F83B53C" w14:textId="7A519313" w:rsidR="00783194" w:rsidRPr="00783194" w:rsidRDefault="00783194">
            <w:pPr>
              <w:numPr>
                <w:ilvl w:val="0"/>
                <w:numId w:val="29"/>
              </w:numPr>
              <w:tabs>
                <w:tab w:val="left" w:pos="576"/>
                <w:tab w:val="left" w:pos="1164"/>
              </w:tabs>
              <w:overflowPunct w:val="0"/>
              <w:autoSpaceDE w:val="0"/>
              <w:autoSpaceDN w:val="0"/>
              <w:adjustRightInd w:val="0"/>
              <w:spacing w:after="160"/>
              <w:ind w:left="1152" w:right="0" w:hanging="576"/>
              <w:textAlignment w:val="baseline"/>
              <w:rPr>
                <w:rFonts w:ascii="Times New Roman" w:eastAsia="Times New Roman" w:hAnsi="Times New Roman"/>
                <w:spacing w:val="-2"/>
                <w:sz w:val="24"/>
                <w:szCs w:val="20"/>
                <w:lang w:eastAsia="fr-FR"/>
              </w:rPr>
            </w:pPr>
            <w:proofErr w:type="gramStart"/>
            <w:r w:rsidRPr="00783194">
              <w:rPr>
                <w:rFonts w:ascii="Times New Roman" w:eastAsia="Times New Roman" w:hAnsi="Times New Roman"/>
                <w:spacing w:val="-2"/>
                <w:sz w:val="24"/>
                <w:szCs w:val="20"/>
                <w:lang w:eastAsia="fr-FR"/>
              </w:rPr>
              <w:t>des</w:t>
            </w:r>
            <w:proofErr w:type="gramEnd"/>
            <w:r w:rsidRPr="00783194">
              <w:rPr>
                <w:rFonts w:ascii="Times New Roman" w:eastAsia="Times New Roman" w:hAnsi="Times New Roman"/>
                <w:spacing w:val="-2"/>
                <w:sz w:val="24"/>
                <w:szCs w:val="20"/>
                <w:lang w:eastAsia="fr-FR"/>
              </w:rPr>
              <w:t xml:space="preserve"> Travaux d’amélioration, </w:t>
            </w:r>
            <w:r w:rsidRPr="00783194">
              <w:rPr>
                <w:rFonts w:ascii="Times New Roman" w:eastAsia="Times New Roman" w:hAnsi="Times New Roman"/>
                <w:b/>
                <w:bCs/>
                <w:spacing w:val="-2"/>
                <w:sz w:val="24"/>
                <w:szCs w:val="20"/>
                <w:lang w:eastAsia="fr-FR"/>
              </w:rPr>
              <w:t>lorsque prévus dans les DPAO</w:t>
            </w:r>
            <w:r w:rsidRPr="00783194">
              <w:rPr>
                <w:rFonts w:ascii="Times New Roman" w:eastAsia="Times New Roman" w:hAnsi="Times New Roman"/>
                <w:spacing w:val="-2"/>
                <w:sz w:val="24"/>
                <w:szCs w:val="20"/>
                <w:lang w:eastAsia="fr-FR"/>
              </w:rPr>
              <w:t xml:space="preserve">, comprenant des interventions spécifiques décrites dans les </w:t>
            </w:r>
            <w:r w:rsidR="00751C94">
              <w:rPr>
                <w:rFonts w:ascii="Times New Roman" w:eastAsia="Times New Roman" w:hAnsi="Times New Roman"/>
                <w:spacing w:val="-2"/>
                <w:sz w:val="24"/>
                <w:szCs w:val="20"/>
                <w:lang w:eastAsia="fr-FR"/>
              </w:rPr>
              <w:t>Spécifications</w:t>
            </w:r>
            <w:r w:rsidRPr="00783194">
              <w:rPr>
                <w:rFonts w:ascii="Times New Roman" w:eastAsia="Times New Roman" w:hAnsi="Times New Roman"/>
                <w:spacing w:val="-2"/>
                <w:sz w:val="24"/>
                <w:szCs w:val="20"/>
                <w:lang w:eastAsia="fr-FR"/>
              </w:rPr>
              <w:t xml:space="preserve">, destinées à conférer à ces Routes de </w:t>
            </w:r>
            <w:r w:rsidR="00CA68ED">
              <w:rPr>
                <w:rFonts w:ascii="Times New Roman" w:eastAsia="Times New Roman" w:hAnsi="Times New Roman"/>
                <w:spacing w:val="-2"/>
                <w:sz w:val="24"/>
                <w:szCs w:val="20"/>
                <w:lang w:eastAsia="fr-FR"/>
              </w:rPr>
              <w:t>caractéristiques</w:t>
            </w:r>
            <w:r w:rsidRPr="00783194">
              <w:rPr>
                <w:rFonts w:ascii="Times New Roman" w:eastAsia="Times New Roman" w:hAnsi="Times New Roman"/>
                <w:spacing w:val="-2"/>
                <w:sz w:val="24"/>
                <w:szCs w:val="20"/>
                <w:lang w:eastAsia="fr-FR"/>
              </w:rPr>
              <w:t xml:space="preserve"> nouvelles pour répondre au traf</w:t>
            </w:r>
            <w:r w:rsidR="00515E92">
              <w:rPr>
                <w:rFonts w:ascii="Times New Roman" w:eastAsia="Times New Roman" w:hAnsi="Times New Roman"/>
                <w:spacing w:val="-2"/>
                <w:sz w:val="24"/>
                <w:szCs w:val="20"/>
                <w:lang w:eastAsia="fr-FR"/>
              </w:rPr>
              <w:t>i</w:t>
            </w:r>
            <w:r w:rsidR="002C70D0">
              <w:rPr>
                <w:rFonts w:ascii="Times New Roman" w:eastAsia="Times New Roman" w:hAnsi="Times New Roman"/>
                <w:spacing w:val="-2"/>
                <w:sz w:val="24"/>
                <w:szCs w:val="20"/>
                <w:lang w:eastAsia="fr-FR"/>
              </w:rPr>
              <w:t>c</w:t>
            </w:r>
            <w:r w:rsidRPr="00783194">
              <w:rPr>
                <w:rFonts w:ascii="Times New Roman" w:eastAsia="Times New Roman" w:hAnsi="Times New Roman"/>
                <w:spacing w:val="-2"/>
                <w:sz w:val="24"/>
                <w:szCs w:val="20"/>
                <w:lang w:eastAsia="fr-FR"/>
              </w:rPr>
              <w:t xml:space="preserve"> </w:t>
            </w:r>
            <w:r w:rsidR="00DD4E03">
              <w:rPr>
                <w:rFonts w:ascii="Times New Roman" w:eastAsia="Times New Roman" w:hAnsi="Times New Roman"/>
                <w:spacing w:val="-2"/>
                <w:sz w:val="24"/>
                <w:szCs w:val="20"/>
                <w:lang w:eastAsia="fr-FR"/>
              </w:rPr>
              <w:t>existant</w:t>
            </w:r>
            <w:r w:rsidRPr="00783194">
              <w:rPr>
                <w:rFonts w:ascii="Times New Roman" w:eastAsia="Times New Roman" w:hAnsi="Times New Roman"/>
                <w:spacing w:val="-2"/>
                <w:sz w:val="24"/>
                <w:szCs w:val="20"/>
                <w:lang w:eastAsia="fr-FR"/>
              </w:rPr>
              <w:t xml:space="preserve"> ou prévu, à des considérations de sécurité, ou autres ; et/ou</w:t>
            </w:r>
          </w:p>
          <w:p w14:paraId="2FF583D4" w14:textId="77777777" w:rsidR="00783194" w:rsidRDefault="00783194">
            <w:pPr>
              <w:numPr>
                <w:ilvl w:val="0"/>
                <w:numId w:val="29"/>
              </w:numPr>
              <w:tabs>
                <w:tab w:val="left" w:pos="576"/>
                <w:tab w:val="left" w:pos="1164"/>
              </w:tabs>
              <w:overflowPunct w:val="0"/>
              <w:autoSpaceDE w:val="0"/>
              <w:autoSpaceDN w:val="0"/>
              <w:adjustRightInd w:val="0"/>
              <w:spacing w:after="200"/>
              <w:ind w:left="1152" w:right="0" w:hanging="576"/>
              <w:textAlignment w:val="baseline"/>
              <w:rPr>
                <w:rFonts w:ascii="Times New Roman" w:eastAsia="Times New Roman" w:hAnsi="Times New Roman"/>
                <w:spacing w:val="-6"/>
                <w:sz w:val="24"/>
                <w:szCs w:val="20"/>
                <w:lang w:eastAsia="fr-FR"/>
              </w:rPr>
            </w:pPr>
            <w:proofErr w:type="gramStart"/>
            <w:r w:rsidRPr="00783194">
              <w:rPr>
                <w:rFonts w:ascii="Times New Roman" w:eastAsia="Times New Roman" w:hAnsi="Times New Roman"/>
                <w:spacing w:val="-6"/>
                <w:sz w:val="24"/>
                <w:szCs w:val="20"/>
                <w:lang w:eastAsia="fr-FR"/>
              </w:rPr>
              <w:t>des</w:t>
            </w:r>
            <w:proofErr w:type="gramEnd"/>
            <w:r w:rsidRPr="00783194">
              <w:rPr>
                <w:rFonts w:ascii="Times New Roman" w:eastAsia="Times New Roman" w:hAnsi="Times New Roman"/>
                <w:spacing w:val="-6"/>
                <w:sz w:val="24"/>
                <w:szCs w:val="20"/>
                <w:lang w:eastAsia="fr-FR"/>
              </w:rPr>
              <w:t xml:space="preserve"> Travaux cons</w:t>
            </w:r>
            <w:r w:rsidR="00D928A4">
              <w:rPr>
                <w:rFonts w:ascii="Times New Roman" w:eastAsia="Times New Roman" w:hAnsi="Times New Roman"/>
                <w:spacing w:val="-6"/>
                <w:sz w:val="24"/>
                <w:szCs w:val="20"/>
                <w:lang w:eastAsia="fr-FR"/>
              </w:rPr>
              <w:t>is</w:t>
            </w:r>
            <w:r w:rsidRPr="00783194">
              <w:rPr>
                <w:rFonts w:ascii="Times New Roman" w:eastAsia="Times New Roman" w:hAnsi="Times New Roman"/>
                <w:spacing w:val="-6"/>
                <w:sz w:val="24"/>
                <w:szCs w:val="20"/>
                <w:lang w:eastAsia="fr-FR"/>
              </w:rPr>
              <w:t>tant en activités nécessaires afin de remettre les Routes en état et reconstruire leur structure et em</w:t>
            </w:r>
            <w:r w:rsidR="00487C7A">
              <w:rPr>
                <w:rFonts w:ascii="Times New Roman" w:eastAsia="Times New Roman" w:hAnsi="Times New Roman"/>
                <w:spacing w:val="-6"/>
                <w:sz w:val="24"/>
                <w:szCs w:val="20"/>
                <w:lang w:eastAsia="fr-FR"/>
              </w:rPr>
              <w:t>pris</w:t>
            </w:r>
            <w:r w:rsidR="00DD4E03">
              <w:rPr>
                <w:rFonts w:ascii="Times New Roman" w:eastAsia="Times New Roman" w:hAnsi="Times New Roman"/>
                <w:spacing w:val="-6"/>
                <w:sz w:val="24"/>
                <w:szCs w:val="20"/>
                <w:lang w:eastAsia="fr-FR"/>
              </w:rPr>
              <w:t>e</w:t>
            </w:r>
            <w:r w:rsidRPr="00783194">
              <w:rPr>
                <w:rFonts w:ascii="Times New Roman" w:eastAsia="Times New Roman" w:hAnsi="Times New Roman"/>
                <w:spacing w:val="-6"/>
                <w:sz w:val="24"/>
                <w:szCs w:val="20"/>
                <w:lang w:eastAsia="fr-FR"/>
              </w:rPr>
              <w:t xml:space="preserve">s lorsque des dommages surviennent à la suite de phénomènes naturels </w:t>
            </w:r>
            <w:r w:rsidR="00221363">
              <w:rPr>
                <w:rFonts w:ascii="Times New Roman" w:eastAsia="Times New Roman" w:hAnsi="Times New Roman"/>
                <w:spacing w:val="-6"/>
                <w:sz w:val="24"/>
                <w:szCs w:val="20"/>
                <w:lang w:eastAsia="fr-FR"/>
              </w:rPr>
              <w:t>imprévisibles</w:t>
            </w:r>
            <w:r w:rsidRPr="00783194">
              <w:rPr>
                <w:rFonts w:ascii="Times New Roman" w:eastAsia="Times New Roman" w:hAnsi="Times New Roman"/>
                <w:spacing w:val="-6"/>
                <w:sz w:val="24"/>
                <w:szCs w:val="20"/>
                <w:lang w:eastAsia="fr-FR"/>
              </w:rPr>
              <w:t xml:space="preserve">, aux conséquences exceptionnelles, tels que intempéries à caractère exceptionnel, inondations ou </w:t>
            </w:r>
            <w:r w:rsidR="00D928A4">
              <w:rPr>
                <w:rFonts w:ascii="Times New Roman" w:eastAsia="Times New Roman" w:hAnsi="Times New Roman"/>
                <w:spacing w:val="-6"/>
                <w:sz w:val="24"/>
                <w:szCs w:val="20"/>
                <w:lang w:eastAsia="fr-FR"/>
              </w:rPr>
              <w:t>sé</w:t>
            </w:r>
            <w:r w:rsidR="003B7D3C">
              <w:rPr>
                <w:rFonts w:ascii="Times New Roman" w:eastAsia="Times New Roman" w:hAnsi="Times New Roman"/>
                <w:spacing w:val="-6"/>
                <w:sz w:val="24"/>
                <w:szCs w:val="20"/>
                <w:lang w:eastAsia="fr-FR"/>
              </w:rPr>
              <w:t>i</w:t>
            </w:r>
            <w:r w:rsidR="00D928A4">
              <w:rPr>
                <w:rFonts w:ascii="Times New Roman" w:eastAsia="Times New Roman" w:hAnsi="Times New Roman"/>
                <w:spacing w:val="-6"/>
                <w:sz w:val="24"/>
                <w:szCs w:val="20"/>
                <w:lang w:eastAsia="fr-FR"/>
              </w:rPr>
              <w:t>sme</w:t>
            </w:r>
            <w:r w:rsidRPr="00783194">
              <w:rPr>
                <w:rFonts w:ascii="Times New Roman" w:eastAsia="Times New Roman" w:hAnsi="Times New Roman"/>
                <w:spacing w:val="-6"/>
                <w:sz w:val="24"/>
                <w:szCs w:val="20"/>
                <w:lang w:eastAsia="fr-FR"/>
              </w:rPr>
              <w:t>s.</w:t>
            </w:r>
          </w:p>
          <w:p w14:paraId="7ACCCA29" w14:textId="17D985B0" w:rsidR="0012642E" w:rsidRPr="00783194" w:rsidRDefault="0012642E" w:rsidP="0012642E">
            <w:pPr>
              <w:tabs>
                <w:tab w:val="left" w:pos="576"/>
                <w:tab w:val="left" w:pos="1164"/>
              </w:tabs>
              <w:overflowPunct w:val="0"/>
              <w:autoSpaceDE w:val="0"/>
              <w:autoSpaceDN w:val="0"/>
              <w:adjustRightInd w:val="0"/>
              <w:spacing w:after="200"/>
              <w:ind w:left="1152" w:right="0"/>
              <w:textAlignment w:val="baseline"/>
              <w:rPr>
                <w:rFonts w:ascii="Times New Roman" w:eastAsia="Times New Roman" w:hAnsi="Times New Roman"/>
                <w:spacing w:val="-6"/>
                <w:sz w:val="24"/>
                <w:szCs w:val="20"/>
                <w:lang w:eastAsia="fr-FR"/>
              </w:rPr>
            </w:pPr>
          </w:p>
        </w:tc>
      </w:tr>
      <w:tr w:rsidR="00783194" w:rsidRPr="00783194" w14:paraId="1432C0DC" w14:textId="77777777" w:rsidTr="004C6E68">
        <w:trPr>
          <w:gridAfter w:val="1"/>
          <w:wAfter w:w="137" w:type="dxa"/>
        </w:trPr>
        <w:tc>
          <w:tcPr>
            <w:tcW w:w="2269" w:type="dxa"/>
            <w:gridSpan w:val="2"/>
            <w:tcBorders>
              <w:top w:val="nil"/>
              <w:left w:val="nil"/>
              <w:bottom w:val="nil"/>
              <w:right w:val="nil"/>
            </w:tcBorders>
          </w:tcPr>
          <w:p w14:paraId="199525A9"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Borders>
              <w:top w:val="nil"/>
              <w:left w:val="nil"/>
              <w:bottom w:val="nil"/>
              <w:right w:val="nil"/>
            </w:tcBorders>
          </w:tcPr>
          <w:p w14:paraId="09D284B0" w14:textId="77777777" w:rsidR="00783194" w:rsidRPr="00783194" w:rsidRDefault="00783194" w:rsidP="00783194">
            <w:pPr>
              <w:tabs>
                <w:tab w:val="left" w:pos="595"/>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1.2</w:t>
            </w:r>
            <w:r w:rsidRPr="00783194">
              <w:rPr>
                <w:rFonts w:ascii="Times New Roman" w:eastAsia="Times New Roman" w:hAnsi="Times New Roman"/>
                <w:sz w:val="24"/>
                <w:szCs w:val="20"/>
              </w:rPr>
              <w:tab/>
              <w:t>Dans le présent Dossier d’Appel d’Offres :</w:t>
            </w:r>
          </w:p>
          <w:p w14:paraId="6C390191" w14:textId="08528A0D" w:rsidR="00783194" w:rsidRPr="00783194" w:rsidRDefault="00783194">
            <w:pPr>
              <w:numPr>
                <w:ilvl w:val="0"/>
                <w:numId w:val="44"/>
              </w:numPr>
              <w:tabs>
                <w:tab w:val="left" w:pos="576"/>
                <w:tab w:val="left" w:pos="1164"/>
              </w:tabs>
              <w:overflowPunct w:val="0"/>
              <w:autoSpaceDE w:val="0"/>
              <w:autoSpaceDN w:val="0"/>
              <w:adjustRightInd w:val="0"/>
              <w:spacing w:after="360"/>
              <w:ind w:left="1164" w:right="0" w:hanging="588"/>
              <w:textAlignment w:val="baseline"/>
              <w:rPr>
                <w:rFonts w:ascii="Times New Roman" w:eastAsia="Times New Roman" w:hAnsi="Times New Roman"/>
                <w:sz w:val="24"/>
                <w:szCs w:val="20"/>
                <w:lang w:eastAsia="fr-FR"/>
              </w:rPr>
            </w:pPr>
            <w:r w:rsidRPr="00783194">
              <w:rPr>
                <w:rFonts w:ascii="Times New Roman" w:eastAsia="Times New Roman" w:hAnsi="Times New Roman"/>
                <w:sz w:val="24"/>
                <w:szCs w:val="20"/>
                <w:lang w:eastAsia="fr-FR"/>
              </w:rPr>
              <w:t xml:space="preserve">Le terme « par écrit » signifie </w:t>
            </w:r>
            <w:r w:rsidR="00EA589E" w:rsidRPr="00905A46">
              <w:rPr>
                <w:rFonts w:ascii="Times New Roman" w:eastAsia="Times New Roman" w:hAnsi="Times New Roman"/>
                <w:sz w:val="24"/>
                <w:szCs w:val="20"/>
                <w:lang w:eastAsia="fr-FR"/>
              </w:rPr>
              <w:t xml:space="preserve">communication </w:t>
            </w:r>
            <w:r w:rsidRPr="00905A46">
              <w:rPr>
                <w:rFonts w:ascii="Times New Roman" w:eastAsia="Times New Roman" w:hAnsi="Times New Roman"/>
                <w:sz w:val="24"/>
                <w:szCs w:val="20"/>
                <w:lang w:eastAsia="fr-FR"/>
              </w:rPr>
              <w:t xml:space="preserve">sous forme écrite (par courrier postal, courriel, télécopie, incluant si cela est indiqué dans les </w:t>
            </w:r>
            <w:r w:rsidRPr="00905A46">
              <w:rPr>
                <w:rFonts w:ascii="Times New Roman" w:eastAsia="Times New Roman" w:hAnsi="Times New Roman"/>
                <w:bCs/>
                <w:sz w:val="24"/>
                <w:szCs w:val="20"/>
                <w:lang w:eastAsia="fr-FR"/>
              </w:rPr>
              <w:t>DPAO</w:t>
            </w:r>
            <w:r w:rsidRPr="00905A46">
              <w:rPr>
                <w:rFonts w:ascii="Times New Roman" w:eastAsia="Times New Roman" w:hAnsi="Times New Roman"/>
                <w:sz w:val="24"/>
                <w:szCs w:val="20"/>
                <w:lang w:eastAsia="fr-FR"/>
              </w:rPr>
              <w:t>, la d</w:t>
            </w:r>
            <w:r w:rsidR="00D928A4" w:rsidRPr="00905A46">
              <w:rPr>
                <w:rFonts w:ascii="Times New Roman" w:eastAsia="Times New Roman" w:hAnsi="Times New Roman"/>
                <w:sz w:val="24"/>
                <w:szCs w:val="20"/>
                <w:lang w:eastAsia="fr-FR"/>
              </w:rPr>
              <w:t>is</w:t>
            </w:r>
            <w:r w:rsidRPr="00905A46">
              <w:rPr>
                <w:rFonts w:ascii="Times New Roman" w:eastAsia="Times New Roman" w:hAnsi="Times New Roman"/>
                <w:sz w:val="24"/>
                <w:szCs w:val="20"/>
                <w:lang w:eastAsia="fr-FR"/>
              </w:rPr>
              <w:t>tribution ou la re</w:t>
            </w:r>
            <w:r w:rsidR="00952E9E" w:rsidRPr="00905A46">
              <w:rPr>
                <w:rFonts w:ascii="Times New Roman" w:eastAsia="Times New Roman" w:hAnsi="Times New Roman"/>
                <w:sz w:val="24"/>
                <w:szCs w:val="20"/>
                <w:lang w:eastAsia="fr-FR"/>
              </w:rPr>
              <w:t>mis</w:t>
            </w:r>
            <w:r w:rsidRPr="00905A46">
              <w:rPr>
                <w:rFonts w:ascii="Times New Roman" w:eastAsia="Times New Roman" w:hAnsi="Times New Roman"/>
                <w:sz w:val="24"/>
                <w:szCs w:val="20"/>
                <w:lang w:eastAsia="fr-FR"/>
              </w:rPr>
              <w:t>e par le canal du système d’achat électronique util</w:t>
            </w:r>
            <w:r w:rsidR="00D928A4" w:rsidRPr="00905A46">
              <w:rPr>
                <w:rFonts w:ascii="Times New Roman" w:eastAsia="Times New Roman" w:hAnsi="Times New Roman"/>
                <w:sz w:val="24"/>
                <w:szCs w:val="20"/>
                <w:lang w:eastAsia="fr-FR"/>
              </w:rPr>
              <w:t>is</w:t>
            </w:r>
            <w:r w:rsidRPr="00905A46">
              <w:rPr>
                <w:rFonts w:ascii="Times New Roman" w:eastAsia="Times New Roman" w:hAnsi="Times New Roman"/>
                <w:sz w:val="24"/>
                <w:szCs w:val="20"/>
                <w:lang w:eastAsia="fr-FR"/>
              </w:rPr>
              <w:t>é par le Maître de l’Ouvrage) avec accusé de réception</w:t>
            </w:r>
            <w:r w:rsidRPr="00E42E20">
              <w:rPr>
                <w:rFonts w:ascii="Times New Roman" w:eastAsia="Times New Roman" w:hAnsi="Times New Roman"/>
                <w:sz w:val="24"/>
                <w:szCs w:val="20"/>
                <w:lang w:eastAsia="fr-FR"/>
              </w:rPr>
              <w:t> ;</w:t>
            </w:r>
          </w:p>
          <w:p w14:paraId="61FE0944" w14:textId="77777777" w:rsidR="00783194" w:rsidRPr="00783194" w:rsidRDefault="00783194">
            <w:pPr>
              <w:numPr>
                <w:ilvl w:val="0"/>
                <w:numId w:val="44"/>
              </w:numPr>
              <w:tabs>
                <w:tab w:val="left" w:pos="1164"/>
              </w:tabs>
              <w:overflowPunct w:val="0"/>
              <w:autoSpaceDE w:val="0"/>
              <w:autoSpaceDN w:val="0"/>
              <w:adjustRightInd w:val="0"/>
              <w:spacing w:after="160"/>
              <w:ind w:left="1152" w:right="0" w:hanging="576"/>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Si le contexte l’exige, le singulier désigne le pluriel, et </w:t>
            </w:r>
            <w:proofErr w:type="spellStart"/>
            <w:r w:rsidR="00944B98">
              <w:rPr>
                <w:rFonts w:ascii="Times New Roman" w:eastAsia="Times New Roman" w:hAnsi="Times New Roman"/>
                <w:sz w:val="24"/>
                <w:szCs w:val="20"/>
              </w:rPr>
              <w:t>vis</w:t>
            </w:r>
            <w:r w:rsidRPr="00783194">
              <w:rPr>
                <w:rFonts w:ascii="Times New Roman" w:eastAsia="Times New Roman" w:hAnsi="Times New Roman"/>
                <w:sz w:val="24"/>
                <w:szCs w:val="20"/>
              </w:rPr>
              <w:t>e</w:t>
            </w:r>
            <w:proofErr w:type="spellEnd"/>
            <w:r w:rsidRPr="00783194">
              <w:rPr>
                <w:rFonts w:ascii="Times New Roman" w:eastAsia="Times New Roman" w:hAnsi="Times New Roman"/>
                <w:sz w:val="24"/>
                <w:szCs w:val="20"/>
              </w:rPr>
              <w:t xml:space="preserve"> versa ; </w:t>
            </w:r>
          </w:p>
          <w:p w14:paraId="69B65DA0" w14:textId="77777777" w:rsidR="00783194" w:rsidRPr="00783194" w:rsidRDefault="00783194">
            <w:pPr>
              <w:numPr>
                <w:ilvl w:val="0"/>
                <w:numId w:val="44"/>
              </w:numPr>
              <w:tabs>
                <w:tab w:val="left" w:pos="1164"/>
              </w:tabs>
              <w:overflowPunct w:val="0"/>
              <w:autoSpaceDE w:val="0"/>
              <w:autoSpaceDN w:val="0"/>
              <w:adjustRightInd w:val="0"/>
              <w:spacing w:after="200"/>
              <w:ind w:left="1152" w:right="0" w:hanging="576"/>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Le terme « jour » désigne un jour calendaire, sauf s’il est indiqué qu’il s’agit de « jour ouvrable ». Un jour ouvrable est un jour de travail </w:t>
            </w:r>
            <w:r w:rsidR="00D95A16">
              <w:rPr>
                <w:rFonts w:ascii="Times New Roman" w:eastAsia="Times New Roman" w:hAnsi="Times New Roman"/>
                <w:sz w:val="24"/>
                <w:szCs w:val="20"/>
              </w:rPr>
              <w:t>officiel</w:t>
            </w:r>
            <w:r w:rsidRPr="00783194">
              <w:rPr>
                <w:rFonts w:ascii="Times New Roman" w:eastAsia="Times New Roman" w:hAnsi="Times New Roman"/>
                <w:sz w:val="24"/>
                <w:szCs w:val="20"/>
              </w:rPr>
              <w:t xml:space="preserve"> </w:t>
            </w:r>
            <w:r w:rsidR="005E061A">
              <w:rPr>
                <w:rFonts w:ascii="Times New Roman" w:eastAsia="Times New Roman" w:hAnsi="Times New Roman"/>
                <w:sz w:val="24"/>
                <w:szCs w:val="20"/>
              </w:rPr>
              <w:t>au Togo</w:t>
            </w:r>
            <w:r w:rsidRPr="00783194">
              <w:rPr>
                <w:rFonts w:ascii="Times New Roman" w:eastAsia="Times New Roman" w:hAnsi="Times New Roman"/>
                <w:sz w:val="24"/>
                <w:szCs w:val="20"/>
              </w:rPr>
              <w:t xml:space="preserve">, à l’exclusion des jours fériés </w:t>
            </w:r>
            <w:r w:rsidR="00D95A16">
              <w:rPr>
                <w:rFonts w:ascii="Times New Roman" w:eastAsia="Times New Roman" w:hAnsi="Times New Roman"/>
                <w:sz w:val="24"/>
                <w:szCs w:val="20"/>
              </w:rPr>
              <w:t>officiel</w:t>
            </w:r>
            <w:r w:rsidRPr="00783194">
              <w:rPr>
                <w:rFonts w:ascii="Times New Roman" w:eastAsia="Times New Roman" w:hAnsi="Times New Roman"/>
                <w:sz w:val="24"/>
                <w:szCs w:val="20"/>
              </w:rPr>
              <w:t>s</w:t>
            </w:r>
            <w:r w:rsidR="005E061A">
              <w:rPr>
                <w:rFonts w:ascii="Times New Roman" w:eastAsia="Times New Roman" w:hAnsi="Times New Roman"/>
                <w:sz w:val="24"/>
                <w:szCs w:val="20"/>
              </w:rPr>
              <w:t>.</w:t>
            </w:r>
          </w:p>
        </w:tc>
      </w:tr>
      <w:tr w:rsidR="00783194" w:rsidRPr="00783194" w14:paraId="652A558C" w14:textId="77777777" w:rsidTr="00EC142C">
        <w:trPr>
          <w:gridAfter w:val="1"/>
          <w:wAfter w:w="137" w:type="dxa"/>
          <w:trHeight w:val="808"/>
        </w:trPr>
        <w:tc>
          <w:tcPr>
            <w:tcW w:w="2269" w:type="dxa"/>
            <w:gridSpan w:val="2"/>
            <w:tcBorders>
              <w:top w:val="nil"/>
              <w:left w:val="nil"/>
              <w:bottom w:val="nil"/>
              <w:right w:val="nil"/>
            </w:tcBorders>
          </w:tcPr>
          <w:p w14:paraId="7A1D6374" w14:textId="77777777" w:rsidR="00783194" w:rsidRPr="00783194" w:rsidRDefault="00D95A16" w:rsidP="00783194">
            <w:pPr>
              <w:tabs>
                <w:tab w:val="left" w:pos="364"/>
              </w:tabs>
              <w:spacing w:after="200"/>
              <w:ind w:left="357" w:right="0" w:hanging="357"/>
              <w:jc w:val="left"/>
              <w:rPr>
                <w:rFonts w:ascii="Times New Roman" w:eastAsia="Times New Roman" w:hAnsi="Times New Roman"/>
                <w:b/>
                <w:sz w:val="24"/>
                <w:szCs w:val="20"/>
              </w:rPr>
            </w:pPr>
            <w:bookmarkStart w:id="46" w:name="_Toc438438821"/>
            <w:bookmarkStart w:id="47" w:name="_Toc438532556"/>
            <w:bookmarkStart w:id="48" w:name="_Toc438733965"/>
            <w:bookmarkStart w:id="49" w:name="_Toc438907006"/>
            <w:bookmarkStart w:id="50" w:name="_Toc438907205"/>
            <w:bookmarkStart w:id="51" w:name="_Toc156373285"/>
            <w:bookmarkStart w:id="52" w:name="_Toc477188502"/>
            <w:bookmarkStart w:id="53" w:name="_Toc486861706"/>
            <w:r>
              <w:rPr>
                <w:rFonts w:ascii="Times New Roman" w:eastAsia="Times New Roman" w:hAnsi="Times New Roman"/>
                <w:b/>
                <w:sz w:val="24"/>
                <w:szCs w:val="20"/>
              </w:rPr>
              <w:t xml:space="preserve">2. </w:t>
            </w:r>
            <w:r w:rsidR="00783194" w:rsidRPr="00783194">
              <w:rPr>
                <w:rFonts w:ascii="Times New Roman" w:eastAsia="Times New Roman" w:hAnsi="Times New Roman"/>
                <w:b/>
                <w:sz w:val="24"/>
                <w:szCs w:val="20"/>
              </w:rPr>
              <w:t>Origine des fonds</w:t>
            </w:r>
            <w:bookmarkEnd w:id="46"/>
            <w:bookmarkEnd w:id="47"/>
            <w:bookmarkEnd w:id="48"/>
            <w:bookmarkEnd w:id="49"/>
            <w:bookmarkEnd w:id="50"/>
            <w:bookmarkEnd w:id="51"/>
            <w:bookmarkEnd w:id="52"/>
            <w:bookmarkEnd w:id="53"/>
          </w:p>
        </w:tc>
        <w:tc>
          <w:tcPr>
            <w:tcW w:w="7294" w:type="dxa"/>
            <w:gridSpan w:val="2"/>
            <w:tcBorders>
              <w:top w:val="nil"/>
              <w:left w:val="nil"/>
              <w:bottom w:val="nil"/>
              <w:right w:val="nil"/>
            </w:tcBorders>
          </w:tcPr>
          <w:p w14:paraId="547D476F" w14:textId="77777777" w:rsidR="00783194" w:rsidRPr="00783194" w:rsidRDefault="00783194" w:rsidP="00783194">
            <w:pPr>
              <w:tabs>
                <w:tab w:val="left" w:pos="576"/>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2.1</w:t>
            </w:r>
            <w:r w:rsidRPr="00783194">
              <w:rPr>
                <w:rFonts w:ascii="Times New Roman" w:eastAsia="Times New Roman" w:hAnsi="Times New Roman"/>
                <w:sz w:val="24"/>
                <w:szCs w:val="20"/>
              </w:rPr>
              <w:tab/>
            </w:r>
            <w:r w:rsidR="005E061A" w:rsidRPr="005E061A">
              <w:rPr>
                <w:rFonts w:ascii="Times New Roman" w:eastAsia="Times New Roman" w:hAnsi="Times New Roman" w:cs="Arial"/>
                <w:sz w:val="24"/>
                <w:szCs w:val="24"/>
                <w:lang w:eastAsia="fr-FR"/>
              </w:rPr>
              <w:t>L’origine des fonds budgét</w:t>
            </w:r>
            <w:r w:rsidR="00D95A16">
              <w:rPr>
                <w:rFonts w:ascii="Times New Roman" w:eastAsia="Times New Roman" w:hAnsi="Times New Roman" w:cs="Arial"/>
                <w:sz w:val="24"/>
                <w:szCs w:val="24"/>
                <w:lang w:eastAsia="fr-FR"/>
              </w:rPr>
              <w:t>is</w:t>
            </w:r>
            <w:r w:rsidR="005E061A" w:rsidRPr="005E061A">
              <w:rPr>
                <w:rFonts w:ascii="Times New Roman" w:eastAsia="Times New Roman" w:hAnsi="Times New Roman" w:cs="Arial"/>
                <w:sz w:val="24"/>
                <w:szCs w:val="24"/>
                <w:lang w:eastAsia="fr-FR"/>
              </w:rPr>
              <w:t xml:space="preserve">és pour le financement du Marché </w:t>
            </w:r>
            <w:r w:rsidR="008C6C40">
              <w:rPr>
                <w:rFonts w:ascii="Times New Roman" w:eastAsia="Times New Roman" w:hAnsi="Times New Roman" w:cs="Arial"/>
                <w:sz w:val="24"/>
                <w:szCs w:val="24"/>
                <w:lang w:eastAsia="fr-FR"/>
              </w:rPr>
              <w:t>faisant</w:t>
            </w:r>
            <w:r w:rsidR="005E061A" w:rsidRPr="005E061A">
              <w:rPr>
                <w:rFonts w:ascii="Times New Roman" w:eastAsia="Times New Roman" w:hAnsi="Times New Roman" w:cs="Arial"/>
                <w:sz w:val="24"/>
                <w:szCs w:val="24"/>
                <w:lang w:eastAsia="fr-FR"/>
              </w:rPr>
              <w:t xml:space="preserve"> l’objet du présent appel d’offres est </w:t>
            </w:r>
            <w:proofErr w:type="gramStart"/>
            <w:r w:rsidR="005E061A" w:rsidRPr="005E061A">
              <w:rPr>
                <w:rFonts w:ascii="Times New Roman" w:eastAsia="Times New Roman" w:hAnsi="Times New Roman" w:cs="Arial"/>
                <w:sz w:val="24"/>
                <w:szCs w:val="24"/>
                <w:lang w:eastAsia="fr-FR"/>
              </w:rPr>
              <w:t>indiquée</w:t>
            </w:r>
            <w:proofErr w:type="gramEnd"/>
            <w:r w:rsidR="005E061A" w:rsidRPr="005E061A">
              <w:rPr>
                <w:rFonts w:ascii="Times New Roman" w:eastAsia="Times New Roman" w:hAnsi="Times New Roman" w:cs="Arial"/>
                <w:sz w:val="24"/>
                <w:szCs w:val="24"/>
                <w:lang w:eastAsia="fr-FR"/>
              </w:rPr>
              <w:t xml:space="preserve"> dans les DPAO</w:t>
            </w:r>
          </w:p>
        </w:tc>
      </w:tr>
      <w:tr w:rsidR="00783194" w:rsidRPr="00783194" w14:paraId="52ECDA39" w14:textId="77777777" w:rsidTr="004C6E68">
        <w:trPr>
          <w:gridAfter w:val="1"/>
          <w:wAfter w:w="137" w:type="dxa"/>
        </w:trPr>
        <w:tc>
          <w:tcPr>
            <w:tcW w:w="2269" w:type="dxa"/>
            <w:gridSpan w:val="2"/>
            <w:tcBorders>
              <w:top w:val="nil"/>
              <w:left w:val="nil"/>
              <w:bottom w:val="nil"/>
              <w:right w:val="nil"/>
            </w:tcBorders>
          </w:tcPr>
          <w:p w14:paraId="2420CF1A" w14:textId="77777777" w:rsidR="00783194" w:rsidRPr="00783194" w:rsidRDefault="00D95A16" w:rsidP="005E061A">
            <w:pPr>
              <w:tabs>
                <w:tab w:val="left" w:pos="364"/>
              </w:tabs>
              <w:spacing w:after="200"/>
              <w:ind w:right="0"/>
              <w:jc w:val="left"/>
              <w:rPr>
                <w:rFonts w:ascii="Times New Roman" w:eastAsia="Times New Roman" w:hAnsi="Times New Roman"/>
                <w:b/>
                <w:bCs/>
                <w:sz w:val="24"/>
                <w:szCs w:val="20"/>
              </w:rPr>
            </w:pPr>
            <w:bookmarkStart w:id="54" w:name="_Toc188501937"/>
            <w:bookmarkStart w:id="55" w:name="_Toc142517510"/>
            <w:r>
              <w:rPr>
                <w:rFonts w:ascii="Times New Roman" w:eastAsia="Times New Roman" w:hAnsi="Times New Roman" w:cs="Arial"/>
                <w:b/>
                <w:bCs/>
                <w:sz w:val="24"/>
                <w:szCs w:val="24"/>
                <w:lang w:eastAsia="fr-FR"/>
              </w:rPr>
              <w:t xml:space="preserve">3. </w:t>
            </w:r>
            <w:r w:rsidR="005E061A" w:rsidRPr="005E061A">
              <w:rPr>
                <w:rFonts w:ascii="Times New Roman" w:eastAsia="Times New Roman" w:hAnsi="Times New Roman" w:cs="Arial"/>
                <w:b/>
                <w:bCs/>
                <w:sz w:val="24"/>
                <w:szCs w:val="24"/>
                <w:lang w:eastAsia="fr-FR"/>
              </w:rPr>
              <w:t>Sanction des fautes com</w:t>
            </w:r>
            <w:r w:rsidR="00952E9E">
              <w:rPr>
                <w:rFonts w:ascii="Times New Roman" w:eastAsia="Times New Roman" w:hAnsi="Times New Roman" w:cs="Arial"/>
                <w:b/>
                <w:bCs/>
                <w:sz w:val="24"/>
                <w:szCs w:val="24"/>
                <w:lang w:eastAsia="fr-FR"/>
              </w:rPr>
              <w:t>mis</w:t>
            </w:r>
            <w:r w:rsidR="005E061A" w:rsidRPr="005E061A">
              <w:rPr>
                <w:rFonts w:ascii="Times New Roman" w:eastAsia="Times New Roman" w:hAnsi="Times New Roman" w:cs="Arial"/>
                <w:b/>
                <w:bCs/>
                <w:sz w:val="24"/>
                <w:szCs w:val="24"/>
                <w:lang w:eastAsia="fr-FR"/>
              </w:rPr>
              <w:t xml:space="preserve">es par les candidats ou titulaires de marchés </w:t>
            </w:r>
            <w:r w:rsidR="00141653">
              <w:rPr>
                <w:rFonts w:ascii="Times New Roman" w:eastAsia="Times New Roman" w:hAnsi="Times New Roman" w:cs="Arial"/>
                <w:b/>
                <w:bCs/>
                <w:sz w:val="24"/>
                <w:szCs w:val="24"/>
                <w:lang w:eastAsia="fr-FR"/>
              </w:rPr>
              <w:t>public</w:t>
            </w:r>
            <w:r w:rsidR="005E061A" w:rsidRPr="005E061A">
              <w:rPr>
                <w:rFonts w:ascii="Times New Roman" w:eastAsia="Times New Roman" w:hAnsi="Times New Roman" w:cs="Arial"/>
                <w:b/>
                <w:bCs/>
                <w:sz w:val="24"/>
                <w:szCs w:val="24"/>
                <w:lang w:eastAsia="fr-FR"/>
              </w:rPr>
              <w:t>s</w:t>
            </w:r>
            <w:bookmarkEnd w:id="54"/>
            <w:bookmarkEnd w:id="55"/>
          </w:p>
        </w:tc>
        <w:tc>
          <w:tcPr>
            <w:tcW w:w="7294" w:type="dxa"/>
            <w:gridSpan w:val="2"/>
            <w:tcBorders>
              <w:top w:val="nil"/>
              <w:left w:val="nil"/>
              <w:bottom w:val="nil"/>
              <w:right w:val="nil"/>
            </w:tcBorders>
          </w:tcPr>
          <w:p w14:paraId="19B5D9DC" w14:textId="7C91634A" w:rsidR="005E061A" w:rsidRPr="00E42E20" w:rsidRDefault="00783194" w:rsidP="004317B6">
            <w:pPr>
              <w:tabs>
                <w:tab w:val="left" w:pos="637"/>
              </w:tabs>
              <w:spacing w:after="120"/>
              <w:ind w:left="637" w:hanging="637"/>
              <w:rPr>
                <w:rFonts w:ascii="Times New Roman" w:eastAsia="Times New Roman" w:hAnsi="Times New Roman" w:cs="Arial"/>
                <w:sz w:val="24"/>
                <w:szCs w:val="24"/>
                <w:lang w:eastAsia="fr-FR"/>
              </w:rPr>
            </w:pPr>
            <w:r w:rsidRPr="00E42E20">
              <w:rPr>
                <w:rFonts w:ascii="Times New Roman" w:eastAsia="Times New Roman" w:hAnsi="Times New Roman"/>
                <w:sz w:val="24"/>
                <w:szCs w:val="20"/>
              </w:rPr>
              <w:t>3.1</w:t>
            </w:r>
            <w:r w:rsidRPr="00E42E20">
              <w:rPr>
                <w:rFonts w:ascii="Times New Roman" w:eastAsia="Times New Roman" w:hAnsi="Times New Roman"/>
                <w:sz w:val="24"/>
                <w:szCs w:val="20"/>
              </w:rPr>
              <w:tab/>
            </w:r>
            <w:r w:rsidR="005E061A" w:rsidRPr="00E42E20">
              <w:rPr>
                <w:rFonts w:ascii="Times New Roman" w:eastAsia="Times New Roman" w:hAnsi="Times New Roman" w:cs="Arial"/>
                <w:sz w:val="24"/>
                <w:szCs w:val="24"/>
                <w:lang w:eastAsia="fr-FR"/>
              </w:rPr>
              <w:t xml:space="preserve">La République </w:t>
            </w:r>
            <w:r w:rsidR="00CD3B0D" w:rsidRPr="00E42E20">
              <w:rPr>
                <w:rFonts w:ascii="Times New Roman" w:eastAsia="Times New Roman" w:hAnsi="Times New Roman" w:cs="Arial"/>
                <w:sz w:val="24"/>
                <w:szCs w:val="24"/>
                <w:lang w:eastAsia="fr-FR"/>
              </w:rPr>
              <w:t>Togolais</w:t>
            </w:r>
            <w:r w:rsidR="00164637" w:rsidRPr="00E42E20">
              <w:rPr>
                <w:rFonts w:ascii="Times New Roman" w:eastAsia="Times New Roman" w:hAnsi="Times New Roman" w:cs="Arial"/>
                <w:sz w:val="24"/>
                <w:szCs w:val="24"/>
                <w:lang w:eastAsia="fr-FR"/>
              </w:rPr>
              <w:t>e</w:t>
            </w:r>
            <w:r w:rsidR="005E061A" w:rsidRPr="00E42E20">
              <w:rPr>
                <w:rFonts w:ascii="Times New Roman" w:eastAsia="Times New Roman" w:hAnsi="Times New Roman" w:cs="Arial"/>
                <w:sz w:val="24"/>
                <w:szCs w:val="24"/>
                <w:lang w:eastAsia="fr-FR"/>
              </w:rPr>
              <w:t xml:space="preserve"> exige de la part des candidats, sou</w:t>
            </w:r>
            <w:r w:rsidR="00952E9E" w:rsidRPr="00E42E20">
              <w:rPr>
                <w:rFonts w:ascii="Times New Roman" w:eastAsia="Times New Roman" w:hAnsi="Times New Roman" w:cs="Arial"/>
                <w:sz w:val="24"/>
                <w:szCs w:val="24"/>
                <w:lang w:eastAsia="fr-FR"/>
              </w:rPr>
              <w:t>mis</w:t>
            </w:r>
            <w:r w:rsidR="00EC58FF" w:rsidRPr="00E42E20">
              <w:rPr>
                <w:rFonts w:ascii="Times New Roman" w:eastAsia="Times New Roman" w:hAnsi="Times New Roman" w:cs="Arial"/>
                <w:sz w:val="24"/>
                <w:szCs w:val="24"/>
                <w:lang w:eastAsia="fr-FR"/>
              </w:rPr>
              <w:t>sion</w:t>
            </w:r>
            <w:r w:rsidR="005E061A" w:rsidRPr="00E42E20">
              <w:rPr>
                <w:rFonts w:ascii="Times New Roman" w:eastAsia="Times New Roman" w:hAnsi="Times New Roman" w:cs="Arial"/>
                <w:sz w:val="24"/>
                <w:szCs w:val="24"/>
                <w:lang w:eastAsia="fr-FR"/>
              </w:rPr>
              <w:t xml:space="preserve">naires et titulaires de ses marchés </w:t>
            </w:r>
            <w:r w:rsidR="00141653" w:rsidRPr="00E42E20">
              <w:rPr>
                <w:rFonts w:ascii="Times New Roman" w:eastAsia="Times New Roman" w:hAnsi="Times New Roman" w:cs="Arial"/>
                <w:sz w:val="24"/>
                <w:szCs w:val="24"/>
                <w:lang w:eastAsia="fr-FR"/>
              </w:rPr>
              <w:t>public</w:t>
            </w:r>
            <w:r w:rsidR="005E061A" w:rsidRPr="00E42E20">
              <w:rPr>
                <w:rFonts w:ascii="Times New Roman" w:eastAsia="Times New Roman" w:hAnsi="Times New Roman" w:cs="Arial"/>
                <w:sz w:val="24"/>
                <w:szCs w:val="24"/>
                <w:lang w:eastAsia="fr-FR"/>
              </w:rPr>
              <w:t xml:space="preserve">s, qu’ils respectent les règles d’éthique professionnelle les plus </w:t>
            </w:r>
            <w:r w:rsidR="001522E9" w:rsidRPr="00E42E20">
              <w:rPr>
                <w:rFonts w:ascii="Times New Roman" w:eastAsia="Times New Roman" w:hAnsi="Times New Roman" w:cs="Arial"/>
                <w:sz w:val="24"/>
                <w:szCs w:val="24"/>
                <w:lang w:eastAsia="fr-FR"/>
              </w:rPr>
              <w:t>strict</w:t>
            </w:r>
            <w:r w:rsidR="005E061A" w:rsidRPr="00E42E20">
              <w:rPr>
                <w:rFonts w:ascii="Times New Roman" w:eastAsia="Times New Roman" w:hAnsi="Times New Roman" w:cs="Arial"/>
                <w:sz w:val="24"/>
                <w:szCs w:val="24"/>
                <w:lang w:eastAsia="fr-FR"/>
              </w:rPr>
              <w:t xml:space="preserve">es durant la passation et l’exécution de ces marchés. </w:t>
            </w:r>
            <w:r w:rsidR="005E061A" w:rsidRPr="00905A46">
              <w:rPr>
                <w:rFonts w:ascii="Times New Roman" w:eastAsia="Times New Roman" w:hAnsi="Times New Roman" w:cs="Arial"/>
                <w:sz w:val="24"/>
                <w:szCs w:val="24"/>
                <w:lang w:eastAsia="fr-FR"/>
              </w:rPr>
              <w:t xml:space="preserve">Conformément aux </w:t>
            </w:r>
            <w:r w:rsidR="00BA0CE5" w:rsidRPr="00905A46">
              <w:rPr>
                <w:rFonts w:ascii="Times New Roman" w:eastAsia="Times New Roman" w:hAnsi="Times New Roman" w:cs="Arial"/>
                <w:sz w:val="24"/>
                <w:szCs w:val="24"/>
                <w:lang w:eastAsia="fr-FR"/>
              </w:rPr>
              <w:t>articles</w:t>
            </w:r>
            <w:r w:rsidR="005E061A" w:rsidRPr="00905A46">
              <w:rPr>
                <w:rFonts w:ascii="Times New Roman" w:eastAsia="Times New Roman" w:hAnsi="Times New Roman" w:cs="Arial"/>
                <w:sz w:val="24"/>
                <w:szCs w:val="24"/>
                <w:lang w:eastAsia="fr-FR"/>
              </w:rPr>
              <w:t xml:space="preserve"> 35 à 49 du décret N°</w:t>
            </w:r>
            <w:r w:rsidR="00235A02">
              <w:rPr>
                <w:rFonts w:ascii="Times New Roman" w:eastAsia="Times New Roman" w:hAnsi="Times New Roman" w:cs="Arial"/>
                <w:sz w:val="24"/>
                <w:szCs w:val="24"/>
                <w:lang w:eastAsia="fr-FR"/>
              </w:rPr>
              <w:t> </w:t>
            </w:r>
            <w:r w:rsidR="005E061A" w:rsidRPr="00905A46">
              <w:rPr>
                <w:rFonts w:ascii="Times New Roman" w:eastAsia="Times New Roman" w:hAnsi="Times New Roman" w:cs="Arial"/>
                <w:sz w:val="24"/>
                <w:szCs w:val="24"/>
                <w:lang w:eastAsia="fr-FR"/>
              </w:rPr>
              <w:t>2019-097/PR du 08 juillet 2019 portant code d’éthique et de déontologie dans la commande publique,</w:t>
            </w:r>
            <w:r w:rsidR="005E061A" w:rsidRPr="00E42E20">
              <w:rPr>
                <w:rFonts w:ascii="Times New Roman" w:eastAsia="Times New Roman" w:hAnsi="Times New Roman" w:cs="Arial"/>
                <w:sz w:val="24"/>
                <w:szCs w:val="24"/>
                <w:lang w:eastAsia="fr-FR"/>
              </w:rPr>
              <w:t xml:space="preserve"> les candidats ou sou</w:t>
            </w:r>
            <w:r w:rsidR="00952E9E" w:rsidRPr="00E42E20">
              <w:rPr>
                <w:rFonts w:ascii="Times New Roman" w:eastAsia="Times New Roman" w:hAnsi="Times New Roman" w:cs="Arial"/>
                <w:sz w:val="24"/>
                <w:szCs w:val="24"/>
                <w:lang w:eastAsia="fr-FR"/>
              </w:rPr>
              <w:t>mis</w:t>
            </w:r>
            <w:r w:rsidR="00EC58FF" w:rsidRPr="00E42E20">
              <w:rPr>
                <w:rFonts w:ascii="Times New Roman" w:eastAsia="Times New Roman" w:hAnsi="Times New Roman" w:cs="Arial"/>
                <w:sz w:val="24"/>
                <w:szCs w:val="24"/>
                <w:lang w:eastAsia="fr-FR"/>
              </w:rPr>
              <w:t>sion</w:t>
            </w:r>
            <w:r w:rsidR="005E061A" w:rsidRPr="00E42E20">
              <w:rPr>
                <w:rFonts w:ascii="Times New Roman" w:eastAsia="Times New Roman" w:hAnsi="Times New Roman" w:cs="Arial"/>
                <w:sz w:val="24"/>
                <w:szCs w:val="24"/>
                <w:lang w:eastAsia="fr-FR"/>
              </w:rPr>
              <w:t xml:space="preserve">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w:t>
            </w:r>
            <w:r w:rsidR="00D95A16" w:rsidRPr="00E42E20">
              <w:rPr>
                <w:rFonts w:ascii="Times New Roman" w:eastAsia="Times New Roman" w:hAnsi="Times New Roman" w:cs="Arial"/>
                <w:sz w:val="24"/>
                <w:szCs w:val="24"/>
                <w:lang w:eastAsia="fr-FR"/>
              </w:rPr>
              <w:t>agissant</w:t>
            </w:r>
            <w:r w:rsidR="005E061A" w:rsidRPr="00E42E20">
              <w:rPr>
                <w:rFonts w:ascii="Times New Roman" w:eastAsia="Times New Roman" w:hAnsi="Times New Roman" w:cs="Arial"/>
                <w:sz w:val="24"/>
                <w:szCs w:val="24"/>
                <w:lang w:eastAsia="fr-FR"/>
              </w:rPr>
              <w:t xml:space="preserve"> comme intermédiaire ou agent, en rémunération de </w:t>
            </w:r>
            <w:r w:rsidR="00671C1C" w:rsidRPr="00E42E20">
              <w:rPr>
                <w:rFonts w:ascii="Times New Roman" w:eastAsia="Times New Roman" w:hAnsi="Times New Roman" w:cs="Arial"/>
                <w:sz w:val="24"/>
                <w:szCs w:val="24"/>
                <w:lang w:eastAsia="fr-FR"/>
              </w:rPr>
              <w:t>service</w:t>
            </w:r>
            <w:r w:rsidR="005E061A" w:rsidRPr="00E42E20">
              <w:rPr>
                <w:rFonts w:ascii="Times New Roman" w:eastAsia="Times New Roman" w:hAnsi="Times New Roman" w:cs="Arial"/>
                <w:sz w:val="24"/>
                <w:szCs w:val="24"/>
                <w:lang w:eastAsia="fr-FR"/>
              </w:rPr>
              <w:t xml:space="preserve">s </w:t>
            </w:r>
            <w:r w:rsidR="00944B98" w:rsidRPr="00E42E20">
              <w:rPr>
                <w:rFonts w:ascii="Times New Roman" w:eastAsia="Times New Roman" w:hAnsi="Times New Roman" w:cs="Arial"/>
                <w:sz w:val="24"/>
                <w:szCs w:val="24"/>
                <w:lang w:eastAsia="fr-FR"/>
              </w:rPr>
              <w:t>vis</w:t>
            </w:r>
            <w:r w:rsidR="00D95A16" w:rsidRPr="00E42E20">
              <w:rPr>
                <w:rFonts w:ascii="Times New Roman" w:eastAsia="Times New Roman" w:hAnsi="Times New Roman" w:cs="Arial"/>
                <w:sz w:val="24"/>
                <w:szCs w:val="24"/>
                <w:lang w:eastAsia="fr-FR"/>
              </w:rPr>
              <w:t>ant</w:t>
            </w:r>
            <w:r w:rsidR="005E061A" w:rsidRPr="00E42E20">
              <w:rPr>
                <w:rFonts w:ascii="Times New Roman" w:eastAsia="Times New Roman" w:hAnsi="Times New Roman" w:cs="Arial"/>
                <w:sz w:val="24"/>
                <w:szCs w:val="24"/>
                <w:lang w:eastAsia="fr-FR"/>
              </w:rPr>
              <w:t xml:space="preserve"> à influer sur le résultat de la procédure. Sans préjud</w:t>
            </w:r>
            <w:r w:rsidR="00515E92" w:rsidRPr="00E42E20">
              <w:rPr>
                <w:rFonts w:ascii="Times New Roman" w:eastAsia="Times New Roman" w:hAnsi="Times New Roman" w:cs="Arial"/>
                <w:sz w:val="24"/>
                <w:szCs w:val="24"/>
                <w:lang w:eastAsia="fr-FR"/>
              </w:rPr>
              <w:t>i</w:t>
            </w:r>
            <w:r w:rsidR="002E3DD9">
              <w:rPr>
                <w:rFonts w:ascii="Times New Roman" w:eastAsia="Times New Roman" w:hAnsi="Times New Roman" w:cs="Arial"/>
                <w:sz w:val="24"/>
                <w:szCs w:val="24"/>
                <w:lang w:eastAsia="fr-FR"/>
              </w:rPr>
              <w:t>c</w:t>
            </w:r>
            <w:r w:rsidR="005E061A" w:rsidRPr="00E42E20">
              <w:rPr>
                <w:rFonts w:ascii="Times New Roman" w:eastAsia="Times New Roman" w:hAnsi="Times New Roman" w:cs="Arial"/>
                <w:sz w:val="24"/>
                <w:szCs w:val="24"/>
                <w:lang w:eastAsia="fr-FR"/>
              </w:rPr>
              <w:t xml:space="preserve">e des sanctions pénales prévues par les </w:t>
            </w:r>
            <w:r w:rsidR="00D95A16" w:rsidRPr="00E42E20">
              <w:rPr>
                <w:rFonts w:ascii="Times New Roman" w:eastAsia="Times New Roman" w:hAnsi="Times New Roman" w:cs="Arial"/>
                <w:sz w:val="24"/>
                <w:szCs w:val="24"/>
                <w:lang w:eastAsia="fr-FR"/>
              </w:rPr>
              <w:t>lois</w:t>
            </w:r>
            <w:r w:rsidR="005E061A" w:rsidRPr="00E42E20">
              <w:rPr>
                <w:rFonts w:ascii="Times New Roman" w:eastAsia="Times New Roman" w:hAnsi="Times New Roman" w:cs="Arial"/>
                <w:sz w:val="24"/>
                <w:szCs w:val="24"/>
                <w:lang w:eastAsia="fr-FR"/>
              </w:rPr>
              <w:t xml:space="preserve"> et règlements en vigueur, des sanctions peuvent être prononcées par le Comité de Règlement des Différends de l’Autorité de Régulation de la Commande Publique à l'égard du candidat, sou</w:t>
            </w:r>
            <w:r w:rsidR="00952E9E" w:rsidRPr="00E42E20">
              <w:rPr>
                <w:rFonts w:ascii="Times New Roman" w:eastAsia="Times New Roman" w:hAnsi="Times New Roman" w:cs="Arial"/>
                <w:sz w:val="24"/>
                <w:szCs w:val="24"/>
                <w:lang w:eastAsia="fr-FR"/>
              </w:rPr>
              <w:t>mis</w:t>
            </w:r>
            <w:r w:rsidR="00EC58FF" w:rsidRPr="00E42E20">
              <w:rPr>
                <w:rFonts w:ascii="Times New Roman" w:eastAsia="Times New Roman" w:hAnsi="Times New Roman" w:cs="Arial"/>
                <w:sz w:val="24"/>
                <w:szCs w:val="24"/>
                <w:lang w:eastAsia="fr-FR"/>
              </w:rPr>
              <w:t>sion</w:t>
            </w:r>
            <w:r w:rsidR="005E061A" w:rsidRPr="00E42E20">
              <w:rPr>
                <w:rFonts w:ascii="Times New Roman" w:eastAsia="Times New Roman" w:hAnsi="Times New Roman" w:cs="Arial"/>
                <w:sz w:val="24"/>
                <w:szCs w:val="24"/>
                <w:lang w:eastAsia="fr-FR"/>
              </w:rPr>
              <w:t>naire, attributaire ou titulaire qui a</w:t>
            </w:r>
            <w:r w:rsidR="002E3DD9">
              <w:rPr>
                <w:rFonts w:ascii="Times New Roman" w:eastAsia="Times New Roman" w:hAnsi="Times New Roman" w:cs="Arial"/>
                <w:sz w:val="24"/>
                <w:szCs w:val="24"/>
                <w:lang w:eastAsia="fr-FR"/>
              </w:rPr>
              <w:t> </w:t>
            </w:r>
            <w:r w:rsidR="005E061A" w:rsidRPr="00E42E20">
              <w:rPr>
                <w:rFonts w:ascii="Times New Roman" w:eastAsia="Times New Roman" w:hAnsi="Times New Roman" w:cs="Arial"/>
                <w:sz w:val="24"/>
                <w:szCs w:val="24"/>
                <w:lang w:eastAsia="fr-FR"/>
              </w:rPr>
              <w:t>:</w:t>
            </w:r>
          </w:p>
          <w:p w14:paraId="70739659" w14:textId="6186CC8B"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procédé</w:t>
            </w:r>
            <w:proofErr w:type="gramEnd"/>
            <w:r w:rsidRPr="00905A46">
              <w:rPr>
                <w:rFonts w:ascii="Times New Roman" w:eastAsia="Times New Roman" w:hAnsi="Times New Roman" w:cs="Arial"/>
                <w:sz w:val="24"/>
                <w:szCs w:val="24"/>
                <w:lang w:eastAsia="fr-FR"/>
              </w:rPr>
              <w:t xml:space="preserve"> à des pratiques de collusion entre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naires afin d’établir les prix des offres à des niveaux </w:t>
            </w:r>
            <w:r w:rsidR="00B6121B" w:rsidRPr="00905A46">
              <w:rPr>
                <w:rFonts w:ascii="Times New Roman" w:eastAsia="Times New Roman" w:hAnsi="Times New Roman" w:cs="Arial"/>
                <w:sz w:val="24"/>
                <w:szCs w:val="24"/>
                <w:lang w:eastAsia="fr-FR"/>
              </w:rPr>
              <w:t>artificiels</w:t>
            </w:r>
            <w:r w:rsidRPr="00905A46">
              <w:rPr>
                <w:rFonts w:ascii="Times New Roman" w:eastAsia="Times New Roman" w:hAnsi="Times New Roman" w:cs="Arial"/>
                <w:sz w:val="24"/>
                <w:szCs w:val="24"/>
                <w:lang w:eastAsia="fr-FR"/>
              </w:rPr>
              <w:t xml:space="preserve"> et non concurrentiels et de priver l’autorité contractante des avantages d’une concurrence libre et ouverte ;</w:t>
            </w:r>
          </w:p>
          <w:p w14:paraId="6700DCFF" w14:textId="0B61D6B4"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part</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pé</w:t>
            </w:r>
            <w:proofErr w:type="gramEnd"/>
            <w:r w:rsidRPr="00905A46">
              <w:rPr>
                <w:rFonts w:ascii="Times New Roman" w:eastAsia="Times New Roman" w:hAnsi="Times New Roman" w:cs="Arial"/>
                <w:sz w:val="24"/>
                <w:szCs w:val="24"/>
                <w:lang w:eastAsia="fr-FR"/>
              </w:rPr>
              <w:t xml:space="preserve"> à des pratiques </w:t>
            </w:r>
            <w:r w:rsidR="00944B98" w:rsidRPr="00905A46">
              <w:rPr>
                <w:rFonts w:ascii="Times New Roman" w:eastAsia="Times New Roman" w:hAnsi="Times New Roman" w:cs="Arial"/>
                <w:sz w:val="24"/>
                <w:szCs w:val="24"/>
                <w:lang w:eastAsia="fr-FR"/>
              </w:rPr>
              <w:t>vis</w:t>
            </w:r>
            <w:r w:rsidR="00D95A16" w:rsidRPr="00905A46">
              <w:rPr>
                <w:rFonts w:ascii="Times New Roman" w:eastAsia="Times New Roman" w:hAnsi="Times New Roman" w:cs="Arial"/>
                <w:sz w:val="24"/>
                <w:szCs w:val="24"/>
                <w:lang w:eastAsia="fr-FR"/>
              </w:rPr>
              <w:t>ant</w:t>
            </w:r>
            <w:r w:rsidRPr="00905A46">
              <w:rPr>
                <w:rFonts w:ascii="Times New Roman" w:eastAsia="Times New Roman" w:hAnsi="Times New Roman" w:cs="Arial"/>
                <w:sz w:val="24"/>
                <w:szCs w:val="24"/>
                <w:lang w:eastAsia="fr-FR"/>
              </w:rPr>
              <w:t>, sur le plan technique, à instaurer un fractionnement du marché ou à influer sur le contenu du dossier d’appel d’offres ;</w:t>
            </w:r>
          </w:p>
          <w:p w14:paraId="3B6614FA" w14:textId="43766193"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eu</w:t>
            </w:r>
            <w:proofErr w:type="gramEnd"/>
            <w:r w:rsidRPr="00905A46">
              <w:rPr>
                <w:rFonts w:ascii="Times New Roman" w:eastAsia="Times New Roman" w:hAnsi="Times New Roman" w:cs="Arial"/>
                <w:sz w:val="24"/>
                <w:szCs w:val="24"/>
                <w:lang w:eastAsia="fr-FR"/>
              </w:rPr>
              <w:t xml:space="preserve"> recours à la surfacturation et/ou à la fausse facturation dûment établie ;</w:t>
            </w:r>
          </w:p>
          <w:p w14:paraId="61CC36D4" w14:textId="2F8A285C"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lastRenderedPageBreak/>
              <w:t>tenté</w:t>
            </w:r>
            <w:proofErr w:type="gramEnd"/>
            <w:r w:rsidRPr="00905A46">
              <w:rPr>
                <w:rFonts w:ascii="Times New Roman" w:eastAsia="Times New Roman" w:hAnsi="Times New Roman" w:cs="Arial"/>
                <w:sz w:val="24"/>
                <w:szCs w:val="24"/>
                <w:lang w:eastAsia="fr-FR"/>
              </w:rPr>
              <w:t xml:space="preserve"> d’influer sur l’évaluation des offres ou sur les </w:t>
            </w:r>
            <w:r w:rsidR="00221363" w:rsidRPr="00905A46">
              <w:rPr>
                <w:rFonts w:ascii="Times New Roman" w:eastAsia="Times New Roman" w:hAnsi="Times New Roman" w:cs="Arial"/>
                <w:sz w:val="24"/>
                <w:szCs w:val="24"/>
                <w:lang w:eastAsia="fr-FR"/>
              </w:rPr>
              <w:t>décision</w:t>
            </w:r>
            <w:r w:rsidRPr="00905A46">
              <w:rPr>
                <w:rFonts w:ascii="Times New Roman" w:eastAsia="Times New Roman" w:hAnsi="Times New Roman" w:cs="Arial"/>
                <w:sz w:val="24"/>
                <w:szCs w:val="24"/>
                <w:lang w:eastAsia="fr-FR"/>
              </w:rPr>
              <w:t xml:space="preserve">s d’attribution, y </w:t>
            </w:r>
            <w:r w:rsidR="00671C1C" w:rsidRPr="00905A46">
              <w:rPr>
                <w:rFonts w:ascii="Times New Roman" w:eastAsia="Times New Roman" w:hAnsi="Times New Roman" w:cs="Arial"/>
                <w:sz w:val="24"/>
                <w:szCs w:val="24"/>
                <w:lang w:eastAsia="fr-FR"/>
              </w:rPr>
              <w:t>com</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la proposition de tout paiement ou avantage indu ;</w:t>
            </w:r>
          </w:p>
          <w:p w14:paraId="75E2577D" w14:textId="0EFDE8CC"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fourni</w:t>
            </w:r>
            <w:proofErr w:type="gramEnd"/>
            <w:r w:rsidRPr="00905A46">
              <w:rPr>
                <w:rFonts w:ascii="Times New Roman" w:eastAsia="Times New Roman" w:hAnsi="Times New Roman" w:cs="Arial"/>
                <w:sz w:val="24"/>
                <w:szCs w:val="24"/>
                <w:lang w:eastAsia="fr-FR"/>
              </w:rPr>
              <w:t xml:space="preserve"> des informations ou des déclarations fausses ou mensongères, ou a fait usage d’informations confidentielles dans le cadre de la procédure d’appel à concurrence ;</w:t>
            </w:r>
          </w:p>
          <w:p w14:paraId="3B986B37" w14:textId="3DD88E2F"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fourni</w:t>
            </w:r>
            <w:proofErr w:type="gramEnd"/>
            <w:r w:rsidRPr="00905A46">
              <w:rPr>
                <w:rFonts w:ascii="Times New Roman" w:eastAsia="Times New Roman" w:hAnsi="Times New Roman" w:cs="Arial"/>
                <w:sz w:val="24"/>
                <w:szCs w:val="24"/>
                <w:lang w:eastAsia="fr-FR"/>
              </w:rPr>
              <w:t xml:space="preserve"> des preuves ou attestations de </w:t>
            </w:r>
            <w:r w:rsidR="00781C37" w:rsidRPr="00905A46">
              <w:rPr>
                <w:rFonts w:ascii="Times New Roman" w:eastAsia="Times New Roman" w:hAnsi="Times New Roman" w:cs="Arial"/>
                <w:sz w:val="24"/>
                <w:szCs w:val="24"/>
                <w:lang w:eastAsia="fr-FR"/>
              </w:rPr>
              <w:t>qualifications</w:t>
            </w:r>
            <w:r w:rsidRPr="00905A46">
              <w:rPr>
                <w:rFonts w:ascii="Times New Roman" w:eastAsia="Times New Roman" w:hAnsi="Times New Roman" w:cs="Arial"/>
                <w:sz w:val="24"/>
                <w:szCs w:val="24"/>
                <w:lang w:eastAsia="fr-FR"/>
              </w:rPr>
              <w:t xml:space="preserve"> techniques délibérément inexactes ;</w:t>
            </w:r>
          </w:p>
          <w:p w14:paraId="3ABC7E85" w14:textId="1DE066DD"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part</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pé</w:t>
            </w:r>
            <w:proofErr w:type="gramEnd"/>
            <w:r w:rsidRPr="00905A46">
              <w:rPr>
                <w:rFonts w:ascii="Times New Roman" w:eastAsia="Times New Roman" w:hAnsi="Times New Roman" w:cs="Arial"/>
                <w:sz w:val="24"/>
                <w:szCs w:val="24"/>
                <w:lang w:eastAsia="fr-FR"/>
              </w:rPr>
              <w:t xml:space="preserve"> à la conception ou à l’usage de documents frauduleux relatifs au</w:t>
            </w:r>
            <w:r w:rsidR="002E3DD9">
              <w:rPr>
                <w:rFonts w:ascii="Times New Roman" w:eastAsia="Times New Roman" w:hAnsi="Times New Roman" w:cs="Arial"/>
                <w:sz w:val="24"/>
                <w:szCs w:val="24"/>
                <w:lang w:eastAsia="fr-FR"/>
              </w:rPr>
              <w:t>x</w:t>
            </w:r>
            <w:r w:rsidRPr="00905A46">
              <w:rPr>
                <w:rFonts w:ascii="Times New Roman" w:eastAsia="Times New Roman" w:hAnsi="Times New Roman" w:cs="Arial"/>
                <w:sz w:val="24"/>
                <w:szCs w:val="24"/>
                <w:lang w:eastAsia="fr-FR"/>
              </w:rPr>
              <w:t xml:space="preserve"> marchés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s ;</w:t>
            </w:r>
          </w:p>
          <w:p w14:paraId="1D87FC82" w14:textId="4880C4C6" w:rsidR="005E061A" w:rsidRPr="00905A46" w:rsidRDefault="005E061A">
            <w:pPr>
              <w:pStyle w:val="ListParagraph"/>
              <w:numPr>
                <w:ilvl w:val="0"/>
                <w:numId w:val="87"/>
              </w:numPr>
              <w:autoSpaceDN w:val="0"/>
              <w:spacing w:after="80"/>
              <w:ind w:left="714" w:right="113" w:hanging="219"/>
              <w:contextualSpacing w:val="0"/>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sous</w:t>
            </w:r>
            <w:proofErr w:type="gramEnd"/>
            <w:r w:rsidRPr="00905A46">
              <w:rPr>
                <w:rFonts w:ascii="Times New Roman" w:eastAsia="Times New Roman" w:hAnsi="Times New Roman" w:cs="Arial"/>
                <w:sz w:val="24"/>
                <w:szCs w:val="24"/>
                <w:lang w:eastAsia="fr-FR"/>
              </w:rPr>
              <w:t>-traité des prestations au-delà du taux fixé par la réglementation en vigueur ;</w:t>
            </w:r>
          </w:p>
          <w:p w14:paraId="200DF7EC" w14:textId="1753CDC5" w:rsidR="00783194" w:rsidRPr="00E42E20" w:rsidRDefault="005E061A">
            <w:pPr>
              <w:pStyle w:val="ListParagraph"/>
              <w:numPr>
                <w:ilvl w:val="0"/>
                <w:numId w:val="87"/>
              </w:numPr>
              <w:autoSpaceDN w:val="0"/>
              <w:ind w:left="714" w:right="113" w:hanging="219"/>
              <w:contextualSpacing w:val="0"/>
              <w:rPr>
                <w:rFonts w:ascii="Times New Roman" w:eastAsia="Times New Roman" w:hAnsi="Times New Roman"/>
                <w:sz w:val="24"/>
                <w:szCs w:val="20"/>
              </w:rPr>
            </w:pPr>
            <w:proofErr w:type="gramStart"/>
            <w:r w:rsidRPr="00905A46">
              <w:rPr>
                <w:rFonts w:ascii="Times New Roman" w:eastAsia="Times New Roman" w:hAnsi="Times New Roman" w:cs="Arial"/>
                <w:sz w:val="24"/>
                <w:szCs w:val="24"/>
                <w:lang w:eastAsia="fr-FR"/>
              </w:rPr>
              <w:t>part</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pé</w:t>
            </w:r>
            <w:proofErr w:type="gramEnd"/>
            <w:r w:rsidRPr="00905A46">
              <w:rPr>
                <w:rFonts w:ascii="Times New Roman" w:eastAsia="Times New Roman" w:hAnsi="Times New Roman" w:cs="Arial"/>
                <w:sz w:val="24"/>
                <w:szCs w:val="24"/>
                <w:lang w:eastAsia="fr-FR"/>
              </w:rPr>
              <w:t xml:space="preserve"> pendant l’exécution du marché à des actes et pratiques frauduleuses préjud</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 xml:space="preserve">ables aux intérêts de l’autorité contractante, contraires à la réglementation </w:t>
            </w:r>
            <w:r w:rsidR="00592E90" w:rsidRPr="00905A46">
              <w:rPr>
                <w:rFonts w:ascii="Times New Roman" w:eastAsia="Times New Roman" w:hAnsi="Times New Roman" w:cs="Arial"/>
                <w:sz w:val="24"/>
                <w:szCs w:val="24"/>
                <w:lang w:eastAsia="fr-FR"/>
              </w:rPr>
              <w:t>applicable</w:t>
            </w:r>
            <w:r w:rsidRPr="00905A46">
              <w:rPr>
                <w:rFonts w:ascii="Times New Roman" w:eastAsia="Times New Roman" w:hAnsi="Times New Roman" w:cs="Arial"/>
                <w:sz w:val="24"/>
                <w:szCs w:val="24"/>
                <w:lang w:eastAsia="fr-FR"/>
              </w:rPr>
              <w:t xml:space="preserve"> en matière de marché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 susceptibles d’affecter la qualité des prestations ou leur prix ainsi que les garanties dont bénéf</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e l’autorité contractante.</w:t>
            </w:r>
          </w:p>
        </w:tc>
      </w:tr>
      <w:tr w:rsidR="00783194" w:rsidRPr="00783194" w14:paraId="48C4825F" w14:textId="77777777" w:rsidTr="004C6E68">
        <w:trPr>
          <w:gridAfter w:val="1"/>
          <w:wAfter w:w="137" w:type="dxa"/>
        </w:trPr>
        <w:tc>
          <w:tcPr>
            <w:tcW w:w="2269" w:type="dxa"/>
            <w:gridSpan w:val="2"/>
            <w:tcBorders>
              <w:top w:val="nil"/>
              <w:left w:val="nil"/>
              <w:bottom w:val="nil"/>
              <w:right w:val="nil"/>
            </w:tcBorders>
          </w:tcPr>
          <w:p w14:paraId="637C8D1A" w14:textId="77777777" w:rsidR="00783194" w:rsidRPr="00783194" w:rsidRDefault="00783194" w:rsidP="00783194">
            <w:pPr>
              <w:tabs>
                <w:tab w:val="left" w:pos="342"/>
              </w:tabs>
              <w:spacing w:after="200"/>
              <w:ind w:left="342" w:right="0"/>
              <w:jc w:val="left"/>
              <w:rPr>
                <w:rFonts w:ascii="Times New Roman" w:eastAsia="Times New Roman" w:hAnsi="Times New Roman"/>
                <w:sz w:val="24"/>
                <w:szCs w:val="20"/>
              </w:rPr>
            </w:pPr>
          </w:p>
        </w:tc>
        <w:tc>
          <w:tcPr>
            <w:tcW w:w="7294" w:type="dxa"/>
            <w:gridSpan w:val="2"/>
            <w:tcBorders>
              <w:top w:val="nil"/>
              <w:left w:val="nil"/>
              <w:bottom w:val="nil"/>
              <w:right w:val="nil"/>
            </w:tcBorders>
          </w:tcPr>
          <w:p w14:paraId="3C3E1AD4" w14:textId="77777777" w:rsidR="005E061A" w:rsidRPr="00905A46" w:rsidRDefault="00783194" w:rsidP="00EC142C">
            <w:pPr>
              <w:tabs>
                <w:tab w:val="left" w:pos="708"/>
              </w:tabs>
              <w:spacing w:after="220"/>
              <w:ind w:left="779" w:hanging="779"/>
              <w:rPr>
                <w:rFonts w:ascii="Times New Roman" w:eastAsia="Times New Roman" w:hAnsi="Times New Roman" w:cs="Arial"/>
                <w:sz w:val="24"/>
                <w:szCs w:val="24"/>
                <w:lang w:eastAsia="fr-FR"/>
              </w:rPr>
            </w:pPr>
            <w:r w:rsidRPr="00E42E20">
              <w:rPr>
                <w:rFonts w:ascii="Times New Roman" w:eastAsia="Times New Roman" w:hAnsi="Times New Roman"/>
                <w:sz w:val="24"/>
                <w:szCs w:val="20"/>
              </w:rPr>
              <w:t>3.2</w:t>
            </w:r>
            <w:r w:rsidRPr="00E42E20">
              <w:rPr>
                <w:rFonts w:ascii="Times New Roman" w:eastAsia="Times New Roman" w:hAnsi="Times New Roman"/>
                <w:sz w:val="24"/>
                <w:szCs w:val="20"/>
              </w:rPr>
              <w:tab/>
            </w:r>
            <w:r w:rsidR="005E061A" w:rsidRPr="00905A46">
              <w:rPr>
                <w:rFonts w:ascii="Times New Roman" w:eastAsia="Times New Roman" w:hAnsi="Times New Roman" w:cs="Arial"/>
                <w:sz w:val="24"/>
                <w:szCs w:val="24"/>
                <w:lang w:eastAsia="fr-FR"/>
              </w:rPr>
              <w:t>Les sanctions suivantes peuvent être prononcées, et, selon le cas, de façon cumulative :</w:t>
            </w:r>
          </w:p>
          <w:p w14:paraId="3597FE93" w14:textId="77777777"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le</w:t>
            </w:r>
            <w:proofErr w:type="gramEnd"/>
            <w:r w:rsidRPr="00905A46">
              <w:rPr>
                <w:rFonts w:ascii="Times New Roman" w:eastAsia="Times New Roman" w:hAnsi="Times New Roman" w:cs="Arial"/>
                <w:sz w:val="24"/>
                <w:szCs w:val="24"/>
                <w:lang w:eastAsia="fr-FR"/>
              </w:rPr>
              <w:t xml:space="preserve"> rejet de l’offre du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 dans le cadre de l’appel à concurrence en cours ou l’annulation de la </w:t>
            </w:r>
            <w:r w:rsidR="00221363" w:rsidRPr="00905A46">
              <w:rPr>
                <w:rFonts w:ascii="Times New Roman" w:eastAsia="Times New Roman" w:hAnsi="Times New Roman" w:cs="Arial"/>
                <w:sz w:val="24"/>
                <w:szCs w:val="24"/>
                <w:lang w:eastAsia="fr-FR"/>
              </w:rPr>
              <w:t>décision</w:t>
            </w:r>
            <w:r w:rsidRPr="00905A46">
              <w:rPr>
                <w:rFonts w:ascii="Times New Roman" w:eastAsia="Times New Roman" w:hAnsi="Times New Roman" w:cs="Arial"/>
                <w:sz w:val="24"/>
                <w:szCs w:val="24"/>
                <w:lang w:eastAsia="fr-FR"/>
              </w:rPr>
              <w:t xml:space="preserve"> d’attribution, le cas échéant ;</w:t>
            </w:r>
          </w:p>
          <w:p w14:paraId="230E12CA" w14:textId="77777777"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l’</w:t>
            </w:r>
            <w:r w:rsidR="002A6CC7" w:rsidRPr="00905A46">
              <w:rPr>
                <w:rFonts w:ascii="Times New Roman" w:eastAsia="Times New Roman" w:hAnsi="Times New Roman" w:cs="Arial"/>
                <w:sz w:val="24"/>
                <w:szCs w:val="24"/>
                <w:lang w:eastAsia="fr-FR"/>
              </w:rPr>
              <w:t>établis</w:t>
            </w:r>
            <w:r w:rsidR="004F7961" w:rsidRPr="00905A46">
              <w:rPr>
                <w:rFonts w:ascii="Times New Roman" w:eastAsia="Times New Roman" w:hAnsi="Times New Roman" w:cs="Arial"/>
                <w:sz w:val="24"/>
                <w:szCs w:val="24"/>
                <w:lang w:eastAsia="fr-FR"/>
              </w:rPr>
              <w:t>sement</w:t>
            </w:r>
            <w:proofErr w:type="gramEnd"/>
            <w:r w:rsidRPr="00905A46">
              <w:rPr>
                <w:rFonts w:ascii="Times New Roman" w:eastAsia="Times New Roman" w:hAnsi="Times New Roman" w:cs="Arial"/>
                <w:sz w:val="24"/>
                <w:szCs w:val="24"/>
                <w:lang w:eastAsia="fr-FR"/>
              </w:rPr>
              <w:t xml:space="preserve"> d’une régie ou la résiliation du marché aux torts, </w:t>
            </w:r>
            <w:r w:rsidR="00952E9E" w:rsidRPr="00905A46">
              <w:rPr>
                <w:rFonts w:ascii="Times New Roman" w:eastAsia="Times New Roman" w:hAnsi="Times New Roman" w:cs="Arial"/>
                <w:sz w:val="24"/>
                <w:szCs w:val="24"/>
                <w:lang w:eastAsia="fr-FR"/>
              </w:rPr>
              <w:t>risque</w:t>
            </w:r>
            <w:r w:rsidRPr="00905A46">
              <w:rPr>
                <w:rFonts w:ascii="Times New Roman" w:eastAsia="Times New Roman" w:hAnsi="Times New Roman" w:cs="Arial"/>
                <w:sz w:val="24"/>
                <w:szCs w:val="24"/>
                <w:lang w:eastAsia="fr-FR"/>
              </w:rPr>
              <w:t xml:space="preserve">s et </w:t>
            </w:r>
            <w:r w:rsidR="00D95A16" w:rsidRPr="00905A46">
              <w:rPr>
                <w:rFonts w:ascii="Times New Roman" w:eastAsia="Times New Roman" w:hAnsi="Times New Roman" w:cs="Arial"/>
                <w:sz w:val="24"/>
                <w:szCs w:val="24"/>
                <w:lang w:eastAsia="fr-FR"/>
              </w:rPr>
              <w:t>frais</w:t>
            </w:r>
            <w:r w:rsidRPr="00905A46">
              <w:rPr>
                <w:rFonts w:ascii="Times New Roman" w:eastAsia="Times New Roman" w:hAnsi="Times New Roman" w:cs="Arial"/>
                <w:sz w:val="24"/>
                <w:szCs w:val="24"/>
                <w:lang w:eastAsia="fr-FR"/>
              </w:rPr>
              <w:t xml:space="preserve"> du titulaire, selon le cas ;</w:t>
            </w:r>
          </w:p>
          <w:p w14:paraId="6DF38A80" w14:textId="77777777"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la</w:t>
            </w:r>
            <w:proofErr w:type="gramEnd"/>
            <w:r w:rsidRPr="00905A46">
              <w:rPr>
                <w:rFonts w:ascii="Times New Roman" w:eastAsia="Times New Roman" w:hAnsi="Times New Roman" w:cs="Arial"/>
                <w:sz w:val="24"/>
                <w:szCs w:val="24"/>
                <w:lang w:eastAsia="fr-FR"/>
              </w:rPr>
              <w:t xml:space="preserve"> </w:t>
            </w:r>
            <w:r w:rsidR="00D95A16" w:rsidRPr="00905A46">
              <w:rPr>
                <w:rFonts w:ascii="Times New Roman" w:eastAsia="Times New Roman" w:hAnsi="Times New Roman" w:cs="Arial"/>
                <w:sz w:val="24"/>
                <w:szCs w:val="24"/>
                <w:lang w:eastAsia="fr-FR"/>
              </w:rPr>
              <w:t>confiscation</w:t>
            </w:r>
            <w:r w:rsidRPr="00905A46">
              <w:rPr>
                <w:rFonts w:ascii="Times New Roman" w:eastAsia="Times New Roman" w:hAnsi="Times New Roman" w:cs="Arial"/>
                <w:sz w:val="24"/>
                <w:szCs w:val="24"/>
                <w:lang w:eastAsia="fr-FR"/>
              </w:rPr>
              <w:t xml:space="preserve"> des garanties constituées par le contrevenant dans le cadre des procédures d’appel d’offres incriminées, dans l’hypothèse où elle n’aurait pas été prévue par le cahier des charges ;</w:t>
            </w:r>
          </w:p>
          <w:p w14:paraId="4FD4E875" w14:textId="030703E3"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l’exclusion</w:t>
            </w:r>
            <w:proofErr w:type="gramEnd"/>
            <w:r w:rsidRPr="00905A46">
              <w:rPr>
                <w:rFonts w:ascii="Times New Roman" w:eastAsia="Times New Roman" w:hAnsi="Times New Roman" w:cs="Arial"/>
                <w:sz w:val="24"/>
                <w:szCs w:val="24"/>
                <w:lang w:eastAsia="fr-FR"/>
              </w:rPr>
              <w:t xml:space="preserve"> de la concurrence pour une durée temporaire de </w:t>
            </w:r>
            <w:r w:rsidR="00D95A16" w:rsidRPr="00905A46">
              <w:rPr>
                <w:rFonts w:ascii="Times New Roman" w:eastAsia="Times New Roman" w:hAnsi="Times New Roman" w:cs="Arial"/>
                <w:sz w:val="24"/>
                <w:szCs w:val="24"/>
                <w:lang w:eastAsia="fr-FR"/>
              </w:rPr>
              <w:t>trois</w:t>
            </w:r>
            <w:r w:rsidRPr="00905A46">
              <w:rPr>
                <w:rFonts w:ascii="Times New Roman" w:eastAsia="Times New Roman" w:hAnsi="Times New Roman" w:cs="Arial"/>
                <w:sz w:val="24"/>
                <w:szCs w:val="24"/>
                <w:lang w:eastAsia="fr-FR"/>
              </w:rPr>
              <w:t xml:space="preserve"> (3) </w:t>
            </w:r>
            <w:r w:rsidR="00952E9E" w:rsidRPr="00905A46">
              <w:rPr>
                <w:rFonts w:ascii="Times New Roman" w:eastAsia="Times New Roman" w:hAnsi="Times New Roman" w:cs="Arial"/>
                <w:sz w:val="24"/>
                <w:szCs w:val="24"/>
                <w:lang w:eastAsia="fr-FR"/>
              </w:rPr>
              <w:t>mois</w:t>
            </w:r>
            <w:r w:rsidRPr="00905A46">
              <w:rPr>
                <w:rFonts w:ascii="Times New Roman" w:eastAsia="Times New Roman" w:hAnsi="Times New Roman" w:cs="Arial"/>
                <w:sz w:val="24"/>
                <w:szCs w:val="24"/>
                <w:lang w:eastAsia="fr-FR"/>
              </w:rPr>
              <w:t xml:space="preserve"> à cinq (5) ans en fonction de la gravité de la faute com</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e, y </w:t>
            </w:r>
            <w:r w:rsidR="00671C1C" w:rsidRPr="00905A46">
              <w:rPr>
                <w:rFonts w:ascii="Times New Roman" w:eastAsia="Times New Roman" w:hAnsi="Times New Roman" w:cs="Arial"/>
                <w:sz w:val="24"/>
                <w:szCs w:val="24"/>
                <w:lang w:eastAsia="fr-FR"/>
              </w:rPr>
              <w:t>com</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en cas de collusion établie par l’Autorité de régulation des marchés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s</w:t>
            </w:r>
            <w:r w:rsidR="00EC142C">
              <w:rPr>
                <w:rFonts w:ascii="Times New Roman" w:eastAsia="Times New Roman" w:hAnsi="Times New Roman" w:cs="Arial"/>
                <w:sz w:val="24"/>
                <w:szCs w:val="24"/>
                <w:lang w:eastAsia="fr-FR"/>
              </w:rPr>
              <w:t> </w:t>
            </w:r>
            <w:r w:rsidRPr="00905A46">
              <w:rPr>
                <w:rFonts w:ascii="Times New Roman" w:eastAsia="Times New Roman" w:hAnsi="Times New Roman" w:cs="Arial"/>
                <w:sz w:val="24"/>
                <w:szCs w:val="24"/>
                <w:lang w:eastAsia="fr-FR"/>
              </w:rPr>
              <w:t>;</w:t>
            </w:r>
          </w:p>
          <w:p w14:paraId="6B5E77F1" w14:textId="77777777"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le</w:t>
            </w:r>
            <w:proofErr w:type="gramEnd"/>
            <w:r w:rsidRPr="00905A46">
              <w:rPr>
                <w:rFonts w:ascii="Times New Roman" w:eastAsia="Times New Roman" w:hAnsi="Times New Roman" w:cs="Arial"/>
                <w:sz w:val="24"/>
                <w:szCs w:val="24"/>
                <w:lang w:eastAsia="fr-FR"/>
              </w:rPr>
              <w:t xml:space="preserve"> retrait de leur agrément et/ou de leur </w:t>
            </w:r>
            <w:r w:rsidR="008B05BE" w:rsidRPr="00905A46">
              <w:rPr>
                <w:rFonts w:ascii="Times New Roman" w:eastAsia="Times New Roman" w:hAnsi="Times New Roman" w:cs="Arial"/>
                <w:sz w:val="24"/>
                <w:szCs w:val="24"/>
                <w:lang w:eastAsia="fr-FR"/>
              </w:rPr>
              <w:t>certificat</w:t>
            </w:r>
            <w:r w:rsidRPr="00905A46">
              <w:rPr>
                <w:rFonts w:ascii="Times New Roman" w:eastAsia="Times New Roman" w:hAnsi="Times New Roman" w:cs="Arial"/>
                <w:sz w:val="24"/>
                <w:szCs w:val="24"/>
                <w:lang w:eastAsia="fr-FR"/>
              </w:rPr>
              <w:t xml:space="preserve"> de </w:t>
            </w:r>
            <w:r w:rsidR="00FD094F" w:rsidRPr="00905A46">
              <w:rPr>
                <w:rFonts w:ascii="Times New Roman" w:eastAsia="Times New Roman" w:hAnsi="Times New Roman" w:cs="Arial"/>
                <w:sz w:val="24"/>
                <w:szCs w:val="24"/>
                <w:lang w:eastAsia="fr-FR"/>
              </w:rPr>
              <w:t>qualification</w:t>
            </w:r>
            <w:r w:rsidRPr="00905A46">
              <w:rPr>
                <w:rFonts w:ascii="Times New Roman" w:eastAsia="Times New Roman" w:hAnsi="Times New Roman" w:cs="Arial"/>
                <w:sz w:val="24"/>
                <w:szCs w:val="24"/>
                <w:lang w:eastAsia="fr-FR"/>
              </w:rPr>
              <w:t> ;</w:t>
            </w:r>
          </w:p>
          <w:p w14:paraId="197E1F7D" w14:textId="01DDFB1D" w:rsidR="005E061A" w:rsidRPr="00905A46" w:rsidRDefault="005E061A">
            <w:pPr>
              <w:numPr>
                <w:ilvl w:val="0"/>
                <w:numId w:val="47"/>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une</w:t>
            </w:r>
            <w:proofErr w:type="gramEnd"/>
            <w:r w:rsidRPr="00905A46">
              <w:rPr>
                <w:rFonts w:ascii="Times New Roman" w:eastAsia="Times New Roman" w:hAnsi="Times New Roman" w:cs="Arial"/>
                <w:sz w:val="24"/>
                <w:szCs w:val="24"/>
                <w:lang w:eastAsia="fr-FR"/>
              </w:rPr>
              <w:t xml:space="preserve"> sanction à caractère pécuniaire sous la forme d’une amende de dix millions (10 000 000) à deux cent millions (200 000 000) de francs prononcée par l’autorité de régulation de la commande publique sans pour autant dépasser le montant pré</w:t>
            </w:r>
            <w:r w:rsidR="00944B98" w:rsidRPr="00905A46">
              <w:rPr>
                <w:rFonts w:ascii="Times New Roman" w:eastAsia="Times New Roman" w:hAnsi="Times New Roman" w:cs="Arial"/>
                <w:sz w:val="24"/>
                <w:szCs w:val="24"/>
                <w:lang w:eastAsia="fr-FR"/>
              </w:rPr>
              <w:t>v</w:t>
            </w:r>
            <w:r w:rsidR="00D21C82" w:rsidRPr="00905A46">
              <w:rPr>
                <w:rFonts w:ascii="Times New Roman" w:eastAsia="Times New Roman" w:hAnsi="Times New Roman" w:cs="Arial"/>
                <w:sz w:val="24"/>
                <w:szCs w:val="24"/>
                <w:lang w:eastAsia="fr-FR"/>
              </w:rPr>
              <w:t>i</w:t>
            </w:r>
            <w:r w:rsidR="00C14CCF" w:rsidRPr="00905A46">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Pr="00905A46">
              <w:rPr>
                <w:rFonts w:ascii="Times New Roman" w:eastAsia="Times New Roman" w:hAnsi="Times New Roman" w:cs="Arial"/>
                <w:sz w:val="24"/>
                <w:szCs w:val="24"/>
                <w:lang w:eastAsia="fr-FR"/>
              </w:rPr>
              <w:t>onnel du marché en cause ;</w:t>
            </w:r>
          </w:p>
          <w:p w14:paraId="62194029" w14:textId="77777777" w:rsidR="005E061A" w:rsidRPr="00905A46" w:rsidRDefault="005E061A">
            <w:pPr>
              <w:numPr>
                <w:ilvl w:val="0"/>
                <w:numId w:val="47"/>
              </w:numPr>
              <w:suppressAutoHyphens/>
              <w:overflowPunct w:val="0"/>
              <w:autoSpaceDE w:val="0"/>
              <w:autoSpaceDN w:val="0"/>
              <w:adjustRightInd w:val="0"/>
              <w:spacing w:after="0"/>
              <w:ind w:right="113"/>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la</w:t>
            </w:r>
            <w:proofErr w:type="gramEnd"/>
            <w:r w:rsidRPr="00905A46">
              <w:rPr>
                <w:rFonts w:ascii="Times New Roman" w:eastAsia="Times New Roman" w:hAnsi="Times New Roman" w:cs="Arial"/>
                <w:sz w:val="24"/>
                <w:szCs w:val="24"/>
                <w:lang w:eastAsia="fr-FR"/>
              </w:rPr>
              <w:t xml:space="preserve"> restitution de l’avantage indu.</w:t>
            </w:r>
          </w:p>
          <w:p w14:paraId="7DBF5296" w14:textId="77777777" w:rsidR="005E061A" w:rsidRPr="00905A46" w:rsidRDefault="005E061A" w:rsidP="005E061A">
            <w:pPr>
              <w:autoSpaceDN w:val="0"/>
              <w:spacing w:after="0"/>
              <w:ind w:left="720" w:right="113"/>
              <w:rPr>
                <w:rFonts w:ascii="Times New Roman" w:eastAsia="Times New Roman" w:hAnsi="Times New Roman" w:cs="Arial"/>
                <w:sz w:val="24"/>
                <w:szCs w:val="24"/>
                <w:lang w:eastAsia="fr-FR"/>
              </w:rPr>
            </w:pPr>
          </w:p>
          <w:p w14:paraId="2FD041B3" w14:textId="77777777" w:rsidR="005E061A" w:rsidRPr="00905A46" w:rsidRDefault="005E061A" w:rsidP="005E061A">
            <w:pPr>
              <w:suppressAutoHyphens/>
              <w:overflowPunct w:val="0"/>
              <w:autoSpaceDE w:val="0"/>
              <w:autoSpaceDN w:val="0"/>
              <w:adjustRightInd w:val="0"/>
              <w:spacing w:after="0"/>
              <w:ind w:right="0"/>
              <w:textAlignment w:val="baseline"/>
              <w:rPr>
                <w:rFonts w:ascii="Times New Roman" w:eastAsia="Times New Roman" w:hAnsi="Times New Roman" w:cs="Arial"/>
                <w:sz w:val="16"/>
                <w:szCs w:val="16"/>
                <w:lang w:eastAsia="fr-FR"/>
              </w:rPr>
            </w:pPr>
          </w:p>
          <w:p w14:paraId="63753795" w14:textId="3F2CDA8E" w:rsidR="005E061A" w:rsidRPr="00905A46" w:rsidRDefault="005E061A" w:rsidP="002F62F6">
            <w:pPr>
              <w:tabs>
                <w:tab w:val="left" w:pos="495"/>
              </w:tabs>
              <w:autoSpaceDN w:val="0"/>
              <w:spacing w:after="120"/>
              <w:ind w:left="493" w:right="0" w:hanging="493"/>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lastRenderedPageBreak/>
              <w:t xml:space="preserve">3.3 Constituent des pratiques </w:t>
            </w:r>
            <w:r w:rsidR="00DD4E03" w:rsidRPr="00905A46">
              <w:rPr>
                <w:rFonts w:ascii="Times New Roman" w:eastAsia="Times New Roman" w:hAnsi="Times New Roman" w:cs="Arial"/>
                <w:sz w:val="24"/>
                <w:szCs w:val="24"/>
                <w:lang w:eastAsia="fr-FR"/>
              </w:rPr>
              <w:t>délictuelles</w:t>
            </w:r>
            <w:r w:rsidRPr="00905A46">
              <w:rPr>
                <w:rFonts w:ascii="Times New Roman" w:eastAsia="Times New Roman" w:hAnsi="Times New Roman" w:cs="Arial"/>
                <w:sz w:val="24"/>
                <w:szCs w:val="24"/>
                <w:lang w:eastAsia="fr-FR"/>
              </w:rPr>
              <w:t>, les faits constitutifs de corruption, de traf</w:t>
            </w:r>
            <w:r w:rsidR="00515E92" w:rsidRPr="00905A46">
              <w:rPr>
                <w:rFonts w:ascii="Times New Roman" w:eastAsia="Times New Roman" w:hAnsi="Times New Roman" w:cs="Arial"/>
                <w:sz w:val="24"/>
                <w:szCs w:val="24"/>
                <w:lang w:eastAsia="fr-FR"/>
              </w:rPr>
              <w:t>i</w:t>
            </w:r>
            <w:r w:rsidR="00EC142C">
              <w:rPr>
                <w:rFonts w:ascii="Times New Roman" w:eastAsia="Times New Roman" w:hAnsi="Times New Roman" w:cs="Arial"/>
                <w:sz w:val="24"/>
                <w:szCs w:val="24"/>
                <w:lang w:eastAsia="fr-FR"/>
              </w:rPr>
              <w:t>c</w:t>
            </w:r>
            <w:r w:rsidR="00515E92" w:rsidRPr="00905A46">
              <w:rPr>
                <w:rFonts w:ascii="Times New Roman" w:eastAsia="Times New Roman" w:hAnsi="Times New Roman" w:cs="Arial"/>
                <w:sz w:val="24"/>
                <w:szCs w:val="24"/>
                <w:lang w:eastAsia="fr-FR"/>
              </w:rPr>
              <w:t>s</w:t>
            </w:r>
            <w:r w:rsidRPr="00905A46">
              <w:rPr>
                <w:rFonts w:ascii="Times New Roman" w:eastAsia="Times New Roman" w:hAnsi="Times New Roman" w:cs="Arial"/>
                <w:sz w:val="24"/>
                <w:szCs w:val="24"/>
                <w:lang w:eastAsia="fr-FR"/>
              </w:rPr>
              <w:t xml:space="preserve"> d’influence, d’abus de fonction, de </w:t>
            </w:r>
            <w:r w:rsidR="00487C7A" w:rsidRPr="00905A46">
              <w:rPr>
                <w:rFonts w:ascii="Times New Roman" w:eastAsia="Times New Roman" w:hAnsi="Times New Roman" w:cs="Arial"/>
                <w:sz w:val="24"/>
                <w:szCs w:val="24"/>
                <w:lang w:eastAsia="fr-FR"/>
              </w:rPr>
              <w:t>pris</w:t>
            </w:r>
            <w:r w:rsidR="00DD4E03" w:rsidRPr="00905A46">
              <w:rPr>
                <w:rFonts w:ascii="Times New Roman" w:eastAsia="Times New Roman" w:hAnsi="Times New Roman" w:cs="Arial"/>
                <w:sz w:val="24"/>
                <w:szCs w:val="24"/>
                <w:lang w:eastAsia="fr-FR"/>
              </w:rPr>
              <w:t>e</w:t>
            </w:r>
            <w:r w:rsidRPr="00905A46">
              <w:rPr>
                <w:rFonts w:ascii="Times New Roman" w:eastAsia="Times New Roman" w:hAnsi="Times New Roman" w:cs="Arial"/>
                <w:sz w:val="24"/>
                <w:szCs w:val="24"/>
                <w:lang w:eastAsia="fr-FR"/>
              </w:rPr>
              <w:t xml:space="preserve"> illégale d’intérêt, d’</w:t>
            </w:r>
            <w:r w:rsidR="00DD4E03" w:rsidRPr="00905A46">
              <w:rPr>
                <w:rFonts w:ascii="Times New Roman" w:eastAsia="Times New Roman" w:hAnsi="Times New Roman" w:cs="Arial"/>
                <w:sz w:val="24"/>
                <w:szCs w:val="24"/>
                <w:lang w:eastAsia="fr-FR"/>
              </w:rPr>
              <w:t>enrichissement</w:t>
            </w:r>
            <w:r w:rsidRPr="00905A46">
              <w:rPr>
                <w:rFonts w:ascii="Times New Roman" w:eastAsia="Times New Roman" w:hAnsi="Times New Roman" w:cs="Arial"/>
                <w:sz w:val="24"/>
                <w:szCs w:val="24"/>
                <w:lang w:eastAsia="fr-FR"/>
              </w:rPr>
              <w:t xml:space="preserve"> ill</w:t>
            </w:r>
            <w:r w:rsidR="00D21C82" w:rsidRPr="00905A46">
              <w:rPr>
                <w:rFonts w:ascii="Times New Roman" w:eastAsia="Times New Roman" w:hAnsi="Times New Roman" w:cs="Arial"/>
                <w:sz w:val="24"/>
                <w:szCs w:val="24"/>
                <w:lang w:eastAsia="fr-FR"/>
              </w:rPr>
              <w:t>ici</w:t>
            </w:r>
            <w:r w:rsidRPr="00905A46">
              <w:rPr>
                <w:rFonts w:ascii="Times New Roman" w:eastAsia="Times New Roman" w:hAnsi="Times New Roman" w:cs="Arial"/>
                <w:sz w:val="24"/>
                <w:szCs w:val="24"/>
                <w:lang w:eastAsia="fr-FR"/>
              </w:rPr>
              <w:t xml:space="preserve">te et d’infractions dans la passation des marchés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 xml:space="preserve">s tels que </w:t>
            </w:r>
            <w:r w:rsidR="00DD4E03" w:rsidRPr="00905A46">
              <w:rPr>
                <w:rFonts w:ascii="Times New Roman" w:eastAsia="Times New Roman" w:hAnsi="Times New Roman" w:cs="Arial"/>
                <w:sz w:val="24"/>
                <w:szCs w:val="24"/>
                <w:lang w:eastAsia="fr-FR"/>
              </w:rPr>
              <w:t>définis</w:t>
            </w:r>
            <w:r w:rsidRPr="00905A46">
              <w:rPr>
                <w:rFonts w:ascii="Times New Roman" w:eastAsia="Times New Roman" w:hAnsi="Times New Roman" w:cs="Arial"/>
                <w:sz w:val="24"/>
                <w:szCs w:val="24"/>
                <w:lang w:eastAsia="fr-FR"/>
              </w:rPr>
              <w:t xml:space="preserve"> dans le code pénal.</w:t>
            </w:r>
          </w:p>
          <w:p w14:paraId="22E23AE1" w14:textId="643C2926" w:rsidR="005E061A" w:rsidRPr="00E42E20" w:rsidRDefault="005E061A" w:rsidP="002F62F6">
            <w:pPr>
              <w:tabs>
                <w:tab w:val="left" w:pos="504"/>
                <w:tab w:val="left" w:pos="708"/>
              </w:tabs>
              <w:autoSpaceDN w:val="0"/>
              <w:spacing w:after="120"/>
              <w:ind w:left="505" w:right="0"/>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Sans préjud</w:t>
            </w:r>
            <w:r w:rsidR="00515E92" w:rsidRPr="00905A46">
              <w:rPr>
                <w:rFonts w:ascii="Times New Roman" w:eastAsia="Times New Roman" w:hAnsi="Times New Roman" w:cs="Arial"/>
                <w:sz w:val="24"/>
                <w:szCs w:val="24"/>
                <w:lang w:eastAsia="fr-FR"/>
              </w:rPr>
              <w:t>i</w:t>
            </w:r>
            <w:r w:rsidR="00EC142C">
              <w:rPr>
                <w:rFonts w:ascii="Times New Roman" w:eastAsia="Times New Roman" w:hAnsi="Times New Roman" w:cs="Arial"/>
                <w:sz w:val="24"/>
                <w:szCs w:val="24"/>
                <w:lang w:eastAsia="fr-FR"/>
              </w:rPr>
              <w:t>c</w:t>
            </w:r>
            <w:r w:rsidRPr="00905A46">
              <w:rPr>
                <w:rFonts w:ascii="Times New Roman" w:eastAsia="Times New Roman" w:hAnsi="Times New Roman" w:cs="Arial"/>
                <w:sz w:val="24"/>
                <w:szCs w:val="24"/>
                <w:lang w:eastAsia="fr-FR"/>
              </w:rPr>
              <w:t xml:space="preserve">e des sanctions pénales encourues, les pratiques </w:t>
            </w:r>
            <w:r w:rsidR="00DD4E03" w:rsidRPr="00905A46">
              <w:rPr>
                <w:rFonts w:ascii="Times New Roman" w:eastAsia="Times New Roman" w:hAnsi="Times New Roman" w:cs="Arial"/>
                <w:sz w:val="24"/>
                <w:szCs w:val="24"/>
                <w:lang w:eastAsia="fr-FR"/>
              </w:rPr>
              <w:t>délictuelles</w:t>
            </w:r>
            <w:r w:rsidRPr="00905A46">
              <w:rPr>
                <w:rFonts w:ascii="Times New Roman" w:eastAsia="Times New Roman" w:hAnsi="Times New Roman" w:cs="Arial"/>
                <w:sz w:val="24"/>
                <w:szCs w:val="24"/>
                <w:lang w:eastAsia="fr-FR"/>
              </w:rPr>
              <w:t xml:space="preserve"> </w:t>
            </w:r>
            <w:r w:rsidR="00944B98" w:rsidRPr="00905A46">
              <w:rPr>
                <w:rFonts w:ascii="Times New Roman" w:eastAsia="Times New Roman" w:hAnsi="Times New Roman" w:cs="Arial"/>
                <w:sz w:val="24"/>
                <w:szCs w:val="24"/>
                <w:lang w:eastAsia="fr-FR"/>
              </w:rPr>
              <w:t>vis</w:t>
            </w:r>
            <w:r w:rsidR="00DD4E03" w:rsidRPr="00905A46">
              <w:rPr>
                <w:rFonts w:ascii="Times New Roman" w:eastAsia="Times New Roman" w:hAnsi="Times New Roman" w:cs="Arial"/>
                <w:sz w:val="24"/>
                <w:szCs w:val="24"/>
                <w:lang w:eastAsia="fr-FR"/>
              </w:rPr>
              <w:t>ées</w:t>
            </w:r>
            <w:r w:rsidRPr="00905A46">
              <w:rPr>
                <w:rFonts w:ascii="Times New Roman" w:eastAsia="Times New Roman" w:hAnsi="Times New Roman" w:cs="Arial"/>
                <w:sz w:val="24"/>
                <w:szCs w:val="24"/>
                <w:lang w:eastAsia="fr-FR"/>
              </w:rPr>
              <w:t xml:space="preserve"> ci-dessus entraînent :</w:t>
            </w:r>
          </w:p>
          <w:p w14:paraId="5BF984DB" w14:textId="47018BF3" w:rsidR="005E061A" w:rsidRPr="00905A46" w:rsidRDefault="005E061A">
            <w:pPr>
              <w:numPr>
                <w:ilvl w:val="0"/>
                <w:numId w:val="48"/>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le</w:t>
            </w:r>
            <w:proofErr w:type="gramEnd"/>
            <w:r w:rsidRPr="00905A46">
              <w:rPr>
                <w:rFonts w:ascii="Times New Roman" w:eastAsia="Times New Roman" w:hAnsi="Times New Roman" w:cs="Arial"/>
                <w:sz w:val="24"/>
                <w:szCs w:val="24"/>
                <w:lang w:eastAsia="fr-FR"/>
              </w:rPr>
              <w:t xml:space="preserve"> rejet de l’offre, l’annulation de l’attribution ou du marché et la </w:t>
            </w:r>
            <w:r w:rsidR="00D95A16" w:rsidRPr="00905A46">
              <w:rPr>
                <w:rFonts w:ascii="Times New Roman" w:eastAsia="Times New Roman" w:hAnsi="Times New Roman" w:cs="Arial"/>
                <w:sz w:val="24"/>
                <w:szCs w:val="24"/>
                <w:lang w:eastAsia="fr-FR"/>
              </w:rPr>
              <w:t>confiscation</w:t>
            </w:r>
            <w:r w:rsidRPr="00905A46">
              <w:rPr>
                <w:rFonts w:ascii="Times New Roman" w:eastAsia="Times New Roman" w:hAnsi="Times New Roman" w:cs="Arial"/>
                <w:sz w:val="24"/>
                <w:szCs w:val="24"/>
                <w:lang w:eastAsia="fr-FR"/>
              </w:rPr>
              <w:t xml:space="preserve"> de la garantie correspondante, au besoin par la </w:t>
            </w:r>
            <w:r w:rsidR="002A69C2" w:rsidRPr="00905A46">
              <w:rPr>
                <w:rFonts w:ascii="Times New Roman" w:eastAsia="Times New Roman" w:hAnsi="Times New Roman" w:cs="Arial"/>
                <w:sz w:val="24"/>
                <w:szCs w:val="24"/>
                <w:lang w:eastAsia="fr-FR"/>
              </w:rPr>
              <w:t>sa</w:t>
            </w:r>
            <w:r w:rsidR="00D21C82" w:rsidRPr="00905A46">
              <w:rPr>
                <w:rFonts w:ascii="Times New Roman" w:eastAsia="Times New Roman" w:hAnsi="Times New Roman" w:cs="Arial"/>
                <w:sz w:val="24"/>
                <w:szCs w:val="24"/>
                <w:lang w:eastAsia="fr-FR"/>
              </w:rPr>
              <w:t>i</w:t>
            </w:r>
            <w:r w:rsidR="00EC142C">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00DD4E03" w:rsidRPr="00905A46">
              <w:rPr>
                <w:rFonts w:ascii="Times New Roman" w:eastAsia="Times New Roman" w:hAnsi="Times New Roman" w:cs="Arial"/>
                <w:sz w:val="24"/>
                <w:szCs w:val="24"/>
                <w:lang w:eastAsia="fr-FR"/>
              </w:rPr>
              <w:t>e</w:t>
            </w:r>
            <w:r w:rsidRPr="00905A46">
              <w:rPr>
                <w:rFonts w:ascii="Times New Roman" w:eastAsia="Times New Roman" w:hAnsi="Times New Roman" w:cs="Arial"/>
                <w:sz w:val="24"/>
                <w:szCs w:val="24"/>
                <w:lang w:eastAsia="fr-FR"/>
              </w:rPr>
              <w:t xml:space="preserve"> de la somme consignée, cette sanction étant considérée comme inscrite d’off</w:t>
            </w:r>
            <w:r w:rsidR="00515E92" w:rsidRPr="00905A46">
              <w:rPr>
                <w:rFonts w:ascii="Times New Roman" w:eastAsia="Times New Roman" w:hAnsi="Times New Roman" w:cs="Arial"/>
                <w:sz w:val="24"/>
                <w:szCs w:val="24"/>
                <w:lang w:eastAsia="fr-FR"/>
              </w:rPr>
              <w:t>i</w:t>
            </w:r>
            <w:r w:rsidR="00EC142C">
              <w:rPr>
                <w:rFonts w:ascii="Times New Roman" w:eastAsia="Times New Roman" w:hAnsi="Times New Roman" w:cs="Arial"/>
                <w:sz w:val="24"/>
                <w:szCs w:val="24"/>
                <w:lang w:eastAsia="fr-FR"/>
              </w:rPr>
              <w:t>c</w:t>
            </w:r>
            <w:r w:rsidRPr="00905A46">
              <w:rPr>
                <w:rFonts w:ascii="Times New Roman" w:eastAsia="Times New Roman" w:hAnsi="Times New Roman" w:cs="Arial"/>
                <w:sz w:val="24"/>
                <w:szCs w:val="24"/>
                <w:lang w:eastAsia="fr-FR"/>
              </w:rPr>
              <w:t xml:space="preserve">e à titre de clause pénale dans tout marché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 ;</w:t>
            </w:r>
          </w:p>
          <w:p w14:paraId="0E6AAB77" w14:textId="2162BF4C" w:rsidR="005E061A" w:rsidRPr="00E42E20" w:rsidRDefault="005E061A">
            <w:pPr>
              <w:numPr>
                <w:ilvl w:val="0"/>
                <w:numId w:val="48"/>
              </w:numPr>
              <w:tabs>
                <w:tab w:val="left" w:pos="708"/>
              </w:tabs>
              <w:suppressAutoHyphens/>
              <w:overflowPunct w:val="0"/>
              <w:autoSpaceDE w:val="0"/>
              <w:autoSpaceDN w:val="0"/>
              <w:adjustRightInd w:val="0"/>
              <w:spacing w:after="120"/>
              <w:ind w:left="714" w:right="0" w:hanging="357"/>
              <w:textAlignment w:val="baseline"/>
              <w:rPr>
                <w:rFonts w:ascii="Times New Roman" w:eastAsia="Times New Roman" w:hAnsi="Times New Roman" w:cs="Arial"/>
                <w:color w:val="FF0000"/>
                <w:sz w:val="24"/>
                <w:szCs w:val="24"/>
                <w:lang w:eastAsia="fr-FR"/>
              </w:rPr>
            </w:pPr>
            <w:proofErr w:type="gramStart"/>
            <w:r w:rsidRPr="00905A46">
              <w:rPr>
                <w:rFonts w:ascii="Times New Roman" w:eastAsia="Times New Roman" w:hAnsi="Times New Roman" w:cs="Arial"/>
                <w:sz w:val="24"/>
                <w:szCs w:val="24"/>
                <w:lang w:eastAsia="fr-FR"/>
              </w:rPr>
              <w:t>l’exclusion</w:t>
            </w:r>
            <w:proofErr w:type="gramEnd"/>
            <w:r w:rsidRPr="00905A46">
              <w:rPr>
                <w:rFonts w:ascii="Times New Roman" w:eastAsia="Times New Roman" w:hAnsi="Times New Roman" w:cs="Arial"/>
                <w:sz w:val="24"/>
                <w:szCs w:val="24"/>
                <w:lang w:eastAsia="fr-FR"/>
              </w:rPr>
              <w:t xml:space="preserve"> du marché </w:t>
            </w:r>
            <w:r w:rsidR="00141653" w:rsidRPr="00905A46">
              <w:rPr>
                <w:rFonts w:ascii="Times New Roman" w:eastAsia="Times New Roman" w:hAnsi="Times New Roman" w:cs="Arial"/>
                <w:sz w:val="24"/>
                <w:szCs w:val="24"/>
                <w:lang w:eastAsia="fr-FR"/>
              </w:rPr>
              <w:t>public</w:t>
            </w:r>
            <w:r w:rsidRPr="00905A46">
              <w:rPr>
                <w:rFonts w:ascii="Times New Roman" w:eastAsia="Times New Roman" w:hAnsi="Times New Roman" w:cs="Arial"/>
                <w:sz w:val="24"/>
                <w:szCs w:val="24"/>
                <w:lang w:eastAsia="fr-FR"/>
              </w:rPr>
              <w:t xml:space="preserve"> pour une durée de </w:t>
            </w:r>
            <w:r w:rsidR="00D95A16" w:rsidRPr="00905A46">
              <w:rPr>
                <w:rFonts w:ascii="Times New Roman" w:eastAsia="Times New Roman" w:hAnsi="Times New Roman" w:cs="Arial"/>
                <w:sz w:val="24"/>
                <w:szCs w:val="24"/>
                <w:lang w:eastAsia="fr-FR"/>
              </w:rPr>
              <w:t>trois</w:t>
            </w:r>
            <w:r w:rsidRPr="00905A46">
              <w:rPr>
                <w:rFonts w:ascii="Times New Roman" w:eastAsia="Times New Roman" w:hAnsi="Times New Roman" w:cs="Arial"/>
                <w:sz w:val="24"/>
                <w:szCs w:val="24"/>
                <w:lang w:eastAsia="fr-FR"/>
              </w:rPr>
              <w:t xml:space="preserve"> (3) à dix (10) ans et d’une amende de cinquante millions (50 000 000) à cinq cent millions (500 000 000) de francs CFA prononcés par l’autorité de régulation de la commande publique.</w:t>
            </w:r>
          </w:p>
          <w:p w14:paraId="2D40A8E8" w14:textId="77777777" w:rsidR="005E061A" w:rsidRPr="00E42E20" w:rsidRDefault="005E061A" w:rsidP="004317B6">
            <w:pPr>
              <w:suppressAutoHyphens/>
              <w:overflowPunct w:val="0"/>
              <w:autoSpaceDE w:val="0"/>
              <w:autoSpaceDN w:val="0"/>
              <w:adjustRightInd w:val="0"/>
              <w:spacing w:after="120"/>
              <w:ind w:right="0"/>
              <w:textAlignment w:val="baseline"/>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t xml:space="preserve">Ces sanctions peuvent être étendues à toute </w:t>
            </w:r>
            <w:r w:rsidR="00EC58FF" w:rsidRPr="00E42E20">
              <w:rPr>
                <w:rFonts w:ascii="Times New Roman" w:eastAsia="Times New Roman" w:hAnsi="Times New Roman" w:cs="Arial"/>
                <w:sz w:val="24"/>
                <w:szCs w:val="24"/>
                <w:lang w:eastAsia="fr-FR"/>
              </w:rPr>
              <w:t>Entre</w:t>
            </w:r>
            <w:r w:rsidR="00487C7A" w:rsidRPr="00E42E20">
              <w:rPr>
                <w:rFonts w:ascii="Times New Roman" w:eastAsia="Times New Roman" w:hAnsi="Times New Roman" w:cs="Arial"/>
                <w:sz w:val="24"/>
                <w:szCs w:val="24"/>
                <w:lang w:eastAsia="fr-FR"/>
              </w:rPr>
              <w:t>pris</w:t>
            </w:r>
            <w:r w:rsidR="00DD4E03" w:rsidRPr="00E42E20">
              <w:rPr>
                <w:rFonts w:ascii="Times New Roman" w:eastAsia="Times New Roman" w:hAnsi="Times New Roman" w:cs="Arial"/>
                <w:sz w:val="24"/>
                <w:szCs w:val="24"/>
                <w:lang w:eastAsia="fr-FR"/>
              </w:rPr>
              <w:t>e</w:t>
            </w:r>
            <w:r w:rsidRPr="00E42E20">
              <w:rPr>
                <w:rFonts w:ascii="Times New Roman" w:eastAsia="Times New Roman" w:hAnsi="Times New Roman" w:cs="Arial"/>
                <w:sz w:val="24"/>
                <w:szCs w:val="24"/>
                <w:lang w:eastAsia="fr-FR"/>
              </w:rPr>
              <w:t xml:space="preserve"> qui possède la majorité du capital de l’</w:t>
            </w:r>
            <w:r w:rsidR="00EC58FF" w:rsidRPr="00E42E20">
              <w:rPr>
                <w:rFonts w:ascii="Times New Roman" w:eastAsia="Times New Roman" w:hAnsi="Times New Roman" w:cs="Arial"/>
                <w:sz w:val="24"/>
                <w:szCs w:val="24"/>
                <w:lang w:eastAsia="fr-FR"/>
              </w:rPr>
              <w:t>Entre</w:t>
            </w:r>
            <w:r w:rsidR="00487C7A" w:rsidRPr="00E42E20">
              <w:rPr>
                <w:rFonts w:ascii="Times New Roman" w:eastAsia="Times New Roman" w:hAnsi="Times New Roman" w:cs="Arial"/>
                <w:sz w:val="24"/>
                <w:szCs w:val="24"/>
                <w:lang w:eastAsia="fr-FR"/>
              </w:rPr>
              <w:t>pris</w:t>
            </w:r>
            <w:r w:rsidR="00DD4E03" w:rsidRPr="00E42E20">
              <w:rPr>
                <w:rFonts w:ascii="Times New Roman" w:eastAsia="Times New Roman" w:hAnsi="Times New Roman" w:cs="Arial"/>
                <w:sz w:val="24"/>
                <w:szCs w:val="24"/>
                <w:lang w:eastAsia="fr-FR"/>
              </w:rPr>
              <w:t>e</w:t>
            </w:r>
            <w:r w:rsidRPr="00E42E20">
              <w:rPr>
                <w:rFonts w:ascii="Times New Roman" w:eastAsia="Times New Roman" w:hAnsi="Times New Roman" w:cs="Arial"/>
                <w:sz w:val="24"/>
                <w:szCs w:val="24"/>
                <w:lang w:eastAsia="fr-FR"/>
              </w:rPr>
              <w:t xml:space="preserve"> contrevenante, ou dont l’</w:t>
            </w:r>
            <w:r w:rsidR="00EC58FF" w:rsidRPr="00E42E20">
              <w:rPr>
                <w:rFonts w:ascii="Times New Roman" w:eastAsia="Times New Roman" w:hAnsi="Times New Roman" w:cs="Arial"/>
                <w:sz w:val="24"/>
                <w:szCs w:val="24"/>
                <w:lang w:eastAsia="fr-FR"/>
              </w:rPr>
              <w:t>Entre</w:t>
            </w:r>
            <w:r w:rsidR="00487C7A" w:rsidRPr="00E42E20">
              <w:rPr>
                <w:rFonts w:ascii="Times New Roman" w:eastAsia="Times New Roman" w:hAnsi="Times New Roman" w:cs="Arial"/>
                <w:sz w:val="24"/>
                <w:szCs w:val="24"/>
                <w:lang w:eastAsia="fr-FR"/>
              </w:rPr>
              <w:t>pris</w:t>
            </w:r>
            <w:r w:rsidR="00DD4E03" w:rsidRPr="00E42E20">
              <w:rPr>
                <w:rFonts w:ascii="Times New Roman" w:eastAsia="Times New Roman" w:hAnsi="Times New Roman" w:cs="Arial"/>
                <w:sz w:val="24"/>
                <w:szCs w:val="24"/>
                <w:lang w:eastAsia="fr-FR"/>
              </w:rPr>
              <w:t>e</w:t>
            </w:r>
            <w:r w:rsidRPr="00E42E20">
              <w:rPr>
                <w:rFonts w:ascii="Times New Roman" w:eastAsia="Times New Roman" w:hAnsi="Times New Roman" w:cs="Arial"/>
                <w:sz w:val="24"/>
                <w:szCs w:val="24"/>
                <w:lang w:eastAsia="fr-FR"/>
              </w:rPr>
              <w:t xml:space="preserve"> contrevenante possède la majorité du capital, en cas de collusion établie par le Comité de Règlement des Différends.</w:t>
            </w:r>
          </w:p>
          <w:p w14:paraId="2669ED62" w14:textId="27C7CD02" w:rsidR="00783194" w:rsidRPr="00E42E20" w:rsidRDefault="005E061A" w:rsidP="00493D2A">
            <w:pPr>
              <w:suppressAutoHyphens/>
              <w:overflowPunct w:val="0"/>
              <w:autoSpaceDE w:val="0"/>
              <w:autoSpaceDN w:val="0"/>
              <w:adjustRightInd w:val="0"/>
              <w:spacing w:after="160"/>
              <w:ind w:right="0"/>
              <w:textAlignment w:val="baseline"/>
              <w:rPr>
                <w:rFonts w:ascii="Times New Roman" w:eastAsia="Times New Roman" w:hAnsi="Times New Roman"/>
                <w:sz w:val="24"/>
                <w:szCs w:val="20"/>
              </w:rPr>
            </w:pPr>
            <w:r w:rsidRPr="00E42E20">
              <w:rPr>
                <w:rFonts w:ascii="Times New Roman" w:eastAsia="Times New Roman" w:hAnsi="Times New Roman" w:cs="Arial"/>
                <w:sz w:val="24"/>
                <w:szCs w:val="24"/>
                <w:lang w:eastAsia="fr-FR"/>
              </w:rPr>
              <w:t>Lorsque les violations com</w:t>
            </w:r>
            <w:r w:rsidR="00952E9E" w:rsidRPr="00E42E20">
              <w:rPr>
                <w:rFonts w:ascii="Times New Roman" w:eastAsia="Times New Roman" w:hAnsi="Times New Roman" w:cs="Arial"/>
                <w:sz w:val="24"/>
                <w:szCs w:val="24"/>
                <w:lang w:eastAsia="fr-FR"/>
              </w:rPr>
              <w:t>mis</w:t>
            </w:r>
            <w:r w:rsidRPr="00E42E20">
              <w:rPr>
                <w:rFonts w:ascii="Times New Roman" w:eastAsia="Times New Roman" w:hAnsi="Times New Roman" w:cs="Arial"/>
                <w:sz w:val="24"/>
                <w:szCs w:val="24"/>
                <w:lang w:eastAsia="fr-FR"/>
              </w:rPr>
              <w:t xml:space="preserve">es sont établies après l'attribution d'un marché, la sanction prononcée peut être assortie de la résiliation du contrat en cours ou de la substitution d'une autre </w:t>
            </w:r>
            <w:r w:rsidR="00EC58FF" w:rsidRPr="00E42E20">
              <w:rPr>
                <w:rFonts w:ascii="Times New Roman" w:eastAsia="Times New Roman" w:hAnsi="Times New Roman" w:cs="Arial"/>
                <w:sz w:val="24"/>
                <w:szCs w:val="24"/>
                <w:lang w:eastAsia="fr-FR"/>
              </w:rPr>
              <w:t>Entre</w:t>
            </w:r>
            <w:r w:rsidR="00487C7A" w:rsidRPr="00E42E20">
              <w:rPr>
                <w:rFonts w:ascii="Times New Roman" w:eastAsia="Times New Roman" w:hAnsi="Times New Roman" w:cs="Arial"/>
                <w:sz w:val="24"/>
                <w:szCs w:val="24"/>
                <w:lang w:eastAsia="fr-FR"/>
              </w:rPr>
              <w:t>pris</w:t>
            </w:r>
            <w:r w:rsidR="00DD4E03" w:rsidRPr="00E42E20">
              <w:rPr>
                <w:rFonts w:ascii="Times New Roman" w:eastAsia="Times New Roman" w:hAnsi="Times New Roman" w:cs="Arial"/>
                <w:sz w:val="24"/>
                <w:szCs w:val="24"/>
                <w:lang w:eastAsia="fr-FR"/>
              </w:rPr>
              <w:t>e</w:t>
            </w:r>
            <w:r w:rsidRPr="00E42E20">
              <w:rPr>
                <w:rFonts w:ascii="Times New Roman" w:eastAsia="Times New Roman" w:hAnsi="Times New Roman" w:cs="Arial"/>
                <w:sz w:val="24"/>
                <w:szCs w:val="24"/>
                <w:lang w:eastAsia="fr-FR"/>
              </w:rPr>
              <w:t xml:space="preserve"> aux </w:t>
            </w:r>
            <w:r w:rsidR="00952E9E" w:rsidRPr="00E42E20">
              <w:rPr>
                <w:rFonts w:ascii="Times New Roman" w:eastAsia="Times New Roman" w:hAnsi="Times New Roman" w:cs="Arial"/>
                <w:sz w:val="24"/>
                <w:szCs w:val="24"/>
                <w:lang w:eastAsia="fr-FR"/>
              </w:rPr>
              <w:t>risque</w:t>
            </w:r>
            <w:r w:rsidRPr="00E42E20">
              <w:rPr>
                <w:rFonts w:ascii="Times New Roman" w:eastAsia="Times New Roman" w:hAnsi="Times New Roman" w:cs="Arial"/>
                <w:sz w:val="24"/>
                <w:szCs w:val="24"/>
                <w:lang w:eastAsia="fr-FR"/>
              </w:rPr>
              <w:t>s et périls du contrevenant sanctionné.</w:t>
            </w:r>
          </w:p>
        </w:tc>
      </w:tr>
      <w:tr w:rsidR="00783194" w:rsidRPr="00783194" w14:paraId="2FF05206" w14:textId="77777777" w:rsidTr="004C6E68">
        <w:trPr>
          <w:gridAfter w:val="1"/>
          <w:wAfter w:w="137" w:type="dxa"/>
        </w:trPr>
        <w:tc>
          <w:tcPr>
            <w:tcW w:w="2269" w:type="dxa"/>
            <w:gridSpan w:val="2"/>
          </w:tcPr>
          <w:p w14:paraId="35CA5213" w14:textId="7EFCB3EF" w:rsidR="00783194" w:rsidRPr="00783194" w:rsidRDefault="00FF4FBD" w:rsidP="00783194">
            <w:pPr>
              <w:tabs>
                <w:tab w:val="left" w:pos="364"/>
              </w:tabs>
              <w:spacing w:after="200"/>
              <w:ind w:left="357" w:right="0" w:hanging="357"/>
              <w:jc w:val="left"/>
              <w:rPr>
                <w:rFonts w:ascii="Times New Roman" w:eastAsia="Times New Roman" w:hAnsi="Times New Roman"/>
                <w:b/>
                <w:sz w:val="24"/>
                <w:szCs w:val="20"/>
              </w:rPr>
            </w:pPr>
            <w:bookmarkStart w:id="56" w:name="_Toc438530847"/>
            <w:bookmarkStart w:id="57" w:name="_Toc438532555"/>
            <w:bookmarkStart w:id="58" w:name="_Toc438532557"/>
            <w:bookmarkStart w:id="59" w:name="_Toc438532558"/>
            <w:bookmarkStart w:id="60" w:name="_Toc477188504"/>
            <w:bookmarkStart w:id="61" w:name="_Toc486861708"/>
            <w:bookmarkEnd w:id="56"/>
            <w:bookmarkEnd w:id="57"/>
            <w:bookmarkEnd w:id="58"/>
            <w:bookmarkEnd w:id="59"/>
            <w:r>
              <w:rPr>
                <w:rFonts w:ascii="Times New Roman" w:eastAsia="Times New Roman" w:hAnsi="Times New Roman"/>
                <w:b/>
                <w:sz w:val="24"/>
                <w:szCs w:val="20"/>
              </w:rPr>
              <w:lastRenderedPageBreak/>
              <w:t xml:space="preserve">4. </w:t>
            </w:r>
            <w:r w:rsidR="00783194" w:rsidRPr="00783194">
              <w:rPr>
                <w:rFonts w:ascii="Times New Roman" w:eastAsia="Times New Roman" w:hAnsi="Times New Roman"/>
                <w:b/>
                <w:sz w:val="24"/>
                <w:szCs w:val="20"/>
              </w:rPr>
              <w:t>Candidats ad</w:t>
            </w:r>
            <w:r w:rsidR="00952E9E">
              <w:rPr>
                <w:rFonts w:ascii="Times New Roman" w:eastAsia="Times New Roman" w:hAnsi="Times New Roman"/>
                <w:b/>
                <w:sz w:val="24"/>
                <w:szCs w:val="20"/>
              </w:rPr>
              <w:t>mis</w:t>
            </w:r>
            <w:r w:rsidR="00783194" w:rsidRPr="00783194">
              <w:rPr>
                <w:rFonts w:ascii="Times New Roman" w:eastAsia="Times New Roman" w:hAnsi="Times New Roman"/>
                <w:b/>
                <w:sz w:val="24"/>
                <w:szCs w:val="20"/>
              </w:rPr>
              <w:t xml:space="preserve"> à concourir</w:t>
            </w:r>
            <w:bookmarkEnd w:id="60"/>
            <w:bookmarkEnd w:id="61"/>
          </w:p>
        </w:tc>
        <w:tc>
          <w:tcPr>
            <w:tcW w:w="7294" w:type="dxa"/>
            <w:gridSpan w:val="2"/>
          </w:tcPr>
          <w:p w14:paraId="2DBB7B65" w14:textId="77777777" w:rsidR="00783194" w:rsidRPr="00E42E20" w:rsidRDefault="00783194" w:rsidP="002F62F6">
            <w:pPr>
              <w:tabs>
                <w:tab w:val="left" w:pos="576"/>
              </w:tabs>
              <w:suppressAutoHyphens/>
              <w:spacing w:after="160"/>
              <w:ind w:left="578" w:right="0" w:hanging="578"/>
              <w:rPr>
                <w:rFonts w:ascii="Times New Roman" w:eastAsia="Times New Roman" w:hAnsi="Times New Roman"/>
                <w:sz w:val="24"/>
                <w:szCs w:val="20"/>
              </w:rPr>
            </w:pPr>
            <w:r w:rsidRPr="00E42E20">
              <w:rPr>
                <w:rFonts w:ascii="Times New Roman" w:eastAsia="Times New Roman" w:hAnsi="Times New Roman"/>
                <w:spacing w:val="2"/>
                <w:sz w:val="24"/>
                <w:szCs w:val="20"/>
              </w:rPr>
              <w:t>4.1</w:t>
            </w:r>
            <w:r w:rsidRPr="00E42E20">
              <w:rPr>
                <w:rFonts w:ascii="Times New Roman" w:eastAsia="Times New Roman" w:hAnsi="Times New Roman"/>
                <w:spacing w:val="2"/>
                <w:sz w:val="24"/>
                <w:szCs w:val="20"/>
              </w:rPr>
              <w:tab/>
            </w:r>
            <w:r w:rsidRPr="00E42E20">
              <w:rPr>
                <w:rFonts w:ascii="Times New Roman" w:eastAsia="Times New Roman" w:hAnsi="Times New Roman"/>
                <w:sz w:val="24"/>
                <w:szCs w:val="20"/>
              </w:rPr>
              <w:t>Les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naires peuvent être constitués d’</w:t>
            </w:r>
            <w:r w:rsidR="00EC58FF" w:rsidRPr="00E42E20">
              <w:rPr>
                <w:rFonts w:ascii="Times New Roman" w:eastAsia="Times New Roman" w:hAnsi="Times New Roman"/>
                <w:sz w:val="24"/>
                <w:szCs w:val="20"/>
              </w:rPr>
              <w:t>Entre</w:t>
            </w:r>
            <w:r w:rsidR="00487C7A" w:rsidRPr="00E42E20">
              <w:rPr>
                <w:rFonts w:ascii="Times New Roman" w:eastAsia="Times New Roman" w:hAnsi="Times New Roman"/>
                <w:sz w:val="24"/>
                <w:szCs w:val="20"/>
              </w:rPr>
              <w:t>pris</w:t>
            </w:r>
            <w:r w:rsidR="00DD4E03" w:rsidRPr="00E42E20">
              <w:rPr>
                <w:rFonts w:ascii="Times New Roman" w:eastAsia="Times New Roman" w:hAnsi="Times New Roman"/>
                <w:sz w:val="24"/>
                <w:szCs w:val="20"/>
              </w:rPr>
              <w:t>e</w:t>
            </w:r>
            <w:r w:rsidRPr="00E42E20">
              <w:rPr>
                <w:rFonts w:ascii="Times New Roman" w:eastAsia="Times New Roman" w:hAnsi="Times New Roman"/>
                <w:sz w:val="24"/>
                <w:szCs w:val="20"/>
              </w:rPr>
              <w:t xml:space="preserve">s privées ou publiques (sous réserve des </w:t>
            </w:r>
            <w:r w:rsidR="00BE47DF" w:rsidRPr="00E42E20">
              <w:rPr>
                <w:rFonts w:ascii="Times New Roman" w:eastAsia="Times New Roman" w:hAnsi="Times New Roman"/>
                <w:sz w:val="24"/>
                <w:szCs w:val="20"/>
              </w:rPr>
              <w:t>disposition</w:t>
            </w:r>
            <w:r w:rsidR="00952E9E" w:rsidRPr="00E42E20">
              <w:rPr>
                <w:rFonts w:ascii="Times New Roman" w:eastAsia="Times New Roman" w:hAnsi="Times New Roman"/>
                <w:sz w:val="24"/>
                <w:szCs w:val="20"/>
              </w:rPr>
              <w:t>s</w:t>
            </w:r>
            <w:r w:rsidRPr="00E42E20">
              <w:rPr>
                <w:rFonts w:ascii="Times New Roman" w:eastAsia="Times New Roman" w:hAnsi="Times New Roman"/>
                <w:sz w:val="24"/>
                <w:szCs w:val="20"/>
              </w:rPr>
              <w:t xml:space="preserve"> de l’</w:t>
            </w:r>
            <w:r w:rsidR="00BC7521" w:rsidRPr="00E42E20">
              <w:rPr>
                <w:rFonts w:ascii="Times New Roman" w:eastAsia="Times New Roman" w:hAnsi="Times New Roman"/>
                <w:sz w:val="24"/>
                <w:szCs w:val="20"/>
              </w:rPr>
              <w:t>Article</w:t>
            </w:r>
            <w:r w:rsidRPr="00E42E20">
              <w:rPr>
                <w:rFonts w:ascii="Times New Roman" w:eastAsia="Times New Roman" w:hAnsi="Times New Roman"/>
                <w:sz w:val="24"/>
                <w:szCs w:val="20"/>
              </w:rPr>
              <w:t xml:space="preserve"> 4.6 des </w:t>
            </w:r>
            <w:r w:rsidR="00515E92" w:rsidRPr="00E42E20">
              <w:rPr>
                <w:rFonts w:ascii="Times New Roman" w:eastAsia="Times New Roman" w:hAnsi="Times New Roman"/>
                <w:sz w:val="24"/>
                <w:szCs w:val="20"/>
              </w:rPr>
              <w:t>I</w:t>
            </w:r>
            <w:r w:rsidR="00DD4E03" w:rsidRPr="00E42E20">
              <w:rPr>
                <w:rFonts w:ascii="Times New Roman" w:eastAsia="Times New Roman" w:hAnsi="Times New Roman"/>
                <w:sz w:val="24"/>
                <w:szCs w:val="20"/>
              </w:rPr>
              <w:t>C</w:t>
            </w:r>
            <w:r w:rsidRPr="00E42E20">
              <w:rPr>
                <w:rFonts w:ascii="Times New Roman" w:eastAsia="Times New Roman" w:hAnsi="Times New Roman"/>
                <w:sz w:val="24"/>
                <w:szCs w:val="20"/>
              </w:rPr>
              <w:t xml:space="preserve">) ou de tout groupement les comprenant au titre d’un accord </w:t>
            </w:r>
            <w:r w:rsidR="00DD4E03" w:rsidRPr="00E42E20">
              <w:rPr>
                <w:rFonts w:ascii="Times New Roman" w:eastAsia="Times New Roman" w:hAnsi="Times New Roman"/>
                <w:sz w:val="24"/>
                <w:szCs w:val="20"/>
              </w:rPr>
              <w:t>existant</w:t>
            </w:r>
            <w:r w:rsidRPr="00E42E20">
              <w:rPr>
                <w:rFonts w:ascii="Times New Roman" w:eastAsia="Times New Roman" w:hAnsi="Times New Roman"/>
                <w:sz w:val="24"/>
                <w:szCs w:val="20"/>
              </w:rPr>
              <w:t xml:space="preserve"> ou tel qu’il ressort d’une intention de former un tel accord supporté par une lettre d’intention et un projet d’accord de groupement. En cas de groupement tous les membres le constituant seront solidairement responsables pour l’exécution de la totalité du Marché conformément à ses termes. Le groupement désignera un Mandataire avec pouvoir de représenter valablement tous ses membres durant l’appel d’offre, et en cas d’attribution du Marché à ce groupement, durant l’exécution du Marché. A moins que les </w:t>
            </w:r>
            <w:r w:rsidRPr="00E42E20">
              <w:rPr>
                <w:rFonts w:ascii="Times New Roman" w:eastAsia="Times New Roman" w:hAnsi="Times New Roman"/>
                <w:b/>
                <w:bCs/>
                <w:sz w:val="24"/>
                <w:szCs w:val="20"/>
              </w:rPr>
              <w:t>DPAO</w:t>
            </w:r>
            <w:r w:rsidRPr="00E42E20">
              <w:rPr>
                <w:rFonts w:ascii="Times New Roman" w:eastAsia="Times New Roman" w:hAnsi="Times New Roman"/>
                <w:sz w:val="24"/>
                <w:szCs w:val="20"/>
              </w:rPr>
              <w:t xml:space="preserve"> n’en </w:t>
            </w:r>
            <w:r w:rsidR="00B33720" w:rsidRPr="00E42E20">
              <w:rPr>
                <w:rFonts w:ascii="Times New Roman" w:eastAsia="Times New Roman" w:hAnsi="Times New Roman"/>
                <w:sz w:val="24"/>
                <w:szCs w:val="20"/>
              </w:rPr>
              <w:t>dispose</w:t>
            </w:r>
            <w:r w:rsidRPr="00E42E20">
              <w:rPr>
                <w:rFonts w:ascii="Times New Roman" w:eastAsia="Times New Roman" w:hAnsi="Times New Roman"/>
                <w:sz w:val="24"/>
                <w:szCs w:val="20"/>
              </w:rPr>
              <w:t>nt autrement, le nombre des part</w:t>
            </w:r>
            <w:r w:rsidR="00D21C82" w:rsidRPr="00E42E20">
              <w:rPr>
                <w:rFonts w:ascii="Times New Roman" w:eastAsia="Times New Roman" w:hAnsi="Times New Roman"/>
                <w:sz w:val="24"/>
                <w:szCs w:val="20"/>
              </w:rPr>
              <w:t>ici</w:t>
            </w:r>
            <w:r w:rsidRPr="00E42E20">
              <w:rPr>
                <w:rFonts w:ascii="Times New Roman" w:eastAsia="Times New Roman" w:hAnsi="Times New Roman"/>
                <w:sz w:val="24"/>
                <w:szCs w:val="20"/>
              </w:rPr>
              <w:t>pants au groupement n’est pas limité.</w:t>
            </w:r>
          </w:p>
          <w:p w14:paraId="0C799907" w14:textId="77777777" w:rsidR="00152562" w:rsidRPr="00E42E20" w:rsidRDefault="00152562" w:rsidP="002F62F6">
            <w:pPr>
              <w:tabs>
                <w:tab w:val="left" w:pos="576"/>
              </w:tabs>
              <w:suppressAutoHyphens/>
              <w:spacing w:after="160"/>
              <w:ind w:left="578" w:right="0" w:hanging="578"/>
              <w:rPr>
                <w:rFonts w:ascii="Times New Roman" w:eastAsia="Times New Roman" w:hAnsi="Times New Roman"/>
                <w:spacing w:val="-4"/>
                <w:sz w:val="24"/>
                <w:szCs w:val="20"/>
              </w:rPr>
            </w:pPr>
            <w:r w:rsidRPr="00905A46">
              <w:rPr>
                <w:rFonts w:ascii="Times New Roman" w:eastAsia="Times New Roman" w:hAnsi="Times New Roman" w:cs="Arial"/>
                <w:sz w:val="24"/>
                <w:szCs w:val="24"/>
                <w:lang w:eastAsia="fr-FR"/>
              </w:rPr>
              <w:t xml:space="preserve">Le nombre des membres d’un groupement est précisé aux </w:t>
            </w:r>
            <w:r w:rsidRPr="00905A46">
              <w:rPr>
                <w:rFonts w:ascii="Times New Roman" w:eastAsia="Times New Roman" w:hAnsi="Times New Roman" w:cs="Arial"/>
                <w:b/>
                <w:bCs/>
                <w:sz w:val="24"/>
                <w:szCs w:val="24"/>
                <w:lang w:eastAsia="fr-FR"/>
              </w:rPr>
              <w:t>DPAO</w:t>
            </w:r>
            <w:r w:rsidRPr="00905A46">
              <w:rPr>
                <w:rFonts w:ascii="Times New Roman" w:eastAsia="Times New Roman" w:hAnsi="Times New Roman" w:cs="Arial"/>
                <w:sz w:val="24"/>
                <w:szCs w:val="24"/>
                <w:lang w:eastAsia="fr-FR"/>
              </w:rPr>
              <w:t>.</w:t>
            </w:r>
          </w:p>
        </w:tc>
      </w:tr>
      <w:tr w:rsidR="00DD6B03" w:rsidRPr="00783194" w14:paraId="1C840540" w14:textId="77777777" w:rsidTr="004C6E68">
        <w:trPr>
          <w:gridAfter w:val="1"/>
          <w:wAfter w:w="137" w:type="dxa"/>
        </w:trPr>
        <w:tc>
          <w:tcPr>
            <w:tcW w:w="2269" w:type="dxa"/>
            <w:gridSpan w:val="2"/>
          </w:tcPr>
          <w:p w14:paraId="318777AA" w14:textId="77777777" w:rsidR="00DD6B03" w:rsidRPr="00783194" w:rsidRDefault="00DD6B03" w:rsidP="00DD6B03">
            <w:pPr>
              <w:tabs>
                <w:tab w:val="left" w:pos="342"/>
              </w:tabs>
              <w:spacing w:after="200"/>
              <w:ind w:left="342" w:right="0"/>
              <w:jc w:val="left"/>
              <w:rPr>
                <w:rFonts w:ascii="Times New Roman" w:eastAsia="Times New Roman" w:hAnsi="Times New Roman"/>
                <w:b/>
                <w:sz w:val="24"/>
                <w:szCs w:val="20"/>
              </w:rPr>
            </w:pPr>
          </w:p>
        </w:tc>
        <w:tc>
          <w:tcPr>
            <w:tcW w:w="7294" w:type="dxa"/>
            <w:gridSpan w:val="2"/>
          </w:tcPr>
          <w:p w14:paraId="3506732D" w14:textId="77777777" w:rsidR="00DD6B03" w:rsidRPr="00E42E20" w:rsidRDefault="00DD6B03">
            <w:pPr>
              <w:pStyle w:val="Header3-Paragraph"/>
              <w:numPr>
                <w:ilvl w:val="1"/>
                <w:numId w:val="71"/>
              </w:numPr>
              <w:tabs>
                <w:tab w:val="clear" w:pos="504"/>
              </w:tabs>
              <w:overflowPunct/>
              <w:autoSpaceDE/>
              <w:autoSpaceDN/>
              <w:adjustRightInd/>
              <w:spacing w:after="160"/>
              <w:ind w:left="357" w:hanging="357"/>
              <w:textAlignment w:val="auto"/>
              <w:rPr>
                <w:rFonts w:cs="Times New Roman"/>
                <w:lang w:val="fr-FR"/>
              </w:rPr>
            </w:pPr>
            <w:r w:rsidRPr="00E42E20">
              <w:rPr>
                <w:rFonts w:cs="Times New Roman"/>
                <w:lang w:val="fr-FR"/>
              </w:rPr>
              <w:t>Ne sont pas admises à concourir les personnes physiques ou morales :</w:t>
            </w:r>
          </w:p>
          <w:p w14:paraId="537D4496" w14:textId="7243B519" w:rsidR="00DD6B03" w:rsidRPr="00E42E20" w:rsidRDefault="00DD6B03">
            <w:pPr>
              <w:numPr>
                <w:ilvl w:val="0"/>
                <w:numId w:val="60"/>
              </w:numPr>
              <w:spacing w:after="120"/>
              <w:ind w:left="1077" w:right="0" w:hanging="357"/>
              <w:rPr>
                <w:rFonts w:ascii="Times New Roman" w:hAnsi="Times New Roman"/>
                <w:sz w:val="24"/>
                <w:szCs w:val="24"/>
              </w:rPr>
            </w:pPr>
            <w:proofErr w:type="gramStart"/>
            <w:r w:rsidRPr="00E42E20">
              <w:rPr>
                <w:rFonts w:ascii="Times New Roman" w:hAnsi="Times New Roman"/>
                <w:sz w:val="24"/>
                <w:szCs w:val="24"/>
              </w:rPr>
              <w:t>qui</w:t>
            </w:r>
            <w:proofErr w:type="gramEnd"/>
            <w:r w:rsidRPr="00E42E20">
              <w:rPr>
                <w:rFonts w:ascii="Times New Roman" w:hAnsi="Times New Roman"/>
                <w:sz w:val="24"/>
                <w:szCs w:val="24"/>
              </w:rPr>
              <w:t xml:space="preserve"> ne se sont pas acquittées de leurs droits, taxes, impôts, cotisations, contributions, redevances ou prélèvements de quelque nature que ce soit, </w:t>
            </w:r>
            <w:r w:rsidRPr="00905A46">
              <w:rPr>
                <w:rFonts w:ascii="Times New Roman" w:hAnsi="Times New Roman"/>
                <w:sz w:val="24"/>
                <w:szCs w:val="24"/>
              </w:rPr>
              <w:t>y com</w:t>
            </w:r>
            <w:r w:rsidR="00487C7A" w:rsidRPr="00905A46">
              <w:rPr>
                <w:rFonts w:ascii="Times New Roman" w:hAnsi="Times New Roman"/>
                <w:sz w:val="24"/>
                <w:szCs w:val="24"/>
              </w:rPr>
              <w:t>pris</w:t>
            </w:r>
            <w:r w:rsidRPr="00905A46">
              <w:rPr>
                <w:rFonts w:ascii="Times New Roman" w:hAnsi="Times New Roman"/>
                <w:sz w:val="24"/>
                <w:szCs w:val="24"/>
              </w:rPr>
              <w:t xml:space="preserve"> le paiement de la redevance de régulation prévue par l’article 11 de la loi n°</w:t>
            </w:r>
            <w:r w:rsidR="00EC142C">
              <w:rPr>
                <w:rFonts w:ascii="Times New Roman" w:hAnsi="Times New Roman"/>
                <w:sz w:val="24"/>
                <w:szCs w:val="24"/>
              </w:rPr>
              <w:t> </w:t>
            </w:r>
            <w:r w:rsidRPr="00905A46">
              <w:rPr>
                <w:rFonts w:ascii="Times New Roman" w:hAnsi="Times New Roman"/>
                <w:sz w:val="24"/>
                <w:szCs w:val="24"/>
              </w:rPr>
              <w:t xml:space="preserve">2021-033 du 31 décembre 2021 relative aux marchés </w:t>
            </w:r>
            <w:r w:rsidRPr="00905A46">
              <w:rPr>
                <w:rFonts w:ascii="Times New Roman" w:hAnsi="Times New Roman"/>
                <w:sz w:val="24"/>
                <w:szCs w:val="24"/>
              </w:rPr>
              <w:lastRenderedPageBreak/>
              <w:t>publics</w:t>
            </w:r>
            <w:r w:rsidRPr="00E42E20">
              <w:rPr>
                <w:rFonts w:ascii="Times New Roman" w:hAnsi="Times New Roman"/>
                <w:sz w:val="24"/>
                <w:szCs w:val="24"/>
              </w:rPr>
              <w:t>, ou à défaut, ne peuvent justifier par un document de l’Administration concernée du respect de leurs obligations en matière fiscale et sociale ;</w:t>
            </w:r>
          </w:p>
          <w:p w14:paraId="07BD1406" w14:textId="77777777" w:rsidR="00DD6B03" w:rsidRPr="00E42E20" w:rsidRDefault="00DD6B03">
            <w:pPr>
              <w:numPr>
                <w:ilvl w:val="0"/>
                <w:numId w:val="60"/>
              </w:numPr>
              <w:spacing w:after="120"/>
              <w:ind w:left="1077" w:right="0" w:hanging="357"/>
              <w:rPr>
                <w:rFonts w:ascii="Times New Roman" w:hAnsi="Times New Roman"/>
                <w:sz w:val="24"/>
                <w:szCs w:val="24"/>
              </w:rPr>
            </w:pPr>
            <w:proofErr w:type="gramStart"/>
            <w:r w:rsidRPr="00E42E20">
              <w:rPr>
                <w:rFonts w:ascii="Times New Roman" w:hAnsi="Times New Roman"/>
                <w:sz w:val="24"/>
                <w:szCs w:val="24"/>
              </w:rPr>
              <w:t>qui</w:t>
            </w:r>
            <w:proofErr w:type="gramEnd"/>
            <w:r w:rsidRPr="00E42E20">
              <w:rPr>
                <w:rFonts w:ascii="Times New Roman" w:hAnsi="Times New Roman"/>
                <w:sz w:val="24"/>
                <w:szCs w:val="24"/>
              </w:rPr>
              <w:t xml:space="preserve"> font l’objet de procédure de déclaration de faillite personnelle, de redressement judiciaire, sauf à avoir été </w:t>
            </w:r>
            <w:r w:rsidR="00A51573" w:rsidRPr="00E42E20">
              <w:rPr>
                <w:rFonts w:ascii="Times New Roman" w:hAnsi="Times New Roman"/>
                <w:sz w:val="24"/>
                <w:szCs w:val="24"/>
              </w:rPr>
              <w:t>autorisé</w:t>
            </w:r>
            <w:r w:rsidR="004555A8" w:rsidRPr="00E42E20">
              <w:rPr>
                <w:rFonts w:ascii="Times New Roman" w:hAnsi="Times New Roman"/>
                <w:sz w:val="24"/>
                <w:szCs w:val="24"/>
              </w:rPr>
              <w:t>s</w:t>
            </w:r>
            <w:r w:rsidRPr="00E42E20">
              <w:rPr>
                <w:rFonts w:ascii="Times New Roman" w:hAnsi="Times New Roman"/>
                <w:sz w:val="24"/>
                <w:szCs w:val="24"/>
              </w:rPr>
              <w:t xml:space="preserve"> à poursuivre leur activité par une </w:t>
            </w:r>
            <w:r w:rsidR="00221363" w:rsidRPr="00E42E20">
              <w:rPr>
                <w:rFonts w:ascii="Times New Roman" w:hAnsi="Times New Roman"/>
                <w:sz w:val="24"/>
                <w:szCs w:val="24"/>
              </w:rPr>
              <w:t>décision</w:t>
            </w:r>
            <w:r w:rsidRPr="00E42E20">
              <w:rPr>
                <w:rFonts w:ascii="Times New Roman" w:hAnsi="Times New Roman"/>
                <w:sz w:val="24"/>
                <w:szCs w:val="24"/>
              </w:rPr>
              <w:t xml:space="preserve"> de justice ;</w:t>
            </w:r>
          </w:p>
          <w:p w14:paraId="7BB5E25F" w14:textId="77777777" w:rsidR="00DD6B03" w:rsidRPr="00E42E20" w:rsidRDefault="00DD6B03">
            <w:pPr>
              <w:numPr>
                <w:ilvl w:val="0"/>
                <w:numId w:val="60"/>
              </w:numPr>
              <w:spacing w:after="120"/>
              <w:ind w:left="1077" w:right="0" w:hanging="357"/>
              <w:rPr>
                <w:rFonts w:ascii="Times New Roman" w:hAnsi="Times New Roman"/>
                <w:sz w:val="24"/>
                <w:szCs w:val="24"/>
              </w:rPr>
            </w:pPr>
            <w:proofErr w:type="gramStart"/>
            <w:r w:rsidRPr="00E42E20">
              <w:rPr>
                <w:rFonts w:ascii="Times New Roman" w:hAnsi="Times New Roman"/>
                <w:sz w:val="24"/>
                <w:szCs w:val="24"/>
              </w:rPr>
              <w:t>qui</w:t>
            </w:r>
            <w:proofErr w:type="gramEnd"/>
            <w:r w:rsidRPr="00E42E20">
              <w:rPr>
                <w:rFonts w:ascii="Times New Roman" w:hAnsi="Times New Roman"/>
                <w:sz w:val="24"/>
                <w:szCs w:val="24"/>
              </w:rPr>
              <w:t xml:space="preserve"> sont en état de liquidation de biens ou en faillite ;</w:t>
            </w:r>
          </w:p>
          <w:p w14:paraId="0BBA5F8F" w14:textId="77777777" w:rsidR="00DD6B03" w:rsidRPr="00E42E20" w:rsidRDefault="00DD6B03">
            <w:pPr>
              <w:numPr>
                <w:ilvl w:val="0"/>
                <w:numId w:val="60"/>
              </w:numPr>
              <w:spacing w:after="120"/>
              <w:ind w:left="1077" w:right="0" w:hanging="357"/>
              <w:rPr>
                <w:rFonts w:ascii="Times New Roman" w:hAnsi="Times New Roman"/>
                <w:sz w:val="24"/>
                <w:szCs w:val="24"/>
              </w:rPr>
            </w:pPr>
            <w:proofErr w:type="gramStart"/>
            <w:r w:rsidRPr="00E42E20">
              <w:rPr>
                <w:rFonts w:ascii="Times New Roman" w:hAnsi="Times New Roman"/>
                <w:sz w:val="24"/>
                <w:szCs w:val="24"/>
              </w:rPr>
              <w:t>qui</w:t>
            </w:r>
            <w:proofErr w:type="gramEnd"/>
            <w:r w:rsidRPr="00E42E20">
              <w:rPr>
                <w:rFonts w:ascii="Times New Roman" w:hAnsi="Times New Roman"/>
                <w:sz w:val="24"/>
                <w:szCs w:val="24"/>
              </w:rPr>
              <w:t xml:space="preserve"> sont frappées de l’une des interdictions ou déchéances prévues par les textes en vigueur, notamment le Code pénal et le Code général des impôts ;</w:t>
            </w:r>
          </w:p>
          <w:p w14:paraId="07F0ACF8" w14:textId="77777777" w:rsidR="00DD6B03" w:rsidRPr="00E42E20" w:rsidRDefault="00DD6B03">
            <w:pPr>
              <w:numPr>
                <w:ilvl w:val="0"/>
                <w:numId w:val="60"/>
              </w:numPr>
              <w:spacing w:after="120"/>
              <w:ind w:left="1077" w:right="0" w:hanging="357"/>
              <w:rPr>
                <w:rFonts w:ascii="Times New Roman" w:hAnsi="Times New Roman"/>
                <w:sz w:val="24"/>
                <w:szCs w:val="24"/>
              </w:rPr>
            </w:pPr>
            <w:proofErr w:type="gramStart"/>
            <w:r w:rsidRPr="00E42E20">
              <w:rPr>
                <w:rFonts w:ascii="Times New Roman" w:hAnsi="Times New Roman"/>
                <w:sz w:val="24"/>
                <w:szCs w:val="24"/>
              </w:rPr>
              <w:t>qui</w:t>
            </w:r>
            <w:proofErr w:type="gramEnd"/>
            <w:r w:rsidRPr="00E42E20">
              <w:rPr>
                <w:rFonts w:ascii="Times New Roman" w:hAnsi="Times New Roman"/>
                <w:sz w:val="24"/>
                <w:szCs w:val="24"/>
              </w:rPr>
              <w:t xml:space="preserve"> sont affiliés aux consultants ayant contribué à préparer tout ou partie des dossiers d’appel d’offres ou de consultation ;</w:t>
            </w:r>
          </w:p>
          <w:p w14:paraId="37286C87" w14:textId="77777777" w:rsidR="00DD6B03" w:rsidRPr="00E42E20" w:rsidRDefault="00DD6B03">
            <w:pPr>
              <w:numPr>
                <w:ilvl w:val="0"/>
                <w:numId w:val="60"/>
              </w:numPr>
              <w:spacing w:after="120"/>
              <w:ind w:left="1077" w:right="0" w:hanging="357"/>
              <w:rPr>
                <w:rFonts w:ascii="Times New Roman" w:hAnsi="Times New Roman"/>
                <w:sz w:val="24"/>
                <w:szCs w:val="24"/>
              </w:rPr>
            </w:pPr>
            <w:proofErr w:type="gramStart"/>
            <w:r w:rsidRPr="00E42E20">
              <w:rPr>
                <w:rFonts w:ascii="Times New Roman" w:hAnsi="Times New Roman"/>
                <w:sz w:val="24"/>
                <w:szCs w:val="24"/>
              </w:rPr>
              <w:t>dans</w:t>
            </w:r>
            <w:proofErr w:type="gramEnd"/>
            <w:r w:rsidRPr="00E42E20">
              <w:rPr>
                <w:rFonts w:ascii="Times New Roman" w:hAnsi="Times New Roman"/>
                <w:sz w:val="24"/>
                <w:szCs w:val="24"/>
              </w:rPr>
              <w:t xml:space="preserve"> lesquels l’un des membres des organes de passation, de contrôle ou d’approbation ayant eu à connaitre de la procédure possède des intérêts financiers ou personnels de quelque nature que ce soit ;</w:t>
            </w:r>
          </w:p>
          <w:p w14:paraId="24D846FE" w14:textId="77777777" w:rsidR="00DD6B03" w:rsidRPr="00E42E20" w:rsidRDefault="00DD6B03">
            <w:pPr>
              <w:numPr>
                <w:ilvl w:val="0"/>
                <w:numId w:val="60"/>
              </w:numPr>
              <w:spacing w:after="120"/>
              <w:ind w:left="1077" w:right="0" w:hanging="357"/>
              <w:rPr>
                <w:rFonts w:ascii="Times New Roman" w:hAnsi="Times New Roman"/>
                <w:sz w:val="24"/>
                <w:szCs w:val="24"/>
              </w:rPr>
            </w:pPr>
            <w:proofErr w:type="gramStart"/>
            <w:r w:rsidRPr="00E42E20">
              <w:rPr>
                <w:rFonts w:ascii="Times New Roman" w:hAnsi="Times New Roman"/>
                <w:sz w:val="24"/>
                <w:szCs w:val="24"/>
              </w:rPr>
              <w:t>qui</w:t>
            </w:r>
            <w:proofErr w:type="gramEnd"/>
            <w:r w:rsidRPr="00E42E20">
              <w:rPr>
                <w:rFonts w:ascii="Times New Roman" w:hAnsi="Times New Roman"/>
                <w:sz w:val="24"/>
                <w:szCs w:val="24"/>
              </w:rPr>
              <w:t xml:space="preserve"> auront été reconnues coupables d’infractions à la réglementation des marchés publics ou qui auront été exclues des procédures de passation des marchés par une </w:t>
            </w:r>
            <w:r w:rsidR="00221363" w:rsidRPr="00E42E20">
              <w:rPr>
                <w:rFonts w:ascii="Times New Roman" w:hAnsi="Times New Roman"/>
                <w:sz w:val="24"/>
                <w:szCs w:val="24"/>
              </w:rPr>
              <w:t>décision</w:t>
            </w:r>
            <w:r w:rsidRPr="00E42E20">
              <w:rPr>
                <w:rFonts w:ascii="Times New Roman" w:hAnsi="Times New Roman"/>
                <w:sz w:val="24"/>
                <w:szCs w:val="24"/>
              </w:rPr>
              <w:t xml:space="preserve"> de justice définitive en matière pénale, fiscale, ou sociale ou par une </w:t>
            </w:r>
            <w:r w:rsidR="00221363" w:rsidRPr="00E42E20">
              <w:rPr>
                <w:rFonts w:ascii="Times New Roman" w:hAnsi="Times New Roman"/>
                <w:sz w:val="24"/>
                <w:szCs w:val="24"/>
              </w:rPr>
              <w:t>décision</w:t>
            </w:r>
            <w:r w:rsidRPr="00E42E20">
              <w:rPr>
                <w:rFonts w:ascii="Times New Roman" w:hAnsi="Times New Roman"/>
                <w:sz w:val="24"/>
                <w:szCs w:val="24"/>
              </w:rPr>
              <w:t xml:space="preserve"> de </w:t>
            </w:r>
            <w:r w:rsidRPr="00905A46">
              <w:rPr>
                <w:rFonts w:ascii="Times New Roman" w:hAnsi="Times New Roman"/>
                <w:sz w:val="24"/>
                <w:szCs w:val="24"/>
              </w:rPr>
              <w:t>l’Autorité de Régulation de la Commande Publique ;</w:t>
            </w:r>
          </w:p>
          <w:p w14:paraId="182850D9" w14:textId="77777777" w:rsidR="00DD6B03" w:rsidRPr="00E42E20" w:rsidRDefault="00DD6B03" w:rsidP="002F62F6">
            <w:pPr>
              <w:spacing w:after="160"/>
              <w:rPr>
                <w:rFonts w:ascii="Times New Roman" w:hAnsi="Times New Roman"/>
                <w:sz w:val="24"/>
                <w:szCs w:val="24"/>
              </w:rPr>
            </w:pPr>
            <w:r w:rsidRPr="00E42E20">
              <w:rPr>
                <w:rFonts w:ascii="Times New Roman" w:hAnsi="Times New Roman"/>
                <w:sz w:val="24"/>
                <w:szCs w:val="24"/>
              </w:rPr>
              <w:t xml:space="preserve">S’agissant des personnes morales, les cas d’inéligibilité </w:t>
            </w:r>
            <w:r w:rsidR="00944B98" w:rsidRPr="00E42E20">
              <w:rPr>
                <w:rFonts w:ascii="Times New Roman" w:hAnsi="Times New Roman"/>
                <w:sz w:val="24"/>
                <w:szCs w:val="24"/>
              </w:rPr>
              <w:t>vis</w:t>
            </w:r>
            <w:r w:rsidRPr="00E42E20">
              <w:rPr>
                <w:rFonts w:ascii="Times New Roman" w:hAnsi="Times New Roman"/>
                <w:sz w:val="24"/>
                <w:szCs w:val="24"/>
              </w:rPr>
              <w:t>és ci-dessus aux alinéas d, e et g s’appliquent dès lors qu’ils sont le fait de personnes physiques membres de leurs organes de direction ou de contrôle.</w:t>
            </w:r>
          </w:p>
          <w:p w14:paraId="5DB24EC0" w14:textId="77777777" w:rsidR="00DD6B03" w:rsidRPr="00E42E20" w:rsidRDefault="00DD6B03" w:rsidP="004953EC">
            <w:pPr>
              <w:tabs>
                <w:tab w:val="left" w:pos="1026"/>
              </w:tabs>
              <w:spacing w:after="200"/>
              <w:ind w:right="0"/>
              <w:rPr>
                <w:rFonts w:ascii="Times New Roman" w:eastAsia="Times New Roman" w:hAnsi="Times New Roman"/>
                <w:i/>
                <w:sz w:val="24"/>
                <w:szCs w:val="24"/>
              </w:rPr>
            </w:pPr>
            <w:r w:rsidRPr="00E42E20">
              <w:rPr>
                <w:rFonts w:ascii="Times New Roman" w:hAnsi="Times New Roman"/>
                <w:sz w:val="24"/>
                <w:szCs w:val="24"/>
              </w:rPr>
              <w:t xml:space="preserve">Les </w:t>
            </w:r>
            <w:r w:rsidR="00BE47DF" w:rsidRPr="00E42E20">
              <w:rPr>
                <w:rFonts w:ascii="Times New Roman" w:hAnsi="Times New Roman"/>
                <w:sz w:val="24"/>
                <w:szCs w:val="24"/>
              </w:rPr>
              <w:t>disposition</w:t>
            </w:r>
            <w:r w:rsidRPr="00E42E20">
              <w:rPr>
                <w:rFonts w:ascii="Times New Roman" w:hAnsi="Times New Roman"/>
                <w:sz w:val="24"/>
                <w:szCs w:val="24"/>
              </w:rPr>
              <w:t>s ci-dessus sont également applicables aux membres de groupement et aux sous-traitants.</w:t>
            </w:r>
          </w:p>
        </w:tc>
      </w:tr>
      <w:tr w:rsidR="00DD6B03" w:rsidRPr="00783194" w14:paraId="2994BDAF" w14:textId="77777777" w:rsidTr="004C6E68">
        <w:trPr>
          <w:gridAfter w:val="1"/>
          <w:wAfter w:w="137" w:type="dxa"/>
        </w:trPr>
        <w:tc>
          <w:tcPr>
            <w:tcW w:w="2269" w:type="dxa"/>
            <w:gridSpan w:val="2"/>
          </w:tcPr>
          <w:p w14:paraId="0FCA3880" w14:textId="77777777" w:rsidR="00DD6B03" w:rsidRPr="00783194" w:rsidRDefault="00DD6B03" w:rsidP="00DD6B03">
            <w:pPr>
              <w:spacing w:after="200"/>
              <w:ind w:right="0"/>
              <w:rPr>
                <w:rFonts w:ascii="Times New Roman" w:eastAsia="Times New Roman" w:hAnsi="Times New Roman"/>
                <w:sz w:val="24"/>
                <w:szCs w:val="20"/>
              </w:rPr>
            </w:pPr>
          </w:p>
        </w:tc>
        <w:tc>
          <w:tcPr>
            <w:tcW w:w="7294" w:type="dxa"/>
            <w:gridSpan w:val="2"/>
            <w:tcBorders>
              <w:left w:val="nil"/>
              <w:right w:val="nil"/>
            </w:tcBorders>
          </w:tcPr>
          <w:p w14:paraId="5BE64E94" w14:textId="27D0311F" w:rsidR="00DD6B03" w:rsidRPr="00E42E20" w:rsidRDefault="00DD6B03" w:rsidP="002F62F6">
            <w:pPr>
              <w:pStyle w:val="Header3-Paragraph"/>
              <w:tabs>
                <w:tab w:val="clear" w:pos="504"/>
                <w:tab w:val="left" w:pos="495"/>
              </w:tabs>
              <w:overflowPunct/>
              <w:autoSpaceDE/>
              <w:autoSpaceDN/>
              <w:adjustRightInd/>
              <w:spacing w:after="120"/>
              <w:ind w:left="505" w:hanging="505"/>
              <w:textAlignment w:val="auto"/>
              <w:rPr>
                <w:rFonts w:cs="Times New Roman"/>
                <w:lang w:val="fr-FR"/>
              </w:rPr>
            </w:pPr>
            <w:r w:rsidRPr="00DD6B03">
              <w:rPr>
                <w:rFonts w:cs="Times New Roman"/>
                <w:lang w:val="fr-FR"/>
              </w:rPr>
              <w:t xml:space="preserve">4.3 </w:t>
            </w:r>
            <w:r w:rsidR="004317B6">
              <w:rPr>
                <w:rFonts w:cs="Times New Roman"/>
                <w:lang w:val="fr-FR"/>
              </w:rPr>
              <w:tab/>
            </w:r>
            <w:r w:rsidRPr="00E42E20">
              <w:rPr>
                <w:rFonts w:cs="Times New Roman"/>
                <w:lang w:val="fr-FR"/>
              </w:rPr>
              <w:t xml:space="preserve">Conformément aux </w:t>
            </w:r>
            <w:r w:rsidR="00BE47DF" w:rsidRPr="00905A46">
              <w:rPr>
                <w:rFonts w:cs="Times New Roman"/>
                <w:lang w:val="fr-FR"/>
              </w:rPr>
              <w:t>disposition</w:t>
            </w:r>
            <w:r w:rsidRPr="00905A46">
              <w:rPr>
                <w:rFonts w:cs="Times New Roman"/>
                <w:lang w:val="fr-FR"/>
              </w:rPr>
              <w:t>s de l’article 50 du décret n° 2019-097 du 8 Juillet 2019 portant code d’éthique et de déontologie dans la commande publique au Togo</w:t>
            </w:r>
            <w:r w:rsidRPr="00E42E20">
              <w:rPr>
                <w:rFonts w:cs="Times New Roman"/>
                <w:lang w:val="fr-FR"/>
              </w:rPr>
              <w:t xml:space="preserve">, ne sont pas admises à participer aux procédures de passation des marchés publics en </w:t>
            </w:r>
            <w:r w:rsidR="00377028" w:rsidRPr="00E42E20">
              <w:rPr>
                <w:rFonts w:cs="Times New Roman"/>
                <w:lang w:val="fr-FR"/>
              </w:rPr>
              <w:t>raison</w:t>
            </w:r>
            <w:r w:rsidRPr="00E42E20">
              <w:rPr>
                <w:rFonts w:cs="Times New Roman"/>
                <w:lang w:val="fr-FR"/>
              </w:rPr>
              <w:t xml:space="preserve"> des règles d’incompatibilités des soumissionnaires :</w:t>
            </w:r>
          </w:p>
          <w:p w14:paraId="2D6179EE" w14:textId="3E2EFC72" w:rsidR="00DD6B03" w:rsidRPr="00E42E20" w:rsidRDefault="00DD6B03">
            <w:pPr>
              <w:pStyle w:val="ListParagraph"/>
              <w:numPr>
                <w:ilvl w:val="0"/>
                <w:numId w:val="61"/>
              </w:numPr>
              <w:spacing w:after="120"/>
              <w:ind w:left="714" w:right="0" w:hanging="357"/>
              <w:contextualSpacing w:val="0"/>
              <w:rPr>
                <w:rFonts w:ascii="Times New Roman" w:hAnsi="Times New Roman"/>
                <w:sz w:val="24"/>
                <w:szCs w:val="24"/>
              </w:rPr>
            </w:pPr>
            <w:proofErr w:type="gramStart"/>
            <w:r w:rsidRPr="00E42E20">
              <w:rPr>
                <w:rFonts w:ascii="Times New Roman" w:hAnsi="Times New Roman"/>
                <w:sz w:val="24"/>
                <w:szCs w:val="24"/>
              </w:rPr>
              <w:t>se</w:t>
            </w:r>
            <w:proofErr w:type="gramEnd"/>
            <w:r w:rsidRPr="00E42E20">
              <w:rPr>
                <w:rFonts w:ascii="Times New Roman" w:hAnsi="Times New Roman"/>
                <w:sz w:val="24"/>
                <w:szCs w:val="24"/>
              </w:rPr>
              <w:t xml:space="preserve"> trouve dans les situations décrites aux alinéas 4.2 e) et f) </w:t>
            </w:r>
            <w:r w:rsidR="00EC142C">
              <w:rPr>
                <w:rFonts w:ascii="Times New Roman" w:hAnsi="Times New Roman"/>
                <w:sz w:val="24"/>
                <w:szCs w:val="24"/>
              </w:rPr>
              <w:br/>
            </w:r>
            <w:r w:rsidRPr="00E42E20">
              <w:rPr>
                <w:rFonts w:ascii="Times New Roman" w:hAnsi="Times New Roman"/>
                <w:sz w:val="24"/>
                <w:szCs w:val="24"/>
              </w:rPr>
              <w:t>ci-dessus ; ou</w:t>
            </w:r>
          </w:p>
          <w:p w14:paraId="0F8F6419"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proofErr w:type="gramStart"/>
            <w:r w:rsidRPr="00DD6B03">
              <w:rPr>
                <w:rFonts w:ascii="Times New Roman" w:hAnsi="Times New Roman"/>
                <w:sz w:val="24"/>
                <w:szCs w:val="24"/>
              </w:rPr>
              <w:t>l’</w:t>
            </w:r>
            <w:r w:rsidR="006B5D93">
              <w:rPr>
                <w:rFonts w:ascii="Times New Roman" w:hAnsi="Times New Roman"/>
                <w:sz w:val="24"/>
                <w:szCs w:val="24"/>
              </w:rPr>
              <w:t>existe</w:t>
            </w:r>
            <w:r w:rsidR="00E664D3">
              <w:rPr>
                <w:rFonts w:ascii="Times New Roman" w:hAnsi="Times New Roman"/>
                <w:sz w:val="24"/>
                <w:szCs w:val="24"/>
              </w:rPr>
              <w:t>nce</w:t>
            </w:r>
            <w:proofErr w:type="gramEnd"/>
            <w:r w:rsidRPr="00DD6B03">
              <w:rPr>
                <w:rFonts w:ascii="Times New Roman" w:hAnsi="Times New Roman"/>
                <w:sz w:val="24"/>
                <w:szCs w:val="24"/>
              </w:rPr>
              <w:t xml:space="preserve"> de relations économiques, juridiques, professionnelles, ou familiales entre le candidat ou soumissionnaire et un agent de l’autorité contractante ou un membre du personnel du maître d’ouvrage, maître d’œuvre ou bureau de contrôle, qui est directement ou indirectement impliqué dans les procédures de </w:t>
            </w:r>
            <w:r w:rsidRPr="00DD6B03">
              <w:rPr>
                <w:rFonts w:ascii="Times New Roman" w:hAnsi="Times New Roman"/>
                <w:sz w:val="24"/>
                <w:szCs w:val="24"/>
              </w:rPr>
              <w:lastRenderedPageBreak/>
              <w:t>passation ou d’exécution du contrat de la commande publique concerné ;</w:t>
            </w:r>
          </w:p>
          <w:p w14:paraId="0AFFD53F"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proofErr w:type="gramStart"/>
            <w:r w:rsidRPr="00DD6B03">
              <w:rPr>
                <w:rFonts w:ascii="Times New Roman" w:hAnsi="Times New Roman"/>
                <w:sz w:val="24"/>
                <w:szCs w:val="24"/>
              </w:rPr>
              <w:t>la</w:t>
            </w:r>
            <w:proofErr w:type="gramEnd"/>
            <w:r w:rsidRPr="00DD6B03">
              <w:rPr>
                <w:rFonts w:ascii="Times New Roman" w:hAnsi="Times New Roman"/>
                <w:sz w:val="24"/>
                <w:szCs w:val="24"/>
              </w:rPr>
              <w:t xml:space="preserve"> situation ou le candidat ou soumissionnaire lui-même a procédé soit à l’étude, soit à la préparation, soit à l’élaboration d’un quelconque élément se rapportant au contrat de la commande publique concerné ;</w:t>
            </w:r>
          </w:p>
          <w:p w14:paraId="13A49447"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proofErr w:type="gramStart"/>
            <w:r w:rsidRPr="00DD6B03">
              <w:rPr>
                <w:rFonts w:ascii="Times New Roman" w:hAnsi="Times New Roman"/>
                <w:sz w:val="24"/>
                <w:szCs w:val="24"/>
              </w:rPr>
              <w:t>l’</w:t>
            </w:r>
            <w:r w:rsidR="006B5D93">
              <w:rPr>
                <w:rFonts w:ascii="Times New Roman" w:hAnsi="Times New Roman"/>
                <w:sz w:val="24"/>
                <w:szCs w:val="24"/>
              </w:rPr>
              <w:t>existe</w:t>
            </w:r>
            <w:r w:rsidR="00E664D3">
              <w:rPr>
                <w:rFonts w:ascii="Times New Roman" w:hAnsi="Times New Roman"/>
                <w:sz w:val="24"/>
                <w:szCs w:val="24"/>
              </w:rPr>
              <w:t>nce</w:t>
            </w:r>
            <w:proofErr w:type="gramEnd"/>
            <w:r w:rsidRPr="00DD6B03">
              <w:rPr>
                <w:rFonts w:ascii="Times New Roman" w:hAnsi="Times New Roman"/>
                <w:sz w:val="24"/>
                <w:szCs w:val="24"/>
              </w:rPr>
              <w:t xml:space="preserve"> de relations économiques, juridiques, professionnelles, ou familiales entre le candidat ou soumissionnaire et une personne physique ou morale qui a été engagée pour fournir des services de conseil dans la préparation des plans, des cahiers des charges, termes de référence ou autres documents destinés à être utilisés dans la passation ou l’exécution du contrat de la commande publique concerné.</w:t>
            </w:r>
          </w:p>
          <w:p w14:paraId="2BD918B9" w14:textId="77777777" w:rsidR="00DD6B03" w:rsidRPr="00DD6B03" w:rsidRDefault="00DD6B03" w:rsidP="00DD6B03">
            <w:pPr>
              <w:rPr>
                <w:rFonts w:ascii="Times New Roman" w:hAnsi="Times New Roman"/>
                <w:sz w:val="24"/>
                <w:szCs w:val="24"/>
              </w:rPr>
            </w:pPr>
            <w:r w:rsidRPr="00DD6B03">
              <w:rPr>
                <w:rFonts w:ascii="Times New Roman" w:hAnsi="Times New Roman"/>
                <w:sz w:val="24"/>
                <w:szCs w:val="24"/>
              </w:rPr>
              <w:t xml:space="preserve">En outre, dans certaines circonstances, un candidat ou un soumissionnaire peut être en situation de conflit d’intérêts </w:t>
            </w:r>
            <w:r w:rsidR="00944B98">
              <w:rPr>
                <w:rFonts w:ascii="Times New Roman" w:hAnsi="Times New Roman"/>
                <w:sz w:val="24"/>
                <w:szCs w:val="24"/>
              </w:rPr>
              <w:t>vis</w:t>
            </w:r>
            <w:r w:rsidRPr="00DD6B03">
              <w:rPr>
                <w:rFonts w:ascii="Times New Roman" w:hAnsi="Times New Roman"/>
                <w:sz w:val="24"/>
                <w:szCs w:val="24"/>
              </w:rPr>
              <w:t>-à-</w:t>
            </w:r>
            <w:r w:rsidR="00944B98">
              <w:rPr>
                <w:rFonts w:ascii="Times New Roman" w:hAnsi="Times New Roman"/>
                <w:sz w:val="24"/>
                <w:szCs w:val="24"/>
              </w:rPr>
              <w:t>vis</w:t>
            </w:r>
            <w:r w:rsidRPr="00DD6B03">
              <w:rPr>
                <w:rFonts w:ascii="Times New Roman" w:hAnsi="Times New Roman"/>
                <w:sz w:val="24"/>
                <w:szCs w:val="24"/>
              </w:rPr>
              <w:t xml:space="preserve"> d’un ou de plusieurs autres candidats ou soumissionnaire au contrat de la commande publique, notamment :</w:t>
            </w:r>
          </w:p>
          <w:p w14:paraId="42963C23" w14:textId="77777777" w:rsidR="00DD6B03" w:rsidRPr="00DD6B03" w:rsidRDefault="00DD6B03">
            <w:pPr>
              <w:pStyle w:val="ListParagraph"/>
              <w:numPr>
                <w:ilvl w:val="0"/>
                <w:numId w:val="61"/>
              </w:numPr>
              <w:spacing w:after="160" w:line="360" w:lineRule="auto"/>
              <w:ind w:right="0"/>
              <w:rPr>
                <w:rFonts w:ascii="Times New Roman" w:hAnsi="Times New Roman"/>
                <w:sz w:val="24"/>
                <w:szCs w:val="24"/>
              </w:rPr>
            </w:pPr>
            <w:proofErr w:type="gramStart"/>
            <w:r w:rsidRPr="00DD6B03">
              <w:rPr>
                <w:rFonts w:ascii="Times New Roman" w:hAnsi="Times New Roman"/>
                <w:sz w:val="24"/>
                <w:szCs w:val="24"/>
              </w:rPr>
              <w:t>s’ils</w:t>
            </w:r>
            <w:proofErr w:type="gramEnd"/>
            <w:r w:rsidRPr="00DD6B03">
              <w:rPr>
                <w:rFonts w:ascii="Times New Roman" w:hAnsi="Times New Roman"/>
                <w:sz w:val="24"/>
                <w:szCs w:val="24"/>
              </w:rPr>
              <w:t xml:space="preserve"> ont au moins un associé majoritaire en commun ;</w:t>
            </w:r>
          </w:p>
          <w:p w14:paraId="188DD6C5"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r w:rsidRPr="00DD6B03">
              <w:rPr>
                <w:rFonts w:ascii="Times New Roman" w:hAnsi="Times New Roman"/>
                <w:sz w:val="24"/>
                <w:szCs w:val="24"/>
              </w:rPr>
              <w:t>S’ils ont le même conseil juridique pour les besoins de la procédure ;</w:t>
            </w:r>
          </w:p>
          <w:p w14:paraId="1475050F"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proofErr w:type="gramStart"/>
            <w:r w:rsidRPr="00DD6B03">
              <w:rPr>
                <w:rFonts w:ascii="Times New Roman" w:hAnsi="Times New Roman"/>
                <w:sz w:val="24"/>
                <w:szCs w:val="24"/>
              </w:rPr>
              <w:t>s’ils</w:t>
            </w:r>
            <w:proofErr w:type="gramEnd"/>
            <w:r w:rsidRPr="00DD6B03">
              <w:rPr>
                <w:rFonts w:ascii="Times New Roman" w:hAnsi="Times New Roman"/>
                <w:sz w:val="24"/>
                <w:szCs w:val="24"/>
              </w:rPr>
              <w:t xml:space="preserve"> ont une relation, soit directement soit par tiers, qui leur permet d’accéder à des renseignements ou d’influer sur l’offre d’un autre soumissionnaire ;</w:t>
            </w:r>
          </w:p>
          <w:p w14:paraId="684FBA7B" w14:textId="77777777" w:rsidR="00DD6B03" w:rsidRPr="00DD6B03" w:rsidRDefault="00DD6B03">
            <w:pPr>
              <w:pStyle w:val="ListParagraph"/>
              <w:numPr>
                <w:ilvl w:val="0"/>
                <w:numId w:val="61"/>
              </w:numPr>
              <w:spacing w:after="220"/>
              <w:ind w:right="0"/>
              <w:contextualSpacing w:val="0"/>
              <w:rPr>
                <w:rFonts w:ascii="Times New Roman" w:hAnsi="Times New Roman"/>
                <w:sz w:val="24"/>
                <w:szCs w:val="24"/>
              </w:rPr>
            </w:pPr>
            <w:proofErr w:type="gramStart"/>
            <w:r w:rsidRPr="00DD6B03">
              <w:rPr>
                <w:rFonts w:ascii="Times New Roman" w:hAnsi="Times New Roman"/>
                <w:sz w:val="24"/>
                <w:szCs w:val="24"/>
              </w:rPr>
              <w:t>s’ils</w:t>
            </w:r>
            <w:proofErr w:type="gramEnd"/>
            <w:r w:rsidRPr="00DD6B03">
              <w:rPr>
                <w:rFonts w:ascii="Times New Roman" w:hAnsi="Times New Roman"/>
                <w:sz w:val="24"/>
                <w:szCs w:val="24"/>
              </w:rPr>
              <w:t xml:space="preserve"> participent à plus d’une offre dans le cadre du même appel à la concurrence. Dans cette dernière situation, un candidat ou un soumissionnaire qui participe à plusieurs offres provoquera la disqualification de toutes les offres auxquelles il aura participé.</w:t>
            </w:r>
          </w:p>
          <w:p w14:paraId="55B1FD10" w14:textId="77777777" w:rsidR="00DD6B03" w:rsidRPr="00DD6B03" w:rsidRDefault="00DD6B03" w:rsidP="00DD6B03">
            <w:pPr>
              <w:rPr>
                <w:rFonts w:ascii="Times New Roman" w:hAnsi="Times New Roman"/>
                <w:sz w:val="24"/>
                <w:szCs w:val="24"/>
              </w:rPr>
            </w:pPr>
            <w:r w:rsidRPr="00DD6B03">
              <w:rPr>
                <w:rFonts w:ascii="Times New Roman" w:hAnsi="Times New Roman"/>
                <w:sz w:val="24"/>
                <w:szCs w:val="24"/>
              </w:rPr>
              <w:t xml:space="preserve">Le candidat ou le soumissionnaire fait connaître toute situation de conflit réel ou potentiel susceptible d’influer sur sa capacité à servir au mieux les intérêts de l’autorité contractante, ou qui pourrait </w:t>
            </w:r>
            <w:r w:rsidR="00377028">
              <w:rPr>
                <w:rFonts w:ascii="Times New Roman" w:hAnsi="Times New Roman"/>
                <w:sz w:val="24"/>
                <w:szCs w:val="24"/>
              </w:rPr>
              <w:t>raison</w:t>
            </w:r>
            <w:r w:rsidR="001D033E">
              <w:rPr>
                <w:rFonts w:ascii="Times New Roman" w:hAnsi="Times New Roman"/>
                <w:sz w:val="24"/>
                <w:szCs w:val="24"/>
              </w:rPr>
              <w:t>nable</w:t>
            </w:r>
            <w:r w:rsidRPr="00DD6B03">
              <w:rPr>
                <w:rFonts w:ascii="Times New Roman" w:hAnsi="Times New Roman"/>
                <w:sz w:val="24"/>
                <w:szCs w:val="24"/>
              </w:rPr>
              <w:t>ment être perçue dans ce sens. Le candidat ou le soumissionnaire qui ne signalerait pas ces situations pourrait se voir disqualifié, ou voir le marché résilié.</w:t>
            </w:r>
          </w:p>
          <w:p w14:paraId="28463CBC" w14:textId="77777777" w:rsidR="00DD6B03" w:rsidRPr="00783194" w:rsidRDefault="00DD6B03" w:rsidP="00DD6B03">
            <w:pPr>
              <w:rPr>
                <w:rFonts w:ascii="Times New Roman" w:hAnsi="Times New Roman"/>
                <w:sz w:val="24"/>
                <w:szCs w:val="24"/>
              </w:rPr>
            </w:pPr>
            <w:r w:rsidRPr="00DD6B03">
              <w:rPr>
                <w:rFonts w:ascii="Times New Roman" w:hAnsi="Times New Roman"/>
                <w:sz w:val="24"/>
                <w:szCs w:val="24"/>
              </w:rPr>
              <w:t>Par ailleurs, dans le cadre de la préservation de l’impartialité des agents publics, il est fait interdiction à ceux-ci d’acquérir ou de conserver directement, ou par personnes interposées, dans une entre</w:t>
            </w:r>
            <w:r w:rsidR="00487C7A">
              <w:rPr>
                <w:rFonts w:ascii="Times New Roman" w:hAnsi="Times New Roman"/>
                <w:sz w:val="24"/>
                <w:szCs w:val="24"/>
              </w:rPr>
              <w:t>pris</w:t>
            </w:r>
            <w:r w:rsidRPr="00DD6B03">
              <w:rPr>
                <w:rFonts w:ascii="Times New Roman" w:hAnsi="Times New Roman"/>
                <w:sz w:val="24"/>
                <w:szCs w:val="24"/>
              </w:rPr>
              <w:t>e soumise ou contrôle de l’administration à laquelle ils appartiennent ou en relation avec cette dernière, des intérêts de nature à compromettre son indépendance.</w:t>
            </w:r>
          </w:p>
        </w:tc>
      </w:tr>
      <w:tr w:rsidR="00DD6B03" w:rsidRPr="00783194" w14:paraId="3CB826EE" w14:textId="77777777" w:rsidTr="004C6E68">
        <w:trPr>
          <w:gridAfter w:val="1"/>
          <w:wAfter w:w="137" w:type="dxa"/>
        </w:trPr>
        <w:tc>
          <w:tcPr>
            <w:tcW w:w="2269" w:type="dxa"/>
            <w:gridSpan w:val="2"/>
          </w:tcPr>
          <w:p w14:paraId="4A3D9DB1" w14:textId="77777777" w:rsidR="00DD6B03" w:rsidRPr="00783194" w:rsidRDefault="00DD6B03" w:rsidP="00DD6B03">
            <w:pPr>
              <w:spacing w:after="200"/>
              <w:ind w:right="0"/>
              <w:rPr>
                <w:rFonts w:ascii="Times New Roman" w:eastAsia="Times New Roman" w:hAnsi="Times New Roman"/>
                <w:sz w:val="24"/>
                <w:szCs w:val="20"/>
              </w:rPr>
            </w:pPr>
          </w:p>
        </w:tc>
        <w:tc>
          <w:tcPr>
            <w:tcW w:w="7294" w:type="dxa"/>
            <w:gridSpan w:val="2"/>
          </w:tcPr>
          <w:p w14:paraId="38D77534" w14:textId="77CB5587" w:rsidR="00DD6B03" w:rsidRPr="00783194" w:rsidRDefault="00DD6B03">
            <w:pPr>
              <w:numPr>
                <w:ilvl w:val="1"/>
                <w:numId w:val="38"/>
              </w:numPr>
              <w:tabs>
                <w:tab w:val="left" w:pos="595"/>
              </w:tabs>
              <w:spacing w:after="160"/>
              <w:ind w:right="0"/>
              <w:rPr>
                <w:rFonts w:ascii="Times New Roman" w:eastAsia="Times New Roman" w:hAnsi="Times New Roman"/>
                <w:i/>
                <w:iCs/>
                <w:spacing w:val="-4"/>
                <w:sz w:val="24"/>
                <w:szCs w:val="24"/>
              </w:rPr>
            </w:pPr>
            <w:r w:rsidRPr="00DD6B03">
              <w:rPr>
                <w:rFonts w:ascii="Times New Roman" w:hAnsi="Times New Roman"/>
                <w:sz w:val="24"/>
                <w:szCs w:val="24"/>
              </w:rPr>
              <w:t xml:space="preserve">Les </w:t>
            </w:r>
            <w:r w:rsidR="00BE47DF">
              <w:rPr>
                <w:rFonts w:ascii="Times New Roman" w:hAnsi="Times New Roman"/>
                <w:sz w:val="24"/>
                <w:szCs w:val="24"/>
              </w:rPr>
              <w:t>disposition</w:t>
            </w:r>
            <w:r w:rsidRPr="00DD6B03">
              <w:rPr>
                <w:rFonts w:ascii="Times New Roman" w:hAnsi="Times New Roman"/>
                <w:sz w:val="24"/>
                <w:szCs w:val="24"/>
              </w:rPr>
              <w:t xml:space="preserve">s ci-dessus sont </w:t>
            </w:r>
            <w:r w:rsidR="00E87784" w:rsidRPr="00DD6B03">
              <w:rPr>
                <w:rFonts w:ascii="Times New Roman" w:hAnsi="Times New Roman"/>
                <w:sz w:val="24"/>
                <w:szCs w:val="24"/>
              </w:rPr>
              <w:t>également applicables</w:t>
            </w:r>
            <w:r w:rsidRPr="00DD6B03">
              <w:rPr>
                <w:rFonts w:ascii="Times New Roman" w:hAnsi="Times New Roman"/>
                <w:sz w:val="24"/>
                <w:szCs w:val="24"/>
              </w:rPr>
              <w:t xml:space="preserve"> aux membres de groupement et aux sous-traitants.</w:t>
            </w:r>
          </w:p>
        </w:tc>
      </w:tr>
      <w:tr w:rsidR="00DD6B03" w:rsidRPr="00783194" w14:paraId="79B06D9C" w14:textId="77777777" w:rsidTr="004C6E68">
        <w:trPr>
          <w:gridAfter w:val="1"/>
          <w:wAfter w:w="137" w:type="dxa"/>
        </w:trPr>
        <w:tc>
          <w:tcPr>
            <w:tcW w:w="2269" w:type="dxa"/>
            <w:gridSpan w:val="2"/>
          </w:tcPr>
          <w:p w14:paraId="7FBA4688" w14:textId="77777777" w:rsidR="00DD6B03" w:rsidRPr="00783194" w:rsidRDefault="00DD6B03" w:rsidP="00DD6B03">
            <w:pPr>
              <w:spacing w:after="200"/>
              <w:ind w:right="0"/>
              <w:rPr>
                <w:rFonts w:ascii="Times New Roman" w:eastAsia="Times New Roman" w:hAnsi="Times New Roman"/>
                <w:sz w:val="24"/>
                <w:szCs w:val="20"/>
              </w:rPr>
            </w:pPr>
          </w:p>
        </w:tc>
        <w:tc>
          <w:tcPr>
            <w:tcW w:w="7294" w:type="dxa"/>
            <w:gridSpan w:val="2"/>
            <w:tcBorders>
              <w:left w:val="nil"/>
              <w:right w:val="nil"/>
            </w:tcBorders>
          </w:tcPr>
          <w:p w14:paraId="2830D9F3" w14:textId="48989197" w:rsidR="00DD6B03" w:rsidRPr="00E42E20" w:rsidRDefault="004953EC" w:rsidP="004317B6">
            <w:pPr>
              <w:pStyle w:val="Header3-Paragraph"/>
              <w:tabs>
                <w:tab w:val="clear" w:pos="504"/>
                <w:tab w:val="left" w:pos="495"/>
              </w:tabs>
              <w:overflowPunct/>
              <w:autoSpaceDE/>
              <w:autoSpaceDN/>
              <w:adjustRightInd/>
              <w:spacing w:after="220"/>
              <w:ind w:left="495" w:hanging="495"/>
              <w:textAlignment w:val="auto"/>
              <w:rPr>
                <w:rFonts w:cs="Times New Roman"/>
                <w:lang w:val="fr-FR"/>
              </w:rPr>
            </w:pPr>
            <w:r>
              <w:rPr>
                <w:rFonts w:cs="Times New Roman"/>
                <w:lang w:val="fr-FR"/>
              </w:rPr>
              <w:t xml:space="preserve">4.5 </w:t>
            </w:r>
            <w:r w:rsidR="004317B6">
              <w:rPr>
                <w:rFonts w:cs="Times New Roman"/>
                <w:lang w:val="fr-FR"/>
              </w:rPr>
              <w:tab/>
            </w:r>
            <w:r w:rsidR="00DD6B03" w:rsidRPr="00DD6B03">
              <w:rPr>
                <w:rFonts w:cs="Times New Roman"/>
                <w:lang w:val="fr-FR"/>
              </w:rPr>
              <w:t xml:space="preserve">Conformément aux </w:t>
            </w:r>
            <w:r w:rsidR="00BE47DF" w:rsidRPr="00905A46">
              <w:rPr>
                <w:rFonts w:cs="Times New Roman"/>
                <w:lang w:val="fr-FR"/>
              </w:rPr>
              <w:t>disposition</w:t>
            </w:r>
            <w:r w:rsidR="00DD6B03" w:rsidRPr="00905A46">
              <w:rPr>
                <w:rFonts w:cs="Times New Roman"/>
                <w:lang w:val="fr-FR"/>
              </w:rPr>
              <w:t>s de l’article 50 du décret n° 2019-097 du 8 Juillet 2019 portant code d’éthique et de déontologie dans la commande publique au Togo</w:t>
            </w:r>
            <w:r w:rsidR="00DD6B03" w:rsidRPr="00E42E20">
              <w:rPr>
                <w:rFonts w:cs="Times New Roman"/>
                <w:lang w:val="fr-FR"/>
              </w:rPr>
              <w:t xml:space="preserve">, ne sont pas admises à participer aux procédures de passation des marchés publics en </w:t>
            </w:r>
            <w:r w:rsidR="00377028" w:rsidRPr="00E42E20">
              <w:rPr>
                <w:rFonts w:cs="Times New Roman"/>
                <w:lang w:val="fr-FR"/>
              </w:rPr>
              <w:t>raison</w:t>
            </w:r>
            <w:r w:rsidR="00DD6B03" w:rsidRPr="00E42E20">
              <w:rPr>
                <w:rFonts w:cs="Times New Roman"/>
                <w:lang w:val="fr-FR"/>
              </w:rPr>
              <w:t xml:space="preserve"> des règles d’incompatibilités des soumissionnaires :</w:t>
            </w:r>
          </w:p>
          <w:p w14:paraId="75261392" w14:textId="21D4450F" w:rsidR="00DD6B03" w:rsidRDefault="00DD6B03">
            <w:pPr>
              <w:pStyle w:val="ListParagraph"/>
              <w:numPr>
                <w:ilvl w:val="0"/>
                <w:numId w:val="62"/>
              </w:numPr>
              <w:spacing w:after="160"/>
              <w:ind w:left="714" w:right="0" w:hanging="357"/>
              <w:contextualSpacing w:val="0"/>
              <w:rPr>
                <w:rFonts w:ascii="Times New Roman" w:hAnsi="Times New Roman"/>
                <w:sz w:val="24"/>
                <w:szCs w:val="24"/>
              </w:rPr>
            </w:pPr>
            <w:proofErr w:type="gramStart"/>
            <w:r w:rsidRPr="00E42E20">
              <w:rPr>
                <w:rFonts w:ascii="Times New Roman" w:hAnsi="Times New Roman"/>
                <w:sz w:val="24"/>
                <w:szCs w:val="24"/>
              </w:rPr>
              <w:t>se</w:t>
            </w:r>
            <w:proofErr w:type="gramEnd"/>
            <w:r w:rsidRPr="00E42E20">
              <w:rPr>
                <w:rFonts w:ascii="Times New Roman" w:hAnsi="Times New Roman"/>
                <w:sz w:val="24"/>
                <w:szCs w:val="24"/>
              </w:rPr>
              <w:t xml:space="preserve"> trouve dans les situations décrites</w:t>
            </w:r>
            <w:r w:rsidRPr="00DD6B03">
              <w:rPr>
                <w:rFonts w:ascii="Times New Roman" w:hAnsi="Times New Roman"/>
                <w:sz w:val="24"/>
                <w:szCs w:val="24"/>
              </w:rPr>
              <w:t xml:space="preserve"> aux alinéas 4.2 e) et f) </w:t>
            </w:r>
            <w:r w:rsidR="00545379">
              <w:rPr>
                <w:rFonts w:ascii="Times New Roman" w:hAnsi="Times New Roman"/>
                <w:sz w:val="24"/>
                <w:szCs w:val="24"/>
              </w:rPr>
              <w:br/>
            </w:r>
            <w:r w:rsidRPr="00DD6B03">
              <w:rPr>
                <w:rFonts w:ascii="Times New Roman" w:hAnsi="Times New Roman"/>
                <w:sz w:val="24"/>
                <w:szCs w:val="24"/>
              </w:rPr>
              <w:t>ci-dessus ; ou</w:t>
            </w:r>
          </w:p>
          <w:p w14:paraId="50C9AF24" w14:textId="77777777" w:rsidR="00DD6B03" w:rsidRDefault="00DD6B03">
            <w:pPr>
              <w:pStyle w:val="ListParagraph"/>
              <w:numPr>
                <w:ilvl w:val="0"/>
                <w:numId w:val="62"/>
              </w:numPr>
              <w:spacing w:after="120"/>
              <w:ind w:left="714" w:right="0" w:hanging="357"/>
              <w:contextualSpacing w:val="0"/>
              <w:rPr>
                <w:rFonts w:ascii="Times New Roman" w:hAnsi="Times New Roman"/>
                <w:sz w:val="24"/>
                <w:szCs w:val="24"/>
              </w:rPr>
            </w:pPr>
            <w:proofErr w:type="gramStart"/>
            <w:r w:rsidRPr="00DD6B03">
              <w:rPr>
                <w:rFonts w:ascii="Times New Roman" w:hAnsi="Times New Roman"/>
                <w:sz w:val="24"/>
                <w:szCs w:val="24"/>
              </w:rPr>
              <w:t>l’</w:t>
            </w:r>
            <w:r w:rsidR="006B5D93">
              <w:rPr>
                <w:rFonts w:ascii="Times New Roman" w:hAnsi="Times New Roman"/>
                <w:sz w:val="24"/>
                <w:szCs w:val="24"/>
              </w:rPr>
              <w:t>existe</w:t>
            </w:r>
            <w:r w:rsidR="00E664D3">
              <w:rPr>
                <w:rFonts w:ascii="Times New Roman" w:hAnsi="Times New Roman"/>
                <w:sz w:val="24"/>
                <w:szCs w:val="24"/>
              </w:rPr>
              <w:t>nce</w:t>
            </w:r>
            <w:proofErr w:type="gramEnd"/>
            <w:r w:rsidRPr="00DD6B03">
              <w:rPr>
                <w:rFonts w:ascii="Times New Roman" w:hAnsi="Times New Roman"/>
                <w:sz w:val="24"/>
                <w:szCs w:val="24"/>
              </w:rPr>
              <w:t xml:space="preserve"> de relations économiques, juridiques, professionnelles, ou familiales entre le candidat ou soumissionnaire et un agent de l’autorité contractante ou un membre du personnel du maître d’ouvrage, maître d’œuvre ou bureau de contrôle, qui est directement ou indirectement impliqué dans les procédures de passation ou d’exécution du contrat de la commande publique concerné ;</w:t>
            </w:r>
          </w:p>
          <w:p w14:paraId="6450CF84" w14:textId="77777777" w:rsidR="00DD6B03" w:rsidRDefault="00DD6B03">
            <w:pPr>
              <w:pStyle w:val="ListParagraph"/>
              <w:numPr>
                <w:ilvl w:val="0"/>
                <w:numId w:val="62"/>
              </w:numPr>
              <w:spacing w:after="160"/>
              <w:ind w:left="714" w:right="0" w:hanging="357"/>
              <w:contextualSpacing w:val="0"/>
              <w:rPr>
                <w:rFonts w:ascii="Times New Roman" w:hAnsi="Times New Roman"/>
                <w:sz w:val="24"/>
                <w:szCs w:val="24"/>
              </w:rPr>
            </w:pPr>
            <w:proofErr w:type="gramStart"/>
            <w:r w:rsidRPr="00DD6B03">
              <w:rPr>
                <w:rFonts w:ascii="Times New Roman" w:hAnsi="Times New Roman"/>
                <w:sz w:val="24"/>
                <w:szCs w:val="24"/>
              </w:rPr>
              <w:t>la</w:t>
            </w:r>
            <w:proofErr w:type="gramEnd"/>
            <w:r w:rsidRPr="00DD6B03">
              <w:rPr>
                <w:rFonts w:ascii="Times New Roman" w:hAnsi="Times New Roman"/>
                <w:sz w:val="24"/>
                <w:szCs w:val="24"/>
              </w:rPr>
              <w:t xml:space="preserve"> situation ou le candidat ou soumissionnaire lui-même a procédé soit à l’étude, soit à la préparation, soit à l’élaboration d’un quelconque élément se rapportant au contrat de la commande publique concerné ;</w:t>
            </w:r>
          </w:p>
          <w:p w14:paraId="0B35FA2F" w14:textId="77777777" w:rsidR="00DD6B03" w:rsidRPr="00DD6B03" w:rsidRDefault="00DD6B03">
            <w:pPr>
              <w:pStyle w:val="ListParagraph"/>
              <w:numPr>
                <w:ilvl w:val="0"/>
                <w:numId w:val="62"/>
              </w:numPr>
              <w:spacing w:after="120"/>
              <w:ind w:left="714" w:right="0" w:hanging="357"/>
              <w:contextualSpacing w:val="0"/>
              <w:rPr>
                <w:rFonts w:ascii="Times New Roman" w:hAnsi="Times New Roman"/>
                <w:sz w:val="24"/>
                <w:szCs w:val="24"/>
              </w:rPr>
            </w:pPr>
            <w:proofErr w:type="gramStart"/>
            <w:r w:rsidRPr="00DD6B03">
              <w:rPr>
                <w:rFonts w:ascii="Times New Roman" w:hAnsi="Times New Roman"/>
                <w:sz w:val="24"/>
                <w:szCs w:val="24"/>
              </w:rPr>
              <w:t>l’</w:t>
            </w:r>
            <w:r w:rsidR="006B5D93">
              <w:rPr>
                <w:rFonts w:ascii="Times New Roman" w:hAnsi="Times New Roman"/>
                <w:sz w:val="24"/>
                <w:szCs w:val="24"/>
              </w:rPr>
              <w:t>existe</w:t>
            </w:r>
            <w:r w:rsidR="00E664D3">
              <w:rPr>
                <w:rFonts w:ascii="Times New Roman" w:hAnsi="Times New Roman"/>
                <w:sz w:val="24"/>
                <w:szCs w:val="24"/>
              </w:rPr>
              <w:t>nce</w:t>
            </w:r>
            <w:proofErr w:type="gramEnd"/>
            <w:r w:rsidRPr="00DD6B03">
              <w:rPr>
                <w:rFonts w:ascii="Times New Roman" w:hAnsi="Times New Roman"/>
                <w:sz w:val="24"/>
                <w:szCs w:val="24"/>
              </w:rPr>
              <w:t xml:space="preserve"> de relations économiques, juridiques, professionnelles, ou familiales entre le candidat ou soumissionnaire et une personne physique ou morale qui a été engagée pour fournir des services de conseil dans la préparation des plans, des cahiers des charges, termes de référence ou autres documents destinés à être utilisés dans la passation ou l’exécution du contrat de la commande publique concerné.</w:t>
            </w:r>
          </w:p>
          <w:p w14:paraId="30CBA0E3" w14:textId="77777777" w:rsidR="00DD6B03" w:rsidRPr="00DD6B03" w:rsidRDefault="00DD6B03" w:rsidP="00DD6B03">
            <w:pPr>
              <w:rPr>
                <w:rFonts w:ascii="Times New Roman" w:hAnsi="Times New Roman"/>
                <w:sz w:val="24"/>
                <w:szCs w:val="24"/>
              </w:rPr>
            </w:pPr>
            <w:r w:rsidRPr="00DD6B03">
              <w:rPr>
                <w:rFonts w:ascii="Times New Roman" w:hAnsi="Times New Roman"/>
                <w:sz w:val="24"/>
                <w:szCs w:val="24"/>
              </w:rPr>
              <w:t xml:space="preserve">En outre, dans certaines circonstances, un candidat ou un soumissionnaire peut être en situation de conflit d’intérêts </w:t>
            </w:r>
            <w:r w:rsidR="00944B98">
              <w:rPr>
                <w:rFonts w:ascii="Times New Roman" w:hAnsi="Times New Roman"/>
                <w:sz w:val="24"/>
                <w:szCs w:val="24"/>
              </w:rPr>
              <w:t>vis</w:t>
            </w:r>
            <w:r w:rsidRPr="00DD6B03">
              <w:rPr>
                <w:rFonts w:ascii="Times New Roman" w:hAnsi="Times New Roman"/>
                <w:sz w:val="24"/>
                <w:szCs w:val="24"/>
              </w:rPr>
              <w:t>-à-</w:t>
            </w:r>
            <w:r w:rsidR="00944B98">
              <w:rPr>
                <w:rFonts w:ascii="Times New Roman" w:hAnsi="Times New Roman"/>
                <w:sz w:val="24"/>
                <w:szCs w:val="24"/>
              </w:rPr>
              <w:t>vis</w:t>
            </w:r>
            <w:r w:rsidRPr="00DD6B03">
              <w:rPr>
                <w:rFonts w:ascii="Times New Roman" w:hAnsi="Times New Roman"/>
                <w:sz w:val="24"/>
                <w:szCs w:val="24"/>
              </w:rPr>
              <w:t xml:space="preserve"> d’un ou de plusieurs autres candidats ou soumissionnaire au contrat de la commande publique, notamment :</w:t>
            </w:r>
          </w:p>
          <w:p w14:paraId="0EE7E6B4" w14:textId="77777777" w:rsidR="00DD6B03" w:rsidRDefault="00DD6B03">
            <w:pPr>
              <w:pStyle w:val="ListParagraph"/>
              <w:numPr>
                <w:ilvl w:val="0"/>
                <w:numId w:val="63"/>
              </w:numPr>
              <w:spacing w:after="80" w:line="276" w:lineRule="auto"/>
              <w:ind w:left="714" w:right="0" w:hanging="357"/>
              <w:contextualSpacing w:val="0"/>
              <w:rPr>
                <w:rFonts w:ascii="Times New Roman" w:hAnsi="Times New Roman"/>
                <w:sz w:val="24"/>
                <w:szCs w:val="24"/>
              </w:rPr>
            </w:pPr>
            <w:proofErr w:type="gramStart"/>
            <w:r w:rsidRPr="00DD6B03">
              <w:rPr>
                <w:rFonts w:ascii="Times New Roman" w:hAnsi="Times New Roman"/>
                <w:sz w:val="24"/>
                <w:szCs w:val="24"/>
              </w:rPr>
              <w:t>s’ils</w:t>
            </w:r>
            <w:proofErr w:type="gramEnd"/>
            <w:r w:rsidRPr="00DD6B03">
              <w:rPr>
                <w:rFonts w:ascii="Times New Roman" w:hAnsi="Times New Roman"/>
                <w:sz w:val="24"/>
                <w:szCs w:val="24"/>
              </w:rPr>
              <w:t xml:space="preserve"> ont au moins un associé majoritaire en commun ;</w:t>
            </w:r>
          </w:p>
          <w:p w14:paraId="718A50BE" w14:textId="77777777" w:rsidR="00DD6B03" w:rsidRDefault="00DD6B03">
            <w:pPr>
              <w:pStyle w:val="ListParagraph"/>
              <w:numPr>
                <w:ilvl w:val="0"/>
                <w:numId w:val="63"/>
              </w:numPr>
              <w:spacing w:after="80" w:line="276" w:lineRule="auto"/>
              <w:ind w:left="714" w:right="0" w:hanging="357"/>
              <w:contextualSpacing w:val="0"/>
              <w:rPr>
                <w:rFonts w:ascii="Times New Roman" w:hAnsi="Times New Roman"/>
                <w:sz w:val="24"/>
                <w:szCs w:val="24"/>
              </w:rPr>
            </w:pPr>
            <w:r w:rsidRPr="00DD6B03">
              <w:rPr>
                <w:rFonts w:ascii="Times New Roman" w:hAnsi="Times New Roman"/>
                <w:sz w:val="24"/>
                <w:szCs w:val="24"/>
              </w:rPr>
              <w:t>S’ils ont le même conseil juridique pour les besoins de la procédure ;</w:t>
            </w:r>
          </w:p>
          <w:p w14:paraId="6248828E" w14:textId="77777777" w:rsidR="00DD6B03" w:rsidRDefault="00DD6B03">
            <w:pPr>
              <w:pStyle w:val="ListParagraph"/>
              <w:numPr>
                <w:ilvl w:val="0"/>
                <w:numId w:val="63"/>
              </w:numPr>
              <w:spacing w:after="80" w:line="276" w:lineRule="auto"/>
              <w:ind w:left="714" w:right="0" w:hanging="357"/>
              <w:contextualSpacing w:val="0"/>
              <w:rPr>
                <w:rFonts w:ascii="Times New Roman" w:hAnsi="Times New Roman"/>
                <w:sz w:val="24"/>
                <w:szCs w:val="24"/>
              </w:rPr>
            </w:pPr>
            <w:proofErr w:type="gramStart"/>
            <w:r w:rsidRPr="00DD6B03">
              <w:rPr>
                <w:rFonts w:ascii="Times New Roman" w:hAnsi="Times New Roman"/>
                <w:sz w:val="24"/>
                <w:szCs w:val="24"/>
              </w:rPr>
              <w:t>s’ils</w:t>
            </w:r>
            <w:proofErr w:type="gramEnd"/>
            <w:r w:rsidRPr="00DD6B03">
              <w:rPr>
                <w:rFonts w:ascii="Times New Roman" w:hAnsi="Times New Roman"/>
                <w:sz w:val="24"/>
                <w:szCs w:val="24"/>
              </w:rPr>
              <w:t xml:space="preserve"> ont une relation, soit directement soit par tiers, qui leur permet d’accéder à des renseignements ou d’influer sur l’offre d’un autre soumissionnaire ;</w:t>
            </w:r>
          </w:p>
          <w:p w14:paraId="12C57368" w14:textId="77777777" w:rsidR="00DD6B03" w:rsidRPr="00DD6B03" w:rsidRDefault="00DD6B03">
            <w:pPr>
              <w:pStyle w:val="ListParagraph"/>
              <w:numPr>
                <w:ilvl w:val="0"/>
                <w:numId w:val="63"/>
              </w:numPr>
              <w:spacing w:after="160" w:line="276" w:lineRule="auto"/>
              <w:ind w:right="0"/>
              <w:rPr>
                <w:rFonts w:ascii="Times New Roman" w:hAnsi="Times New Roman"/>
                <w:sz w:val="24"/>
                <w:szCs w:val="24"/>
              </w:rPr>
            </w:pPr>
            <w:proofErr w:type="gramStart"/>
            <w:r w:rsidRPr="00DD6B03">
              <w:rPr>
                <w:rFonts w:ascii="Times New Roman" w:hAnsi="Times New Roman"/>
                <w:sz w:val="24"/>
                <w:szCs w:val="24"/>
              </w:rPr>
              <w:t>s’ils</w:t>
            </w:r>
            <w:proofErr w:type="gramEnd"/>
            <w:r w:rsidRPr="00DD6B03">
              <w:rPr>
                <w:rFonts w:ascii="Times New Roman" w:hAnsi="Times New Roman"/>
                <w:sz w:val="24"/>
                <w:szCs w:val="24"/>
              </w:rPr>
              <w:t xml:space="preserve"> participent à plus d’une offre dans le cadre du même appel à la concurrence. Dans cette dernière situation, un candidat ou un </w:t>
            </w:r>
            <w:r w:rsidRPr="00DD6B03">
              <w:rPr>
                <w:rFonts w:ascii="Times New Roman" w:hAnsi="Times New Roman"/>
                <w:sz w:val="24"/>
                <w:szCs w:val="24"/>
              </w:rPr>
              <w:lastRenderedPageBreak/>
              <w:t>soumissionnaire qui participe à plusieurs offres provoquera la disqualification de toutes les offres auxquelles il aura participé.</w:t>
            </w:r>
          </w:p>
          <w:p w14:paraId="3BE90CE3" w14:textId="77777777" w:rsidR="00DD6B03" w:rsidRPr="00DD6B03" w:rsidRDefault="00DD6B03" w:rsidP="00DD6B03">
            <w:pPr>
              <w:rPr>
                <w:rFonts w:ascii="Times New Roman" w:hAnsi="Times New Roman"/>
                <w:sz w:val="24"/>
                <w:szCs w:val="24"/>
              </w:rPr>
            </w:pPr>
            <w:r w:rsidRPr="00DD6B03">
              <w:rPr>
                <w:rFonts w:ascii="Times New Roman" w:hAnsi="Times New Roman"/>
                <w:sz w:val="24"/>
                <w:szCs w:val="24"/>
              </w:rPr>
              <w:t xml:space="preserve">Le candidat ou le soumissionnaire fait connaître toute situation de conflit réel ou potentiel susceptible d’influer sur sa capacité à servir au mieux les intérêts de l’autorité contractante, ou qui pourrait </w:t>
            </w:r>
            <w:r w:rsidR="00377028">
              <w:rPr>
                <w:rFonts w:ascii="Times New Roman" w:hAnsi="Times New Roman"/>
                <w:sz w:val="24"/>
                <w:szCs w:val="24"/>
              </w:rPr>
              <w:t>raison</w:t>
            </w:r>
            <w:r w:rsidR="001D033E">
              <w:rPr>
                <w:rFonts w:ascii="Times New Roman" w:hAnsi="Times New Roman"/>
                <w:sz w:val="24"/>
                <w:szCs w:val="24"/>
              </w:rPr>
              <w:t>nable</w:t>
            </w:r>
            <w:r w:rsidRPr="00DD6B03">
              <w:rPr>
                <w:rFonts w:ascii="Times New Roman" w:hAnsi="Times New Roman"/>
                <w:sz w:val="24"/>
                <w:szCs w:val="24"/>
              </w:rPr>
              <w:t>ment être perçue dans ce sens. Le candidat ou le soumissionnaire qui ne signalerait pas ces situations pourrait se voir disqualifié, ou voir le marché résilié.</w:t>
            </w:r>
          </w:p>
          <w:p w14:paraId="76A02B77" w14:textId="77777777" w:rsidR="00DD6B03" w:rsidRPr="00783194" w:rsidRDefault="00DD6B03" w:rsidP="00DD6B03">
            <w:pPr>
              <w:rPr>
                <w:rFonts w:ascii="Times New Roman" w:hAnsi="Times New Roman"/>
                <w:sz w:val="24"/>
                <w:szCs w:val="24"/>
              </w:rPr>
            </w:pPr>
            <w:r w:rsidRPr="00DD6B03">
              <w:rPr>
                <w:rFonts w:ascii="Times New Roman" w:hAnsi="Times New Roman"/>
                <w:sz w:val="24"/>
                <w:szCs w:val="24"/>
              </w:rPr>
              <w:t>Par ailleurs, dans le cadre de la préservation de l’impartialité des agents publics, il est fait interdiction à ceux-ci d’acquérir ou de conserver directement, ou par personnes interposées, dans une entre</w:t>
            </w:r>
            <w:r w:rsidR="00487C7A">
              <w:rPr>
                <w:rFonts w:ascii="Times New Roman" w:hAnsi="Times New Roman"/>
                <w:sz w:val="24"/>
                <w:szCs w:val="24"/>
              </w:rPr>
              <w:t>pris</w:t>
            </w:r>
            <w:r w:rsidRPr="00DD6B03">
              <w:rPr>
                <w:rFonts w:ascii="Times New Roman" w:hAnsi="Times New Roman"/>
                <w:sz w:val="24"/>
                <w:szCs w:val="24"/>
              </w:rPr>
              <w:t>e soumise ou contrôle de l’administration à laquelle ils appartiennent ou en relation avec cette dernière, des intérêts de nature à compromettre son indépendance.</w:t>
            </w:r>
          </w:p>
        </w:tc>
      </w:tr>
      <w:tr w:rsidR="00783194" w:rsidRPr="00783194" w14:paraId="10F59731" w14:textId="77777777" w:rsidTr="004C6E68">
        <w:trPr>
          <w:gridAfter w:val="1"/>
          <w:wAfter w:w="137" w:type="dxa"/>
        </w:trPr>
        <w:tc>
          <w:tcPr>
            <w:tcW w:w="2269" w:type="dxa"/>
            <w:gridSpan w:val="2"/>
          </w:tcPr>
          <w:p w14:paraId="006A03C5" w14:textId="77777777" w:rsidR="00783194" w:rsidRPr="00783194" w:rsidRDefault="00783194" w:rsidP="00783194">
            <w:pPr>
              <w:spacing w:after="200"/>
              <w:ind w:right="0"/>
              <w:rPr>
                <w:rFonts w:ascii="Times New Roman" w:eastAsia="Times New Roman" w:hAnsi="Times New Roman"/>
                <w:sz w:val="24"/>
                <w:szCs w:val="20"/>
              </w:rPr>
            </w:pPr>
            <w:bookmarkStart w:id="62" w:name="_Toc438532561"/>
            <w:bookmarkStart w:id="63" w:name="_Toc438532562"/>
            <w:bookmarkStart w:id="64" w:name="_Toc438532563"/>
            <w:bookmarkStart w:id="65" w:name="_Toc438532564"/>
            <w:bookmarkStart w:id="66" w:name="_Toc438532565"/>
            <w:bookmarkStart w:id="67" w:name="_Toc438532567"/>
            <w:bookmarkStart w:id="68" w:name="_Toc438532572"/>
            <w:bookmarkEnd w:id="62"/>
            <w:bookmarkEnd w:id="63"/>
            <w:bookmarkEnd w:id="64"/>
            <w:bookmarkEnd w:id="65"/>
            <w:bookmarkEnd w:id="66"/>
            <w:bookmarkEnd w:id="67"/>
            <w:bookmarkEnd w:id="68"/>
          </w:p>
        </w:tc>
        <w:tc>
          <w:tcPr>
            <w:tcW w:w="7294" w:type="dxa"/>
            <w:gridSpan w:val="2"/>
          </w:tcPr>
          <w:p w14:paraId="7E1F470C" w14:textId="77777777" w:rsidR="00783194" w:rsidRPr="00E42E20"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69" w:name="_Toc438438825"/>
            <w:bookmarkStart w:id="70" w:name="_Toc438532573"/>
            <w:bookmarkStart w:id="71" w:name="_Toc438733969"/>
            <w:bookmarkStart w:id="72" w:name="_Toc438962051"/>
            <w:bookmarkStart w:id="73" w:name="_Toc461939617"/>
            <w:bookmarkStart w:id="74" w:name="_Toc100032294"/>
            <w:bookmarkStart w:id="75" w:name="_Toc477188506"/>
            <w:bookmarkStart w:id="76" w:name="_Toc486542016"/>
            <w:bookmarkStart w:id="77" w:name="_Toc486861710"/>
            <w:r w:rsidRPr="00E42E20">
              <w:rPr>
                <w:rFonts w:ascii="Times New Roman" w:eastAsia="Times New Roman" w:hAnsi="Times New Roman"/>
                <w:b/>
                <w:sz w:val="28"/>
                <w:szCs w:val="20"/>
                <w:lang w:eastAsia="fr-FR"/>
              </w:rPr>
              <w:t>B. Contenu du Dossier d’Appel d’Offre</w:t>
            </w:r>
            <w:bookmarkEnd w:id="69"/>
            <w:bookmarkEnd w:id="70"/>
            <w:bookmarkEnd w:id="71"/>
            <w:bookmarkEnd w:id="72"/>
            <w:bookmarkEnd w:id="73"/>
            <w:bookmarkEnd w:id="74"/>
            <w:r w:rsidRPr="00E42E20">
              <w:rPr>
                <w:rFonts w:ascii="Times New Roman" w:eastAsia="Times New Roman" w:hAnsi="Times New Roman"/>
                <w:b/>
                <w:sz w:val="28"/>
                <w:szCs w:val="20"/>
                <w:lang w:eastAsia="fr-FR"/>
              </w:rPr>
              <w:t>s</w:t>
            </w:r>
            <w:bookmarkEnd w:id="75"/>
            <w:bookmarkEnd w:id="76"/>
            <w:bookmarkEnd w:id="77"/>
          </w:p>
        </w:tc>
      </w:tr>
      <w:tr w:rsidR="00783194" w:rsidRPr="00783194" w14:paraId="471D5738" w14:textId="77777777" w:rsidTr="004C6E68">
        <w:trPr>
          <w:gridAfter w:val="1"/>
          <w:wAfter w:w="137" w:type="dxa"/>
        </w:trPr>
        <w:tc>
          <w:tcPr>
            <w:tcW w:w="2269" w:type="dxa"/>
            <w:gridSpan w:val="2"/>
          </w:tcPr>
          <w:p w14:paraId="38B5F005" w14:textId="67517E30" w:rsidR="00783194" w:rsidRPr="00783194" w:rsidRDefault="00FF4FBD" w:rsidP="00783194">
            <w:pPr>
              <w:tabs>
                <w:tab w:val="left" w:pos="364"/>
              </w:tabs>
              <w:spacing w:after="200"/>
              <w:ind w:left="357" w:right="0" w:hanging="357"/>
              <w:jc w:val="left"/>
              <w:rPr>
                <w:rFonts w:ascii="Times New Roman" w:eastAsia="Times New Roman" w:hAnsi="Times New Roman"/>
                <w:b/>
                <w:sz w:val="24"/>
                <w:szCs w:val="20"/>
              </w:rPr>
            </w:pPr>
            <w:bookmarkStart w:id="78" w:name="_Toc438438826"/>
            <w:bookmarkStart w:id="79" w:name="_Toc438532574"/>
            <w:bookmarkStart w:id="80" w:name="_Toc438733970"/>
            <w:bookmarkStart w:id="81" w:name="_Toc438907010"/>
            <w:bookmarkStart w:id="82" w:name="_Toc438907209"/>
            <w:bookmarkStart w:id="83" w:name="_Toc100032295"/>
            <w:bookmarkStart w:id="84" w:name="_Toc477188507"/>
            <w:bookmarkStart w:id="85" w:name="_Toc486861711"/>
            <w:r>
              <w:rPr>
                <w:rFonts w:ascii="Times New Roman" w:eastAsia="Times New Roman" w:hAnsi="Times New Roman"/>
                <w:b/>
                <w:sz w:val="24"/>
                <w:szCs w:val="20"/>
              </w:rPr>
              <w:t>5</w:t>
            </w:r>
            <w:r w:rsidR="00944B98">
              <w:rPr>
                <w:rFonts w:ascii="Times New Roman" w:eastAsia="Times New Roman" w:hAnsi="Times New Roman"/>
                <w:b/>
                <w:sz w:val="24"/>
                <w:szCs w:val="20"/>
              </w:rPr>
              <w:t>.</w:t>
            </w:r>
            <w:r w:rsidR="00783194" w:rsidRPr="00783194">
              <w:rPr>
                <w:rFonts w:ascii="Times New Roman" w:eastAsia="Times New Roman" w:hAnsi="Times New Roman"/>
                <w:b/>
                <w:sz w:val="24"/>
                <w:szCs w:val="20"/>
              </w:rPr>
              <w:t>Sections du Dossier d’Appel d’Offres</w:t>
            </w:r>
            <w:bookmarkEnd w:id="78"/>
            <w:bookmarkEnd w:id="79"/>
            <w:bookmarkEnd w:id="80"/>
            <w:bookmarkEnd w:id="81"/>
            <w:bookmarkEnd w:id="82"/>
            <w:bookmarkEnd w:id="83"/>
            <w:bookmarkEnd w:id="84"/>
            <w:bookmarkEnd w:id="85"/>
          </w:p>
        </w:tc>
        <w:tc>
          <w:tcPr>
            <w:tcW w:w="7294" w:type="dxa"/>
            <w:gridSpan w:val="2"/>
          </w:tcPr>
          <w:p w14:paraId="36C5B2A7" w14:textId="7A45D4E3" w:rsidR="00783194" w:rsidRPr="00905A46" w:rsidRDefault="00FF4FBD" w:rsidP="00783194">
            <w:pPr>
              <w:tabs>
                <w:tab w:val="left" w:pos="576"/>
              </w:tabs>
              <w:spacing w:after="200"/>
              <w:ind w:left="576" w:right="0" w:hanging="576"/>
              <w:rPr>
                <w:rFonts w:ascii="Times New Roman" w:eastAsia="Times New Roman" w:hAnsi="Times New Roman"/>
                <w:sz w:val="24"/>
                <w:szCs w:val="20"/>
              </w:rPr>
            </w:pPr>
            <w:r w:rsidRPr="00905A46">
              <w:rPr>
                <w:rFonts w:ascii="Times New Roman" w:eastAsia="Times New Roman" w:hAnsi="Times New Roman"/>
                <w:sz w:val="24"/>
                <w:szCs w:val="20"/>
              </w:rPr>
              <w:t>5</w:t>
            </w:r>
            <w:r w:rsidR="00783194" w:rsidRPr="00905A46">
              <w:rPr>
                <w:rFonts w:ascii="Times New Roman" w:eastAsia="Times New Roman" w:hAnsi="Times New Roman"/>
                <w:sz w:val="24"/>
                <w:szCs w:val="20"/>
              </w:rPr>
              <w:t>.1</w:t>
            </w:r>
            <w:r w:rsidR="00783194" w:rsidRPr="00905A46">
              <w:rPr>
                <w:rFonts w:ascii="Times New Roman" w:eastAsia="Times New Roman" w:hAnsi="Times New Roman"/>
                <w:sz w:val="24"/>
                <w:szCs w:val="20"/>
              </w:rPr>
              <w:tab/>
              <w:t xml:space="preserve">Le Dossier d’Appel d’Offres comprend toutes les Sections dont la </w:t>
            </w:r>
            <w:r w:rsidR="00D928A4" w:rsidRPr="00905A46">
              <w:rPr>
                <w:rFonts w:ascii="Times New Roman" w:eastAsia="Times New Roman" w:hAnsi="Times New Roman"/>
                <w:sz w:val="24"/>
                <w:szCs w:val="20"/>
              </w:rPr>
              <w:t>liste</w:t>
            </w:r>
            <w:r w:rsidR="00783194" w:rsidRPr="00905A46">
              <w:rPr>
                <w:rFonts w:ascii="Times New Roman" w:eastAsia="Times New Roman" w:hAnsi="Times New Roman"/>
                <w:sz w:val="24"/>
                <w:szCs w:val="20"/>
              </w:rPr>
              <w:t xml:space="preserve"> figure ci-après. Il doit être interprété à la lumière de tout additif éventuellement é</w:t>
            </w:r>
            <w:r w:rsidR="00952E9E" w:rsidRPr="00905A46">
              <w:rPr>
                <w:rFonts w:ascii="Times New Roman" w:eastAsia="Times New Roman" w:hAnsi="Times New Roman"/>
                <w:sz w:val="24"/>
                <w:szCs w:val="20"/>
              </w:rPr>
              <w:t>mis</w:t>
            </w:r>
            <w:r w:rsidR="00783194" w:rsidRPr="00905A46">
              <w:rPr>
                <w:rFonts w:ascii="Times New Roman" w:eastAsia="Times New Roman" w:hAnsi="Times New Roman"/>
                <w:sz w:val="24"/>
                <w:szCs w:val="20"/>
              </w:rPr>
              <w:t xml:space="preserve"> conformément à l’</w:t>
            </w:r>
            <w:r w:rsidR="00BC7521" w:rsidRPr="00905A46">
              <w:rPr>
                <w:rFonts w:ascii="Times New Roman" w:eastAsia="Times New Roman" w:hAnsi="Times New Roman"/>
                <w:sz w:val="24"/>
                <w:szCs w:val="20"/>
              </w:rPr>
              <w:t>Article</w:t>
            </w:r>
            <w:r w:rsidR="00783194" w:rsidRPr="00905A46">
              <w:rPr>
                <w:rFonts w:ascii="Times New Roman" w:eastAsia="Times New Roman" w:hAnsi="Times New Roman"/>
                <w:sz w:val="24"/>
                <w:szCs w:val="20"/>
              </w:rPr>
              <w:t xml:space="preserve"> </w:t>
            </w:r>
            <w:r w:rsidR="00026AB3" w:rsidRPr="00905A46">
              <w:rPr>
                <w:rFonts w:ascii="Times New Roman" w:eastAsia="Times New Roman" w:hAnsi="Times New Roman"/>
                <w:sz w:val="24"/>
                <w:szCs w:val="20"/>
              </w:rPr>
              <w:t>7</w:t>
            </w:r>
            <w:r w:rsidR="00783194" w:rsidRPr="00905A46">
              <w:rPr>
                <w:rFonts w:ascii="Times New Roman" w:eastAsia="Times New Roman" w:hAnsi="Times New Roman"/>
                <w:sz w:val="24"/>
                <w:szCs w:val="20"/>
              </w:rPr>
              <w:t xml:space="preserve"> des </w:t>
            </w:r>
            <w:r w:rsidR="00515E92" w:rsidRPr="00905A46">
              <w:rPr>
                <w:rFonts w:ascii="Times New Roman" w:eastAsia="Times New Roman" w:hAnsi="Times New Roman"/>
                <w:sz w:val="24"/>
                <w:szCs w:val="20"/>
              </w:rPr>
              <w:t>I</w:t>
            </w:r>
            <w:r w:rsidRPr="00905A46">
              <w:rPr>
                <w:rFonts w:ascii="Times New Roman" w:eastAsia="Times New Roman" w:hAnsi="Times New Roman"/>
                <w:sz w:val="24"/>
                <w:szCs w:val="20"/>
              </w:rPr>
              <w:t>C</w:t>
            </w:r>
            <w:r w:rsidR="00783194" w:rsidRPr="00905A46">
              <w:rPr>
                <w:rFonts w:ascii="Times New Roman" w:eastAsia="Times New Roman" w:hAnsi="Times New Roman"/>
                <w:sz w:val="24"/>
                <w:szCs w:val="20"/>
              </w:rPr>
              <w:t>.</w:t>
            </w:r>
          </w:p>
          <w:p w14:paraId="282AD678" w14:textId="77777777" w:rsidR="00545379" w:rsidRDefault="00545379" w:rsidP="00783194">
            <w:pPr>
              <w:tabs>
                <w:tab w:val="left" w:pos="1152"/>
                <w:tab w:val="left" w:pos="2502"/>
              </w:tabs>
              <w:spacing w:after="200"/>
              <w:ind w:left="522" w:right="0" w:firstLine="73"/>
              <w:rPr>
                <w:rFonts w:ascii="Times New Roman" w:eastAsia="Times New Roman" w:hAnsi="Times New Roman"/>
                <w:b/>
                <w:sz w:val="24"/>
                <w:szCs w:val="20"/>
              </w:rPr>
            </w:pPr>
          </w:p>
          <w:p w14:paraId="597B3E6E" w14:textId="77777777" w:rsidR="00545379" w:rsidRDefault="00545379" w:rsidP="00783194">
            <w:pPr>
              <w:tabs>
                <w:tab w:val="left" w:pos="1152"/>
                <w:tab w:val="left" w:pos="2502"/>
              </w:tabs>
              <w:spacing w:after="200"/>
              <w:ind w:left="522" w:right="0" w:firstLine="73"/>
              <w:rPr>
                <w:rFonts w:ascii="Times New Roman" w:eastAsia="Times New Roman" w:hAnsi="Times New Roman"/>
                <w:b/>
                <w:sz w:val="24"/>
                <w:szCs w:val="20"/>
              </w:rPr>
            </w:pPr>
          </w:p>
          <w:p w14:paraId="59638B68" w14:textId="0E727EE8" w:rsidR="00783194" w:rsidRPr="00905A46" w:rsidRDefault="00783194" w:rsidP="00783194">
            <w:pPr>
              <w:tabs>
                <w:tab w:val="left" w:pos="1152"/>
                <w:tab w:val="left" w:pos="2502"/>
              </w:tabs>
              <w:spacing w:after="200"/>
              <w:ind w:left="522" w:right="0" w:firstLine="73"/>
              <w:rPr>
                <w:rFonts w:ascii="Times New Roman" w:eastAsia="Times New Roman" w:hAnsi="Times New Roman"/>
                <w:b/>
                <w:sz w:val="24"/>
                <w:szCs w:val="20"/>
              </w:rPr>
            </w:pPr>
            <w:r w:rsidRPr="00905A46">
              <w:rPr>
                <w:rFonts w:ascii="Times New Roman" w:eastAsia="Times New Roman" w:hAnsi="Times New Roman"/>
                <w:b/>
                <w:sz w:val="24"/>
                <w:szCs w:val="20"/>
              </w:rPr>
              <w:t xml:space="preserve">PARTIE 1 Procédures d’Appel d’Offres </w:t>
            </w:r>
          </w:p>
          <w:p w14:paraId="5AE7ED58" w14:textId="6404F63C" w:rsidR="007761FC" w:rsidRPr="00905A46" w:rsidRDefault="007761FC">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 xml:space="preserve">Section </w:t>
            </w:r>
            <w:r w:rsidR="00322A83" w:rsidRPr="00905A46">
              <w:rPr>
                <w:rFonts w:ascii="Times New Roman" w:eastAsia="Times New Roman" w:hAnsi="Times New Roman"/>
                <w:sz w:val="24"/>
                <w:szCs w:val="20"/>
              </w:rPr>
              <w:t>I</w:t>
            </w:r>
            <w:r w:rsidRPr="00905A46">
              <w:rPr>
                <w:rFonts w:ascii="Times New Roman" w:eastAsia="Times New Roman" w:hAnsi="Times New Roman"/>
                <w:sz w:val="24"/>
                <w:szCs w:val="20"/>
              </w:rPr>
              <w:t xml:space="preserve">. </w:t>
            </w:r>
            <w:r w:rsidR="002C1CDE" w:rsidRPr="00905A46">
              <w:rPr>
                <w:rFonts w:ascii="Times New Roman" w:eastAsia="Times New Roman" w:hAnsi="Times New Roman"/>
                <w:sz w:val="24"/>
                <w:szCs w:val="20"/>
              </w:rPr>
              <w:t>A</w:t>
            </w:r>
            <w:r w:rsidR="00944B98" w:rsidRPr="00905A46">
              <w:rPr>
                <w:rFonts w:ascii="Times New Roman" w:eastAsia="Times New Roman" w:hAnsi="Times New Roman"/>
                <w:sz w:val="24"/>
                <w:szCs w:val="20"/>
              </w:rPr>
              <w:t>vis</w:t>
            </w:r>
            <w:r w:rsidRPr="00905A46">
              <w:rPr>
                <w:rFonts w:ascii="Times New Roman" w:eastAsia="Times New Roman" w:hAnsi="Times New Roman"/>
                <w:sz w:val="24"/>
                <w:szCs w:val="20"/>
              </w:rPr>
              <w:t xml:space="preserve"> d’appel d’offres</w:t>
            </w:r>
          </w:p>
          <w:p w14:paraId="0E893DA3" w14:textId="7D42F3C3"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Section I</w:t>
            </w:r>
            <w:r w:rsidR="007761FC" w:rsidRPr="00905A46">
              <w:rPr>
                <w:rFonts w:ascii="Times New Roman" w:eastAsia="Times New Roman" w:hAnsi="Times New Roman"/>
                <w:sz w:val="24"/>
                <w:szCs w:val="20"/>
              </w:rPr>
              <w:t>I</w:t>
            </w:r>
            <w:r w:rsidRPr="00905A46">
              <w:rPr>
                <w:rFonts w:ascii="Times New Roman" w:eastAsia="Times New Roman" w:hAnsi="Times New Roman"/>
                <w:sz w:val="24"/>
                <w:szCs w:val="20"/>
              </w:rPr>
              <w:t xml:space="preserve">. Instructions aux </w:t>
            </w:r>
            <w:r w:rsidR="007761FC" w:rsidRPr="00905A46">
              <w:rPr>
                <w:rFonts w:ascii="Times New Roman" w:eastAsia="Times New Roman" w:hAnsi="Times New Roman"/>
                <w:sz w:val="24"/>
                <w:szCs w:val="20"/>
              </w:rPr>
              <w:t>c</w:t>
            </w:r>
            <w:r w:rsidR="00545379">
              <w:rPr>
                <w:rFonts w:ascii="Times New Roman" w:eastAsia="Times New Roman" w:hAnsi="Times New Roman"/>
                <w:sz w:val="24"/>
                <w:szCs w:val="20"/>
              </w:rPr>
              <w:t>an</w:t>
            </w:r>
            <w:r w:rsidR="007761FC" w:rsidRPr="00905A46">
              <w:rPr>
                <w:rFonts w:ascii="Times New Roman" w:eastAsia="Times New Roman" w:hAnsi="Times New Roman"/>
                <w:sz w:val="24"/>
                <w:szCs w:val="20"/>
              </w:rPr>
              <w:t>didats</w:t>
            </w:r>
            <w:r w:rsidRPr="00905A46">
              <w:rPr>
                <w:rFonts w:ascii="Times New Roman" w:eastAsia="Times New Roman" w:hAnsi="Times New Roman"/>
                <w:sz w:val="24"/>
                <w:szCs w:val="20"/>
              </w:rPr>
              <w:t xml:space="preserve"> (</w:t>
            </w:r>
            <w:r w:rsidR="00515E92" w:rsidRPr="00905A46">
              <w:rPr>
                <w:rFonts w:ascii="Times New Roman" w:eastAsia="Times New Roman" w:hAnsi="Times New Roman"/>
                <w:sz w:val="24"/>
                <w:szCs w:val="20"/>
              </w:rPr>
              <w:t>I</w:t>
            </w:r>
            <w:r w:rsidR="00944B98" w:rsidRPr="00905A46">
              <w:rPr>
                <w:rFonts w:ascii="Times New Roman" w:eastAsia="Times New Roman" w:hAnsi="Times New Roman"/>
                <w:sz w:val="24"/>
                <w:szCs w:val="20"/>
              </w:rPr>
              <w:t>C</w:t>
            </w:r>
            <w:r w:rsidRPr="00905A46">
              <w:rPr>
                <w:rFonts w:ascii="Times New Roman" w:eastAsia="Times New Roman" w:hAnsi="Times New Roman"/>
                <w:sz w:val="24"/>
                <w:szCs w:val="20"/>
              </w:rPr>
              <w:t>)</w:t>
            </w:r>
          </w:p>
          <w:p w14:paraId="420E4293" w14:textId="77777777"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Section I</w:t>
            </w:r>
            <w:r w:rsidR="007761FC" w:rsidRPr="00905A46">
              <w:rPr>
                <w:rFonts w:ascii="Times New Roman" w:eastAsia="Times New Roman" w:hAnsi="Times New Roman"/>
                <w:sz w:val="24"/>
                <w:szCs w:val="20"/>
              </w:rPr>
              <w:t>I</w:t>
            </w:r>
            <w:r w:rsidRPr="00905A46">
              <w:rPr>
                <w:rFonts w:ascii="Times New Roman" w:eastAsia="Times New Roman" w:hAnsi="Times New Roman"/>
                <w:sz w:val="24"/>
                <w:szCs w:val="20"/>
              </w:rPr>
              <w:t xml:space="preserve">I. Données </w:t>
            </w:r>
            <w:r w:rsidR="00CD3B0D" w:rsidRPr="00905A46">
              <w:rPr>
                <w:rFonts w:ascii="Times New Roman" w:eastAsia="Times New Roman" w:hAnsi="Times New Roman"/>
                <w:sz w:val="24"/>
                <w:szCs w:val="20"/>
              </w:rPr>
              <w:t>particulières</w:t>
            </w:r>
            <w:r w:rsidRPr="00905A46">
              <w:rPr>
                <w:rFonts w:ascii="Times New Roman" w:eastAsia="Times New Roman" w:hAnsi="Times New Roman"/>
                <w:sz w:val="24"/>
                <w:szCs w:val="20"/>
              </w:rPr>
              <w:t xml:space="preserve"> de l’Appel d’Offres (DPAO)</w:t>
            </w:r>
          </w:p>
          <w:p w14:paraId="381CC942" w14:textId="77777777"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 xml:space="preserve">Section </w:t>
            </w:r>
            <w:r w:rsidR="007761FC" w:rsidRPr="00905A46">
              <w:rPr>
                <w:rFonts w:ascii="Times New Roman" w:eastAsia="Times New Roman" w:hAnsi="Times New Roman"/>
                <w:sz w:val="24"/>
                <w:szCs w:val="20"/>
              </w:rPr>
              <w:t>IV</w:t>
            </w:r>
            <w:r w:rsidRPr="00905A46">
              <w:rPr>
                <w:rFonts w:ascii="Times New Roman" w:eastAsia="Times New Roman" w:hAnsi="Times New Roman"/>
                <w:sz w:val="24"/>
                <w:szCs w:val="20"/>
              </w:rPr>
              <w:t xml:space="preserve">. Critères d’Evaluation et de </w:t>
            </w:r>
            <w:r w:rsidR="00FD094F" w:rsidRPr="00905A46">
              <w:rPr>
                <w:rFonts w:ascii="Times New Roman" w:eastAsia="Times New Roman" w:hAnsi="Times New Roman"/>
                <w:sz w:val="24"/>
                <w:szCs w:val="20"/>
              </w:rPr>
              <w:t>Qualification</w:t>
            </w:r>
            <w:r w:rsidRPr="00905A46">
              <w:rPr>
                <w:rFonts w:ascii="Times New Roman" w:eastAsia="Times New Roman" w:hAnsi="Times New Roman"/>
                <w:sz w:val="24"/>
                <w:szCs w:val="20"/>
              </w:rPr>
              <w:t xml:space="preserve"> </w:t>
            </w:r>
          </w:p>
          <w:p w14:paraId="4361CA3C" w14:textId="77777777" w:rsidR="00783194" w:rsidRPr="00905A46" w:rsidRDefault="00783194">
            <w:pPr>
              <w:numPr>
                <w:ilvl w:val="0"/>
                <w:numId w:val="22"/>
              </w:numPr>
              <w:tabs>
                <w:tab w:val="left" w:pos="1446"/>
              </w:tabs>
              <w:spacing w:after="200"/>
              <w:ind w:right="0" w:hanging="220"/>
              <w:rPr>
                <w:rFonts w:ascii="Times New Roman" w:eastAsia="Times New Roman" w:hAnsi="Times New Roman"/>
                <w:sz w:val="24"/>
                <w:szCs w:val="20"/>
              </w:rPr>
            </w:pPr>
            <w:r w:rsidRPr="00905A46">
              <w:rPr>
                <w:rFonts w:ascii="Times New Roman" w:eastAsia="Times New Roman" w:hAnsi="Times New Roman"/>
                <w:sz w:val="24"/>
                <w:szCs w:val="20"/>
              </w:rPr>
              <w:t>Section V. Formulaires de Sou</w:t>
            </w:r>
            <w:r w:rsidR="00952E9E" w:rsidRPr="00905A46">
              <w:rPr>
                <w:rFonts w:ascii="Times New Roman" w:eastAsia="Times New Roman" w:hAnsi="Times New Roman"/>
                <w:sz w:val="24"/>
                <w:szCs w:val="20"/>
              </w:rPr>
              <w:t>mis</w:t>
            </w:r>
            <w:r w:rsidR="00EC58FF" w:rsidRPr="00905A46">
              <w:rPr>
                <w:rFonts w:ascii="Times New Roman" w:eastAsia="Times New Roman" w:hAnsi="Times New Roman"/>
                <w:sz w:val="24"/>
                <w:szCs w:val="20"/>
              </w:rPr>
              <w:t>sion</w:t>
            </w:r>
          </w:p>
          <w:p w14:paraId="199830CC" w14:textId="77777777" w:rsidR="00783194" w:rsidRPr="00905A46" w:rsidRDefault="00783194" w:rsidP="00783194">
            <w:pPr>
              <w:tabs>
                <w:tab w:val="left" w:pos="1152"/>
                <w:tab w:val="left" w:pos="1692"/>
                <w:tab w:val="left" w:pos="2502"/>
              </w:tabs>
              <w:spacing w:after="200"/>
              <w:ind w:left="612" w:right="0"/>
              <w:rPr>
                <w:rFonts w:ascii="Times New Roman" w:eastAsia="Times New Roman" w:hAnsi="Times New Roman"/>
                <w:b/>
                <w:iCs/>
                <w:sz w:val="24"/>
                <w:szCs w:val="20"/>
              </w:rPr>
            </w:pPr>
            <w:r w:rsidRPr="00905A46">
              <w:rPr>
                <w:rFonts w:ascii="Times New Roman" w:eastAsia="Times New Roman" w:hAnsi="Times New Roman"/>
                <w:b/>
                <w:sz w:val="24"/>
                <w:szCs w:val="20"/>
              </w:rPr>
              <w:t xml:space="preserve">PARTIE 2 </w:t>
            </w:r>
            <w:r w:rsidR="00751C94" w:rsidRPr="00905A46">
              <w:rPr>
                <w:rFonts w:ascii="Times New Roman" w:eastAsia="Times New Roman" w:hAnsi="Times New Roman"/>
                <w:b/>
                <w:sz w:val="24"/>
                <w:szCs w:val="20"/>
              </w:rPr>
              <w:t>Spécifications</w:t>
            </w:r>
            <w:r w:rsidRPr="00905A46">
              <w:rPr>
                <w:rFonts w:ascii="Times New Roman" w:eastAsia="Times New Roman" w:hAnsi="Times New Roman"/>
                <w:b/>
                <w:sz w:val="24"/>
                <w:szCs w:val="20"/>
              </w:rPr>
              <w:t xml:space="preserve"> des Travaux et </w:t>
            </w:r>
            <w:r w:rsidR="00671C1C" w:rsidRPr="00905A46">
              <w:rPr>
                <w:rFonts w:ascii="Times New Roman" w:eastAsia="Times New Roman" w:hAnsi="Times New Roman"/>
                <w:b/>
                <w:sz w:val="24"/>
                <w:szCs w:val="20"/>
              </w:rPr>
              <w:t>Service</w:t>
            </w:r>
            <w:r w:rsidRPr="00905A46">
              <w:rPr>
                <w:rFonts w:ascii="Times New Roman" w:eastAsia="Times New Roman" w:hAnsi="Times New Roman"/>
                <w:b/>
                <w:sz w:val="24"/>
                <w:szCs w:val="20"/>
              </w:rPr>
              <w:t>s</w:t>
            </w:r>
          </w:p>
          <w:p w14:paraId="7E94C325" w14:textId="77777777" w:rsidR="00783194" w:rsidRPr="00905A46" w:rsidRDefault="00783194">
            <w:pPr>
              <w:numPr>
                <w:ilvl w:val="0"/>
                <w:numId w:val="22"/>
              </w:numPr>
              <w:tabs>
                <w:tab w:val="left" w:pos="1446"/>
              </w:tabs>
              <w:spacing w:after="200"/>
              <w:ind w:right="0" w:hanging="220"/>
              <w:rPr>
                <w:rFonts w:ascii="Times New Roman" w:eastAsia="Times New Roman" w:hAnsi="Times New Roman"/>
                <w:sz w:val="24"/>
                <w:szCs w:val="20"/>
              </w:rPr>
            </w:pPr>
            <w:r w:rsidRPr="00905A46">
              <w:rPr>
                <w:rFonts w:ascii="Times New Roman" w:eastAsia="Times New Roman" w:hAnsi="Times New Roman"/>
                <w:sz w:val="24"/>
                <w:szCs w:val="20"/>
              </w:rPr>
              <w:t xml:space="preserve">Section VI. </w:t>
            </w:r>
            <w:r w:rsidR="00751C94" w:rsidRPr="00905A46">
              <w:rPr>
                <w:rFonts w:ascii="Times New Roman" w:eastAsia="Times New Roman" w:hAnsi="Times New Roman"/>
                <w:sz w:val="24"/>
                <w:szCs w:val="20"/>
              </w:rPr>
              <w:t>Spécifications</w:t>
            </w:r>
            <w:r w:rsidRPr="00905A46">
              <w:rPr>
                <w:rFonts w:ascii="Times New Roman" w:eastAsia="Times New Roman" w:hAnsi="Times New Roman"/>
                <w:sz w:val="24"/>
                <w:szCs w:val="20"/>
              </w:rPr>
              <w:t xml:space="preserve"> pour les Travaux et </w:t>
            </w:r>
            <w:r w:rsidR="00671C1C" w:rsidRPr="00905A46">
              <w:rPr>
                <w:rFonts w:ascii="Times New Roman" w:eastAsia="Times New Roman" w:hAnsi="Times New Roman"/>
                <w:sz w:val="24"/>
                <w:szCs w:val="20"/>
              </w:rPr>
              <w:t>Service</w:t>
            </w:r>
            <w:r w:rsidRPr="00905A46">
              <w:rPr>
                <w:rFonts w:ascii="Times New Roman" w:eastAsia="Times New Roman" w:hAnsi="Times New Roman"/>
                <w:sz w:val="24"/>
                <w:szCs w:val="20"/>
              </w:rPr>
              <w:t>s</w:t>
            </w:r>
          </w:p>
          <w:p w14:paraId="2C0F55C2" w14:textId="77777777" w:rsidR="00783194" w:rsidRPr="00905A46" w:rsidRDefault="00783194" w:rsidP="00783194">
            <w:pPr>
              <w:tabs>
                <w:tab w:val="left" w:pos="1152"/>
                <w:tab w:val="left" w:pos="1692"/>
                <w:tab w:val="left" w:pos="2502"/>
              </w:tabs>
              <w:spacing w:after="200"/>
              <w:ind w:left="612" w:right="0"/>
              <w:rPr>
                <w:rFonts w:ascii="Times New Roman" w:eastAsia="Times New Roman" w:hAnsi="Times New Roman"/>
                <w:b/>
                <w:i/>
                <w:sz w:val="24"/>
                <w:szCs w:val="20"/>
              </w:rPr>
            </w:pPr>
            <w:r w:rsidRPr="00905A46">
              <w:rPr>
                <w:rFonts w:ascii="Times New Roman" w:eastAsia="Times New Roman" w:hAnsi="Times New Roman"/>
                <w:b/>
                <w:sz w:val="24"/>
                <w:szCs w:val="20"/>
              </w:rPr>
              <w:t xml:space="preserve">PARTIE 3 </w:t>
            </w:r>
            <w:r w:rsidRPr="00905A46">
              <w:rPr>
                <w:rFonts w:ascii="Times New Roman" w:eastAsia="Times New Roman" w:hAnsi="Times New Roman"/>
                <w:b/>
                <w:iCs/>
                <w:sz w:val="24"/>
                <w:szCs w:val="20"/>
              </w:rPr>
              <w:t xml:space="preserve">Clauses du Marché et Formulaires </w:t>
            </w:r>
          </w:p>
          <w:p w14:paraId="6359BBEE" w14:textId="77777777"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 xml:space="preserve">Section VII. Cahier des Clauses </w:t>
            </w:r>
            <w:r w:rsidR="00952E9E" w:rsidRPr="00905A46">
              <w:rPr>
                <w:rFonts w:ascii="Times New Roman" w:eastAsia="Times New Roman" w:hAnsi="Times New Roman"/>
                <w:sz w:val="24"/>
                <w:szCs w:val="20"/>
              </w:rPr>
              <w:t>administratives</w:t>
            </w:r>
            <w:r w:rsidRPr="00905A46">
              <w:rPr>
                <w:rFonts w:ascii="Times New Roman" w:eastAsia="Times New Roman" w:hAnsi="Times New Roman"/>
                <w:sz w:val="24"/>
                <w:szCs w:val="20"/>
              </w:rPr>
              <w:t xml:space="preserve"> générales (CCAG)</w:t>
            </w:r>
          </w:p>
          <w:p w14:paraId="048B8C1B" w14:textId="77777777" w:rsidR="00783194" w:rsidRPr="00905A46" w:rsidRDefault="00783194">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 xml:space="preserve">Section </w:t>
            </w:r>
            <w:r w:rsidR="007761FC" w:rsidRPr="00905A46">
              <w:rPr>
                <w:rFonts w:ascii="Times New Roman" w:eastAsia="Times New Roman" w:hAnsi="Times New Roman"/>
                <w:sz w:val="24"/>
                <w:szCs w:val="20"/>
              </w:rPr>
              <w:t>VIII</w:t>
            </w:r>
            <w:r w:rsidRPr="00905A46">
              <w:rPr>
                <w:rFonts w:ascii="Times New Roman" w:eastAsia="Times New Roman" w:hAnsi="Times New Roman"/>
                <w:sz w:val="24"/>
                <w:szCs w:val="20"/>
              </w:rPr>
              <w:t xml:space="preserve">. Cahier des Clauses </w:t>
            </w:r>
            <w:r w:rsidR="00952E9E" w:rsidRPr="00905A46">
              <w:rPr>
                <w:rFonts w:ascii="Times New Roman" w:eastAsia="Times New Roman" w:hAnsi="Times New Roman"/>
                <w:sz w:val="24"/>
                <w:szCs w:val="20"/>
              </w:rPr>
              <w:t>administratives</w:t>
            </w:r>
            <w:r w:rsidRPr="00905A46">
              <w:rPr>
                <w:rFonts w:ascii="Times New Roman" w:eastAsia="Times New Roman" w:hAnsi="Times New Roman"/>
                <w:sz w:val="24"/>
                <w:szCs w:val="20"/>
              </w:rPr>
              <w:t xml:space="preserve"> </w:t>
            </w:r>
            <w:r w:rsidR="00CD3B0D" w:rsidRPr="00905A46">
              <w:rPr>
                <w:rFonts w:ascii="Times New Roman" w:eastAsia="Times New Roman" w:hAnsi="Times New Roman"/>
                <w:sz w:val="24"/>
                <w:szCs w:val="20"/>
              </w:rPr>
              <w:t>particulières</w:t>
            </w:r>
            <w:r w:rsidRPr="00905A46">
              <w:rPr>
                <w:rFonts w:ascii="Times New Roman" w:eastAsia="Times New Roman" w:hAnsi="Times New Roman"/>
                <w:sz w:val="24"/>
                <w:szCs w:val="20"/>
              </w:rPr>
              <w:t xml:space="preserve"> (CCAP)</w:t>
            </w:r>
          </w:p>
          <w:p w14:paraId="788A97D6" w14:textId="4E1966C0" w:rsidR="007761FC" w:rsidRPr="00905A46" w:rsidRDefault="007761FC">
            <w:pPr>
              <w:numPr>
                <w:ilvl w:val="0"/>
                <w:numId w:val="22"/>
              </w:numPr>
              <w:tabs>
                <w:tab w:val="left" w:pos="1446"/>
              </w:tabs>
              <w:spacing w:after="160"/>
              <w:ind w:left="431" w:right="0" w:hanging="221"/>
              <w:rPr>
                <w:rFonts w:ascii="Times New Roman" w:eastAsia="Times New Roman" w:hAnsi="Times New Roman"/>
                <w:sz w:val="24"/>
                <w:szCs w:val="20"/>
              </w:rPr>
            </w:pPr>
            <w:r w:rsidRPr="00905A46">
              <w:rPr>
                <w:rFonts w:ascii="Times New Roman" w:eastAsia="Times New Roman" w:hAnsi="Times New Roman"/>
                <w:sz w:val="24"/>
                <w:szCs w:val="20"/>
              </w:rPr>
              <w:t>Section IX. Cahier des Clauses environnementales et sociales</w:t>
            </w:r>
            <w:r w:rsidR="00FF4FBD" w:rsidRPr="00905A46">
              <w:rPr>
                <w:rFonts w:ascii="Times New Roman" w:eastAsia="Times New Roman" w:hAnsi="Times New Roman"/>
                <w:sz w:val="24"/>
                <w:szCs w:val="20"/>
              </w:rPr>
              <w:t xml:space="preserve"> (CCES)</w:t>
            </w:r>
          </w:p>
          <w:p w14:paraId="77EFD723" w14:textId="77777777" w:rsidR="00783194" w:rsidRPr="00905A46" w:rsidRDefault="00783194">
            <w:pPr>
              <w:numPr>
                <w:ilvl w:val="0"/>
                <w:numId w:val="22"/>
              </w:numPr>
              <w:tabs>
                <w:tab w:val="left" w:pos="1446"/>
              </w:tabs>
              <w:spacing w:after="200"/>
              <w:ind w:right="0" w:hanging="220"/>
              <w:rPr>
                <w:rFonts w:ascii="Times New Roman" w:eastAsia="Times New Roman" w:hAnsi="Times New Roman"/>
                <w:sz w:val="24"/>
                <w:szCs w:val="20"/>
              </w:rPr>
            </w:pPr>
            <w:r w:rsidRPr="00905A46">
              <w:rPr>
                <w:rFonts w:ascii="Times New Roman" w:eastAsia="Times New Roman" w:hAnsi="Times New Roman"/>
                <w:sz w:val="24"/>
                <w:szCs w:val="20"/>
              </w:rPr>
              <w:t xml:space="preserve">Section X. Formulaires du Marché </w:t>
            </w:r>
          </w:p>
        </w:tc>
      </w:tr>
      <w:tr w:rsidR="00783194" w:rsidRPr="00783194" w14:paraId="6EC475D6" w14:textId="77777777" w:rsidTr="004C6E68">
        <w:trPr>
          <w:gridAfter w:val="1"/>
          <w:wAfter w:w="137" w:type="dxa"/>
        </w:trPr>
        <w:tc>
          <w:tcPr>
            <w:tcW w:w="2269" w:type="dxa"/>
            <w:gridSpan w:val="2"/>
          </w:tcPr>
          <w:p w14:paraId="4E064B79"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628A4D4D" w14:textId="0C8E7196" w:rsidR="00783194" w:rsidRPr="00783194" w:rsidRDefault="00FF4FBD"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5</w:t>
            </w:r>
            <w:r w:rsidR="00783194" w:rsidRPr="00783194">
              <w:rPr>
                <w:rFonts w:ascii="Times New Roman" w:eastAsia="Times New Roman" w:hAnsi="Times New Roman"/>
                <w:sz w:val="24"/>
                <w:szCs w:val="20"/>
              </w:rPr>
              <w:t>.</w:t>
            </w:r>
            <w:r w:rsidR="007761FC">
              <w:rPr>
                <w:rFonts w:ascii="Times New Roman" w:eastAsia="Times New Roman" w:hAnsi="Times New Roman"/>
                <w:sz w:val="24"/>
                <w:szCs w:val="20"/>
              </w:rPr>
              <w:t>2</w:t>
            </w:r>
            <w:r w:rsidR="00783194" w:rsidRPr="00783194">
              <w:rPr>
                <w:rFonts w:ascii="Times New Roman" w:eastAsia="Times New Roman" w:hAnsi="Times New Roman"/>
                <w:sz w:val="24"/>
                <w:szCs w:val="20"/>
              </w:rPr>
              <w:tab/>
              <w:t xml:space="preserve">Le Maître de l’Ouvrage ne peut être tenu responsable </w:t>
            </w:r>
            <w:r w:rsidR="00944B98">
              <w:rPr>
                <w:rFonts w:ascii="Times New Roman" w:eastAsia="Times New Roman" w:hAnsi="Times New Roman"/>
                <w:sz w:val="24"/>
                <w:szCs w:val="20"/>
              </w:rPr>
              <w:t>vis</w:t>
            </w:r>
            <w:r w:rsidR="00783194" w:rsidRPr="00783194">
              <w:rPr>
                <w:rFonts w:ascii="Times New Roman" w:eastAsia="Times New Roman" w:hAnsi="Times New Roman"/>
                <w:sz w:val="24"/>
                <w:szCs w:val="20"/>
              </w:rPr>
              <w:t>-à-</w:t>
            </w:r>
            <w:r w:rsidR="00944B98">
              <w:rPr>
                <w:rFonts w:ascii="Times New Roman" w:eastAsia="Times New Roman" w:hAnsi="Times New Roman"/>
                <w:sz w:val="24"/>
                <w:szCs w:val="20"/>
              </w:rPr>
              <w:t>vis</w:t>
            </w:r>
            <w:r w:rsidR="00783194" w:rsidRPr="00783194">
              <w:rPr>
                <w:rFonts w:ascii="Times New Roman" w:eastAsia="Times New Roman" w:hAnsi="Times New Roman"/>
                <w:sz w:val="24"/>
                <w:szCs w:val="20"/>
              </w:rPr>
              <w:t xml:space="preserve"> des </w:t>
            </w:r>
            <w:r w:rsidR="00276B50">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naires de l’intégrité du Dossier d’Appel d’Offres, des réponses aux demandes d</w:t>
            </w:r>
            <w:r w:rsidR="001D48F8">
              <w:rPr>
                <w:rFonts w:ascii="Times New Roman" w:eastAsia="Times New Roman" w:hAnsi="Times New Roman"/>
                <w:sz w:val="24"/>
                <w:szCs w:val="20"/>
              </w:rPr>
              <w:t>’écl</w:t>
            </w:r>
            <w:r w:rsidR="00EA658A">
              <w:rPr>
                <w:rFonts w:ascii="Times New Roman" w:eastAsia="Times New Roman" w:hAnsi="Times New Roman"/>
                <w:sz w:val="24"/>
                <w:szCs w:val="20"/>
              </w:rPr>
              <w:t>aircissement</w:t>
            </w:r>
            <w:r w:rsidR="00783194" w:rsidRPr="00783194">
              <w:rPr>
                <w:rFonts w:ascii="Times New Roman" w:eastAsia="Times New Roman" w:hAnsi="Times New Roman"/>
                <w:sz w:val="24"/>
                <w:szCs w:val="20"/>
              </w:rPr>
              <w:t xml:space="preserve">, du compte rendu de la réunion préparatoire précédant le dépôt des Offres (le cas échéant) et des additifs au Dossier d’Appel d’Offres conformément à </w:t>
            </w:r>
            <w:r w:rsidR="00545379">
              <w:rPr>
                <w:rFonts w:ascii="Times New Roman" w:eastAsia="Times New Roman" w:hAnsi="Times New Roman"/>
                <w:sz w:val="24"/>
                <w:szCs w:val="20"/>
              </w:rPr>
              <w:br/>
            </w:r>
            <w:r w:rsidR="00783194" w:rsidRPr="00783194">
              <w:rPr>
                <w:rFonts w:ascii="Times New Roman" w:eastAsia="Times New Roman" w:hAnsi="Times New Roman"/>
                <w:sz w:val="24"/>
                <w:szCs w:val="20"/>
              </w:rPr>
              <w:t>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w:t>
            </w:r>
            <w:r w:rsidR="00026AB3">
              <w:rPr>
                <w:rFonts w:ascii="Times New Roman" w:eastAsia="Times New Roman" w:hAnsi="Times New Roman"/>
                <w:sz w:val="24"/>
                <w:szCs w:val="20"/>
              </w:rPr>
              <w:t>7</w:t>
            </w:r>
            <w:r w:rsidR="00783194"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026AB3">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s’ils n’ont pas été obtenus directement auprès de lui. En cas de </w:t>
            </w:r>
            <w:r w:rsidR="00164637">
              <w:rPr>
                <w:rFonts w:ascii="Times New Roman" w:eastAsia="Times New Roman" w:hAnsi="Times New Roman"/>
                <w:sz w:val="24"/>
                <w:szCs w:val="20"/>
              </w:rPr>
              <w:t>contradiction</w:t>
            </w:r>
            <w:r w:rsidR="00783194" w:rsidRPr="00783194">
              <w:rPr>
                <w:rFonts w:ascii="Times New Roman" w:eastAsia="Times New Roman" w:hAnsi="Times New Roman"/>
                <w:sz w:val="24"/>
                <w:szCs w:val="20"/>
              </w:rPr>
              <w:t xml:space="preserve">, les documents directement </w:t>
            </w:r>
            <w:r w:rsidR="00276B50">
              <w:rPr>
                <w:rFonts w:ascii="Times New Roman" w:eastAsia="Times New Roman" w:hAnsi="Times New Roman"/>
                <w:sz w:val="24"/>
                <w:szCs w:val="20"/>
              </w:rPr>
              <w:t>reçus</w:t>
            </w:r>
            <w:r w:rsidR="00783194" w:rsidRPr="00783194">
              <w:rPr>
                <w:rFonts w:ascii="Times New Roman" w:eastAsia="Times New Roman" w:hAnsi="Times New Roman"/>
                <w:sz w:val="24"/>
                <w:szCs w:val="20"/>
              </w:rPr>
              <w:t xml:space="preserve"> </w:t>
            </w:r>
            <w:r w:rsidR="00276B50">
              <w:rPr>
                <w:rFonts w:ascii="Times New Roman" w:eastAsia="Times New Roman" w:hAnsi="Times New Roman"/>
                <w:sz w:val="24"/>
                <w:szCs w:val="20"/>
              </w:rPr>
              <w:t>du</w:t>
            </w:r>
            <w:r w:rsidR="00783194" w:rsidRPr="00783194">
              <w:rPr>
                <w:rFonts w:ascii="Times New Roman" w:eastAsia="Times New Roman" w:hAnsi="Times New Roman"/>
                <w:sz w:val="24"/>
                <w:szCs w:val="20"/>
              </w:rPr>
              <w:t xml:space="preserve"> Maître de l’Ouvrage au</w:t>
            </w:r>
            <w:r w:rsidR="00766972">
              <w:rPr>
                <w:rFonts w:ascii="Times New Roman" w:eastAsia="Times New Roman" w:hAnsi="Times New Roman"/>
                <w:sz w:val="24"/>
                <w:szCs w:val="20"/>
              </w:rPr>
              <w:t>ront la primauté</w:t>
            </w:r>
            <w:r w:rsidR="00783194" w:rsidRPr="00783194">
              <w:rPr>
                <w:rFonts w:ascii="Times New Roman" w:eastAsia="Times New Roman" w:hAnsi="Times New Roman"/>
                <w:sz w:val="24"/>
                <w:szCs w:val="20"/>
              </w:rPr>
              <w:t>.</w:t>
            </w:r>
          </w:p>
        </w:tc>
      </w:tr>
      <w:tr w:rsidR="00783194" w:rsidRPr="00783194" w14:paraId="75862F63" w14:textId="77777777" w:rsidTr="004C6E68">
        <w:trPr>
          <w:gridAfter w:val="1"/>
          <w:wAfter w:w="137" w:type="dxa"/>
        </w:trPr>
        <w:tc>
          <w:tcPr>
            <w:tcW w:w="2269" w:type="dxa"/>
            <w:gridSpan w:val="2"/>
          </w:tcPr>
          <w:p w14:paraId="01E97E0B"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59523AA" w14:textId="271924DB" w:rsidR="00783194" w:rsidRPr="00783194" w:rsidRDefault="00FF4FBD"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5</w:t>
            </w:r>
            <w:r w:rsidR="00783194" w:rsidRPr="00783194">
              <w:rPr>
                <w:rFonts w:ascii="Times New Roman" w:eastAsia="Times New Roman" w:hAnsi="Times New Roman"/>
                <w:sz w:val="24"/>
                <w:szCs w:val="20"/>
              </w:rPr>
              <w:t>.</w:t>
            </w:r>
            <w:r>
              <w:rPr>
                <w:rFonts w:ascii="Times New Roman" w:eastAsia="Times New Roman" w:hAnsi="Times New Roman"/>
                <w:sz w:val="24"/>
                <w:szCs w:val="20"/>
              </w:rPr>
              <w:t>3</w:t>
            </w:r>
            <w:r w:rsidR="00783194" w:rsidRPr="00783194">
              <w:rPr>
                <w:rFonts w:ascii="Times New Roman" w:eastAsia="Times New Roman" w:hAnsi="Times New Roman"/>
                <w:sz w:val="24"/>
                <w:szCs w:val="20"/>
              </w:rPr>
              <w:tab/>
              <w:t>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doit examiner l’ensemble des instructions, formulaires, conditions et </w:t>
            </w:r>
            <w:r w:rsidR="00751C94">
              <w:rPr>
                <w:rFonts w:ascii="Times New Roman" w:eastAsia="Times New Roman" w:hAnsi="Times New Roman"/>
                <w:sz w:val="24"/>
                <w:szCs w:val="20"/>
              </w:rPr>
              <w:t>spécifications</w:t>
            </w:r>
            <w:r w:rsidR="00783194" w:rsidRPr="00783194">
              <w:rPr>
                <w:rFonts w:ascii="Times New Roman" w:eastAsia="Times New Roman" w:hAnsi="Times New Roman"/>
                <w:sz w:val="24"/>
                <w:szCs w:val="20"/>
              </w:rPr>
              <w:t xml:space="preserve"> figurant dans le Dossier d’appel d’offres. Il lui appartient de fournir tous les renseignements et documents demandés dans le Dossier d’appel d’offres. </w:t>
            </w:r>
          </w:p>
        </w:tc>
      </w:tr>
      <w:tr w:rsidR="00783194" w:rsidRPr="00783194" w14:paraId="42461258" w14:textId="77777777" w:rsidTr="004C6E68">
        <w:trPr>
          <w:gridAfter w:val="1"/>
          <w:wAfter w:w="137" w:type="dxa"/>
        </w:trPr>
        <w:tc>
          <w:tcPr>
            <w:tcW w:w="2269" w:type="dxa"/>
            <w:gridSpan w:val="2"/>
          </w:tcPr>
          <w:p w14:paraId="37D4D8D5" w14:textId="02641F5C" w:rsidR="00783194" w:rsidRPr="00783194" w:rsidRDefault="00FF4FBD" w:rsidP="00783194">
            <w:pPr>
              <w:tabs>
                <w:tab w:val="left" w:pos="364"/>
              </w:tabs>
              <w:spacing w:after="200"/>
              <w:ind w:left="357" w:right="-108" w:hanging="357"/>
              <w:jc w:val="left"/>
              <w:rPr>
                <w:rFonts w:ascii="Times New Roman" w:eastAsia="Times New Roman" w:hAnsi="Times New Roman"/>
                <w:b/>
                <w:sz w:val="24"/>
                <w:szCs w:val="20"/>
              </w:rPr>
            </w:pPr>
            <w:bookmarkStart w:id="86" w:name="_Toc100032296"/>
            <w:bookmarkStart w:id="87" w:name="_Toc477188508"/>
            <w:bookmarkStart w:id="88" w:name="_Toc486861712"/>
            <w:r>
              <w:rPr>
                <w:rFonts w:ascii="Times New Roman" w:eastAsia="Times New Roman" w:hAnsi="Times New Roman"/>
                <w:b/>
                <w:sz w:val="24"/>
                <w:szCs w:val="20"/>
              </w:rPr>
              <w:t xml:space="preserve">6. </w:t>
            </w:r>
            <w:r w:rsidR="004F7961">
              <w:rPr>
                <w:rFonts w:ascii="Times New Roman" w:eastAsia="Times New Roman" w:hAnsi="Times New Roman"/>
                <w:b/>
                <w:sz w:val="24"/>
                <w:szCs w:val="20"/>
              </w:rPr>
              <w:t>Eclaircissement</w:t>
            </w:r>
            <w:r w:rsidR="00783194" w:rsidRPr="00783194">
              <w:rPr>
                <w:rFonts w:ascii="Times New Roman" w:eastAsia="Times New Roman" w:hAnsi="Times New Roman"/>
                <w:b/>
                <w:sz w:val="24"/>
                <w:szCs w:val="20"/>
              </w:rPr>
              <w:t xml:space="preserve">s apportés au Dossier d’Appel d’Offres, </w:t>
            </w:r>
            <w:r w:rsidR="00783194" w:rsidRPr="00783194">
              <w:rPr>
                <w:rFonts w:ascii="Times New Roman" w:eastAsia="Times New Roman" w:hAnsi="Times New Roman"/>
                <w:b/>
                <w:sz w:val="24"/>
                <w:szCs w:val="20"/>
              </w:rPr>
              <w:br/>
            </w:r>
            <w:r w:rsidR="00944B98">
              <w:rPr>
                <w:rFonts w:ascii="Times New Roman" w:eastAsia="Times New Roman" w:hAnsi="Times New Roman"/>
                <w:b/>
                <w:sz w:val="24"/>
                <w:szCs w:val="20"/>
              </w:rPr>
              <w:t>V</w:t>
            </w:r>
            <w:r w:rsidR="00D21C82">
              <w:rPr>
                <w:rFonts w:ascii="Times New Roman" w:eastAsia="Times New Roman" w:hAnsi="Times New Roman"/>
                <w:b/>
                <w:sz w:val="24"/>
                <w:szCs w:val="20"/>
              </w:rPr>
              <w:t>i</w:t>
            </w:r>
            <w:r w:rsidR="00545379">
              <w:rPr>
                <w:rFonts w:ascii="Times New Roman" w:eastAsia="Times New Roman" w:hAnsi="Times New Roman"/>
                <w:b/>
                <w:sz w:val="24"/>
                <w:szCs w:val="20"/>
              </w:rPr>
              <w:t>s</w:t>
            </w:r>
            <w:r w:rsidR="00D21C82">
              <w:rPr>
                <w:rFonts w:ascii="Times New Roman" w:eastAsia="Times New Roman" w:hAnsi="Times New Roman"/>
                <w:b/>
                <w:sz w:val="24"/>
                <w:szCs w:val="20"/>
              </w:rPr>
              <w:t>i</w:t>
            </w:r>
            <w:r w:rsidR="00944B98">
              <w:rPr>
                <w:rFonts w:ascii="Times New Roman" w:eastAsia="Times New Roman" w:hAnsi="Times New Roman"/>
                <w:b/>
                <w:sz w:val="24"/>
                <w:szCs w:val="20"/>
              </w:rPr>
              <w:t>te</w:t>
            </w:r>
            <w:r w:rsidR="00783194" w:rsidRPr="00783194">
              <w:rPr>
                <w:rFonts w:ascii="Times New Roman" w:eastAsia="Times New Roman" w:hAnsi="Times New Roman"/>
                <w:b/>
                <w:sz w:val="24"/>
                <w:szCs w:val="20"/>
              </w:rPr>
              <w:t xml:space="preserve"> du Site,</w:t>
            </w:r>
            <w:bookmarkEnd w:id="86"/>
            <w:r w:rsidR="00783194" w:rsidRPr="00783194">
              <w:rPr>
                <w:rFonts w:ascii="Times New Roman" w:eastAsia="Times New Roman" w:hAnsi="Times New Roman"/>
                <w:b/>
                <w:sz w:val="24"/>
                <w:szCs w:val="20"/>
              </w:rPr>
              <w:t xml:space="preserve"> Réunion préparatoire à l’</w:t>
            </w:r>
            <w:r w:rsidR="002A6CC7">
              <w:rPr>
                <w:rFonts w:ascii="Times New Roman" w:eastAsia="Times New Roman" w:hAnsi="Times New Roman"/>
                <w:b/>
                <w:sz w:val="24"/>
                <w:szCs w:val="20"/>
              </w:rPr>
              <w:t>établis</w:t>
            </w:r>
            <w:r w:rsidR="004F7961">
              <w:rPr>
                <w:rFonts w:ascii="Times New Roman" w:eastAsia="Times New Roman" w:hAnsi="Times New Roman"/>
                <w:b/>
                <w:sz w:val="24"/>
                <w:szCs w:val="20"/>
              </w:rPr>
              <w:t>sement</w:t>
            </w:r>
            <w:r w:rsidR="00783194" w:rsidRPr="00783194">
              <w:rPr>
                <w:rFonts w:ascii="Times New Roman" w:eastAsia="Times New Roman" w:hAnsi="Times New Roman"/>
                <w:b/>
                <w:sz w:val="24"/>
                <w:szCs w:val="20"/>
              </w:rPr>
              <w:t xml:space="preserve"> des Offres</w:t>
            </w:r>
            <w:bookmarkEnd w:id="87"/>
            <w:bookmarkEnd w:id="88"/>
          </w:p>
        </w:tc>
        <w:tc>
          <w:tcPr>
            <w:tcW w:w="7294" w:type="dxa"/>
            <w:gridSpan w:val="2"/>
          </w:tcPr>
          <w:p w14:paraId="7B8F448F" w14:textId="0C722A5E" w:rsidR="00783194" w:rsidRPr="00783194" w:rsidRDefault="00FF4FBD"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.1</w:t>
            </w:r>
            <w:r w:rsidR="00783194" w:rsidRPr="00783194">
              <w:rPr>
                <w:rFonts w:ascii="Times New Roman" w:eastAsia="Times New Roman" w:hAnsi="Times New Roman"/>
                <w:sz w:val="24"/>
                <w:szCs w:val="20"/>
              </w:rPr>
              <w:tab/>
            </w:r>
            <w:r w:rsidR="001D033E" w:rsidRPr="001D033E">
              <w:rPr>
                <w:rFonts w:ascii="Times New Roman" w:eastAsia="Times New Roman" w:hAnsi="Times New Roman" w:cs="Arial"/>
                <w:sz w:val="24"/>
                <w:szCs w:val="24"/>
                <w:lang w:eastAsia="fr-FR"/>
              </w:rPr>
              <w:t xml:space="preserve">Un candidat éventuel désirant des éclaircissements sur les documents contactera l’Autorité contractante, par écrit, à l’adresse de l’Autorité contractante </w:t>
            </w:r>
            <w:r w:rsidR="001D033E" w:rsidRPr="001D033E">
              <w:rPr>
                <w:rFonts w:ascii="Times New Roman" w:eastAsia="Times New Roman" w:hAnsi="Times New Roman" w:cs="Arial"/>
                <w:b/>
                <w:bCs/>
                <w:sz w:val="24"/>
                <w:szCs w:val="24"/>
                <w:lang w:eastAsia="fr-FR"/>
              </w:rPr>
              <w:t>indiquée dans les DPAO</w:t>
            </w:r>
            <w:r w:rsidR="001D033E" w:rsidRPr="001D033E">
              <w:rPr>
                <w:rFonts w:ascii="Times New Roman" w:eastAsia="Times New Roman" w:hAnsi="Times New Roman" w:cs="Arial"/>
                <w:sz w:val="24"/>
                <w:szCs w:val="24"/>
                <w:lang w:eastAsia="fr-FR"/>
              </w:rPr>
              <w:t xml:space="preserve"> </w:t>
            </w:r>
            <w:r w:rsidR="001D033E" w:rsidRPr="00905A46">
              <w:rPr>
                <w:rFonts w:ascii="Times New Roman" w:eastAsia="Times New Roman" w:hAnsi="Times New Roman" w:cs="Arial"/>
                <w:sz w:val="24"/>
                <w:szCs w:val="24"/>
                <w:lang w:eastAsia="fr-FR"/>
              </w:rPr>
              <w:t>au plus tard dix (10) jours ouvrables avant la date limite prévue pour le dépôt des offres. L’Autorité contractante répondra par écrit à toute demande d’éclaircissements reçue au plus tard cinq (5) jours ouvrables avant la date limite du</w:t>
            </w:r>
            <w:r w:rsidR="001D033E" w:rsidRPr="00E42E20">
              <w:rPr>
                <w:rFonts w:ascii="Times New Roman" w:eastAsia="Times New Roman" w:hAnsi="Times New Roman" w:cs="Arial"/>
                <w:sz w:val="24"/>
                <w:szCs w:val="24"/>
                <w:lang w:eastAsia="fr-FR"/>
              </w:rPr>
              <w:t xml:space="preserve"> dépôt des offres. Il adressera une copie de sa réponse (indiquant la question posée mais sans mention</w:t>
            </w:r>
            <w:r w:rsidR="001D033E" w:rsidRPr="001D033E">
              <w:rPr>
                <w:rFonts w:ascii="Times New Roman" w:eastAsia="Times New Roman" w:hAnsi="Times New Roman" w:cs="Arial"/>
                <w:sz w:val="24"/>
                <w:szCs w:val="24"/>
                <w:lang w:eastAsia="fr-FR"/>
              </w:rPr>
              <w:t xml:space="preserve"> de l’origine) à tous les candidats éventuels qui auront obtenu le Dossier d’appel d’offres directement auprès de lui. </w:t>
            </w:r>
            <w:r w:rsidR="00783194" w:rsidRPr="00783194">
              <w:rPr>
                <w:rFonts w:ascii="Times New Roman" w:eastAsia="Times New Roman" w:hAnsi="Times New Roman"/>
                <w:sz w:val="24"/>
                <w:szCs w:val="20"/>
              </w:rPr>
              <w:t xml:space="preserve">Si les DPAO le prévoient, le Maître de l’Ouvrage publiera également sa réponse sur site internet identifié dans les DPAO. Au cas où le Maître de l’Ouvrage jugerait nécessaire de modifier le Dossier d’Appel d’Offres pour donner suite aux </w:t>
            </w:r>
            <w:r w:rsidR="004F7961">
              <w:rPr>
                <w:rFonts w:ascii="Times New Roman" w:eastAsia="Times New Roman" w:hAnsi="Times New Roman"/>
                <w:sz w:val="24"/>
                <w:szCs w:val="20"/>
              </w:rPr>
              <w:t>éclaircissement</w:t>
            </w:r>
            <w:r w:rsidR="00783194" w:rsidRPr="00783194">
              <w:rPr>
                <w:rFonts w:ascii="Times New Roman" w:eastAsia="Times New Roman" w:hAnsi="Times New Roman"/>
                <w:sz w:val="24"/>
                <w:szCs w:val="20"/>
              </w:rPr>
              <w:t xml:space="preserve">s demandés, il le fera conformément à la procédure stipulée aux </w:t>
            </w:r>
            <w:r w:rsidR="00BA0CE5" w:rsidRPr="001D033E">
              <w:rPr>
                <w:rFonts w:ascii="Times New Roman" w:eastAsia="Times New Roman" w:hAnsi="Times New Roman"/>
                <w:sz w:val="24"/>
                <w:szCs w:val="20"/>
              </w:rPr>
              <w:t>articles</w:t>
            </w:r>
            <w:r w:rsidR="00783194" w:rsidRPr="00783194">
              <w:rPr>
                <w:rFonts w:ascii="Times New Roman" w:eastAsia="Times New Roman" w:hAnsi="Times New Roman"/>
                <w:sz w:val="24"/>
                <w:szCs w:val="20"/>
              </w:rPr>
              <w:t xml:space="preserve"> </w:t>
            </w:r>
            <w:r w:rsidR="00026AB3">
              <w:rPr>
                <w:rFonts w:ascii="Times New Roman" w:eastAsia="Times New Roman" w:hAnsi="Times New Roman"/>
                <w:sz w:val="24"/>
                <w:szCs w:val="20"/>
              </w:rPr>
              <w:t>7</w:t>
            </w:r>
            <w:r w:rsidR="00783194" w:rsidRPr="00783194">
              <w:rPr>
                <w:rFonts w:ascii="Times New Roman" w:eastAsia="Times New Roman" w:hAnsi="Times New Roman"/>
                <w:sz w:val="24"/>
                <w:szCs w:val="20"/>
              </w:rPr>
              <w:t xml:space="preserve"> et 2</w:t>
            </w:r>
            <w:r w:rsidR="00322A83">
              <w:rPr>
                <w:rFonts w:ascii="Times New Roman" w:eastAsia="Times New Roman" w:hAnsi="Times New Roman"/>
                <w:sz w:val="24"/>
                <w:szCs w:val="20"/>
              </w:rPr>
              <w:t>1</w:t>
            </w:r>
            <w:r w:rsidR="00783194" w:rsidRPr="00783194">
              <w:rPr>
                <w:rFonts w:ascii="Times New Roman" w:eastAsia="Times New Roman" w:hAnsi="Times New Roman"/>
                <w:sz w:val="24"/>
                <w:szCs w:val="20"/>
              </w:rPr>
              <w:t xml:space="preserve">.2 des </w:t>
            </w:r>
            <w:r w:rsidR="00515E92" w:rsidRPr="001D033E">
              <w:rPr>
                <w:rFonts w:ascii="Times New Roman" w:eastAsia="Times New Roman" w:hAnsi="Times New Roman"/>
                <w:sz w:val="24"/>
                <w:szCs w:val="20"/>
              </w:rPr>
              <w:t>I</w:t>
            </w:r>
            <w:r w:rsidR="00944B98" w:rsidRPr="001D033E">
              <w:rPr>
                <w:rFonts w:ascii="Times New Roman" w:eastAsia="Times New Roman" w:hAnsi="Times New Roman"/>
                <w:sz w:val="24"/>
                <w:szCs w:val="20"/>
              </w:rPr>
              <w:t>C</w:t>
            </w:r>
            <w:r w:rsidR="00783194" w:rsidRPr="00783194">
              <w:rPr>
                <w:rFonts w:ascii="Times New Roman" w:eastAsia="Times New Roman" w:hAnsi="Times New Roman"/>
                <w:sz w:val="24"/>
                <w:szCs w:val="20"/>
              </w:rPr>
              <w:t>.</w:t>
            </w:r>
          </w:p>
        </w:tc>
      </w:tr>
      <w:tr w:rsidR="00783194" w:rsidRPr="00783194" w14:paraId="2E794394" w14:textId="77777777" w:rsidTr="004C6E68">
        <w:trPr>
          <w:gridAfter w:val="1"/>
          <w:wAfter w:w="137" w:type="dxa"/>
        </w:trPr>
        <w:tc>
          <w:tcPr>
            <w:tcW w:w="2269" w:type="dxa"/>
            <w:gridSpan w:val="2"/>
          </w:tcPr>
          <w:p w14:paraId="153A7F21"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002BE192" w14:textId="5613B076" w:rsidR="00783194" w:rsidRPr="00783194" w:rsidRDefault="00FF4FBD"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.2</w:t>
            </w:r>
            <w:r w:rsidR="00783194" w:rsidRPr="00783194">
              <w:rPr>
                <w:rFonts w:ascii="Times New Roman" w:eastAsia="Times New Roman" w:hAnsi="Times New Roman"/>
                <w:sz w:val="24"/>
                <w:szCs w:val="20"/>
              </w:rPr>
              <w:tab/>
              <w:t xml:space="preserve">Il est </w:t>
            </w:r>
            <w:r w:rsidR="0097531F">
              <w:rPr>
                <w:rFonts w:ascii="Times New Roman" w:eastAsia="Times New Roman" w:hAnsi="Times New Roman"/>
                <w:sz w:val="24"/>
                <w:szCs w:val="20"/>
              </w:rPr>
              <w:t>obligatoire</w:t>
            </w:r>
            <w:r w:rsidR="00DA04C3">
              <w:rPr>
                <w:rFonts w:ascii="Times New Roman" w:eastAsia="Times New Roman" w:hAnsi="Times New Roman"/>
                <w:sz w:val="24"/>
                <w:szCs w:val="20"/>
              </w:rPr>
              <w:t xml:space="preserve"> </w:t>
            </w:r>
            <w:r w:rsidR="0097531F">
              <w:rPr>
                <w:rFonts w:ascii="Times New Roman" w:eastAsia="Times New Roman" w:hAnsi="Times New Roman"/>
                <w:sz w:val="24"/>
                <w:szCs w:val="20"/>
              </w:rPr>
              <w:t>pour le</w:t>
            </w:r>
            <w:r w:rsidR="00783194" w:rsidRPr="00783194">
              <w:rPr>
                <w:rFonts w:ascii="Times New Roman" w:eastAsia="Times New Roman" w:hAnsi="Times New Roman"/>
                <w:sz w:val="24"/>
                <w:szCs w:val="20"/>
              </w:rPr>
              <w:t xml:space="preserv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de </w:t>
            </w:r>
            <w:r w:rsidR="00622683">
              <w:rPr>
                <w:rFonts w:ascii="Times New Roman" w:eastAsia="Times New Roman" w:hAnsi="Times New Roman"/>
                <w:sz w:val="24"/>
                <w:szCs w:val="20"/>
              </w:rPr>
              <w:t>v</w:t>
            </w:r>
            <w:r w:rsidR="00D21C82">
              <w:rPr>
                <w:rFonts w:ascii="Times New Roman" w:eastAsia="Times New Roman" w:hAnsi="Times New Roman"/>
                <w:sz w:val="24"/>
                <w:szCs w:val="20"/>
              </w:rPr>
              <w:t>i</w:t>
            </w:r>
            <w:r w:rsidR="00026AB3">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00783194" w:rsidRPr="00783194">
              <w:rPr>
                <w:rFonts w:ascii="Times New Roman" w:eastAsia="Times New Roman" w:hAnsi="Times New Roman"/>
                <w:sz w:val="24"/>
                <w:szCs w:val="20"/>
              </w:rPr>
              <w:t xml:space="preserve">r et d’inspecter le Site des travaux et ses environs et d’obtenir par lui-même, et sous sa propre responsabilité, tous les renseignements qui peuvent être nécessaires pour la préparation de l’offre et la signature d’un marché pour l’exécution des Travaux. Les coûts liés à la </w:t>
            </w:r>
            <w:r w:rsidR="00026AB3">
              <w:rPr>
                <w:rFonts w:ascii="Times New Roman" w:eastAsia="Times New Roman" w:hAnsi="Times New Roman"/>
                <w:sz w:val="24"/>
                <w:szCs w:val="20"/>
              </w:rPr>
              <w:t>v</w:t>
            </w:r>
            <w:r w:rsidR="00D21C82">
              <w:rPr>
                <w:rFonts w:ascii="Times New Roman" w:eastAsia="Times New Roman" w:hAnsi="Times New Roman"/>
                <w:sz w:val="24"/>
                <w:szCs w:val="20"/>
              </w:rPr>
              <w:t>i</w:t>
            </w:r>
            <w:r w:rsidR="00026AB3">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00783194" w:rsidRPr="00783194">
              <w:rPr>
                <w:rFonts w:ascii="Times New Roman" w:eastAsia="Times New Roman" w:hAnsi="Times New Roman"/>
                <w:sz w:val="24"/>
                <w:szCs w:val="20"/>
              </w:rPr>
              <w:t xml:space="preserve"> du </w:t>
            </w:r>
            <w:r w:rsidR="00026AB3">
              <w:rPr>
                <w:rFonts w:ascii="Times New Roman" w:eastAsia="Times New Roman" w:hAnsi="Times New Roman"/>
                <w:sz w:val="24"/>
                <w:szCs w:val="20"/>
              </w:rPr>
              <w:t>s</w:t>
            </w:r>
            <w:r w:rsidR="00783194" w:rsidRPr="00783194">
              <w:rPr>
                <w:rFonts w:ascii="Times New Roman" w:eastAsia="Times New Roman" w:hAnsi="Times New Roman"/>
                <w:sz w:val="24"/>
                <w:szCs w:val="20"/>
              </w:rPr>
              <w:t xml:space="preserve">ite sont à la seule charge du </w:t>
            </w:r>
            <w:r w:rsidR="00967A9E">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w:t>
            </w:r>
          </w:p>
        </w:tc>
      </w:tr>
      <w:tr w:rsidR="00783194" w:rsidRPr="00783194" w14:paraId="02BC94B6" w14:textId="77777777" w:rsidTr="004C6E68">
        <w:trPr>
          <w:gridAfter w:val="1"/>
          <w:wAfter w:w="137" w:type="dxa"/>
        </w:trPr>
        <w:tc>
          <w:tcPr>
            <w:tcW w:w="2269" w:type="dxa"/>
            <w:gridSpan w:val="2"/>
          </w:tcPr>
          <w:p w14:paraId="7D225EAD"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2A97203D" w14:textId="20EAAAAF" w:rsidR="00783194" w:rsidRPr="00783194" w:rsidRDefault="00026AB3"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.3</w:t>
            </w:r>
            <w:r w:rsidR="00783194" w:rsidRPr="00783194">
              <w:rPr>
                <w:rFonts w:ascii="Times New Roman" w:eastAsia="Times New Roman" w:hAnsi="Times New Roman"/>
                <w:sz w:val="24"/>
                <w:szCs w:val="20"/>
              </w:rPr>
              <w:tab/>
              <w:t xml:space="preserve">Le Maître d’Ouvrage </w:t>
            </w:r>
            <w:r w:rsidR="001D033E">
              <w:rPr>
                <w:rFonts w:ascii="Times New Roman" w:eastAsia="Times New Roman" w:hAnsi="Times New Roman"/>
                <w:sz w:val="24"/>
                <w:szCs w:val="20"/>
              </w:rPr>
              <w:t>autorisera</w:t>
            </w:r>
            <w:r w:rsidR="00783194" w:rsidRPr="00783194">
              <w:rPr>
                <w:rFonts w:ascii="Times New Roman" w:eastAsia="Times New Roman" w:hAnsi="Times New Roman"/>
                <w:sz w:val="24"/>
                <w:szCs w:val="20"/>
              </w:rPr>
              <w:t xml:space="preserve"> le </w:t>
            </w:r>
            <w:r w:rsidR="00967A9E">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et ses employés ou agents à pénétrer dans ses locaux et sur ses terrains aux fins de ladite </w:t>
            </w:r>
            <w:r w:rsidR="00967A9E">
              <w:rPr>
                <w:rFonts w:ascii="Times New Roman" w:eastAsia="Times New Roman" w:hAnsi="Times New Roman"/>
                <w:sz w:val="24"/>
                <w:szCs w:val="20"/>
              </w:rPr>
              <w:t>v</w:t>
            </w:r>
            <w:r w:rsidR="00D21C82">
              <w:rPr>
                <w:rFonts w:ascii="Times New Roman" w:eastAsia="Times New Roman" w:hAnsi="Times New Roman"/>
                <w:sz w:val="24"/>
                <w:szCs w:val="20"/>
              </w:rPr>
              <w:t>i</w:t>
            </w:r>
            <w:r w:rsidR="00967A9E">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00783194" w:rsidRPr="00783194">
              <w:rPr>
                <w:rFonts w:ascii="Times New Roman" w:eastAsia="Times New Roman" w:hAnsi="Times New Roman"/>
                <w:sz w:val="24"/>
                <w:szCs w:val="20"/>
              </w:rPr>
              <w:t xml:space="preserve">, </w:t>
            </w:r>
            <w:r w:rsidR="00952E9E">
              <w:rPr>
                <w:rFonts w:ascii="Times New Roman" w:eastAsia="Times New Roman" w:hAnsi="Times New Roman"/>
                <w:sz w:val="24"/>
                <w:szCs w:val="20"/>
              </w:rPr>
              <w:t>mais</w:t>
            </w:r>
            <w:r w:rsidR="00783194" w:rsidRPr="00783194">
              <w:rPr>
                <w:rFonts w:ascii="Times New Roman" w:eastAsia="Times New Roman" w:hAnsi="Times New Roman"/>
                <w:sz w:val="24"/>
                <w:szCs w:val="20"/>
              </w:rPr>
              <w:t xml:space="preserve"> seulement à la condition expresse que le </w:t>
            </w:r>
            <w:r w:rsidR="00967A9E">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 ses employés et agents dégagent le Maître de l’Ouvrage, ses employés et agents, de toute responsabilité pouvant en résulter et les indemn</w:t>
            </w:r>
            <w:r w:rsidR="00967A9E">
              <w:rPr>
                <w:rFonts w:ascii="Times New Roman" w:eastAsia="Times New Roman" w:hAnsi="Times New Roman"/>
                <w:sz w:val="24"/>
                <w:szCs w:val="20"/>
              </w:rPr>
              <w:t>is</w:t>
            </w:r>
            <w:r w:rsidR="00783194" w:rsidRPr="00783194">
              <w:rPr>
                <w:rFonts w:ascii="Times New Roman" w:eastAsia="Times New Roman" w:hAnsi="Times New Roman"/>
                <w:sz w:val="24"/>
                <w:szCs w:val="20"/>
              </w:rPr>
              <w:t xml:space="preserve">ent si nécessaire, et qu’ils demeurent responsables des accidents mortels ou corporels, des pertes ou dommages matériels, coûts et </w:t>
            </w:r>
            <w:r w:rsidR="00D95A16">
              <w:rPr>
                <w:rFonts w:ascii="Times New Roman" w:eastAsia="Times New Roman" w:hAnsi="Times New Roman"/>
                <w:sz w:val="24"/>
                <w:szCs w:val="20"/>
              </w:rPr>
              <w:t>frais</w:t>
            </w:r>
            <w:r w:rsidR="00783194" w:rsidRPr="00783194">
              <w:rPr>
                <w:rFonts w:ascii="Times New Roman" w:eastAsia="Times New Roman" w:hAnsi="Times New Roman"/>
                <w:sz w:val="24"/>
                <w:szCs w:val="20"/>
              </w:rPr>
              <w:t xml:space="preserve"> encourus du fait de cette </w:t>
            </w:r>
            <w:r w:rsidR="00967A9E">
              <w:rPr>
                <w:rFonts w:ascii="Times New Roman" w:eastAsia="Times New Roman" w:hAnsi="Times New Roman"/>
                <w:sz w:val="24"/>
                <w:szCs w:val="20"/>
              </w:rPr>
              <w:t>v</w:t>
            </w:r>
            <w:r w:rsidR="00D21C82">
              <w:rPr>
                <w:rFonts w:ascii="Times New Roman" w:eastAsia="Times New Roman" w:hAnsi="Times New Roman"/>
                <w:sz w:val="24"/>
                <w:szCs w:val="20"/>
              </w:rPr>
              <w:t>i</w:t>
            </w:r>
            <w:r w:rsidR="00967A9E">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00783194" w:rsidRPr="00783194">
              <w:rPr>
                <w:rFonts w:ascii="Times New Roman" w:eastAsia="Times New Roman" w:hAnsi="Times New Roman"/>
                <w:sz w:val="24"/>
                <w:szCs w:val="20"/>
              </w:rPr>
              <w:t xml:space="preserve"> de </w:t>
            </w:r>
            <w:r w:rsidR="00967A9E">
              <w:rPr>
                <w:rFonts w:ascii="Times New Roman" w:eastAsia="Times New Roman" w:hAnsi="Times New Roman"/>
                <w:sz w:val="24"/>
                <w:szCs w:val="20"/>
              </w:rPr>
              <w:t>s</w:t>
            </w:r>
            <w:r w:rsidR="00783194" w:rsidRPr="00783194">
              <w:rPr>
                <w:rFonts w:ascii="Times New Roman" w:eastAsia="Times New Roman" w:hAnsi="Times New Roman"/>
                <w:sz w:val="24"/>
                <w:szCs w:val="20"/>
              </w:rPr>
              <w:t>ite.</w:t>
            </w:r>
          </w:p>
        </w:tc>
      </w:tr>
      <w:tr w:rsidR="00783194" w:rsidRPr="00783194" w14:paraId="60558F75" w14:textId="77777777" w:rsidTr="004C6E68">
        <w:trPr>
          <w:gridAfter w:val="1"/>
          <w:wAfter w:w="137" w:type="dxa"/>
        </w:trPr>
        <w:tc>
          <w:tcPr>
            <w:tcW w:w="2269" w:type="dxa"/>
            <w:gridSpan w:val="2"/>
          </w:tcPr>
          <w:p w14:paraId="17A1C7B6"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3477506F" w14:textId="36C6F433" w:rsidR="00783194" w:rsidRPr="00783194" w:rsidRDefault="00026AB3"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.4</w:t>
            </w:r>
            <w:r w:rsidR="00783194" w:rsidRPr="00783194">
              <w:rPr>
                <w:rFonts w:ascii="Times New Roman" w:eastAsia="Times New Roman" w:hAnsi="Times New Roman"/>
                <w:sz w:val="24"/>
                <w:szCs w:val="20"/>
              </w:rPr>
              <w:tab/>
              <w:t xml:space="preserve">Lorsque les </w:t>
            </w:r>
            <w:r w:rsidR="00783194" w:rsidRPr="00783194">
              <w:rPr>
                <w:rFonts w:ascii="Times New Roman" w:eastAsia="Times New Roman" w:hAnsi="Times New Roman"/>
                <w:b/>
                <w:sz w:val="24"/>
                <w:szCs w:val="20"/>
              </w:rPr>
              <w:t>DPAO</w:t>
            </w:r>
            <w:r w:rsidR="00783194" w:rsidRPr="00783194">
              <w:rPr>
                <w:rFonts w:ascii="Times New Roman" w:eastAsia="Times New Roman" w:hAnsi="Times New Roman"/>
                <w:b/>
                <w:bCs/>
                <w:sz w:val="24"/>
                <w:szCs w:val="20"/>
              </w:rPr>
              <w:t xml:space="preserve"> le prévoient,</w:t>
            </w:r>
            <w:r w:rsidR="00783194" w:rsidRPr="00783194">
              <w:rPr>
                <w:rFonts w:ascii="Times New Roman" w:eastAsia="Times New Roman" w:hAnsi="Times New Roman"/>
                <w:sz w:val="24"/>
                <w:szCs w:val="20"/>
              </w:rPr>
              <w:t xml:space="preserve"> le représentant que le </w:t>
            </w:r>
            <w:r w:rsidR="00263BD2">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aura désigné est invité à </w:t>
            </w:r>
            <w:r w:rsidR="001D033E">
              <w:rPr>
                <w:rFonts w:ascii="Times New Roman" w:eastAsia="Times New Roman" w:hAnsi="Times New Roman"/>
                <w:sz w:val="24"/>
                <w:szCs w:val="20"/>
              </w:rPr>
              <w:t>assister</w:t>
            </w:r>
            <w:r w:rsidR="00783194" w:rsidRPr="00783194">
              <w:rPr>
                <w:rFonts w:ascii="Times New Roman" w:eastAsia="Times New Roman" w:hAnsi="Times New Roman"/>
                <w:sz w:val="24"/>
                <w:szCs w:val="20"/>
              </w:rPr>
              <w:t xml:space="preserve"> à une réunion préparatoire sur le </w:t>
            </w:r>
            <w:r w:rsidR="00263BD2">
              <w:rPr>
                <w:rFonts w:ascii="Times New Roman" w:eastAsia="Times New Roman" w:hAnsi="Times New Roman"/>
                <w:sz w:val="24"/>
                <w:szCs w:val="20"/>
              </w:rPr>
              <w:t>s</w:t>
            </w:r>
            <w:r w:rsidR="00783194" w:rsidRPr="00783194">
              <w:rPr>
                <w:rFonts w:ascii="Times New Roman" w:eastAsia="Times New Roman" w:hAnsi="Times New Roman"/>
                <w:sz w:val="24"/>
                <w:szCs w:val="20"/>
              </w:rPr>
              <w:t xml:space="preserve">ite des </w:t>
            </w:r>
            <w:r w:rsidR="00263BD2">
              <w:rPr>
                <w:rFonts w:ascii="Times New Roman" w:eastAsia="Times New Roman" w:hAnsi="Times New Roman"/>
                <w:sz w:val="24"/>
                <w:szCs w:val="20"/>
              </w:rPr>
              <w:t>t</w:t>
            </w:r>
            <w:r w:rsidR="00783194" w:rsidRPr="00783194">
              <w:rPr>
                <w:rFonts w:ascii="Times New Roman" w:eastAsia="Times New Roman" w:hAnsi="Times New Roman"/>
                <w:sz w:val="24"/>
                <w:szCs w:val="20"/>
              </w:rPr>
              <w:t>ravaux. L’objet de la réunion est d’éclaircir tout point et de répondre à toutes questions qui pourraient être soulevées à ce stade.</w:t>
            </w:r>
          </w:p>
        </w:tc>
      </w:tr>
      <w:tr w:rsidR="00783194" w:rsidRPr="00783194" w14:paraId="1D159158" w14:textId="77777777" w:rsidTr="004C6E68">
        <w:trPr>
          <w:gridAfter w:val="1"/>
          <w:wAfter w:w="137" w:type="dxa"/>
        </w:trPr>
        <w:tc>
          <w:tcPr>
            <w:tcW w:w="2269" w:type="dxa"/>
            <w:gridSpan w:val="2"/>
          </w:tcPr>
          <w:p w14:paraId="4D6D733D"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AEACF09" w14:textId="5EF7391F" w:rsidR="00783194" w:rsidRPr="00783194" w:rsidRDefault="00026AB3"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.5</w:t>
            </w:r>
            <w:r w:rsidR="00783194" w:rsidRPr="00783194">
              <w:rPr>
                <w:rFonts w:ascii="Times New Roman" w:eastAsia="Times New Roman" w:hAnsi="Times New Roman"/>
                <w:sz w:val="24"/>
                <w:szCs w:val="20"/>
              </w:rPr>
              <w:tab/>
              <w:t xml:space="preserve">Il est demandé au </w:t>
            </w:r>
            <w:r w:rsidR="00263BD2">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 de soumettre, dans la mesure du possible, ses questions par écrit, de façon qu’elles parviennent au Maître de l’Ouvrage au moins une semaine avant la réunion préparatoire.</w:t>
            </w:r>
          </w:p>
        </w:tc>
      </w:tr>
      <w:tr w:rsidR="00783194" w:rsidRPr="00783194" w14:paraId="5CE75B77" w14:textId="77777777" w:rsidTr="004C6E68">
        <w:trPr>
          <w:gridAfter w:val="1"/>
          <w:wAfter w:w="137" w:type="dxa"/>
        </w:trPr>
        <w:tc>
          <w:tcPr>
            <w:tcW w:w="2269" w:type="dxa"/>
            <w:gridSpan w:val="2"/>
          </w:tcPr>
          <w:p w14:paraId="5F75A739" w14:textId="77777777" w:rsidR="00783194" w:rsidRPr="00783194" w:rsidRDefault="00783194" w:rsidP="00783194">
            <w:pPr>
              <w:keepNext/>
              <w:spacing w:after="200"/>
              <w:ind w:right="0"/>
              <w:rPr>
                <w:rFonts w:ascii="Times New Roman" w:eastAsia="Times New Roman" w:hAnsi="Times New Roman"/>
                <w:sz w:val="24"/>
                <w:szCs w:val="20"/>
              </w:rPr>
            </w:pPr>
          </w:p>
        </w:tc>
        <w:tc>
          <w:tcPr>
            <w:tcW w:w="7294" w:type="dxa"/>
            <w:gridSpan w:val="2"/>
          </w:tcPr>
          <w:p w14:paraId="3F9D0FC5" w14:textId="29D59AF4" w:rsidR="00783194" w:rsidRPr="00783194" w:rsidRDefault="00026AB3" w:rsidP="00783194">
            <w:pPr>
              <w:keepNext/>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.6</w:t>
            </w:r>
            <w:r w:rsidR="00783194" w:rsidRPr="00783194">
              <w:rPr>
                <w:rFonts w:ascii="Times New Roman" w:eastAsia="Times New Roman" w:hAnsi="Times New Roman"/>
                <w:sz w:val="24"/>
                <w:szCs w:val="20"/>
              </w:rPr>
              <w:tab/>
              <w:t xml:space="preserve">Le compte-rendu de la réunion, le cas échéant, incluant le texte des questions posées par les </w:t>
            </w:r>
            <w:r w:rsidR="00263BD2">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naires (sans en identifier la source) et des réponses données,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00783194" w:rsidRPr="00783194">
              <w:rPr>
                <w:rFonts w:ascii="Times New Roman" w:eastAsia="Times New Roman" w:hAnsi="Times New Roman"/>
                <w:sz w:val="24"/>
                <w:szCs w:val="20"/>
              </w:rPr>
              <w:t xml:space="preserve"> les réponses préparées après la réunion, sera trans</w:t>
            </w:r>
            <w:r w:rsidR="00952E9E">
              <w:rPr>
                <w:rFonts w:ascii="Times New Roman" w:eastAsia="Times New Roman" w:hAnsi="Times New Roman"/>
                <w:sz w:val="24"/>
                <w:szCs w:val="20"/>
              </w:rPr>
              <w:t>mis</w:t>
            </w:r>
            <w:r w:rsidR="00783194" w:rsidRPr="00783194">
              <w:rPr>
                <w:rFonts w:ascii="Times New Roman" w:eastAsia="Times New Roman" w:hAnsi="Times New Roman"/>
                <w:sz w:val="24"/>
                <w:szCs w:val="20"/>
              </w:rPr>
              <w:t xml:space="preserve"> sans délai à tous ceux qui ont obtenu le Dossier d’Appel d’Offres en conformité avec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00783194"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w:t>
            </w:r>
            <w:r w:rsidR="0047018E">
              <w:rPr>
                <w:rFonts w:ascii="Times New Roman" w:eastAsia="Times New Roman" w:hAnsi="Times New Roman"/>
                <w:sz w:val="24"/>
                <w:szCs w:val="20"/>
              </w:rPr>
              <w:t>5</w:t>
            </w:r>
            <w:r w:rsidR="00783194" w:rsidRPr="00783194">
              <w:rPr>
                <w:rFonts w:ascii="Times New Roman" w:eastAsia="Times New Roman" w:hAnsi="Times New Roman"/>
                <w:sz w:val="24"/>
                <w:szCs w:val="20"/>
              </w:rPr>
              <w:t xml:space="preserve">.3 des </w:t>
            </w:r>
            <w:r w:rsidR="00515E92">
              <w:rPr>
                <w:rFonts w:ascii="Times New Roman" w:eastAsia="Times New Roman" w:hAnsi="Times New Roman"/>
                <w:sz w:val="24"/>
                <w:szCs w:val="20"/>
              </w:rPr>
              <w:t>I</w:t>
            </w:r>
            <w:r w:rsidR="001D033E">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Si cela est indiqué dans les DPAO, le Maître de l’Ouvrage publiera le compte-rendu de la réunion sur le site internet identifié dans les DPAO. Toute </w:t>
            </w:r>
            <w:r w:rsidR="006B112E">
              <w:rPr>
                <w:rFonts w:ascii="Times New Roman" w:eastAsia="Times New Roman" w:hAnsi="Times New Roman"/>
                <w:sz w:val="24"/>
                <w:szCs w:val="20"/>
              </w:rPr>
              <w:t>modification</w:t>
            </w:r>
            <w:r w:rsidR="00783194" w:rsidRPr="00783194">
              <w:rPr>
                <w:rFonts w:ascii="Times New Roman" w:eastAsia="Times New Roman" w:hAnsi="Times New Roman"/>
                <w:sz w:val="24"/>
                <w:szCs w:val="20"/>
              </w:rPr>
              <w:t xml:space="preserve"> des documents d’appel d’offres qui pourrait s’avérer nécessaire à l’</w:t>
            </w:r>
            <w:r w:rsidR="0042366C">
              <w:rPr>
                <w:rFonts w:ascii="Times New Roman" w:eastAsia="Times New Roman" w:hAnsi="Times New Roman"/>
                <w:sz w:val="24"/>
                <w:szCs w:val="20"/>
              </w:rPr>
              <w:t>i</w:t>
            </w:r>
            <w:r w:rsidR="001D033E">
              <w:rPr>
                <w:rFonts w:ascii="Times New Roman" w:eastAsia="Times New Roman" w:hAnsi="Times New Roman"/>
                <w:sz w:val="24"/>
                <w:szCs w:val="20"/>
              </w:rPr>
              <w:t>ssue</w:t>
            </w:r>
            <w:r w:rsidR="00783194" w:rsidRPr="00783194">
              <w:rPr>
                <w:rFonts w:ascii="Times New Roman" w:eastAsia="Times New Roman" w:hAnsi="Times New Roman"/>
                <w:sz w:val="24"/>
                <w:szCs w:val="20"/>
              </w:rPr>
              <w:t xml:space="preserve"> de la réunion préparatoire sera faite par le Maître de l’Ouvrage par la </w:t>
            </w:r>
            <w:r w:rsidR="00141653">
              <w:rPr>
                <w:rFonts w:ascii="Times New Roman" w:eastAsia="Times New Roman" w:hAnsi="Times New Roman"/>
                <w:sz w:val="24"/>
                <w:szCs w:val="20"/>
              </w:rPr>
              <w:t>public</w:t>
            </w:r>
            <w:r w:rsidR="00783194" w:rsidRPr="00783194">
              <w:rPr>
                <w:rFonts w:ascii="Times New Roman" w:eastAsia="Times New Roman" w:hAnsi="Times New Roman"/>
                <w:sz w:val="24"/>
                <w:szCs w:val="20"/>
              </w:rPr>
              <w:t xml:space="preserve">ation d’un additif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00783194"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w:t>
            </w:r>
            <w:r w:rsidR="0042366C">
              <w:rPr>
                <w:rFonts w:ascii="Times New Roman" w:eastAsia="Times New Roman" w:hAnsi="Times New Roman"/>
                <w:sz w:val="24"/>
                <w:szCs w:val="20"/>
              </w:rPr>
              <w:t>7</w:t>
            </w:r>
            <w:r w:rsidR="00783194"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1D033E">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et non par le canal du compte-rendu de la réunion préparatoire. </w:t>
            </w:r>
          </w:p>
          <w:p w14:paraId="0772DF26" w14:textId="697BC121" w:rsidR="00783194" w:rsidRPr="00783194" w:rsidRDefault="00026AB3" w:rsidP="00783194">
            <w:pPr>
              <w:keepNext/>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6</w:t>
            </w:r>
            <w:r w:rsidR="00783194" w:rsidRPr="00783194">
              <w:rPr>
                <w:rFonts w:ascii="Times New Roman" w:eastAsia="Times New Roman" w:hAnsi="Times New Roman"/>
                <w:sz w:val="24"/>
                <w:szCs w:val="20"/>
              </w:rPr>
              <w:t>.7</w:t>
            </w:r>
            <w:r w:rsidR="00783194" w:rsidRPr="00783194">
              <w:rPr>
                <w:rFonts w:ascii="Times New Roman" w:eastAsia="Times New Roman" w:hAnsi="Times New Roman"/>
                <w:sz w:val="24"/>
                <w:szCs w:val="20"/>
              </w:rPr>
              <w:tab/>
            </w:r>
            <w:r w:rsidR="00783194" w:rsidRPr="00147CF9">
              <w:rPr>
                <w:rFonts w:ascii="Times New Roman" w:eastAsia="Times New Roman" w:hAnsi="Times New Roman"/>
                <w:sz w:val="24"/>
                <w:szCs w:val="20"/>
              </w:rPr>
              <w:t>Le fait qu’un sou</w:t>
            </w:r>
            <w:r w:rsidR="00952E9E" w:rsidRPr="00147CF9">
              <w:rPr>
                <w:rFonts w:ascii="Times New Roman" w:eastAsia="Times New Roman" w:hAnsi="Times New Roman"/>
                <w:sz w:val="24"/>
                <w:szCs w:val="20"/>
              </w:rPr>
              <w:t>mis</w:t>
            </w:r>
            <w:r w:rsidR="00EC58FF" w:rsidRPr="00147CF9">
              <w:rPr>
                <w:rFonts w:ascii="Times New Roman" w:eastAsia="Times New Roman" w:hAnsi="Times New Roman"/>
                <w:sz w:val="24"/>
                <w:szCs w:val="20"/>
              </w:rPr>
              <w:t>sion</w:t>
            </w:r>
            <w:r w:rsidR="00783194" w:rsidRPr="00DA04C3">
              <w:rPr>
                <w:rFonts w:ascii="Times New Roman" w:eastAsia="Times New Roman" w:hAnsi="Times New Roman"/>
                <w:sz w:val="24"/>
                <w:szCs w:val="20"/>
              </w:rPr>
              <w:t>naire n’ass</w:t>
            </w:r>
            <w:r w:rsidR="00094679" w:rsidRPr="00BD5C12">
              <w:rPr>
                <w:rFonts w:ascii="Times New Roman" w:eastAsia="Times New Roman" w:hAnsi="Times New Roman"/>
                <w:sz w:val="24"/>
                <w:szCs w:val="20"/>
              </w:rPr>
              <w:t>is</w:t>
            </w:r>
            <w:r w:rsidR="00783194" w:rsidRPr="00F867F5">
              <w:rPr>
                <w:rFonts w:ascii="Times New Roman" w:eastAsia="Times New Roman" w:hAnsi="Times New Roman"/>
                <w:sz w:val="24"/>
                <w:szCs w:val="20"/>
              </w:rPr>
              <w:t>te pas à la réunio</w:t>
            </w:r>
            <w:r w:rsidR="00783194" w:rsidRPr="00147CF9">
              <w:rPr>
                <w:rFonts w:ascii="Times New Roman" w:eastAsia="Times New Roman" w:hAnsi="Times New Roman"/>
                <w:sz w:val="24"/>
                <w:szCs w:val="20"/>
              </w:rPr>
              <w:t>n préparatoire à l’</w:t>
            </w:r>
            <w:r w:rsidR="002A6CC7" w:rsidRPr="00147CF9">
              <w:rPr>
                <w:rFonts w:ascii="Times New Roman" w:eastAsia="Times New Roman" w:hAnsi="Times New Roman"/>
                <w:sz w:val="24"/>
                <w:szCs w:val="20"/>
              </w:rPr>
              <w:t>établis</w:t>
            </w:r>
            <w:r w:rsidR="004F7961" w:rsidRPr="00147CF9">
              <w:rPr>
                <w:rFonts w:ascii="Times New Roman" w:eastAsia="Times New Roman" w:hAnsi="Times New Roman"/>
                <w:sz w:val="24"/>
                <w:szCs w:val="20"/>
              </w:rPr>
              <w:t>sement</w:t>
            </w:r>
            <w:r w:rsidR="00783194" w:rsidRPr="00147CF9">
              <w:rPr>
                <w:rFonts w:ascii="Times New Roman" w:eastAsia="Times New Roman" w:hAnsi="Times New Roman"/>
                <w:sz w:val="24"/>
                <w:szCs w:val="20"/>
              </w:rPr>
              <w:t xml:space="preserve"> des offres ne constituera pas un motif de rejet de son offre.</w:t>
            </w:r>
          </w:p>
        </w:tc>
      </w:tr>
      <w:tr w:rsidR="00783194" w:rsidRPr="00783194" w14:paraId="19B25CDE" w14:textId="77777777" w:rsidTr="004C6E68">
        <w:trPr>
          <w:gridAfter w:val="1"/>
          <w:wAfter w:w="137" w:type="dxa"/>
        </w:trPr>
        <w:tc>
          <w:tcPr>
            <w:tcW w:w="2269" w:type="dxa"/>
            <w:gridSpan w:val="2"/>
          </w:tcPr>
          <w:p w14:paraId="32ACD9F2" w14:textId="4C6586DF" w:rsidR="00783194" w:rsidRPr="00783194" w:rsidRDefault="00026AB3" w:rsidP="00783194">
            <w:pPr>
              <w:tabs>
                <w:tab w:val="left" w:pos="364"/>
              </w:tabs>
              <w:spacing w:after="200"/>
              <w:ind w:left="357" w:right="0" w:hanging="357"/>
              <w:jc w:val="left"/>
              <w:rPr>
                <w:rFonts w:ascii="Times New Roman" w:eastAsia="Times New Roman" w:hAnsi="Times New Roman"/>
                <w:b/>
                <w:sz w:val="24"/>
                <w:szCs w:val="20"/>
              </w:rPr>
            </w:pPr>
            <w:bookmarkStart w:id="89" w:name="_Toc65476058"/>
            <w:bookmarkStart w:id="90" w:name="_Toc477188509"/>
            <w:bookmarkStart w:id="91" w:name="_Toc486861713"/>
            <w:r>
              <w:rPr>
                <w:rFonts w:ascii="Times New Roman" w:eastAsia="Times New Roman" w:hAnsi="Times New Roman"/>
                <w:b/>
                <w:sz w:val="24"/>
                <w:szCs w:val="20"/>
              </w:rPr>
              <w:t xml:space="preserve">7. </w:t>
            </w:r>
            <w:r w:rsidR="006B112E">
              <w:rPr>
                <w:rFonts w:ascii="Times New Roman" w:eastAsia="Times New Roman" w:hAnsi="Times New Roman"/>
                <w:b/>
                <w:sz w:val="24"/>
                <w:szCs w:val="20"/>
              </w:rPr>
              <w:t>Modification</w:t>
            </w:r>
            <w:r w:rsidR="00783194" w:rsidRPr="00783194">
              <w:rPr>
                <w:rFonts w:ascii="Times New Roman" w:eastAsia="Times New Roman" w:hAnsi="Times New Roman"/>
                <w:b/>
                <w:sz w:val="24"/>
                <w:szCs w:val="20"/>
              </w:rPr>
              <w:t>s apportées au Dossier</w:t>
            </w:r>
            <w:r w:rsidR="00545379">
              <w:rPr>
                <w:rFonts w:ascii="Times New Roman" w:eastAsia="Times New Roman" w:hAnsi="Times New Roman"/>
                <w:b/>
                <w:sz w:val="24"/>
                <w:szCs w:val="20"/>
              </w:rPr>
              <w:t xml:space="preserve"> </w:t>
            </w:r>
            <w:r w:rsidR="00783194" w:rsidRPr="00783194">
              <w:rPr>
                <w:rFonts w:ascii="Times New Roman" w:eastAsia="Times New Roman" w:hAnsi="Times New Roman"/>
                <w:b/>
                <w:sz w:val="24"/>
                <w:szCs w:val="20"/>
              </w:rPr>
              <w:t>d’Appel d’Offres</w:t>
            </w:r>
            <w:bookmarkEnd w:id="89"/>
            <w:bookmarkEnd w:id="90"/>
            <w:bookmarkEnd w:id="91"/>
            <w:r w:rsidR="00783194" w:rsidRPr="00783194">
              <w:rPr>
                <w:rFonts w:ascii="Times New Roman" w:eastAsia="Times New Roman" w:hAnsi="Times New Roman"/>
                <w:b/>
                <w:sz w:val="24"/>
                <w:szCs w:val="20"/>
              </w:rPr>
              <w:t xml:space="preserve"> </w:t>
            </w:r>
          </w:p>
        </w:tc>
        <w:tc>
          <w:tcPr>
            <w:tcW w:w="7294" w:type="dxa"/>
            <w:gridSpan w:val="2"/>
          </w:tcPr>
          <w:p w14:paraId="2C31DA1A" w14:textId="67CE369A" w:rsidR="002E0C24" w:rsidRPr="00905A46" w:rsidRDefault="00026AB3" w:rsidP="00545379">
            <w:pPr>
              <w:tabs>
                <w:tab w:val="left" w:pos="1204"/>
              </w:tabs>
              <w:spacing w:after="220"/>
              <w:ind w:left="612" w:right="0" w:hanging="612"/>
              <w:rPr>
                <w:rFonts w:ascii="Times New Roman" w:eastAsia="Times New Roman" w:hAnsi="Times New Roman"/>
                <w:sz w:val="24"/>
                <w:szCs w:val="20"/>
              </w:rPr>
            </w:pPr>
            <w:r w:rsidRPr="00E42E20">
              <w:rPr>
                <w:rFonts w:ascii="Times New Roman" w:eastAsia="Times New Roman" w:hAnsi="Times New Roman"/>
                <w:sz w:val="24"/>
                <w:szCs w:val="20"/>
              </w:rPr>
              <w:t>7</w:t>
            </w:r>
            <w:r w:rsidR="00783194" w:rsidRPr="00E42E20">
              <w:rPr>
                <w:rFonts w:ascii="Times New Roman" w:eastAsia="Times New Roman" w:hAnsi="Times New Roman"/>
                <w:sz w:val="24"/>
                <w:szCs w:val="20"/>
              </w:rPr>
              <w:t>.1</w:t>
            </w:r>
            <w:r w:rsidR="00783194" w:rsidRPr="00E42E20">
              <w:rPr>
                <w:rFonts w:ascii="Times New Roman" w:eastAsia="Times New Roman" w:hAnsi="Times New Roman"/>
                <w:sz w:val="24"/>
                <w:szCs w:val="20"/>
              </w:rPr>
              <w:tab/>
              <w:t>Le Maître d’Ouvrage peut</w:t>
            </w:r>
            <w:r w:rsidR="002E0C24" w:rsidRPr="00905A46">
              <w:rPr>
                <w:rFonts w:ascii="Times New Roman" w:eastAsia="Times New Roman" w:hAnsi="Times New Roman"/>
                <w:sz w:val="24"/>
                <w:szCs w:val="20"/>
              </w:rPr>
              <w:t xml:space="preserve">, au plus tard cinq (5) jours ouvrables au minimum, avant la date limite de remise des offres, modifier le Dossier d’appel d’offres en publiant un additif. </w:t>
            </w:r>
          </w:p>
          <w:p w14:paraId="13C58D62" w14:textId="5B0EABEC" w:rsidR="00783194" w:rsidRPr="00E42E20" w:rsidRDefault="0042366C" w:rsidP="00783194">
            <w:pPr>
              <w:tabs>
                <w:tab w:val="left" w:pos="522"/>
              </w:tabs>
              <w:spacing w:after="200"/>
              <w:ind w:left="576" w:right="0" w:hanging="576"/>
              <w:rPr>
                <w:rFonts w:ascii="Times New Roman" w:eastAsia="Times New Roman" w:hAnsi="Times New Roman"/>
                <w:sz w:val="24"/>
                <w:szCs w:val="20"/>
              </w:rPr>
            </w:pPr>
            <w:r w:rsidRPr="00E42E20">
              <w:rPr>
                <w:rFonts w:ascii="Times New Roman" w:eastAsia="Times New Roman" w:hAnsi="Times New Roman"/>
                <w:sz w:val="24"/>
                <w:szCs w:val="20"/>
              </w:rPr>
              <w:t>7</w:t>
            </w:r>
            <w:r w:rsidR="00783194" w:rsidRPr="00E42E20">
              <w:rPr>
                <w:rFonts w:ascii="Times New Roman" w:eastAsia="Times New Roman" w:hAnsi="Times New Roman"/>
                <w:sz w:val="24"/>
                <w:szCs w:val="20"/>
              </w:rPr>
              <w:t>.2</w:t>
            </w:r>
            <w:r w:rsidR="00783194" w:rsidRPr="00E42E20">
              <w:rPr>
                <w:rFonts w:ascii="Times New Roman" w:eastAsia="Times New Roman" w:hAnsi="Times New Roman"/>
                <w:sz w:val="24"/>
                <w:szCs w:val="20"/>
              </w:rPr>
              <w:tab/>
              <w:t xml:space="preserve">Tout additif publié sera considéré comme </w:t>
            </w:r>
            <w:r w:rsidR="008C6C40" w:rsidRPr="00E42E20">
              <w:rPr>
                <w:rFonts w:ascii="Times New Roman" w:eastAsia="Times New Roman" w:hAnsi="Times New Roman"/>
                <w:sz w:val="24"/>
                <w:szCs w:val="20"/>
              </w:rPr>
              <w:t>faisant</w:t>
            </w:r>
            <w:r w:rsidR="00783194" w:rsidRPr="00E42E20">
              <w:rPr>
                <w:rFonts w:ascii="Times New Roman" w:eastAsia="Times New Roman" w:hAnsi="Times New Roman"/>
                <w:sz w:val="24"/>
                <w:szCs w:val="20"/>
              </w:rPr>
              <w:t xml:space="preserve"> partie intégrante du Dossier d’appel d’offres et sera communiqué par écrit à tous ceux qui ont obtenu le Dossier d’appel d’offres du Maître d’Ouvrage en conformité avec les </w:t>
            </w:r>
            <w:r w:rsidR="00BE47DF" w:rsidRPr="00E42E20">
              <w:rPr>
                <w:rFonts w:ascii="Times New Roman" w:eastAsia="Times New Roman" w:hAnsi="Times New Roman"/>
                <w:sz w:val="24"/>
                <w:szCs w:val="20"/>
              </w:rPr>
              <w:t>disposition</w:t>
            </w:r>
            <w:r w:rsidR="00952E9E" w:rsidRPr="00E42E20">
              <w:rPr>
                <w:rFonts w:ascii="Times New Roman" w:eastAsia="Times New Roman" w:hAnsi="Times New Roman"/>
                <w:sz w:val="24"/>
                <w:szCs w:val="20"/>
              </w:rPr>
              <w:t>s</w:t>
            </w:r>
            <w:r w:rsidR="00783194" w:rsidRPr="00E42E20">
              <w:rPr>
                <w:rFonts w:ascii="Times New Roman" w:eastAsia="Times New Roman" w:hAnsi="Times New Roman"/>
                <w:sz w:val="24"/>
                <w:szCs w:val="20"/>
              </w:rPr>
              <w:t xml:space="preserve"> de l’</w:t>
            </w:r>
            <w:r w:rsidR="00BC7521" w:rsidRPr="00E42E20">
              <w:rPr>
                <w:rFonts w:ascii="Times New Roman" w:eastAsia="Times New Roman" w:hAnsi="Times New Roman"/>
                <w:sz w:val="24"/>
                <w:szCs w:val="20"/>
              </w:rPr>
              <w:t>Article</w:t>
            </w:r>
            <w:r w:rsidR="00783194" w:rsidRPr="00E42E20">
              <w:rPr>
                <w:rFonts w:ascii="Times New Roman" w:eastAsia="Times New Roman" w:hAnsi="Times New Roman"/>
                <w:sz w:val="24"/>
                <w:szCs w:val="20"/>
              </w:rPr>
              <w:t xml:space="preserve"> </w:t>
            </w:r>
            <w:r w:rsidRPr="00E42E20">
              <w:rPr>
                <w:rFonts w:ascii="Times New Roman" w:eastAsia="Times New Roman" w:hAnsi="Times New Roman"/>
                <w:sz w:val="24"/>
                <w:szCs w:val="20"/>
              </w:rPr>
              <w:t>5</w:t>
            </w:r>
            <w:r w:rsidR="00783194" w:rsidRPr="00E42E20">
              <w:rPr>
                <w:rFonts w:ascii="Times New Roman" w:eastAsia="Times New Roman" w:hAnsi="Times New Roman"/>
                <w:sz w:val="24"/>
                <w:szCs w:val="20"/>
              </w:rPr>
              <w:t xml:space="preserve">.3 des </w:t>
            </w:r>
            <w:r w:rsidR="00515E92" w:rsidRPr="00E42E20">
              <w:rPr>
                <w:rFonts w:ascii="Times New Roman" w:eastAsia="Times New Roman" w:hAnsi="Times New Roman"/>
                <w:sz w:val="24"/>
                <w:szCs w:val="20"/>
              </w:rPr>
              <w:t>I</w:t>
            </w:r>
            <w:r w:rsidR="001D033E" w:rsidRPr="00E42E20">
              <w:rPr>
                <w:rFonts w:ascii="Times New Roman" w:eastAsia="Times New Roman" w:hAnsi="Times New Roman"/>
                <w:sz w:val="24"/>
                <w:szCs w:val="20"/>
              </w:rPr>
              <w:t>C</w:t>
            </w:r>
            <w:r w:rsidR="00783194" w:rsidRPr="00E42E20">
              <w:rPr>
                <w:rFonts w:ascii="Times New Roman" w:eastAsia="Times New Roman" w:hAnsi="Times New Roman"/>
                <w:sz w:val="24"/>
                <w:szCs w:val="20"/>
              </w:rPr>
              <w:t xml:space="preserve">. </w:t>
            </w:r>
          </w:p>
          <w:p w14:paraId="1CCDAEA9" w14:textId="5EF2FF28" w:rsidR="0003728A" w:rsidRPr="00E42E20" w:rsidRDefault="00484DE4" w:rsidP="0003728A">
            <w:pPr>
              <w:tabs>
                <w:tab w:val="left" w:pos="612"/>
              </w:tabs>
              <w:spacing w:after="200"/>
              <w:ind w:left="576" w:right="0" w:hanging="576"/>
              <w:rPr>
                <w:rFonts w:ascii="Times New Roman" w:eastAsia="Times New Roman" w:hAnsi="Times New Roman"/>
                <w:sz w:val="24"/>
                <w:szCs w:val="20"/>
              </w:rPr>
            </w:pPr>
            <w:r w:rsidRPr="00E42E20">
              <w:rPr>
                <w:rFonts w:ascii="Times New Roman" w:eastAsia="Times New Roman" w:hAnsi="Times New Roman"/>
                <w:sz w:val="24"/>
                <w:szCs w:val="20"/>
              </w:rPr>
              <w:t>7</w:t>
            </w:r>
            <w:r w:rsidR="00783194" w:rsidRPr="00E42E20">
              <w:rPr>
                <w:rFonts w:ascii="Times New Roman" w:eastAsia="Times New Roman" w:hAnsi="Times New Roman"/>
                <w:sz w:val="24"/>
                <w:szCs w:val="20"/>
              </w:rPr>
              <w:t>.3</w:t>
            </w:r>
            <w:r w:rsidR="00783194" w:rsidRPr="00E42E20">
              <w:rPr>
                <w:rFonts w:ascii="Times New Roman" w:eastAsia="Times New Roman" w:hAnsi="Times New Roman"/>
                <w:sz w:val="24"/>
                <w:szCs w:val="20"/>
              </w:rPr>
              <w:tab/>
              <w:t xml:space="preserve">Afin de </w:t>
            </w:r>
            <w:r w:rsidR="001D033E" w:rsidRPr="00E42E20">
              <w:rPr>
                <w:rFonts w:ascii="Times New Roman" w:eastAsia="Times New Roman" w:hAnsi="Times New Roman"/>
                <w:sz w:val="24"/>
                <w:szCs w:val="20"/>
              </w:rPr>
              <w:t>laisser</w:t>
            </w:r>
            <w:r w:rsidR="00783194" w:rsidRPr="00E42E20">
              <w:rPr>
                <w:rFonts w:ascii="Times New Roman" w:eastAsia="Times New Roman" w:hAnsi="Times New Roman"/>
                <w:sz w:val="24"/>
                <w:szCs w:val="20"/>
              </w:rPr>
              <w:t xml:space="preserve"> aux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00783194" w:rsidRPr="00E42E20">
              <w:rPr>
                <w:rFonts w:ascii="Times New Roman" w:eastAsia="Times New Roman" w:hAnsi="Times New Roman"/>
                <w:sz w:val="24"/>
                <w:szCs w:val="20"/>
              </w:rPr>
              <w:t xml:space="preserve">naires éventuels un délai </w:t>
            </w:r>
            <w:r w:rsidR="00377028" w:rsidRPr="00E42E20">
              <w:rPr>
                <w:rFonts w:ascii="Times New Roman" w:eastAsia="Times New Roman" w:hAnsi="Times New Roman"/>
                <w:sz w:val="24"/>
                <w:szCs w:val="20"/>
              </w:rPr>
              <w:t>raison</w:t>
            </w:r>
            <w:r w:rsidR="001D033E" w:rsidRPr="00E42E20">
              <w:rPr>
                <w:rFonts w:ascii="Times New Roman" w:eastAsia="Times New Roman" w:hAnsi="Times New Roman"/>
                <w:sz w:val="24"/>
                <w:szCs w:val="20"/>
              </w:rPr>
              <w:t>nable</w:t>
            </w:r>
            <w:r w:rsidR="00783194" w:rsidRPr="00E42E20">
              <w:rPr>
                <w:rFonts w:ascii="Times New Roman" w:eastAsia="Times New Roman" w:hAnsi="Times New Roman"/>
                <w:sz w:val="24"/>
                <w:szCs w:val="20"/>
              </w:rPr>
              <w:t xml:space="preserve"> pour prendre en compte l’additif lors de la préparation de leur offre, le Maître d’Ouvrage </w:t>
            </w:r>
            <w:r w:rsidR="00773A44" w:rsidRPr="00E42E20">
              <w:rPr>
                <w:rFonts w:ascii="Times New Roman" w:eastAsia="Times New Roman" w:hAnsi="Times New Roman"/>
                <w:sz w:val="24"/>
                <w:szCs w:val="20"/>
              </w:rPr>
              <w:t>doit</w:t>
            </w:r>
            <w:r w:rsidR="00783194" w:rsidRPr="00E42E20">
              <w:rPr>
                <w:rFonts w:ascii="Times New Roman" w:eastAsia="Times New Roman" w:hAnsi="Times New Roman"/>
                <w:sz w:val="24"/>
                <w:szCs w:val="20"/>
              </w:rPr>
              <w:t xml:space="preserve"> reporter la date limite de re</w:t>
            </w:r>
            <w:r w:rsidR="00952E9E" w:rsidRPr="00E42E20">
              <w:rPr>
                <w:rFonts w:ascii="Times New Roman" w:eastAsia="Times New Roman" w:hAnsi="Times New Roman"/>
                <w:sz w:val="24"/>
                <w:szCs w:val="20"/>
              </w:rPr>
              <w:t>mis</w:t>
            </w:r>
            <w:r w:rsidR="00783194" w:rsidRPr="00E42E20">
              <w:rPr>
                <w:rFonts w:ascii="Times New Roman" w:eastAsia="Times New Roman" w:hAnsi="Times New Roman"/>
                <w:sz w:val="24"/>
                <w:szCs w:val="20"/>
              </w:rPr>
              <w:t>e des offres conformément à l’</w:t>
            </w:r>
            <w:r w:rsidR="00BC7521" w:rsidRPr="00E42E20">
              <w:rPr>
                <w:rFonts w:ascii="Times New Roman" w:eastAsia="Times New Roman" w:hAnsi="Times New Roman"/>
                <w:sz w:val="24"/>
                <w:szCs w:val="20"/>
              </w:rPr>
              <w:t>Article</w:t>
            </w:r>
            <w:r w:rsidR="00783194" w:rsidRPr="00E42E20">
              <w:rPr>
                <w:rFonts w:ascii="Times New Roman" w:eastAsia="Times New Roman" w:hAnsi="Times New Roman"/>
                <w:sz w:val="24"/>
                <w:szCs w:val="20"/>
              </w:rPr>
              <w:t xml:space="preserve"> 2</w:t>
            </w:r>
            <w:r w:rsidR="00322A83" w:rsidRPr="00905A46">
              <w:rPr>
                <w:rFonts w:ascii="Times New Roman" w:eastAsia="Times New Roman" w:hAnsi="Times New Roman"/>
                <w:sz w:val="24"/>
                <w:szCs w:val="20"/>
              </w:rPr>
              <w:t>1</w:t>
            </w:r>
            <w:r w:rsidR="00783194" w:rsidRPr="00E42E20">
              <w:rPr>
                <w:rFonts w:ascii="Times New Roman" w:eastAsia="Times New Roman" w:hAnsi="Times New Roman"/>
                <w:sz w:val="24"/>
                <w:szCs w:val="20"/>
              </w:rPr>
              <w:t xml:space="preserve">.2 des </w:t>
            </w:r>
            <w:r w:rsidR="00515E92" w:rsidRPr="00E42E20">
              <w:rPr>
                <w:rFonts w:ascii="Times New Roman" w:eastAsia="Times New Roman" w:hAnsi="Times New Roman"/>
                <w:sz w:val="24"/>
                <w:szCs w:val="20"/>
              </w:rPr>
              <w:t>I</w:t>
            </w:r>
            <w:r w:rsidR="001D033E" w:rsidRPr="00E42E20">
              <w:rPr>
                <w:rFonts w:ascii="Times New Roman" w:eastAsia="Times New Roman" w:hAnsi="Times New Roman"/>
                <w:sz w:val="24"/>
                <w:szCs w:val="20"/>
              </w:rPr>
              <w:t>C</w:t>
            </w:r>
            <w:r w:rsidR="00783194" w:rsidRPr="00E42E20">
              <w:rPr>
                <w:rFonts w:ascii="Times New Roman" w:eastAsia="Times New Roman" w:hAnsi="Times New Roman"/>
                <w:sz w:val="24"/>
                <w:szCs w:val="20"/>
              </w:rPr>
              <w:t xml:space="preserve">. </w:t>
            </w:r>
          </w:p>
        </w:tc>
      </w:tr>
      <w:tr w:rsidR="00783194" w:rsidRPr="00783194" w14:paraId="364D6A8A" w14:textId="77777777" w:rsidTr="004C6E68">
        <w:trPr>
          <w:gridAfter w:val="1"/>
          <w:wAfter w:w="137" w:type="dxa"/>
        </w:trPr>
        <w:tc>
          <w:tcPr>
            <w:tcW w:w="2269" w:type="dxa"/>
            <w:gridSpan w:val="2"/>
          </w:tcPr>
          <w:p w14:paraId="6AA17176"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5E9E3CC3" w14:textId="77777777" w:rsidR="00E272E9" w:rsidRDefault="00E272E9"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92" w:name="_Toc438438829"/>
            <w:bookmarkStart w:id="93" w:name="_Toc438532577"/>
            <w:bookmarkStart w:id="94" w:name="_Toc438733973"/>
            <w:bookmarkStart w:id="95" w:name="_Toc438962055"/>
            <w:bookmarkStart w:id="96" w:name="_Toc461939618"/>
            <w:bookmarkStart w:id="97" w:name="_Toc100032298"/>
            <w:bookmarkStart w:id="98" w:name="_Toc477188510"/>
            <w:bookmarkStart w:id="99" w:name="_Toc486542017"/>
            <w:bookmarkStart w:id="100" w:name="_Toc486861714"/>
          </w:p>
          <w:p w14:paraId="1C677F90" w14:textId="77777777" w:rsidR="00E272E9" w:rsidRDefault="00E272E9"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p>
          <w:p w14:paraId="043458CD" w14:textId="77777777" w:rsidR="00E272E9" w:rsidRDefault="00E272E9"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p>
          <w:p w14:paraId="4E8A9A47" w14:textId="49956AF0" w:rsidR="00783194" w:rsidRPr="00783194"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r w:rsidRPr="00783194">
              <w:rPr>
                <w:rFonts w:ascii="Times New Roman" w:eastAsia="Times New Roman" w:hAnsi="Times New Roman"/>
                <w:b/>
                <w:sz w:val="28"/>
                <w:szCs w:val="20"/>
                <w:lang w:eastAsia="fr-FR"/>
              </w:rPr>
              <w:lastRenderedPageBreak/>
              <w:t>C. Préparation des Offres</w:t>
            </w:r>
            <w:bookmarkEnd w:id="92"/>
            <w:bookmarkEnd w:id="93"/>
            <w:bookmarkEnd w:id="94"/>
            <w:bookmarkEnd w:id="95"/>
            <w:bookmarkEnd w:id="96"/>
            <w:bookmarkEnd w:id="97"/>
            <w:bookmarkEnd w:id="98"/>
            <w:bookmarkEnd w:id="99"/>
            <w:bookmarkEnd w:id="100"/>
          </w:p>
        </w:tc>
      </w:tr>
      <w:tr w:rsidR="00783194" w:rsidRPr="00783194" w14:paraId="1F27ABFA" w14:textId="77777777" w:rsidTr="004C6E68">
        <w:trPr>
          <w:gridAfter w:val="1"/>
          <w:wAfter w:w="137" w:type="dxa"/>
        </w:trPr>
        <w:tc>
          <w:tcPr>
            <w:tcW w:w="2269" w:type="dxa"/>
            <w:gridSpan w:val="2"/>
          </w:tcPr>
          <w:p w14:paraId="52FCF451" w14:textId="7E8AD68F" w:rsidR="00783194" w:rsidRPr="00783194" w:rsidRDefault="00773A44" w:rsidP="00783194">
            <w:pPr>
              <w:tabs>
                <w:tab w:val="left" w:pos="364"/>
              </w:tabs>
              <w:spacing w:after="200"/>
              <w:ind w:left="357" w:right="0" w:hanging="357"/>
              <w:jc w:val="left"/>
              <w:rPr>
                <w:rFonts w:ascii="Times New Roman" w:eastAsia="Times New Roman" w:hAnsi="Times New Roman"/>
                <w:b/>
                <w:sz w:val="24"/>
                <w:szCs w:val="20"/>
              </w:rPr>
            </w:pPr>
            <w:bookmarkStart w:id="101" w:name="_Toc65476060"/>
            <w:bookmarkStart w:id="102" w:name="_Toc477188511"/>
            <w:bookmarkStart w:id="103" w:name="_Toc486861715"/>
            <w:bookmarkStart w:id="104" w:name="_Toc438438830"/>
            <w:bookmarkStart w:id="105" w:name="_Toc438532578"/>
            <w:bookmarkStart w:id="106" w:name="_Toc438733974"/>
            <w:bookmarkStart w:id="107" w:name="_Toc438907013"/>
            <w:bookmarkStart w:id="108" w:name="_Toc438907212"/>
            <w:bookmarkStart w:id="109" w:name="_Toc100032299"/>
            <w:r>
              <w:rPr>
                <w:rFonts w:ascii="Times New Roman" w:eastAsia="Times New Roman" w:hAnsi="Times New Roman"/>
                <w:b/>
                <w:sz w:val="24"/>
                <w:szCs w:val="20"/>
              </w:rPr>
              <w:lastRenderedPageBreak/>
              <w:t xml:space="preserve">8. </w:t>
            </w:r>
            <w:r w:rsidR="00D95A16">
              <w:rPr>
                <w:rFonts w:ascii="Times New Roman" w:eastAsia="Times New Roman" w:hAnsi="Times New Roman"/>
                <w:b/>
                <w:sz w:val="24"/>
                <w:szCs w:val="20"/>
              </w:rPr>
              <w:t>Frais</w:t>
            </w:r>
            <w:r w:rsidR="00783194" w:rsidRPr="00783194">
              <w:rPr>
                <w:rFonts w:ascii="Times New Roman" w:eastAsia="Times New Roman" w:hAnsi="Times New Roman"/>
                <w:b/>
                <w:sz w:val="24"/>
                <w:szCs w:val="20"/>
              </w:rPr>
              <w:t xml:space="preserve"> afférents à la sou</w:t>
            </w:r>
            <w:r w:rsidR="00952E9E">
              <w:rPr>
                <w:rFonts w:ascii="Times New Roman" w:eastAsia="Times New Roman" w:hAnsi="Times New Roman"/>
                <w:b/>
                <w:sz w:val="24"/>
                <w:szCs w:val="20"/>
              </w:rPr>
              <w:t>mis</w:t>
            </w:r>
            <w:r w:rsidR="00EC58FF">
              <w:rPr>
                <w:rFonts w:ascii="Times New Roman" w:eastAsia="Times New Roman" w:hAnsi="Times New Roman"/>
                <w:b/>
                <w:sz w:val="24"/>
                <w:szCs w:val="20"/>
              </w:rPr>
              <w:t>sion</w:t>
            </w:r>
            <w:bookmarkEnd w:id="101"/>
            <w:bookmarkEnd w:id="102"/>
            <w:bookmarkEnd w:id="103"/>
            <w:r w:rsidR="00783194" w:rsidRPr="00783194">
              <w:rPr>
                <w:rFonts w:ascii="Times New Roman" w:eastAsia="Times New Roman" w:hAnsi="Times New Roman"/>
                <w:b/>
                <w:sz w:val="24"/>
                <w:szCs w:val="20"/>
              </w:rPr>
              <w:t xml:space="preserve"> </w:t>
            </w:r>
            <w:bookmarkEnd w:id="104"/>
            <w:bookmarkEnd w:id="105"/>
            <w:bookmarkEnd w:id="106"/>
            <w:bookmarkEnd w:id="107"/>
            <w:bookmarkEnd w:id="108"/>
            <w:bookmarkEnd w:id="109"/>
          </w:p>
        </w:tc>
        <w:tc>
          <w:tcPr>
            <w:tcW w:w="7294" w:type="dxa"/>
            <w:gridSpan w:val="2"/>
          </w:tcPr>
          <w:p w14:paraId="4D35AC81" w14:textId="12BF7E62" w:rsidR="00783194" w:rsidRPr="00783194" w:rsidRDefault="00773A44" w:rsidP="00783194">
            <w:pPr>
              <w:tabs>
                <w:tab w:val="left" w:pos="612"/>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8</w:t>
            </w:r>
            <w:r w:rsidR="00783194" w:rsidRPr="00783194">
              <w:rPr>
                <w:rFonts w:ascii="Times New Roman" w:eastAsia="Times New Roman" w:hAnsi="Times New Roman"/>
                <w:sz w:val="24"/>
                <w:szCs w:val="20"/>
              </w:rPr>
              <w:t>.1</w:t>
            </w:r>
            <w:r w:rsidR="00783194" w:rsidRPr="00783194">
              <w:rPr>
                <w:rFonts w:ascii="Times New Roman" w:eastAsia="Times New Roman" w:hAnsi="Times New Roman"/>
                <w:sz w:val="24"/>
                <w:szCs w:val="20"/>
              </w:rPr>
              <w:tab/>
              <w:t>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supportera tous les </w:t>
            </w:r>
            <w:r w:rsidR="00D95A16">
              <w:rPr>
                <w:rFonts w:ascii="Times New Roman" w:eastAsia="Times New Roman" w:hAnsi="Times New Roman"/>
                <w:sz w:val="24"/>
                <w:szCs w:val="20"/>
              </w:rPr>
              <w:t>frais</w:t>
            </w:r>
            <w:r w:rsidR="00783194" w:rsidRPr="00783194">
              <w:rPr>
                <w:rFonts w:ascii="Times New Roman" w:eastAsia="Times New Roman" w:hAnsi="Times New Roman"/>
                <w:sz w:val="24"/>
                <w:szCs w:val="20"/>
              </w:rPr>
              <w:t xml:space="preserve"> afférents à la préparation et à la présentation de son offre, et le Maître </w:t>
            </w:r>
            <w:r w:rsidR="00783194" w:rsidRPr="00783194">
              <w:rPr>
                <w:rFonts w:ascii="Times New Roman" w:eastAsia="Times New Roman" w:hAnsi="Times New Roman"/>
                <w:sz w:val="24"/>
                <w:szCs w:val="20"/>
              </w:rPr>
              <w:br/>
              <w:t xml:space="preserve">d’Ouvrage n’est en aucun cas responsable de ces </w:t>
            </w:r>
            <w:r w:rsidR="00D95A16">
              <w:rPr>
                <w:rFonts w:ascii="Times New Roman" w:eastAsia="Times New Roman" w:hAnsi="Times New Roman"/>
                <w:sz w:val="24"/>
                <w:szCs w:val="20"/>
              </w:rPr>
              <w:t>frais</w:t>
            </w:r>
            <w:r w:rsidR="00783194" w:rsidRPr="00783194">
              <w:rPr>
                <w:rFonts w:ascii="Times New Roman" w:eastAsia="Times New Roman" w:hAnsi="Times New Roman"/>
                <w:sz w:val="24"/>
                <w:szCs w:val="20"/>
              </w:rPr>
              <w:t xml:space="preserve"> ni tenu de les régler, quels que soient le déroulement et l’</w:t>
            </w:r>
            <w:r w:rsidR="001D033E">
              <w:rPr>
                <w:rFonts w:ascii="Times New Roman" w:eastAsia="Times New Roman" w:hAnsi="Times New Roman"/>
                <w:sz w:val="24"/>
                <w:szCs w:val="20"/>
              </w:rPr>
              <w:t>issue</w:t>
            </w:r>
            <w:r w:rsidR="00783194" w:rsidRPr="00783194">
              <w:rPr>
                <w:rFonts w:ascii="Times New Roman" w:eastAsia="Times New Roman" w:hAnsi="Times New Roman"/>
                <w:sz w:val="24"/>
                <w:szCs w:val="20"/>
              </w:rPr>
              <w:t xml:space="preserve"> de la procédure d’appel d’offres.</w:t>
            </w:r>
          </w:p>
        </w:tc>
      </w:tr>
      <w:tr w:rsidR="00783194" w:rsidRPr="00783194" w14:paraId="49BD8490" w14:textId="77777777" w:rsidTr="004C6E68">
        <w:trPr>
          <w:gridAfter w:val="1"/>
          <w:wAfter w:w="137" w:type="dxa"/>
        </w:trPr>
        <w:tc>
          <w:tcPr>
            <w:tcW w:w="2269" w:type="dxa"/>
            <w:gridSpan w:val="2"/>
          </w:tcPr>
          <w:p w14:paraId="4FFD6ADD" w14:textId="57602F98" w:rsidR="00783194" w:rsidRPr="00783194" w:rsidRDefault="00773A44" w:rsidP="00783194">
            <w:pPr>
              <w:tabs>
                <w:tab w:val="left" w:pos="364"/>
              </w:tabs>
              <w:spacing w:after="200"/>
              <w:ind w:left="357" w:right="0" w:hanging="357"/>
              <w:jc w:val="left"/>
              <w:rPr>
                <w:rFonts w:ascii="Times New Roman" w:eastAsia="Times New Roman" w:hAnsi="Times New Roman"/>
                <w:b/>
                <w:sz w:val="24"/>
                <w:szCs w:val="20"/>
              </w:rPr>
            </w:pPr>
            <w:bookmarkStart w:id="110" w:name="_Toc438438831"/>
            <w:bookmarkStart w:id="111" w:name="_Toc438532579"/>
            <w:bookmarkStart w:id="112" w:name="_Toc438733975"/>
            <w:bookmarkStart w:id="113" w:name="_Toc438907014"/>
            <w:bookmarkStart w:id="114" w:name="_Toc438907213"/>
            <w:bookmarkStart w:id="115" w:name="_Toc65476061"/>
            <w:bookmarkStart w:id="116" w:name="_Toc477188512"/>
            <w:bookmarkStart w:id="117" w:name="_Toc486861716"/>
            <w:r>
              <w:rPr>
                <w:rFonts w:ascii="Times New Roman" w:eastAsia="Times New Roman" w:hAnsi="Times New Roman"/>
                <w:b/>
                <w:sz w:val="24"/>
                <w:szCs w:val="20"/>
              </w:rPr>
              <w:t>9</w:t>
            </w:r>
            <w:r w:rsidR="00BC7521">
              <w:rPr>
                <w:rFonts w:ascii="Times New Roman" w:eastAsia="Times New Roman" w:hAnsi="Times New Roman"/>
                <w:b/>
                <w:sz w:val="24"/>
                <w:szCs w:val="20"/>
              </w:rPr>
              <w:t>.</w:t>
            </w:r>
            <w:r w:rsidR="00783194" w:rsidRPr="00783194">
              <w:rPr>
                <w:rFonts w:ascii="Times New Roman" w:eastAsia="Times New Roman" w:hAnsi="Times New Roman"/>
                <w:b/>
                <w:sz w:val="24"/>
                <w:szCs w:val="20"/>
              </w:rPr>
              <w:t>Langue de l’offre</w:t>
            </w:r>
            <w:bookmarkEnd w:id="110"/>
            <w:bookmarkEnd w:id="111"/>
            <w:bookmarkEnd w:id="112"/>
            <w:bookmarkEnd w:id="113"/>
            <w:bookmarkEnd w:id="114"/>
            <w:bookmarkEnd w:id="115"/>
            <w:bookmarkEnd w:id="116"/>
            <w:bookmarkEnd w:id="117"/>
          </w:p>
        </w:tc>
        <w:tc>
          <w:tcPr>
            <w:tcW w:w="7294" w:type="dxa"/>
            <w:gridSpan w:val="2"/>
          </w:tcPr>
          <w:p w14:paraId="47F98058" w14:textId="13034796" w:rsidR="00783194" w:rsidRPr="00783194" w:rsidRDefault="00773A44" w:rsidP="00783194">
            <w:pPr>
              <w:tabs>
                <w:tab w:val="left" w:pos="576"/>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9</w:t>
            </w:r>
            <w:r w:rsidR="00783194" w:rsidRPr="00783194">
              <w:rPr>
                <w:rFonts w:ascii="Times New Roman" w:eastAsia="Times New Roman" w:hAnsi="Times New Roman"/>
                <w:sz w:val="24"/>
                <w:szCs w:val="20"/>
              </w:rPr>
              <w:t>.1</w:t>
            </w:r>
            <w:r w:rsidR="00783194" w:rsidRPr="00783194">
              <w:rPr>
                <w:rFonts w:ascii="Times New Roman" w:eastAsia="Times New Roman" w:hAnsi="Times New Roman"/>
                <w:sz w:val="24"/>
                <w:szCs w:val="20"/>
              </w:rPr>
              <w:tab/>
            </w:r>
            <w:r w:rsidR="002E0C24" w:rsidRPr="002E0C24">
              <w:rPr>
                <w:rFonts w:ascii="Times New Roman" w:eastAsia="Times New Roman" w:hAnsi="Times New Roman" w:cs="Arial"/>
                <w:sz w:val="24"/>
                <w:szCs w:val="24"/>
                <w:lang w:eastAsia="fr-FR"/>
              </w:rPr>
              <w:t xml:space="preserve">L’offre, ainsi que toute la correspondance et tous les documents concernant la soumission, échangés entre le Candidat et l’Autorité contractante seront rédigés dans la langue </w:t>
            </w:r>
            <w:r w:rsidR="003C2EC6">
              <w:rPr>
                <w:rFonts w:ascii="Times New Roman" w:eastAsia="Times New Roman" w:hAnsi="Times New Roman" w:cs="Arial"/>
                <w:sz w:val="24"/>
                <w:szCs w:val="24"/>
                <w:lang w:eastAsia="fr-FR"/>
              </w:rPr>
              <w:t>français</w:t>
            </w:r>
            <w:r w:rsidR="002E0C24" w:rsidRPr="002E0C24">
              <w:rPr>
                <w:rFonts w:ascii="Times New Roman" w:eastAsia="Times New Roman" w:hAnsi="Times New Roman" w:cs="Arial"/>
                <w:sz w:val="24"/>
                <w:szCs w:val="24"/>
                <w:lang w:eastAsia="fr-FR"/>
              </w:rPr>
              <w:t xml:space="preserve">e. Les documents complémentaires et les imprimés </w:t>
            </w:r>
            <w:r w:rsidR="006B6D51">
              <w:rPr>
                <w:rFonts w:ascii="Times New Roman" w:eastAsia="Times New Roman" w:hAnsi="Times New Roman" w:cs="Arial"/>
                <w:sz w:val="24"/>
                <w:szCs w:val="24"/>
                <w:lang w:eastAsia="fr-FR"/>
              </w:rPr>
              <w:t>fournis</w:t>
            </w:r>
            <w:r w:rsidR="002E0C24" w:rsidRPr="002E0C24">
              <w:rPr>
                <w:rFonts w:ascii="Times New Roman" w:eastAsia="Times New Roman" w:hAnsi="Times New Roman" w:cs="Arial"/>
                <w:sz w:val="24"/>
                <w:szCs w:val="24"/>
                <w:lang w:eastAsia="fr-FR"/>
              </w:rPr>
              <w:t xml:space="preserve"> par le Candidat dans le cadre de la soumission peuvent être rédigés dans une autre langue à condition d’être accompagnés d’une traduction dans la langue </w:t>
            </w:r>
            <w:r w:rsidR="003C2EC6">
              <w:rPr>
                <w:rFonts w:ascii="Times New Roman" w:eastAsia="Times New Roman" w:hAnsi="Times New Roman" w:cs="Arial"/>
                <w:sz w:val="24"/>
                <w:szCs w:val="24"/>
                <w:lang w:eastAsia="fr-FR"/>
              </w:rPr>
              <w:t>français</w:t>
            </w:r>
            <w:r w:rsidR="002E0C24" w:rsidRPr="002E0C24">
              <w:rPr>
                <w:rFonts w:ascii="Times New Roman" w:eastAsia="Times New Roman" w:hAnsi="Times New Roman" w:cs="Arial"/>
                <w:sz w:val="24"/>
                <w:szCs w:val="24"/>
                <w:lang w:eastAsia="fr-FR"/>
              </w:rPr>
              <w:t>e, auquel cas, aux fins d’interprétation de l’offre, ladite traduction fera foi.</w:t>
            </w:r>
          </w:p>
        </w:tc>
      </w:tr>
      <w:tr w:rsidR="00783194" w:rsidRPr="00783194" w14:paraId="7CB1EADB" w14:textId="77777777" w:rsidTr="004C6E68">
        <w:trPr>
          <w:gridAfter w:val="1"/>
          <w:wAfter w:w="137" w:type="dxa"/>
        </w:trPr>
        <w:tc>
          <w:tcPr>
            <w:tcW w:w="2269" w:type="dxa"/>
            <w:gridSpan w:val="2"/>
            <w:tcBorders>
              <w:bottom w:val="nil"/>
            </w:tcBorders>
          </w:tcPr>
          <w:p w14:paraId="069364ED" w14:textId="7FDDEF00" w:rsidR="00783194" w:rsidRPr="00783194" w:rsidRDefault="00BC7521" w:rsidP="00783194">
            <w:pPr>
              <w:tabs>
                <w:tab w:val="left" w:pos="364"/>
              </w:tabs>
              <w:spacing w:after="200"/>
              <w:ind w:left="357" w:right="0" w:hanging="357"/>
              <w:jc w:val="left"/>
              <w:rPr>
                <w:rFonts w:ascii="Times New Roman" w:eastAsia="Times New Roman" w:hAnsi="Times New Roman"/>
                <w:b/>
                <w:sz w:val="24"/>
                <w:szCs w:val="20"/>
              </w:rPr>
            </w:pPr>
            <w:bookmarkStart w:id="118" w:name="_Toc477188513"/>
            <w:bookmarkStart w:id="119" w:name="_Toc486861717"/>
            <w:bookmarkStart w:id="120" w:name="_Toc438438832"/>
            <w:bookmarkStart w:id="121" w:name="_Toc438532580"/>
            <w:bookmarkStart w:id="122" w:name="_Toc438733976"/>
            <w:bookmarkStart w:id="123" w:name="_Toc438907015"/>
            <w:bookmarkStart w:id="124" w:name="_Toc438907214"/>
            <w:bookmarkStart w:id="125" w:name="_Toc100032301"/>
            <w:r>
              <w:rPr>
                <w:rFonts w:ascii="Times New Roman" w:eastAsia="Times New Roman" w:hAnsi="Times New Roman"/>
                <w:b/>
                <w:sz w:val="24"/>
                <w:szCs w:val="20"/>
              </w:rPr>
              <w:t>1</w:t>
            </w:r>
            <w:r w:rsidR="00773A44">
              <w:rPr>
                <w:rFonts w:ascii="Times New Roman" w:eastAsia="Times New Roman" w:hAnsi="Times New Roman"/>
                <w:b/>
                <w:sz w:val="24"/>
                <w:szCs w:val="20"/>
              </w:rPr>
              <w:t>0</w:t>
            </w:r>
            <w:r>
              <w:rPr>
                <w:rFonts w:ascii="Times New Roman" w:eastAsia="Times New Roman" w:hAnsi="Times New Roman"/>
                <w:b/>
                <w:sz w:val="24"/>
                <w:szCs w:val="20"/>
              </w:rPr>
              <w:t>.</w:t>
            </w:r>
            <w:r w:rsidR="00783194" w:rsidRPr="00783194">
              <w:rPr>
                <w:rFonts w:ascii="Times New Roman" w:eastAsia="Times New Roman" w:hAnsi="Times New Roman"/>
                <w:b/>
                <w:sz w:val="24"/>
                <w:szCs w:val="20"/>
              </w:rPr>
              <w:t xml:space="preserve">Documents constitutifs </w:t>
            </w:r>
            <w:r w:rsidR="00783194" w:rsidRPr="00783194">
              <w:rPr>
                <w:rFonts w:ascii="Times New Roman" w:eastAsia="Times New Roman" w:hAnsi="Times New Roman"/>
                <w:b/>
                <w:sz w:val="24"/>
                <w:szCs w:val="20"/>
              </w:rPr>
              <w:br/>
              <w:t>de l’offre</w:t>
            </w:r>
            <w:bookmarkEnd w:id="118"/>
            <w:bookmarkEnd w:id="119"/>
            <w:r w:rsidR="00783194" w:rsidRPr="00783194">
              <w:rPr>
                <w:rFonts w:ascii="Times New Roman" w:eastAsia="Times New Roman" w:hAnsi="Times New Roman"/>
                <w:b/>
                <w:sz w:val="24"/>
                <w:szCs w:val="20"/>
              </w:rPr>
              <w:t xml:space="preserve"> </w:t>
            </w:r>
            <w:bookmarkEnd w:id="120"/>
            <w:bookmarkEnd w:id="121"/>
            <w:bookmarkEnd w:id="122"/>
            <w:bookmarkEnd w:id="123"/>
            <w:bookmarkEnd w:id="124"/>
            <w:bookmarkEnd w:id="125"/>
          </w:p>
        </w:tc>
        <w:tc>
          <w:tcPr>
            <w:tcW w:w="7294" w:type="dxa"/>
            <w:gridSpan w:val="2"/>
            <w:tcBorders>
              <w:bottom w:val="nil"/>
            </w:tcBorders>
          </w:tcPr>
          <w:p w14:paraId="5F939F0E" w14:textId="6BE3C5F4" w:rsidR="00783194" w:rsidRPr="00783194" w:rsidRDefault="00783194" w:rsidP="00783194">
            <w:pPr>
              <w:tabs>
                <w:tab w:val="left" w:pos="576"/>
              </w:tabs>
              <w:spacing w:after="18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1</w:t>
            </w:r>
            <w:r w:rsidR="00773A44">
              <w:rPr>
                <w:rFonts w:ascii="Times New Roman" w:eastAsia="Times New Roman" w:hAnsi="Times New Roman"/>
                <w:sz w:val="24"/>
                <w:szCs w:val="20"/>
              </w:rPr>
              <w:t>0</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L’Offre comprendra les éléments suivants :</w:t>
            </w:r>
          </w:p>
          <w:p w14:paraId="3D49B673" w14:textId="7449B810" w:rsidR="00783194" w:rsidRPr="00783194"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La Lettre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545379">
              <w:rPr>
                <w:rFonts w:ascii="Times New Roman" w:eastAsia="Times New Roman" w:hAnsi="Times New Roman"/>
                <w:sz w:val="24"/>
                <w:szCs w:val="20"/>
              </w:rPr>
              <w:t xml:space="preserve"> </w:t>
            </w:r>
            <w:r w:rsidRPr="00783194">
              <w:rPr>
                <w:rFonts w:ascii="Times New Roman" w:eastAsia="Times New Roman" w:hAnsi="Times New Roman"/>
                <w:sz w:val="24"/>
                <w:szCs w:val="20"/>
              </w:rPr>
              <w:t xml:space="preserve">préparée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D860C6">
              <w:rPr>
                <w:rFonts w:ascii="Times New Roman" w:eastAsia="Times New Roman" w:hAnsi="Times New Roman"/>
                <w:sz w:val="24"/>
                <w:szCs w:val="20"/>
              </w:rPr>
              <w:t>l’</w:t>
            </w:r>
            <w:r w:rsidR="00BC7521" w:rsidRPr="00D860C6">
              <w:rPr>
                <w:rFonts w:ascii="Times New Roman" w:eastAsia="Times New Roman" w:hAnsi="Times New Roman"/>
                <w:sz w:val="24"/>
                <w:szCs w:val="20"/>
              </w:rPr>
              <w:t>Article</w:t>
            </w:r>
            <w:r w:rsidRPr="00D860C6">
              <w:rPr>
                <w:rFonts w:ascii="Times New Roman" w:eastAsia="Times New Roman" w:hAnsi="Times New Roman"/>
                <w:sz w:val="24"/>
                <w:szCs w:val="20"/>
              </w:rPr>
              <w:t xml:space="preserve"> 1</w:t>
            </w:r>
            <w:r w:rsidR="00D860C6" w:rsidRPr="00905A46">
              <w:rPr>
                <w:rFonts w:ascii="Times New Roman" w:eastAsia="Times New Roman" w:hAnsi="Times New Roman"/>
                <w:sz w:val="24"/>
                <w:szCs w:val="20"/>
              </w:rPr>
              <w:t>1</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BC7521">
              <w:rPr>
                <w:rFonts w:ascii="Times New Roman" w:eastAsia="Times New Roman" w:hAnsi="Times New Roman"/>
                <w:sz w:val="24"/>
                <w:szCs w:val="20"/>
              </w:rPr>
              <w:t>C</w:t>
            </w:r>
            <w:r w:rsidRPr="00783194">
              <w:rPr>
                <w:rFonts w:ascii="Times New Roman" w:eastAsia="Times New Roman" w:hAnsi="Times New Roman"/>
                <w:sz w:val="24"/>
                <w:szCs w:val="20"/>
              </w:rPr>
              <w:t xml:space="preserve"> </w:t>
            </w:r>
          </w:p>
          <w:p w14:paraId="4FE935DD" w14:textId="6BAEA88D" w:rsidR="00783194" w:rsidRPr="00783194" w:rsidRDefault="00783194">
            <w:pPr>
              <w:numPr>
                <w:ilvl w:val="0"/>
                <w:numId w:val="24"/>
              </w:numPr>
              <w:spacing w:after="180"/>
              <w:ind w:right="0"/>
              <w:rPr>
                <w:rFonts w:ascii="Times New Roman" w:eastAsia="Times New Roman" w:hAnsi="Times New Roman"/>
                <w:sz w:val="24"/>
                <w:szCs w:val="20"/>
              </w:rPr>
            </w:pPr>
            <w:r w:rsidRPr="00783194">
              <w:rPr>
                <w:rFonts w:ascii="Times New Roman" w:eastAsia="Times New Roman" w:hAnsi="Times New Roman"/>
                <w:sz w:val="24"/>
                <w:szCs w:val="20"/>
              </w:rPr>
              <w:t>Les autres formulaires inclus dans la Section V-Formulaires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dûment rem</w:t>
            </w:r>
            <w:r w:rsidR="00671C1C">
              <w:rPr>
                <w:rFonts w:ascii="Times New Roman" w:eastAsia="Times New Roman" w:hAnsi="Times New Roman"/>
                <w:sz w:val="24"/>
                <w:szCs w:val="20"/>
              </w:rPr>
              <w:t>plis</w:t>
            </w:r>
            <w:r w:rsidRPr="00783194">
              <w:rPr>
                <w:rFonts w:ascii="Times New Roman" w:eastAsia="Times New Roman" w:hAnsi="Times New Roman"/>
                <w:sz w:val="24"/>
                <w:szCs w:val="20"/>
              </w:rPr>
              <w:t xml:space="preserv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783194">
              <w:rPr>
                <w:rFonts w:ascii="Times New Roman" w:eastAsia="Times New Roman" w:hAnsi="Times New Roman"/>
                <w:sz w:val="24"/>
                <w:szCs w:val="20"/>
              </w:rPr>
              <w:t xml:space="preserve"> les bordereaux des prix et Détail quantitatif et estimatif</w:t>
            </w:r>
            <w:r w:rsidR="005257C4">
              <w:rPr>
                <w:rFonts w:ascii="Times New Roman" w:eastAsia="Times New Roman" w:hAnsi="Times New Roman"/>
                <w:sz w:val="24"/>
                <w:szCs w:val="20"/>
              </w:rPr>
              <w:t xml:space="preserve"> </w:t>
            </w:r>
            <w:r w:rsidRPr="00783194">
              <w:rPr>
                <w:rFonts w:ascii="Times New Roman" w:eastAsia="Times New Roman" w:hAnsi="Times New Roman"/>
                <w:sz w:val="24"/>
                <w:szCs w:val="20"/>
              </w:rPr>
              <w:t>rem</w:t>
            </w:r>
            <w:r w:rsidR="00671C1C">
              <w:rPr>
                <w:rFonts w:ascii="Times New Roman" w:eastAsia="Times New Roman" w:hAnsi="Times New Roman"/>
                <w:sz w:val="24"/>
                <w:szCs w:val="20"/>
              </w:rPr>
              <w:t>plis</w:t>
            </w:r>
            <w:r w:rsidRPr="00783194">
              <w:rPr>
                <w:rFonts w:ascii="Times New Roman" w:eastAsia="Times New Roman" w:hAnsi="Times New Roman"/>
                <w:sz w:val="24"/>
                <w:szCs w:val="20"/>
              </w:rPr>
              <w:t xml:space="preserv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des </w:t>
            </w:r>
            <w:r w:rsidR="00BA0CE5" w:rsidRPr="00D860C6">
              <w:rPr>
                <w:rFonts w:ascii="Times New Roman" w:eastAsia="Times New Roman" w:hAnsi="Times New Roman"/>
                <w:sz w:val="24"/>
                <w:szCs w:val="20"/>
              </w:rPr>
              <w:t>articles</w:t>
            </w:r>
            <w:r w:rsidRPr="00D860C6">
              <w:rPr>
                <w:rFonts w:ascii="Times New Roman" w:eastAsia="Times New Roman" w:hAnsi="Times New Roman"/>
                <w:sz w:val="24"/>
                <w:szCs w:val="20"/>
              </w:rPr>
              <w:t> 1</w:t>
            </w:r>
            <w:r w:rsidR="00D860C6" w:rsidRPr="00905A46">
              <w:rPr>
                <w:rFonts w:ascii="Times New Roman" w:eastAsia="Times New Roman" w:hAnsi="Times New Roman"/>
                <w:sz w:val="24"/>
                <w:szCs w:val="20"/>
              </w:rPr>
              <w:t>1</w:t>
            </w:r>
            <w:r w:rsidRPr="00D860C6">
              <w:rPr>
                <w:rFonts w:ascii="Times New Roman" w:eastAsia="Times New Roman" w:hAnsi="Times New Roman"/>
                <w:sz w:val="24"/>
                <w:szCs w:val="20"/>
              </w:rPr>
              <w:t xml:space="preserve"> et 1</w:t>
            </w:r>
            <w:r w:rsidR="00D860C6" w:rsidRPr="00905A46">
              <w:rPr>
                <w:rFonts w:ascii="Times New Roman" w:eastAsia="Times New Roman" w:hAnsi="Times New Roman"/>
                <w:sz w:val="24"/>
                <w:szCs w:val="20"/>
              </w:rPr>
              <w:t>3</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BC7521">
              <w:rPr>
                <w:rFonts w:ascii="Times New Roman" w:eastAsia="Times New Roman" w:hAnsi="Times New Roman"/>
                <w:sz w:val="24"/>
                <w:szCs w:val="20"/>
              </w:rPr>
              <w:t>C</w:t>
            </w:r>
            <w:r w:rsidRPr="00783194">
              <w:rPr>
                <w:rFonts w:ascii="Times New Roman" w:eastAsia="Times New Roman" w:hAnsi="Times New Roman"/>
                <w:sz w:val="24"/>
                <w:szCs w:val="20"/>
              </w:rPr>
              <w:t> ;</w:t>
            </w:r>
          </w:p>
          <w:p w14:paraId="40C44231" w14:textId="5A2933A9" w:rsidR="00783194" w:rsidRPr="00322A83" w:rsidRDefault="00783194">
            <w:pPr>
              <w:numPr>
                <w:ilvl w:val="0"/>
                <w:numId w:val="24"/>
              </w:numPr>
              <w:spacing w:after="180"/>
              <w:ind w:right="0"/>
              <w:rPr>
                <w:rFonts w:ascii="Times New Roman" w:eastAsia="Times New Roman" w:hAnsi="Times New Roman"/>
                <w:sz w:val="24"/>
                <w:szCs w:val="20"/>
              </w:rPr>
            </w:pPr>
            <w:proofErr w:type="gramStart"/>
            <w:r w:rsidRPr="00783194">
              <w:rPr>
                <w:rFonts w:ascii="Times New Roman" w:eastAsia="Times New Roman" w:hAnsi="Times New Roman"/>
                <w:sz w:val="24"/>
                <w:szCs w:val="20"/>
              </w:rPr>
              <w:t>la</w:t>
            </w:r>
            <w:proofErr w:type="gramEnd"/>
            <w:r w:rsidRPr="00783194">
              <w:rPr>
                <w:rFonts w:ascii="Times New Roman" w:eastAsia="Times New Roman" w:hAnsi="Times New Roman"/>
                <w:sz w:val="24"/>
                <w:szCs w:val="20"/>
              </w:rPr>
              <w:t xml:space="preserve"> Garantie d’offre établie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322A83">
              <w:rPr>
                <w:rFonts w:ascii="Times New Roman" w:eastAsia="Times New Roman" w:hAnsi="Times New Roman"/>
                <w:sz w:val="24"/>
                <w:szCs w:val="20"/>
              </w:rPr>
              <w:t>l’</w:t>
            </w:r>
            <w:r w:rsidR="00BC7521" w:rsidRPr="00322A83">
              <w:rPr>
                <w:rFonts w:ascii="Times New Roman" w:eastAsia="Times New Roman" w:hAnsi="Times New Roman"/>
                <w:sz w:val="24"/>
                <w:szCs w:val="20"/>
              </w:rPr>
              <w:t>Article</w:t>
            </w:r>
            <w:r w:rsidRPr="00322A83">
              <w:rPr>
                <w:rFonts w:ascii="Times New Roman" w:eastAsia="Times New Roman" w:hAnsi="Times New Roman"/>
                <w:sz w:val="24"/>
                <w:szCs w:val="20"/>
              </w:rPr>
              <w:t xml:space="preserve"> 1</w:t>
            </w:r>
            <w:r w:rsidR="00322A83" w:rsidRPr="00322A83">
              <w:rPr>
                <w:rFonts w:ascii="Times New Roman" w:eastAsia="Times New Roman" w:hAnsi="Times New Roman"/>
                <w:sz w:val="24"/>
                <w:szCs w:val="20"/>
              </w:rPr>
              <w:t>8</w:t>
            </w:r>
            <w:r w:rsidRPr="00322A83">
              <w:rPr>
                <w:rFonts w:ascii="Times New Roman" w:eastAsia="Times New Roman" w:hAnsi="Times New Roman"/>
                <w:sz w:val="24"/>
                <w:szCs w:val="20"/>
              </w:rPr>
              <w:t xml:space="preserve"> des </w:t>
            </w:r>
            <w:r w:rsidR="00515E92" w:rsidRPr="00322A83">
              <w:rPr>
                <w:rFonts w:ascii="Times New Roman" w:eastAsia="Times New Roman" w:hAnsi="Times New Roman"/>
                <w:sz w:val="24"/>
                <w:szCs w:val="20"/>
              </w:rPr>
              <w:t>I</w:t>
            </w:r>
            <w:r w:rsidR="00BC7521" w:rsidRPr="00322A83">
              <w:rPr>
                <w:rFonts w:ascii="Times New Roman" w:eastAsia="Times New Roman" w:hAnsi="Times New Roman"/>
                <w:sz w:val="24"/>
                <w:szCs w:val="20"/>
              </w:rPr>
              <w:t>C</w:t>
            </w:r>
            <w:r w:rsidRPr="00322A83">
              <w:rPr>
                <w:rFonts w:ascii="Times New Roman" w:eastAsia="Times New Roman" w:hAnsi="Times New Roman"/>
                <w:sz w:val="24"/>
                <w:szCs w:val="20"/>
              </w:rPr>
              <w:t> ;</w:t>
            </w:r>
          </w:p>
          <w:p w14:paraId="442C22A6" w14:textId="4B274415" w:rsidR="00783194" w:rsidRPr="00783194" w:rsidRDefault="00783194">
            <w:pPr>
              <w:numPr>
                <w:ilvl w:val="0"/>
                <w:numId w:val="24"/>
              </w:numPr>
              <w:spacing w:after="180"/>
              <w:ind w:right="0"/>
              <w:rPr>
                <w:rFonts w:ascii="Times New Roman" w:eastAsia="Times New Roman" w:hAnsi="Times New Roman"/>
                <w:sz w:val="24"/>
                <w:szCs w:val="20"/>
              </w:rPr>
            </w:pPr>
            <w:proofErr w:type="gramStart"/>
            <w:r w:rsidRPr="00783194">
              <w:rPr>
                <w:rFonts w:ascii="Times New Roman" w:eastAsia="Times New Roman" w:hAnsi="Times New Roman"/>
                <w:sz w:val="24"/>
                <w:szCs w:val="20"/>
              </w:rPr>
              <w:t>des</w:t>
            </w:r>
            <w:proofErr w:type="gramEnd"/>
            <w:r w:rsidRPr="00783194">
              <w:rPr>
                <w:rFonts w:ascii="Times New Roman" w:eastAsia="Times New Roman" w:hAnsi="Times New Roman"/>
                <w:sz w:val="24"/>
                <w:szCs w:val="20"/>
              </w:rPr>
              <w:t xml:space="preserve"> variantes, si </w:t>
            </w:r>
            <w:r w:rsidR="00A51573">
              <w:rPr>
                <w:rFonts w:ascii="Times New Roman" w:eastAsia="Times New Roman" w:hAnsi="Times New Roman"/>
                <w:sz w:val="24"/>
                <w:szCs w:val="20"/>
              </w:rPr>
              <w:t>autorisé</w:t>
            </w:r>
            <w:r w:rsidR="00B41036">
              <w:rPr>
                <w:rFonts w:ascii="Times New Roman" w:eastAsia="Times New Roman" w:hAnsi="Times New Roman"/>
                <w:sz w:val="24"/>
                <w:szCs w:val="20"/>
              </w:rPr>
              <w:t>e</w:t>
            </w:r>
            <w:r w:rsidRPr="00783194">
              <w:rPr>
                <w:rFonts w:ascii="Times New Roman" w:eastAsia="Times New Roman" w:hAnsi="Times New Roman"/>
                <w:sz w:val="24"/>
                <w:szCs w:val="20"/>
              </w:rPr>
              <w:t xml:space="preserve">s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D860C6">
              <w:rPr>
                <w:rFonts w:ascii="Times New Roman" w:eastAsia="Times New Roman" w:hAnsi="Times New Roman"/>
                <w:sz w:val="24"/>
                <w:szCs w:val="20"/>
              </w:rPr>
              <w:t>l’</w:t>
            </w:r>
            <w:r w:rsidR="00BC7521" w:rsidRPr="00D860C6">
              <w:rPr>
                <w:rFonts w:ascii="Times New Roman" w:eastAsia="Times New Roman" w:hAnsi="Times New Roman"/>
                <w:sz w:val="24"/>
                <w:szCs w:val="20"/>
              </w:rPr>
              <w:t>Article</w:t>
            </w:r>
            <w:r w:rsidRPr="00D860C6">
              <w:rPr>
                <w:rFonts w:ascii="Times New Roman" w:eastAsia="Times New Roman" w:hAnsi="Times New Roman"/>
                <w:sz w:val="24"/>
                <w:szCs w:val="20"/>
              </w:rPr>
              <w:t xml:space="preserve"> 1</w:t>
            </w:r>
            <w:r w:rsidR="00D860C6" w:rsidRPr="00905A46">
              <w:rPr>
                <w:rFonts w:ascii="Times New Roman" w:eastAsia="Times New Roman" w:hAnsi="Times New Roman"/>
                <w:sz w:val="24"/>
                <w:szCs w:val="20"/>
              </w:rPr>
              <w:t>2</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BC7521">
              <w:rPr>
                <w:rFonts w:ascii="Times New Roman" w:eastAsia="Times New Roman" w:hAnsi="Times New Roman"/>
                <w:sz w:val="24"/>
                <w:szCs w:val="20"/>
              </w:rPr>
              <w:t>C</w:t>
            </w:r>
            <w:r w:rsidRPr="00783194">
              <w:rPr>
                <w:rFonts w:ascii="Times New Roman" w:eastAsia="Times New Roman" w:hAnsi="Times New Roman"/>
                <w:sz w:val="24"/>
                <w:szCs w:val="20"/>
              </w:rPr>
              <w:t> ;</w:t>
            </w:r>
          </w:p>
          <w:p w14:paraId="6C3A13C4" w14:textId="3C6BC6A6" w:rsidR="00783194" w:rsidRPr="00E42E20" w:rsidRDefault="00783194">
            <w:pPr>
              <w:numPr>
                <w:ilvl w:val="0"/>
                <w:numId w:val="24"/>
              </w:numPr>
              <w:spacing w:after="180"/>
              <w:ind w:right="0"/>
              <w:rPr>
                <w:rFonts w:ascii="Times New Roman" w:eastAsia="Times New Roman" w:hAnsi="Times New Roman"/>
                <w:sz w:val="24"/>
                <w:szCs w:val="20"/>
              </w:rPr>
            </w:pPr>
            <w:proofErr w:type="gramStart"/>
            <w:r w:rsidRPr="00783194">
              <w:rPr>
                <w:rFonts w:ascii="Times New Roman" w:eastAsia="Times New Roman" w:hAnsi="Times New Roman"/>
                <w:sz w:val="24"/>
                <w:szCs w:val="20"/>
              </w:rPr>
              <w:t>la</w:t>
            </w:r>
            <w:proofErr w:type="gramEnd"/>
            <w:r w:rsidRPr="00783194">
              <w:rPr>
                <w:rFonts w:ascii="Times New Roman" w:eastAsia="Times New Roman" w:hAnsi="Times New Roman"/>
                <w:sz w:val="24"/>
                <w:szCs w:val="20"/>
              </w:rPr>
              <w:t xml:space="preserve"> confirmation écrite de l’habilitation du signataire de </w:t>
            </w:r>
            <w:r w:rsidRPr="00783194">
              <w:rPr>
                <w:rFonts w:ascii="Times New Roman" w:eastAsia="Times New Roman" w:hAnsi="Times New Roman"/>
                <w:sz w:val="24"/>
                <w:szCs w:val="20"/>
              </w:rPr>
              <w:br/>
              <w:t xml:space="preserve">l’offre à engager le </w:t>
            </w:r>
            <w:r w:rsidR="005257C4">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322A83">
              <w:rPr>
                <w:rFonts w:ascii="Times New Roman" w:eastAsia="Times New Roman" w:hAnsi="Times New Roman"/>
                <w:sz w:val="24"/>
                <w:szCs w:val="20"/>
              </w:rPr>
              <w:t>l’</w:t>
            </w:r>
            <w:r w:rsidR="00BC7521" w:rsidRPr="00322A83">
              <w:rPr>
                <w:rFonts w:ascii="Times New Roman" w:eastAsia="Times New Roman" w:hAnsi="Times New Roman"/>
                <w:sz w:val="24"/>
                <w:szCs w:val="20"/>
              </w:rPr>
              <w:t>Article</w:t>
            </w:r>
            <w:r w:rsidRPr="00322A83">
              <w:rPr>
                <w:rFonts w:ascii="Times New Roman" w:eastAsia="Times New Roman" w:hAnsi="Times New Roman"/>
                <w:sz w:val="24"/>
                <w:szCs w:val="20"/>
              </w:rPr>
              <w:t xml:space="preserve"> </w:t>
            </w:r>
            <w:r w:rsidR="00322A83" w:rsidRPr="00905A46">
              <w:rPr>
                <w:rFonts w:ascii="Times New Roman" w:eastAsia="Times New Roman" w:hAnsi="Times New Roman"/>
                <w:sz w:val="24"/>
                <w:szCs w:val="20"/>
              </w:rPr>
              <w:t>19</w:t>
            </w:r>
            <w:r w:rsidRPr="00322A83">
              <w:rPr>
                <w:rFonts w:ascii="Times New Roman" w:eastAsia="Times New Roman" w:hAnsi="Times New Roman"/>
                <w:sz w:val="24"/>
                <w:szCs w:val="20"/>
              </w:rPr>
              <w:t>.2</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6B6D51">
              <w:rPr>
                <w:rFonts w:ascii="Times New Roman" w:eastAsia="Times New Roman" w:hAnsi="Times New Roman"/>
                <w:sz w:val="24"/>
                <w:szCs w:val="20"/>
              </w:rPr>
              <w:t>C</w:t>
            </w:r>
            <w:r w:rsidRPr="00783194">
              <w:rPr>
                <w:rFonts w:ascii="Times New Roman" w:eastAsia="Times New Roman" w:hAnsi="Times New Roman"/>
                <w:sz w:val="24"/>
                <w:szCs w:val="20"/>
              </w:rPr>
              <w:t> </w:t>
            </w:r>
            <w:r w:rsidR="00781C37" w:rsidRPr="00905A46">
              <w:rPr>
                <w:rFonts w:ascii="Times New Roman" w:eastAsia="Times New Roman" w:hAnsi="Times New Roman" w:cs="Arial"/>
                <w:sz w:val="24"/>
                <w:szCs w:val="24"/>
                <w:lang w:eastAsia="fr-FR"/>
              </w:rPr>
              <w:t>au cas où le signataire n’est pas le premier responsable de l’entre</w:t>
            </w:r>
            <w:r w:rsidR="00487C7A" w:rsidRPr="00905A46">
              <w:rPr>
                <w:rFonts w:ascii="Times New Roman" w:eastAsia="Times New Roman" w:hAnsi="Times New Roman" w:cs="Arial"/>
                <w:sz w:val="24"/>
                <w:szCs w:val="24"/>
                <w:lang w:eastAsia="fr-FR"/>
              </w:rPr>
              <w:t>pris</w:t>
            </w:r>
            <w:r w:rsidR="00781C37" w:rsidRPr="00905A46">
              <w:rPr>
                <w:rFonts w:ascii="Times New Roman" w:eastAsia="Times New Roman" w:hAnsi="Times New Roman" w:cs="Arial"/>
                <w:sz w:val="24"/>
                <w:szCs w:val="24"/>
                <w:lang w:eastAsia="fr-FR"/>
              </w:rPr>
              <w:t>e</w:t>
            </w:r>
            <w:r w:rsidR="00545379">
              <w:rPr>
                <w:rFonts w:ascii="Times New Roman" w:eastAsia="Times New Roman" w:hAnsi="Times New Roman" w:cs="Arial"/>
                <w:sz w:val="24"/>
                <w:szCs w:val="24"/>
                <w:lang w:eastAsia="fr-FR"/>
              </w:rPr>
              <w:t> </w:t>
            </w:r>
            <w:r w:rsidRPr="00E42E20">
              <w:rPr>
                <w:rFonts w:ascii="Times New Roman" w:eastAsia="Times New Roman" w:hAnsi="Times New Roman"/>
                <w:sz w:val="24"/>
                <w:szCs w:val="20"/>
              </w:rPr>
              <w:t>;</w:t>
            </w:r>
          </w:p>
          <w:p w14:paraId="0B1541C3" w14:textId="77777777" w:rsidR="00781C37" w:rsidRPr="00905A46" w:rsidRDefault="00781C37">
            <w:pPr>
              <w:numPr>
                <w:ilvl w:val="0"/>
                <w:numId w:val="24"/>
              </w:numPr>
              <w:rPr>
                <w:rFonts w:ascii="Times New Roman" w:eastAsia="Times New Roman" w:hAnsi="Times New Roman"/>
                <w:sz w:val="24"/>
                <w:szCs w:val="20"/>
              </w:rPr>
            </w:pPr>
            <w:proofErr w:type="gramStart"/>
            <w:r w:rsidRPr="00905A46">
              <w:rPr>
                <w:rFonts w:ascii="Times New Roman" w:eastAsia="Times New Roman" w:hAnsi="Times New Roman"/>
                <w:sz w:val="24"/>
                <w:szCs w:val="20"/>
              </w:rPr>
              <w:t>les</w:t>
            </w:r>
            <w:proofErr w:type="gramEnd"/>
            <w:r w:rsidRPr="00905A46">
              <w:rPr>
                <w:rFonts w:ascii="Times New Roman" w:eastAsia="Times New Roman" w:hAnsi="Times New Roman"/>
                <w:sz w:val="24"/>
                <w:szCs w:val="20"/>
              </w:rPr>
              <w:t xml:space="preserve"> documents attestant, conformément aux </w:t>
            </w:r>
            <w:r w:rsidR="00BE47DF" w:rsidRPr="00905A46">
              <w:rPr>
                <w:rFonts w:ascii="Times New Roman" w:eastAsia="Times New Roman" w:hAnsi="Times New Roman"/>
                <w:sz w:val="24"/>
                <w:szCs w:val="20"/>
              </w:rPr>
              <w:t>disposition</w:t>
            </w:r>
            <w:r w:rsidRPr="00905A46">
              <w:rPr>
                <w:rFonts w:ascii="Times New Roman" w:eastAsia="Times New Roman" w:hAnsi="Times New Roman"/>
                <w:sz w:val="24"/>
                <w:szCs w:val="20"/>
              </w:rPr>
              <w:t>s de la clause 16 des IC, que le candidat est admis à concourir, incluant le formulaire de renseignements sur le candidat, et le cas échéant, les formulaires de renseignements sur les membres du groupement ;</w:t>
            </w:r>
          </w:p>
          <w:p w14:paraId="49889D8C" w14:textId="00B5B0DB" w:rsidR="00781C37" w:rsidRPr="00905A46" w:rsidRDefault="006B6D51">
            <w:pPr>
              <w:numPr>
                <w:ilvl w:val="0"/>
                <w:numId w:val="12"/>
              </w:numPr>
              <w:tabs>
                <w:tab w:val="left" w:pos="576"/>
                <w:tab w:val="left" w:pos="1152"/>
              </w:tabs>
              <w:overflowPunct w:val="0"/>
              <w:autoSpaceDE w:val="0"/>
              <w:autoSpaceDN w:val="0"/>
              <w:adjustRightInd w:val="0"/>
              <w:spacing w:after="120"/>
              <w:ind w:left="1152" w:right="0" w:hanging="576"/>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sz w:val="24"/>
                <w:szCs w:val="20"/>
              </w:rPr>
              <w:t>un</w:t>
            </w:r>
            <w:proofErr w:type="gramEnd"/>
            <w:r w:rsidRPr="00905A46">
              <w:rPr>
                <w:rFonts w:ascii="Times New Roman" w:eastAsia="Times New Roman" w:hAnsi="Times New Roman"/>
                <w:sz w:val="24"/>
                <w:szCs w:val="20"/>
              </w:rPr>
              <w:t xml:space="preserve"> engagement du soumissionnaire attestant qu’il a </w:t>
            </w:r>
            <w:r w:rsidR="00487C7A" w:rsidRPr="00905A46">
              <w:rPr>
                <w:rFonts w:ascii="Times New Roman" w:eastAsia="Times New Roman" w:hAnsi="Times New Roman"/>
                <w:sz w:val="24"/>
                <w:szCs w:val="20"/>
              </w:rPr>
              <w:t>pris</w:t>
            </w:r>
            <w:r w:rsidRPr="00905A46">
              <w:rPr>
                <w:rFonts w:ascii="Times New Roman" w:eastAsia="Times New Roman" w:hAnsi="Times New Roman"/>
                <w:sz w:val="24"/>
                <w:szCs w:val="20"/>
              </w:rPr>
              <w:t xml:space="preserve"> connaissance des </w:t>
            </w:r>
            <w:r w:rsidR="00BE47DF" w:rsidRPr="00905A46">
              <w:rPr>
                <w:rFonts w:ascii="Times New Roman" w:eastAsia="Times New Roman" w:hAnsi="Times New Roman"/>
                <w:sz w:val="24"/>
                <w:szCs w:val="20"/>
              </w:rPr>
              <w:t>disposition</w:t>
            </w:r>
            <w:r w:rsidRPr="00905A46">
              <w:rPr>
                <w:rFonts w:ascii="Times New Roman" w:eastAsia="Times New Roman" w:hAnsi="Times New Roman"/>
                <w:sz w:val="24"/>
                <w:szCs w:val="20"/>
              </w:rPr>
              <w:t xml:space="preserve">s relatives à la lutte contre la corruption, les conflits d’intérêt, la répression de l’enrichissement illicite, l’éthique professionnelle et tout autre acte similaire, notamment le décret portant Code d'éthique et </w:t>
            </w:r>
            <w:r w:rsidRPr="00905A46">
              <w:rPr>
                <w:rFonts w:ascii="Times New Roman" w:eastAsia="Times New Roman" w:hAnsi="Times New Roman"/>
                <w:sz w:val="24"/>
                <w:szCs w:val="20"/>
              </w:rPr>
              <w:lastRenderedPageBreak/>
              <w:t xml:space="preserve">de déontologie dans la commande publique et qu’il s’engage à les respecter, en remplissant le formulaire fourni à la </w:t>
            </w:r>
            <w:r w:rsidR="00545379">
              <w:rPr>
                <w:rFonts w:ascii="Times New Roman" w:eastAsia="Times New Roman" w:hAnsi="Times New Roman"/>
                <w:sz w:val="24"/>
                <w:szCs w:val="20"/>
              </w:rPr>
              <w:br/>
            </w:r>
            <w:r w:rsidRPr="00905A46">
              <w:rPr>
                <w:rFonts w:ascii="Times New Roman" w:eastAsia="Times New Roman" w:hAnsi="Times New Roman"/>
                <w:sz w:val="24"/>
                <w:szCs w:val="20"/>
              </w:rPr>
              <w:t>section V, formulaires de soumission ;</w:t>
            </w:r>
            <w:r w:rsidR="00781C37" w:rsidRPr="00905A46">
              <w:rPr>
                <w:rFonts w:ascii="Times New Roman" w:eastAsia="Times New Roman" w:hAnsi="Times New Roman" w:cs="Arial"/>
                <w:sz w:val="24"/>
                <w:szCs w:val="24"/>
                <w:lang w:eastAsia="fr-FR"/>
              </w:rPr>
              <w:t xml:space="preserve"> </w:t>
            </w:r>
          </w:p>
          <w:p w14:paraId="1910D72F" w14:textId="4ED5F21A" w:rsidR="006B6D51" w:rsidRPr="00905A46" w:rsidRDefault="00781C37">
            <w:pPr>
              <w:numPr>
                <w:ilvl w:val="0"/>
                <w:numId w:val="24"/>
              </w:numPr>
              <w:tabs>
                <w:tab w:val="left" w:pos="576"/>
                <w:tab w:val="left" w:pos="1152"/>
              </w:tabs>
              <w:overflowPunct w:val="0"/>
              <w:autoSpaceDE w:val="0"/>
              <w:autoSpaceDN w:val="0"/>
              <w:adjustRightInd w:val="0"/>
              <w:spacing w:after="120"/>
              <w:ind w:right="0"/>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des</w:t>
            </w:r>
            <w:proofErr w:type="gramEnd"/>
            <w:r w:rsidRPr="00905A46">
              <w:rPr>
                <w:rFonts w:ascii="Times New Roman" w:eastAsia="Times New Roman" w:hAnsi="Times New Roman" w:cs="Arial"/>
                <w:sz w:val="24"/>
                <w:szCs w:val="24"/>
                <w:lang w:eastAsia="fr-FR"/>
              </w:rPr>
              <w:t xml:space="preserve"> documents attestant, conformément aux </w:t>
            </w:r>
            <w:r w:rsidR="00BE47DF" w:rsidRPr="00905A46">
              <w:rPr>
                <w:rFonts w:ascii="Times New Roman" w:eastAsia="Times New Roman" w:hAnsi="Times New Roman" w:cs="Arial"/>
                <w:sz w:val="24"/>
                <w:szCs w:val="24"/>
                <w:lang w:eastAsia="fr-FR"/>
              </w:rPr>
              <w:t>disposition</w:t>
            </w:r>
            <w:r w:rsidRPr="00905A46">
              <w:rPr>
                <w:rFonts w:ascii="Times New Roman" w:eastAsia="Times New Roman" w:hAnsi="Times New Roman" w:cs="Arial"/>
                <w:sz w:val="24"/>
                <w:szCs w:val="24"/>
                <w:lang w:eastAsia="fr-FR"/>
              </w:rPr>
              <w:t>s de la clause 2</w:t>
            </w:r>
            <w:r w:rsidR="00880353" w:rsidRPr="00905A46">
              <w:rPr>
                <w:rFonts w:ascii="Times New Roman" w:eastAsia="Times New Roman" w:hAnsi="Times New Roman" w:cs="Arial"/>
                <w:sz w:val="24"/>
                <w:szCs w:val="24"/>
                <w:lang w:eastAsia="fr-FR"/>
              </w:rPr>
              <w:t>7</w:t>
            </w:r>
            <w:r w:rsidRPr="00905A46">
              <w:rPr>
                <w:rFonts w:ascii="Times New Roman" w:eastAsia="Times New Roman" w:hAnsi="Times New Roman" w:cs="Arial"/>
                <w:sz w:val="24"/>
                <w:szCs w:val="24"/>
                <w:lang w:eastAsia="fr-FR"/>
              </w:rPr>
              <w:t xml:space="preserve"> des IC que l’offre est conforme au dossier d’appel d’offres et économiquement la plus avantageuse</w:t>
            </w:r>
            <w:r w:rsidR="00545379">
              <w:rPr>
                <w:rFonts w:ascii="Times New Roman" w:eastAsia="Times New Roman" w:hAnsi="Times New Roman" w:cs="Arial"/>
                <w:sz w:val="24"/>
                <w:szCs w:val="24"/>
                <w:lang w:eastAsia="fr-FR"/>
              </w:rPr>
              <w:t> </w:t>
            </w:r>
            <w:r w:rsidRPr="00905A46">
              <w:rPr>
                <w:rFonts w:ascii="Times New Roman" w:eastAsia="Times New Roman" w:hAnsi="Times New Roman" w:cs="Arial"/>
                <w:sz w:val="24"/>
                <w:szCs w:val="24"/>
                <w:lang w:eastAsia="fr-FR"/>
              </w:rPr>
              <w:t>;</w:t>
            </w:r>
          </w:p>
          <w:p w14:paraId="361BD8F4" w14:textId="21E8EE15" w:rsidR="00783194" w:rsidRPr="00783194" w:rsidRDefault="00783194">
            <w:pPr>
              <w:numPr>
                <w:ilvl w:val="0"/>
                <w:numId w:val="24"/>
              </w:numPr>
              <w:spacing w:after="180"/>
              <w:ind w:right="0"/>
              <w:rPr>
                <w:rFonts w:ascii="Times New Roman" w:eastAsia="Times New Roman" w:hAnsi="Times New Roman"/>
                <w:sz w:val="24"/>
                <w:szCs w:val="20"/>
              </w:rPr>
            </w:pPr>
            <w:proofErr w:type="gramStart"/>
            <w:r w:rsidRPr="00783194">
              <w:rPr>
                <w:rFonts w:ascii="Times New Roman" w:eastAsia="Times New Roman" w:hAnsi="Times New Roman"/>
                <w:sz w:val="24"/>
                <w:szCs w:val="20"/>
              </w:rPr>
              <w:t>les</w:t>
            </w:r>
            <w:proofErr w:type="gramEnd"/>
            <w:r w:rsidRPr="00783194">
              <w:rPr>
                <w:rFonts w:ascii="Times New Roman" w:eastAsia="Times New Roman" w:hAnsi="Times New Roman"/>
                <w:sz w:val="24"/>
                <w:szCs w:val="20"/>
              </w:rPr>
              <w:t xml:space="preserve"> documents </w:t>
            </w:r>
            <w:r w:rsidR="006B6D51">
              <w:rPr>
                <w:rFonts w:ascii="Times New Roman" w:eastAsia="Times New Roman" w:hAnsi="Times New Roman"/>
                <w:sz w:val="24"/>
                <w:szCs w:val="20"/>
              </w:rPr>
              <w:t>fournis</w:t>
            </w:r>
            <w:r w:rsidRPr="00783194">
              <w:rPr>
                <w:rFonts w:ascii="Times New Roman" w:eastAsia="Times New Roman" w:hAnsi="Times New Roman"/>
                <w:sz w:val="24"/>
                <w:szCs w:val="20"/>
              </w:rPr>
              <w:t xml:space="preserve"> conformément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de </w:t>
            </w:r>
            <w:r w:rsidRPr="00322A83">
              <w:rPr>
                <w:rFonts w:ascii="Times New Roman" w:eastAsia="Times New Roman" w:hAnsi="Times New Roman"/>
                <w:sz w:val="24"/>
                <w:szCs w:val="20"/>
              </w:rPr>
              <w:t>l’</w:t>
            </w:r>
            <w:r w:rsidR="00BC7521" w:rsidRPr="00322A83">
              <w:rPr>
                <w:rFonts w:ascii="Times New Roman" w:eastAsia="Times New Roman" w:hAnsi="Times New Roman"/>
                <w:sz w:val="24"/>
                <w:szCs w:val="20"/>
              </w:rPr>
              <w:t>Article</w:t>
            </w:r>
            <w:r w:rsidRPr="00322A83">
              <w:rPr>
                <w:rFonts w:ascii="Times New Roman" w:eastAsia="Times New Roman" w:hAnsi="Times New Roman"/>
                <w:sz w:val="24"/>
                <w:szCs w:val="20"/>
              </w:rPr>
              <w:t xml:space="preserve"> 1</w:t>
            </w:r>
            <w:r w:rsidR="00322A83" w:rsidRPr="00905A46">
              <w:rPr>
                <w:rFonts w:ascii="Times New Roman" w:eastAsia="Times New Roman" w:hAnsi="Times New Roman"/>
                <w:sz w:val="24"/>
                <w:szCs w:val="20"/>
              </w:rPr>
              <w:t>6</w:t>
            </w:r>
            <w:r w:rsidRPr="00783194">
              <w:rPr>
                <w:rFonts w:ascii="Times New Roman" w:eastAsia="Times New Roman" w:hAnsi="Times New Roman"/>
                <w:sz w:val="24"/>
                <w:szCs w:val="20"/>
              </w:rPr>
              <w:t xml:space="preserve"> des </w:t>
            </w:r>
            <w:r w:rsidR="006B6D51">
              <w:rPr>
                <w:rFonts w:ascii="Times New Roman" w:eastAsia="Times New Roman" w:hAnsi="Times New Roman"/>
                <w:sz w:val="24"/>
                <w:szCs w:val="20"/>
              </w:rPr>
              <w:t>IC</w:t>
            </w:r>
            <w:r w:rsidRPr="00783194">
              <w:rPr>
                <w:rFonts w:ascii="Times New Roman" w:eastAsia="Times New Roman" w:hAnsi="Times New Roman"/>
                <w:sz w:val="24"/>
                <w:szCs w:val="20"/>
              </w:rPr>
              <w:t xml:space="preserve">, attestant que le </w:t>
            </w:r>
            <w:r w:rsidR="00A12238">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est qualifié ou continue à présenter les </w:t>
            </w:r>
            <w:r w:rsidR="00781C37">
              <w:rPr>
                <w:rFonts w:ascii="Times New Roman" w:eastAsia="Times New Roman" w:hAnsi="Times New Roman"/>
                <w:sz w:val="24"/>
                <w:szCs w:val="20"/>
              </w:rPr>
              <w:t>qualifications</w:t>
            </w:r>
            <w:r w:rsidRPr="00783194">
              <w:rPr>
                <w:rFonts w:ascii="Times New Roman" w:eastAsia="Times New Roman" w:hAnsi="Times New Roman"/>
                <w:sz w:val="24"/>
                <w:szCs w:val="20"/>
              </w:rPr>
              <w:t xml:space="preserve"> </w:t>
            </w:r>
            <w:r w:rsidR="00952E9E">
              <w:rPr>
                <w:rFonts w:ascii="Times New Roman" w:eastAsia="Times New Roman" w:hAnsi="Times New Roman"/>
                <w:sz w:val="24"/>
                <w:szCs w:val="20"/>
              </w:rPr>
              <w:t>requis</w:t>
            </w:r>
            <w:r w:rsidRPr="00783194">
              <w:rPr>
                <w:rFonts w:ascii="Times New Roman" w:eastAsia="Times New Roman" w:hAnsi="Times New Roman"/>
                <w:sz w:val="24"/>
                <w:szCs w:val="20"/>
              </w:rPr>
              <w:t xml:space="preserve">es pour exécuter le Marché si son offre est retenue ; </w:t>
            </w:r>
          </w:p>
          <w:p w14:paraId="655EC8ED" w14:textId="00026BBB" w:rsidR="00783194" w:rsidRPr="00783194" w:rsidRDefault="00783194">
            <w:pPr>
              <w:numPr>
                <w:ilvl w:val="0"/>
                <w:numId w:val="24"/>
              </w:numPr>
              <w:spacing w:after="180"/>
              <w:ind w:right="0"/>
              <w:rPr>
                <w:rFonts w:ascii="Times New Roman" w:eastAsia="Times New Roman" w:hAnsi="Times New Roman"/>
                <w:sz w:val="24"/>
                <w:szCs w:val="20"/>
              </w:rPr>
            </w:pPr>
            <w:proofErr w:type="gramStart"/>
            <w:r w:rsidRPr="00783194">
              <w:rPr>
                <w:rFonts w:ascii="Times New Roman" w:eastAsia="Times New Roman" w:hAnsi="Times New Roman"/>
                <w:sz w:val="24"/>
                <w:szCs w:val="20"/>
              </w:rPr>
              <w:t>la</w:t>
            </w:r>
            <w:proofErr w:type="gramEnd"/>
            <w:r w:rsidRPr="00783194">
              <w:rPr>
                <w:rFonts w:ascii="Times New Roman" w:eastAsia="Times New Roman" w:hAnsi="Times New Roman"/>
                <w:sz w:val="24"/>
                <w:szCs w:val="20"/>
              </w:rPr>
              <w:t xml:space="preserve"> Proposition technique sou</w:t>
            </w:r>
            <w:r w:rsidR="00952E9E">
              <w:rPr>
                <w:rFonts w:ascii="Times New Roman" w:eastAsia="Times New Roman" w:hAnsi="Times New Roman"/>
                <w:sz w:val="24"/>
                <w:szCs w:val="20"/>
              </w:rPr>
              <w:t>mis</w:t>
            </w:r>
            <w:r w:rsidRPr="00783194">
              <w:rPr>
                <w:rFonts w:ascii="Times New Roman" w:eastAsia="Times New Roman" w:hAnsi="Times New Roman"/>
                <w:sz w:val="24"/>
                <w:szCs w:val="20"/>
              </w:rPr>
              <w:t xml:space="preserve">e conformément </w:t>
            </w:r>
            <w:r w:rsidRPr="00322A83">
              <w:rPr>
                <w:rFonts w:ascii="Times New Roman" w:eastAsia="Times New Roman" w:hAnsi="Times New Roman"/>
                <w:sz w:val="24"/>
                <w:szCs w:val="20"/>
              </w:rPr>
              <w:t>à l’</w:t>
            </w:r>
            <w:r w:rsidR="00BC7521" w:rsidRPr="00322A83">
              <w:rPr>
                <w:rFonts w:ascii="Times New Roman" w:eastAsia="Times New Roman" w:hAnsi="Times New Roman"/>
                <w:sz w:val="24"/>
                <w:szCs w:val="20"/>
              </w:rPr>
              <w:t>Article</w:t>
            </w:r>
            <w:r w:rsidRPr="00322A83">
              <w:rPr>
                <w:rFonts w:ascii="Times New Roman" w:eastAsia="Times New Roman" w:hAnsi="Times New Roman"/>
                <w:sz w:val="24"/>
                <w:szCs w:val="20"/>
              </w:rPr>
              <w:t xml:space="preserve"> 1</w:t>
            </w:r>
            <w:r w:rsidR="00322A83" w:rsidRPr="00905A46">
              <w:rPr>
                <w:rFonts w:ascii="Times New Roman" w:eastAsia="Times New Roman" w:hAnsi="Times New Roman"/>
                <w:sz w:val="24"/>
                <w:szCs w:val="20"/>
              </w:rPr>
              <w:t>5</w:t>
            </w:r>
            <w:r w:rsidRPr="00783194">
              <w:rPr>
                <w:rFonts w:ascii="Times New Roman" w:eastAsia="Times New Roman" w:hAnsi="Times New Roman"/>
                <w:sz w:val="24"/>
                <w:szCs w:val="20"/>
              </w:rPr>
              <w:t xml:space="preserve"> des </w:t>
            </w:r>
            <w:r w:rsidR="006B6D51">
              <w:rPr>
                <w:rFonts w:ascii="Times New Roman" w:eastAsia="Times New Roman" w:hAnsi="Times New Roman"/>
                <w:sz w:val="24"/>
                <w:szCs w:val="20"/>
              </w:rPr>
              <w:t>IC</w:t>
            </w:r>
            <w:r w:rsidRPr="00783194">
              <w:rPr>
                <w:rFonts w:ascii="Times New Roman" w:eastAsia="Times New Roman" w:hAnsi="Times New Roman"/>
                <w:sz w:val="24"/>
                <w:szCs w:val="20"/>
              </w:rPr>
              <w:t> ; et</w:t>
            </w:r>
          </w:p>
          <w:p w14:paraId="004F2676" w14:textId="77777777" w:rsidR="00783194" w:rsidRPr="00783194" w:rsidRDefault="00783194">
            <w:pPr>
              <w:numPr>
                <w:ilvl w:val="0"/>
                <w:numId w:val="24"/>
              </w:numPr>
              <w:spacing w:after="200"/>
              <w:ind w:right="0"/>
              <w:rPr>
                <w:rFonts w:ascii="Times New Roman" w:eastAsia="Times New Roman" w:hAnsi="Times New Roman"/>
                <w:sz w:val="24"/>
                <w:szCs w:val="20"/>
              </w:rPr>
            </w:pPr>
            <w:proofErr w:type="gramStart"/>
            <w:r w:rsidRPr="00783194">
              <w:rPr>
                <w:rFonts w:ascii="Times New Roman" w:eastAsia="Times New Roman" w:hAnsi="Times New Roman"/>
                <w:sz w:val="24"/>
                <w:szCs w:val="20"/>
              </w:rPr>
              <w:t>tout</w:t>
            </w:r>
            <w:proofErr w:type="gramEnd"/>
            <w:r w:rsidRPr="00783194">
              <w:rPr>
                <w:rFonts w:ascii="Times New Roman" w:eastAsia="Times New Roman" w:hAnsi="Times New Roman"/>
                <w:sz w:val="24"/>
                <w:szCs w:val="20"/>
              </w:rPr>
              <w:t xml:space="preserve"> autre document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 xml:space="preserve"> dans les </w:t>
            </w:r>
            <w:r w:rsidRPr="00783194">
              <w:rPr>
                <w:rFonts w:ascii="Times New Roman" w:eastAsia="Times New Roman" w:hAnsi="Times New Roman"/>
                <w:sz w:val="24"/>
                <w:szCs w:val="20"/>
              </w:rPr>
              <w:t>DPAO.</w:t>
            </w:r>
          </w:p>
          <w:p w14:paraId="778321BB" w14:textId="07269A73"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A12238">
              <w:rPr>
                <w:rFonts w:ascii="Times New Roman" w:eastAsia="Times New Roman" w:hAnsi="Times New Roman"/>
                <w:bCs/>
                <w:sz w:val="24"/>
                <w:szCs w:val="20"/>
              </w:rPr>
              <w:t>0</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En sus des documents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 xml:space="preserve"> à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A12238">
              <w:rPr>
                <w:rFonts w:ascii="Times New Roman" w:eastAsia="Times New Roman" w:hAnsi="Times New Roman"/>
                <w:bCs/>
                <w:sz w:val="24"/>
                <w:szCs w:val="20"/>
              </w:rPr>
              <w:t>0</w:t>
            </w:r>
            <w:r w:rsidRPr="00783194">
              <w:rPr>
                <w:rFonts w:ascii="Times New Roman" w:eastAsia="Times New Roman" w:hAnsi="Times New Roman"/>
                <w:bCs/>
                <w:sz w:val="24"/>
                <w:szCs w:val="20"/>
              </w:rPr>
              <w:t xml:space="preserve">.1 des </w:t>
            </w:r>
            <w:r w:rsidR="00515E92">
              <w:rPr>
                <w:rFonts w:ascii="Times New Roman" w:eastAsia="Times New Roman" w:hAnsi="Times New Roman"/>
                <w:bCs/>
                <w:sz w:val="24"/>
                <w:szCs w:val="20"/>
              </w:rPr>
              <w:t>I</w:t>
            </w:r>
            <w:r w:rsidR="006B6D51">
              <w:rPr>
                <w:rFonts w:ascii="Times New Roman" w:eastAsia="Times New Roman" w:hAnsi="Times New Roman"/>
                <w:bCs/>
                <w:sz w:val="24"/>
                <w:szCs w:val="20"/>
              </w:rPr>
              <w:t>C</w:t>
            </w:r>
            <w:r w:rsidRPr="00783194">
              <w:rPr>
                <w:rFonts w:ascii="Times New Roman" w:eastAsia="Times New Roman" w:hAnsi="Times New Roman"/>
                <w:bCs/>
                <w:sz w:val="24"/>
                <w:szCs w:val="20"/>
              </w:rPr>
              <w:t>, l’offre présentée par un groupement d’</w:t>
            </w:r>
            <w:r w:rsidR="00A12238">
              <w:rPr>
                <w:rFonts w:ascii="Times New Roman" w:eastAsia="Times New Roman" w:hAnsi="Times New Roman"/>
                <w:bCs/>
                <w:sz w:val="24"/>
                <w:szCs w:val="20"/>
              </w:rPr>
              <w:t>e</w:t>
            </w:r>
            <w:r w:rsidR="00EC58FF">
              <w:rPr>
                <w:rFonts w:ascii="Times New Roman" w:eastAsia="Times New Roman" w:hAnsi="Times New Roman"/>
                <w:bCs/>
                <w:sz w:val="24"/>
                <w:szCs w:val="20"/>
              </w:rPr>
              <w:t>ntre</w:t>
            </w:r>
            <w:r w:rsidR="00487C7A">
              <w:rPr>
                <w:rFonts w:ascii="Times New Roman" w:eastAsia="Times New Roman" w:hAnsi="Times New Roman"/>
                <w:bCs/>
                <w:sz w:val="24"/>
                <w:szCs w:val="20"/>
              </w:rPr>
              <w:t>pris</w:t>
            </w:r>
            <w:r w:rsidR="00DD4E03">
              <w:rPr>
                <w:rFonts w:ascii="Times New Roman" w:eastAsia="Times New Roman" w:hAnsi="Times New Roman"/>
                <w:bCs/>
                <w:sz w:val="24"/>
                <w:szCs w:val="20"/>
              </w:rPr>
              <w:t>e</w:t>
            </w:r>
            <w:r w:rsidR="00A12238">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devra inclure soit une copie de l’accord de groupement liant tous les membres du groupement, ou une lettre d’intention de constituer le groupement en cas d’attribution du marché, signée par tous les membres et accompagnée du projet d’accord de groupement. </w:t>
            </w:r>
          </w:p>
        </w:tc>
      </w:tr>
      <w:tr w:rsidR="00783194" w:rsidRPr="00783194" w14:paraId="0876D65C" w14:textId="77777777" w:rsidTr="004C6E68">
        <w:trPr>
          <w:gridAfter w:val="1"/>
          <w:wAfter w:w="137" w:type="dxa"/>
        </w:trPr>
        <w:tc>
          <w:tcPr>
            <w:tcW w:w="2269" w:type="dxa"/>
            <w:gridSpan w:val="2"/>
          </w:tcPr>
          <w:p w14:paraId="508BDFC0" w14:textId="6EFFE7C5" w:rsidR="00783194" w:rsidRPr="00783194" w:rsidRDefault="00EB19E1" w:rsidP="00783194">
            <w:pPr>
              <w:tabs>
                <w:tab w:val="left" w:pos="364"/>
              </w:tabs>
              <w:spacing w:after="200"/>
              <w:ind w:left="357" w:right="0" w:hanging="357"/>
              <w:jc w:val="left"/>
              <w:rPr>
                <w:rFonts w:ascii="Times New Roman" w:eastAsia="Times New Roman" w:hAnsi="Times New Roman"/>
                <w:b/>
                <w:sz w:val="24"/>
                <w:szCs w:val="20"/>
              </w:rPr>
            </w:pPr>
            <w:bookmarkStart w:id="126" w:name="_Toc438438833"/>
            <w:bookmarkStart w:id="127" w:name="_Toc438532583"/>
            <w:bookmarkStart w:id="128" w:name="_Toc438733977"/>
            <w:bookmarkStart w:id="129" w:name="_Toc438907016"/>
            <w:bookmarkStart w:id="130" w:name="_Toc438907215"/>
            <w:bookmarkStart w:id="131" w:name="_Toc100032302"/>
            <w:bookmarkStart w:id="132" w:name="_Toc65476063"/>
            <w:bookmarkStart w:id="133" w:name="_Toc477188514"/>
            <w:bookmarkStart w:id="134" w:name="_Toc486861718"/>
            <w:r>
              <w:rPr>
                <w:rFonts w:ascii="Times New Roman" w:eastAsia="Times New Roman" w:hAnsi="Times New Roman"/>
                <w:b/>
                <w:sz w:val="24"/>
                <w:szCs w:val="20"/>
              </w:rPr>
              <w:lastRenderedPageBreak/>
              <w:t>1</w:t>
            </w:r>
            <w:r w:rsidR="00D860C6">
              <w:rPr>
                <w:rFonts w:ascii="Times New Roman" w:eastAsia="Times New Roman" w:hAnsi="Times New Roman"/>
                <w:b/>
                <w:sz w:val="24"/>
                <w:szCs w:val="20"/>
              </w:rPr>
              <w:t>1</w:t>
            </w:r>
            <w:r>
              <w:rPr>
                <w:rFonts w:ascii="Times New Roman" w:eastAsia="Times New Roman" w:hAnsi="Times New Roman"/>
                <w:b/>
                <w:sz w:val="24"/>
                <w:szCs w:val="20"/>
              </w:rPr>
              <w:t>.</w:t>
            </w:r>
            <w:r w:rsidR="00783194" w:rsidRPr="00783194">
              <w:rPr>
                <w:rFonts w:ascii="Times New Roman" w:eastAsia="Times New Roman" w:hAnsi="Times New Roman"/>
                <w:b/>
                <w:sz w:val="24"/>
                <w:szCs w:val="20"/>
              </w:rPr>
              <w:t>Lettre de sou</w:t>
            </w:r>
            <w:r w:rsidR="00952E9E">
              <w:rPr>
                <w:rFonts w:ascii="Times New Roman" w:eastAsia="Times New Roman" w:hAnsi="Times New Roman"/>
                <w:b/>
                <w:sz w:val="24"/>
                <w:szCs w:val="20"/>
              </w:rPr>
              <w:t>mis</w:t>
            </w:r>
            <w:r w:rsidR="00EC58FF">
              <w:rPr>
                <w:rFonts w:ascii="Times New Roman" w:eastAsia="Times New Roman" w:hAnsi="Times New Roman"/>
                <w:b/>
                <w:sz w:val="24"/>
                <w:szCs w:val="20"/>
              </w:rPr>
              <w:t>sion</w:t>
            </w:r>
            <w:r w:rsidR="00783194" w:rsidRPr="00783194">
              <w:rPr>
                <w:rFonts w:ascii="Times New Roman" w:eastAsia="Times New Roman" w:hAnsi="Times New Roman"/>
                <w:b/>
                <w:sz w:val="24"/>
                <w:szCs w:val="20"/>
              </w:rPr>
              <w:t>, bordereau des prix et détail quantitatif et estimatif</w:t>
            </w:r>
            <w:bookmarkEnd w:id="126"/>
            <w:bookmarkEnd w:id="127"/>
            <w:bookmarkEnd w:id="128"/>
            <w:bookmarkEnd w:id="129"/>
            <w:bookmarkEnd w:id="130"/>
            <w:bookmarkEnd w:id="131"/>
            <w:bookmarkEnd w:id="132"/>
            <w:bookmarkEnd w:id="133"/>
            <w:bookmarkEnd w:id="134"/>
          </w:p>
        </w:tc>
        <w:tc>
          <w:tcPr>
            <w:tcW w:w="7294" w:type="dxa"/>
            <w:gridSpan w:val="2"/>
            <w:tcBorders>
              <w:bottom w:val="nil"/>
            </w:tcBorders>
          </w:tcPr>
          <w:p w14:paraId="21139CE6" w14:textId="3E0174EA"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D860C6">
              <w:rPr>
                <w:rFonts w:ascii="Times New Roman" w:eastAsia="Times New Roman" w:hAnsi="Times New Roman"/>
                <w:bCs/>
                <w:sz w:val="24"/>
                <w:szCs w:val="20"/>
              </w:rPr>
              <w:t>1</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 </w:t>
            </w:r>
            <w:r w:rsidR="00A12238">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établira son offre en rem</w:t>
            </w:r>
            <w:r w:rsidR="00671C1C">
              <w:rPr>
                <w:rFonts w:ascii="Times New Roman" w:eastAsia="Times New Roman" w:hAnsi="Times New Roman"/>
                <w:bCs/>
                <w:sz w:val="24"/>
                <w:szCs w:val="20"/>
              </w:rPr>
              <w:t>plis</w:t>
            </w:r>
            <w:r w:rsidRPr="00783194">
              <w:rPr>
                <w:rFonts w:ascii="Times New Roman" w:eastAsia="Times New Roman" w:hAnsi="Times New Roman"/>
                <w:bCs/>
                <w:sz w:val="24"/>
                <w:szCs w:val="20"/>
              </w:rPr>
              <w:t>sant la Lettre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inclue dans la Section V-Formulaires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sans apporter aucune </w:t>
            </w:r>
            <w:r w:rsidR="006B112E">
              <w:rPr>
                <w:rFonts w:ascii="Times New Roman" w:eastAsia="Times New Roman" w:hAnsi="Times New Roman"/>
                <w:bCs/>
                <w:sz w:val="24"/>
                <w:szCs w:val="20"/>
              </w:rPr>
              <w:t>modification</w:t>
            </w:r>
            <w:r w:rsidRPr="00783194">
              <w:rPr>
                <w:rFonts w:ascii="Times New Roman" w:eastAsia="Times New Roman" w:hAnsi="Times New Roman"/>
                <w:bCs/>
                <w:sz w:val="24"/>
                <w:szCs w:val="20"/>
              </w:rPr>
              <w:t xml:space="preserve"> à sa présentation, et aucun autre format ne sera accepté. Toutes les rubriques devront être remplies et inclure les renseignements demandés. </w:t>
            </w:r>
          </w:p>
        </w:tc>
      </w:tr>
      <w:tr w:rsidR="00783194" w:rsidRPr="00783194" w14:paraId="5666DCEE" w14:textId="77777777" w:rsidTr="004C6E68">
        <w:trPr>
          <w:gridAfter w:val="1"/>
          <w:wAfter w:w="137" w:type="dxa"/>
        </w:trPr>
        <w:tc>
          <w:tcPr>
            <w:tcW w:w="2269" w:type="dxa"/>
            <w:gridSpan w:val="2"/>
          </w:tcPr>
          <w:p w14:paraId="520A40BE" w14:textId="690D15AB" w:rsidR="00783194" w:rsidRPr="00783194" w:rsidRDefault="00D860C6" w:rsidP="00783194">
            <w:pPr>
              <w:tabs>
                <w:tab w:val="left" w:pos="364"/>
              </w:tabs>
              <w:spacing w:after="200"/>
              <w:ind w:left="357" w:right="0" w:hanging="357"/>
              <w:jc w:val="left"/>
              <w:rPr>
                <w:rFonts w:ascii="Times New Roman" w:eastAsia="Times New Roman" w:hAnsi="Times New Roman"/>
                <w:b/>
                <w:sz w:val="24"/>
                <w:szCs w:val="20"/>
              </w:rPr>
            </w:pPr>
            <w:bookmarkStart w:id="135" w:name="_Toc438532584"/>
            <w:bookmarkStart w:id="136" w:name="_Toc438438834"/>
            <w:bookmarkStart w:id="137" w:name="_Toc438532587"/>
            <w:bookmarkStart w:id="138" w:name="_Toc438733978"/>
            <w:bookmarkStart w:id="139" w:name="_Toc438907017"/>
            <w:bookmarkStart w:id="140" w:name="_Toc438907216"/>
            <w:bookmarkStart w:id="141" w:name="_Toc100032303"/>
            <w:bookmarkStart w:id="142" w:name="_Toc477188515"/>
            <w:bookmarkStart w:id="143" w:name="_Toc486861719"/>
            <w:bookmarkEnd w:id="135"/>
            <w:r>
              <w:rPr>
                <w:rFonts w:ascii="Times New Roman" w:eastAsia="Times New Roman" w:hAnsi="Times New Roman"/>
                <w:b/>
                <w:sz w:val="24"/>
                <w:szCs w:val="20"/>
              </w:rPr>
              <w:t xml:space="preserve">12. </w:t>
            </w:r>
            <w:r w:rsidR="00783194" w:rsidRPr="00783194">
              <w:rPr>
                <w:rFonts w:ascii="Times New Roman" w:eastAsia="Times New Roman" w:hAnsi="Times New Roman"/>
                <w:b/>
                <w:sz w:val="24"/>
                <w:szCs w:val="20"/>
              </w:rPr>
              <w:t xml:space="preserve">Offres </w:t>
            </w:r>
            <w:bookmarkEnd w:id="136"/>
            <w:bookmarkEnd w:id="137"/>
            <w:bookmarkEnd w:id="138"/>
            <w:bookmarkEnd w:id="139"/>
            <w:bookmarkEnd w:id="140"/>
            <w:bookmarkEnd w:id="141"/>
            <w:r w:rsidR="00783194" w:rsidRPr="00783194">
              <w:rPr>
                <w:rFonts w:ascii="Times New Roman" w:eastAsia="Times New Roman" w:hAnsi="Times New Roman"/>
                <w:b/>
                <w:sz w:val="24"/>
                <w:szCs w:val="20"/>
              </w:rPr>
              <w:t>variantes</w:t>
            </w:r>
            <w:bookmarkEnd w:id="142"/>
            <w:bookmarkEnd w:id="143"/>
            <w:r w:rsidR="00783194" w:rsidRPr="00783194">
              <w:rPr>
                <w:rFonts w:ascii="Times New Roman" w:eastAsia="Times New Roman" w:hAnsi="Times New Roman"/>
                <w:b/>
                <w:sz w:val="24"/>
                <w:szCs w:val="20"/>
              </w:rPr>
              <w:t xml:space="preserve"> </w:t>
            </w:r>
          </w:p>
        </w:tc>
        <w:tc>
          <w:tcPr>
            <w:tcW w:w="7294" w:type="dxa"/>
            <w:gridSpan w:val="2"/>
          </w:tcPr>
          <w:p w14:paraId="6E629123" w14:textId="1D6845FB"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sz w:val="24"/>
                <w:szCs w:val="20"/>
              </w:rPr>
              <w:t>1</w:t>
            </w:r>
            <w:r w:rsidR="00D860C6">
              <w:rPr>
                <w:rFonts w:ascii="Times New Roman" w:eastAsia="Times New Roman" w:hAnsi="Times New Roman"/>
                <w:sz w:val="24"/>
                <w:szCs w:val="20"/>
              </w:rPr>
              <w:t>2</w:t>
            </w:r>
            <w:r w:rsidRPr="00783194">
              <w:rPr>
                <w:rFonts w:ascii="Times New Roman" w:eastAsia="Times New Roman" w:hAnsi="Times New Roman"/>
                <w:sz w:val="24"/>
                <w:szCs w:val="20"/>
              </w:rPr>
              <w:t>.1</w:t>
            </w:r>
            <w:r w:rsidRPr="00783194">
              <w:rPr>
                <w:rFonts w:ascii="Times New Roman" w:eastAsia="Times New Roman" w:hAnsi="Times New Roman"/>
                <w:b/>
                <w:sz w:val="24"/>
                <w:szCs w:val="20"/>
              </w:rPr>
              <w:tab/>
              <w:t xml:space="preserve">Sauf </w:t>
            </w:r>
            <w:r w:rsidR="00BE47DF">
              <w:rPr>
                <w:rFonts w:ascii="Times New Roman" w:eastAsia="Times New Roman" w:hAnsi="Times New Roman"/>
                <w:b/>
                <w:sz w:val="24"/>
                <w:szCs w:val="20"/>
              </w:rPr>
              <w:t>disposition</w:t>
            </w:r>
            <w:r w:rsidRPr="00783194">
              <w:rPr>
                <w:rFonts w:ascii="Times New Roman" w:eastAsia="Times New Roman" w:hAnsi="Times New Roman"/>
                <w:b/>
                <w:sz w:val="24"/>
                <w:szCs w:val="20"/>
              </w:rPr>
              <w:t xml:space="preserve"> contraire dans les DPAO</w:t>
            </w:r>
            <w:r w:rsidRPr="00783194">
              <w:rPr>
                <w:rFonts w:ascii="Times New Roman" w:eastAsia="Times New Roman" w:hAnsi="Times New Roman"/>
                <w:bCs/>
                <w:sz w:val="24"/>
                <w:szCs w:val="20"/>
              </w:rPr>
              <w:t xml:space="preserve">, les offres variantes ne seront pas </w:t>
            </w:r>
            <w:r w:rsidR="00487C7A">
              <w:rPr>
                <w:rFonts w:ascii="Times New Roman" w:eastAsia="Times New Roman" w:hAnsi="Times New Roman"/>
                <w:bCs/>
                <w:sz w:val="24"/>
                <w:szCs w:val="20"/>
              </w:rPr>
              <w:t>pris</w:t>
            </w:r>
            <w:r w:rsidR="00DD4E03">
              <w:rPr>
                <w:rFonts w:ascii="Times New Roman" w:eastAsia="Times New Roman" w:hAnsi="Times New Roman"/>
                <w:bCs/>
                <w:sz w:val="24"/>
                <w:szCs w:val="20"/>
              </w:rPr>
              <w:t>e</w:t>
            </w:r>
            <w:r w:rsidRPr="00783194">
              <w:rPr>
                <w:rFonts w:ascii="Times New Roman" w:eastAsia="Times New Roman" w:hAnsi="Times New Roman"/>
                <w:bCs/>
                <w:sz w:val="24"/>
                <w:szCs w:val="20"/>
              </w:rPr>
              <w:t>s en compte.</w:t>
            </w:r>
          </w:p>
        </w:tc>
      </w:tr>
      <w:tr w:rsidR="00783194" w:rsidRPr="00783194" w14:paraId="3FD83087" w14:textId="77777777" w:rsidTr="004C6E68">
        <w:trPr>
          <w:gridAfter w:val="1"/>
          <w:wAfter w:w="137" w:type="dxa"/>
        </w:trPr>
        <w:tc>
          <w:tcPr>
            <w:tcW w:w="2269" w:type="dxa"/>
            <w:gridSpan w:val="2"/>
          </w:tcPr>
          <w:p w14:paraId="433681FC"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1D256D20" w14:textId="053E327A"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D860C6">
              <w:rPr>
                <w:rFonts w:ascii="Times New Roman" w:eastAsia="Times New Roman" w:hAnsi="Times New Roman"/>
                <w:bCs/>
                <w:sz w:val="24"/>
                <w:szCs w:val="20"/>
              </w:rPr>
              <w:t>2</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Quand des variantes de </w:t>
            </w:r>
            <w:r w:rsidR="004555A8">
              <w:rPr>
                <w:rFonts w:ascii="Times New Roman" w:eastAsia="Times New Roman" w:hAnsi="Times New Roman"/>
                <w:bCs/>
                <w:sz w:val="24"/>
                <w:szCs w:val="20"/>
              </w:rPr>
              <w:t>délais</w:t>
            </w:r>
            <w:r w:rsidRPr="00783194">
              <w:rPr>
                <w:rFonts w:ascii="Times New Roman" w:eastAsia="Times New Roman" w:hAnsi="Times New Roman"/>
                <w:bCs/>
                <w:sz w:val="24"/>
                <w:szCs w:val="20"/>
              </w:rPr>
              <w:t xml:space="preserve"> pour atteindre les Niveaux de </w:t>
            </w:r>
            <w:r w:rsidR="00671C1C">
              <w:rPr>
                <w:rFonts w:ascii="Times New Roman" w:eastAsia="Times New Roman" w:hAnsi="Times New Roman"/>
                <w:bCs/>
                <w:sz w:val="24"/>
                <w:szCs w:val="20"/>
              </w:rPr>
              <w:t>Service</w:t>
            </w:r>
            <w:r w:rsidRPr="00783194">
              <w:rPr>
                <w:rFonts w:ascii="Times New Roman" w:eastAsia="Times New Roman" w:hAnsi="Times New Roman"/>
                <w:bCs/>
                <w:sz w:val="24"/>
                <w:szCs w:val="20"/>
              </w:rPr>
              <w:t xml:space="preserve">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 xml:space="preserve"> ou pour </w:t>
            </w:r>
            <w:r w:rsidR="00D928A4">
              <w:rPr>
                <w:rFonts w:ascii="Times New Roman" w:eastAsia="Times New Roman" w:hAnsi="Times New Roman"/>
                <w:bCs/>
                <w:sz w:val="24"/>
                <w:szCs w:val="20"/>
              </w:rPr>
              <w:t>réaliser</w:t>
            </w:r>
            <w:r w:rsidRPr="00783194">
              <w:rPr>
                <w:rFonts w:ascii="Times New Roman" w:eastAsia="Times New Roman" w:hAnsi="Times New Roman"/>
                <w:bCs/>
                <w:sz w:val="24"/>
                <w:szCs w:val="20"/>
              </w:rPr>
              <w:t xml:space="preserve"> les Travaux de réhabilitation ou d’amélioration sont ex</w:t>
            </w:r>
            <w:r w:rsidR="00671C1C">
              <w:rPr>
                <w:rFonts w:ascii="Times New Roman" w:eastAsia="Times New Roman" w:hAnsi="Times New Roman"/>
                <w:bCs/>
                <w:sz w:val="24"/>
                <w:szCs w:val="20"/>
              </w:rPr>
              <w:t>pl</w:t>
            </w:r>
            <w:r w:rsidR="00D21C82">
              <w:rPr>
                <w:rFonts w:ascii="Times New Roman" w:eastAsia="Times New Roman" w:hAnsi="Times New Roman"/>
                <w:bCs/>
                <w:sz w:val="24"/>
                <w:szCs w:val="20"/>
              </w:rPr>
              <w:t>ici</w:t>
            </w:r>
            <w:r w:rsidRPr="00783194">
              <w:rPr>
                <w:rFonts w:ascii="Times New Roman" w:eastAsia="Times New Roman" w:hAnsi="Times New Roman"/>
                <w:bCs/>
                <w:sz w:val="24"/>
                <w:szCs w:val="20"/>
              </w:rPr>
              <w:t>tement per</w:t>
            </w:r>
            <w:r w:rsidR="00952E9E">
              <w:rPr>
                <w:rFonts w:ascii="Times New Roman" w:eastAsia="Times New Roman" w:hAnsi="Times New Roman"/>
                <w:bCs/>
                <w:sz w:val="24"/>
                <w:szCs w:val="20"/>
              </w:rPr>
              <w:t>mis</w:t>
            </w:r>
            <w:r w:rsidRPr="00783194">
              <w:rPr>
                <w:rFonts w:ascii="Times New Roman" w:eastAsia="Times New Roman" w:hAnsi="Times New Roman"/>
                <w:bCs/>
                <w:sz w:val="24"/>
                <w:szCs w:val="20"/>
              </w:rPr>
              <w:t xml:space="preserve">, </w:t>
            </w:r>
            <w:r w:rsidRPr="00783194">
              <w:rPr>
                <w:rFonts w:ascii="Times New Roman" w:eastAsia="Times New Roman" w:hAnsi="Times New Roman"/>
                <w:b/>
                <w:sz w:val="24"/>
                <w:szCs w:val="20"/>
              </w:rPr>
              <w:t xml:space="preserve">les DPAO </w:t>
            </w:r>
            <w:r w:rsidR="004555A8">
              <w:rPr>
                <w:rFonts w:ascii="Times New Roman" w:eastAsia="Times New Roman" w:hAnsi="Times New Roman"/>
                <w:b/>
                <w:sz w:val="24"/>
                <w:szCs w:val="20"/>
              </w:rPr>
              <w:t>préciseront</w:t>
            </w:r>
            <w:r w:rsidRPr="00783194">
              <w:rPr>
                <w:rFonts w:ascii="Times New Roman" w:eastAsia="Times New Roman" w:hAnsi="Times New Roman"/>
                <w:b/>
                <w:sz w:val="24"/>
                <w:szCs w:val="20"/>
              </w:rPr>
              <w:t xml:space="preserve"> ces </w:t>
            </w:r>
            <w:r w:rsidR="004555A8">
              <w:rPr>
                <w:rFonts w:ascii="Times New Roman" w:eastAsia="Times New Roman" w:hAnsi="Times New Roman"/>
                <w:b/>
                <w:sz w:val="24"/>
                <w:szCs w:val="20"/>
              </w:rPr>
              <w:t>délais</w:t>
            </w:r>
            <w:r w:rsidRPr="00783194">
              <w:rPr>
                <w:rFonts w:ascii="Times New Roman" w:eastAsia="Times New Roman" w:hAnsi="Times New Roman"/>
                <w:bCs/>
                <w:sz w:val="24"/>
                <w:szCs w:val="20"/>
              </w:rPr>
              <w:t xml:space="preserve">, et indiqueront la méthode retenue pour l’évaluation du délai d’achèvement proposé par le </w:t>
            </w:r>
            <w:r w:rsidR="00D860C6">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w:t>
            </w:r>
          </w:p>
        </w:tc>
      </w:tr>
      <w:tr w:rsidR="00783194" w:rsidRPr="00783194" w14:paraId="30D62636" w14:textId="77777777" w:rsidTr="004C6E68">
        <w:trPr>
          <w:gridAfter w:val="1"/>
          <w:wAfter w:w="137" w:type="dxa"/>
        </w:trPr>
        <w:tc>
          <w:tcPr>
            <w:tcW w:w="2269" w:type="dxa"/>
            <w:gridSpan w:val="2"/>
          </w:tcPr>
          <w:p w14:paraId="63CA84F4"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6B5B83A4" w14:textId="0DE5A077"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D860C6">
              <w:rPr>
                <w:rFonts w:ascii="Times New Roman" w:eastAsia="Times New Roman" w:hAnsi="Times New Roman"/>
                <w:bCs/>
                <w:sz w:val="24"/>
                <w:szCs w:val="20"/>
              </w:rPr>
              <w:t>2</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t>Excepté dans le cas mentionné à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D2243D">
              <w:rPr>
                <w:rFonts w:ascii="Times New Roman" w:eastAsia="Times New Roman" w:hAnsi="Times New Roman"/>
                <w:bCs/>
                <w:sz w:val="24"/>
                <w:szCs w:val="20"/>
              </w:rPr>
              <w:t>2</w:t>
            </w:r>
            <w:r w:rsidRPr="00783194">
              <w:rPr>
                <w:rFonts w:ascii="Times New Roman" w:eastAsia="Times New Roman" w:hAnsi="Times New Roman"/>
                <w:bCs/>
                <w:sz w:val="24"/>
                <w:szCs w:val="20"/>
              </w:rPr>
              <w:t>.4 ci-dessous, les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souhaitant offrir des variantes techniques de moindre coût doivent d’abord chiffrer la solution de base du Maître d’Ouvrage telle que décrite dans le Dossier d’Appel d’offres, et fournir en outre tous les renseignements dont le Maître d’Ouvrage a besoin pour procéder à l’évaluation complète de la variante proposée, y </w:t>
            </w:r>
            <w:r w:rsidR="00671C1C">
              <w:rPr>
                <w:rFonts w:ascii="Times New Roman" w:eastAsia="Times New Roman" w:hAnsi="Times New Roman"/>
                <w:bCs/>
                <w:sz w:val="24"/>
                <w:szCs w:val="20"/>
              </w:rPr>
              <w:t>com</w:t>
            </w:r>
            <w:r w:rsidR="00487C7A">
              <w:rPr>
                <w:rFonts w:ascii="Times New Roman" w:eastAsia="Times New Roman" w:hAnsi="Times New Roman"/>
                <w:bCs/>
                <w:sz w:val="24"/>
                <w:szCs w:val="20"/>
              </w:rPr>
              <w:t>pris</w:t>
            </w:r>
            <w:r w:rsidRPr="00783194">
              <w:rPr>
                <w:rFonts w:ascii="Times New Roman" w:eastAsia="Times New Roman" w:hAnsi="Times New Roman"/>
                <w:bCs/>
                <w:sz w:val="24"/>
                <w:szCs w:val="20"/>
              </w:rPr>
              <w:t xml:space="preserve"> les plans, notes de calcul, </w:t>
            </w:r>
            <w:r w:rsidR="00751C94">
              <w:rPr>
                <w:rFonts w:ascii="Times New Roman" w:eastAsia="Times New Roman" w:hAnsi="Times New Roman"/>
                <w:bCs/>
                <w:sz w:val="24"/>
                <w:szCs w:val="20"/>
              </w:rPr>
              <w:t>spécifications</w:t>
            </w:r>
            <w:r w:rsidRPr="00783194">
              <w:rPr>
                <w:rFonts w:ascii="Times New Roman" w:eastAsia="Times New Roman" w:hAnsi="Times New Roman"/>
                <w:bCs/>
                <w:sz w:val="24"/>
                <w:szCs w:val="20"/>
              </w:rPr>
              <w:t xml:space="preserve"> techniques, sous détails de prix et méthodes de construction proposées, et tous autres détails utiles. Seules les variantes </w:t>
            </w:r>
            <w:r w:rsidRPr="00783194">
              <w:rPr>
                <w:rFonts w:ascii="Times New Roman" w:eastAsia="Times New Roman" w:hAnsi="Times New Roman"/>
                <w:bCs/>
                <w:sz w:val="24"/>
                <w:szCs w:val="20"/>
              </w:rPr>
              <w:lastRenderedPageBreak/>
              <w:t xml:space="preserve">techniques du </w:t>
            </w:r>
            <w:r w:rsidR="00D2243D">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ayant offert l’offre conforme à la solution de base évaluée </w:t>
            </w:r>
            <w:r w:rsidR="004555A8">
              <w:rPr>
                <w:rFonts w:ascii="Times New Roman" w:eastAsia="Times New Roman" w:hAnsi="Times New Roman"/>
                <w:bCs/>
                <w:sz w:val="24"/>
                <w:szCs w:val="20"/>
              </w:rPr>
              <w:t>économiquement la plus avantageuse</w:t>
            </w:r>
            <w:r w:rsidRPr="00783194">
              <w:rPr>
                <w:rFonts w:ascii="Times New Roman" w:eastAsia="Times New Roman" w:hAnsi="Times New Roman"/>
                <w:bCs/>
                <w:sz w:val="24"/>
                <w:szCs w:val="20"/>
              </w:rPr>
              <w:t xml:space="preserve"> pourront être </w:t>
            </w:r>
            <w:r w:rsidR="00487C7A">
              <w:rPr>
                <w:rFonts w:ascii="Times New Roman" w:eastAsia="Times New Roman" w:hAnsi="Times New Roman"/>
                <w:bCs/>
                <w:sz w:val="24"/>
                <w:szCs w:val="20"/>
              </w:rPr>
              <w:t>pris</w:t>
            </w:r>
            <w:r w:rsidR="00DD4E03">
              <w:rPr>
                <w:rFonts w:ascii="Times New Roman" w:eastAsia="Times New Roman" w:hAnsi="Times New Roman"/>
                <w:bCs/>
                <w:sz w:val="24"/>
                <w:szCs w:val="20"/>
              </w:rPr>
              <w:t>e</w:t>
            </w:r>
            <w:r w:rsidRPr="00783194">
              <w:rPr>
                <w:rFonts w:ascii="Times New Roman" w:eastAsia="Times New Roman" w:hAnsi="Times New Roman"/>
                <w:bCs/>
                <w:sz w:val="24"/>
                <w:szCs w:val="20"/>
              </w:rPr>
              <w:t>s en considération par le Maître de l’Ouvrage.</w:t>
            </w:r>
          </w:p>
        </w:tc>
      </w:tr>
      <w:tr w:rsidR="00783194" w:rsidRPr="00783194" w14:paraId="51FE08EB" w14:textId="77777777" w:rsidTr="004C6E68">
        <w:trPr>
          <w:gridAfter w:val="1"/>
          <w:wAfter w:w="137" w:type="dxa"/>
        </w:trPr>
        <w:tc>
          <w:tcPr>
            <w:tcW w:w="2269" w:type="dxa"/>
            <w:gridSpan w:val="2"/>
          </w:tcPr>
          <w:p w14:paraId="2284B45E"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58085051" w14:textId="5DC8EAF8"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sz w:val="24"/>
                <w:szCs w:val="20"/>
              </w:rPr>
              <w:t>1</w:t>
            </w:r>
            <w:r w:rsidR="00D2243D">
              <w:rPr>
                <w:rFonts w:ascii="Times New Roman" w:eastAsia="Times New Roman" w:hAnsi="Times New Roman"/>
                <w:sz w:val="24"/>
                <w:szCs w:val="20"/>
              </w:rPr>
              <w:t>2</w:t>
            </w:r>
            <w:r w:rsidRPr="00783194">
              <w:rPr>
                <w:rFonts w:ascii="Times New Roman" w:eastAsia="Times New Roman" w:hAnsi="Times New Roman"/>
                <w:sz w:val="24"/>
                <w:szCs w:val="20"/>
              </w:rPr>
              <w:t>.4</w:t>
            </w:r>
            <w:r w:rsidRPr="00783194">
              <w:rPr>
                <w:rFonts w:ascii="Times New Roman" w:eastAsia="Times New Roman" w:hAnsi="Times New Roman"/>
                <w:sz w:val="24"/>
                <w:szCs w:val="20"/>
              </w:rPr>
              <w:tab/>
            </w:r>
            <w:r w:rsidRPr="00783194">
              <w:rPr>
                <w:rFonts w:ascii="Times New Roman" w:eastAsia="Times New Roman" w:hAnsi="Times New Roman"/>
                <w:bCs/>
                <w:sz w:val="24"/>
                <w:szCs w:val="20"/>
              </w:rPr>
              <w:t>Quand les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sont </w:t>
            </w:r>
            <w:r w:rsidR="00A51573">
              <w:rPr>
                <w:rFonts w:ascii="Times New Roman" w:eastAsia="Times New Roman" w:hAnsi="Times New Roman"/>
                <w:bCs/>
                <w:sz w:val="24"/>
                <w:szCs w:val="20"/>
              </w:rPr>
              <w:t>autorisé</w:t>
            </w:r>
            <w:r w:rsidR="004555A8">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w:t>
            </w:r>
            <w:r w:rsidRPr="00783194">
              <w:rPr>
                <w:rFonts w:ascii="Times New Roman" w:eastAsia="Times New Roman" w:hAnsi="Times New Roman"/>
                <w:b/>
                <w:sz w:val="24"/>
                <w:szCs w:val="20"/>
              </w:rPr>
              <w:t>dans les D</w:t>
            </w:r>
            <w:r w:rsidRPr="00783194">
              <w:rPr>
                <w:rFonts w:ascii="Times New Roman" w:eastAsia="Times New Roman" w:hAnsi="Times New Roman"/>
                <w:b/>
                <w:bCs/>
                <w:sz w:val="24"/>
                <w:szCs w:val="20"/>
              </w:rPr>
              <w:t>PAO</w:t>
            </w:r>
            <w:r w:rsidRPr="00783194">
              <w:rPr>
                <w:rFonts w:ascii="Times New Roman" w:eastAsia="Times New Roman" w:hAnsi="Times New Roman"/>
                <w:bCs/>
                <w:sz w:val="24"/>
                <w:szCs w:val="20"/>
              </w:rPr>
              <w:t xml:space="preserve">, à soumettre directement des variantes techniques pour certaines parties des Travaux de réhabilitation et/ou d’amélioration, de telles parties </w:t>
            </w:r>
            <w:r w:rsidRPr="00783194">
              <w:rPr>
                <w:rFonts w:ascii="Times New Roman" w:eastAsia="Times New Roman" w:hAnsi="Times New Roman"/>
                <w:b/>
                <w:bCs/>
                <w:sz w:val="24"/>
                <w:szCs w:val="20"/>
              </w:rPr>
              <w:t xml:space="preserve">sont identifiées dans les </w:t>
            </w:r>
            <w:r w:rsidRPr="00783194">
              <w:rPr>
                <w:rFonts w:ascii="Times New Roman" w:eastAsia="Times New Roman" w:hAnsi="Times New Roman"/>
                <w:b/>
                <w:sz w:val="24"/>
                <w:szCs w:val="20"/>
              </w:rPr>
              <w:t>DPAO</w:t>
            </w:r>
            <w:r w:rsidRPr="00783194">
              <w:rPr>
                <w:rFonts w:ascii="Times New Roman" w:eastAsia="Times New Roman" w:hAnsi="Times New Roman"/>
                <w:bCs/>
                <w:sz w:val="24"/>
                <w:szCs w:val="20"/>
              </w:rPr>
              <w:t xml:space="preserve">, </w:t>
            </w:r>
            <w:r w:rsidRPr="00783194">
              <w:rPr>
                <w:rFonts w:ascii="Times New Roman" w:eastAsia="Times New Roman" w:hAnsi="Times New Roman"/>
                <w:sz w:val="24"/>
                <w:szCs w:val="20"/>
              </w:rPr>
              <w:t>ainsi que</w:t>
            </w:r>
            <w:r w:rsidRPr="00783194">
              <w:rPr>
                <w:rFonts w:ascii="Times New Roman" w:eastAsia="Times New Roman" w:hAnsi="Times New Roman"/>
                <w:b/>
                <w:sz w:val="24"/>
                <w:szCs w:val="20"/>
              </w:rPr>
              <w:t xml:space="preserve"> </w:t>
            </w:r>
            <w:r w:rsidRPr="00783194">
              <w:rPr>
                <w:rFonts w:ascii="Times New Roman" w:eastAsia="Times New Roman" w:hAnsi="Times New Roman"/>
                <w:bCs/>
                <w:sz w:val="24"/>
                <w:szCs w:val="20"/>
              </w:rPr>
              <w:t xml:space="preserve">la méthode de leur évaluation, et décrites dans la Section VI, </w:t>
            </w:r>
            <w:r w:rsidR="00751C94">
              <w:rPr>
                <w:rFonts w:ascii="Times New Roman" w:eastAsia="Times New Roman" w:hAnsi="Times New Roman"/>
                <w:bCs/>
                <w:sz w:val="24"/>
                <w:szCs w:val="20"/>
              </w:rPr>
              <w:t>Spécifications</w:t>
            </w:r>
            <w:r w:rsidRPr="00783194">
              <w:rPr>
                <w:rFonts w:ascii="Times New Roman" w:eastAsia="Times New Roman" w:hAnsi="Times New Roman"/>
                <w:bCs/>
                <w:sz w:val="24"/>
                <w:szCs w:val="20"/>
              </w:rPr>
              <w:t>.</w:t>
            </w:r>
          </w:p>
        </w:tc>
      </w:tr>
      <w:tr w:rsidR="00783194" w:rsidRPr="00783194" w14:paraId="4A42722B" w14:textId="77777777" w:rsidTr="004C6E68">
        <w:trPr>
          <w:gridAfter w:val="1"/>
          <w:wAfter w:w="137" w:type="dxa"/>
        </w:trPr>
        <w:tc>
          <w:tcPr>
            <w:tcW w:w="2269" w:type="dxa"/>
            <w:gridSpan w:val="2"/>
          </w:tcPr>
          <w:p w14:paraId="19A902E1" w14:textId="6AB64571" w:rsidR="00783194" w:rsidRPr="00783194" w:rsidRDefault="00BF0A90" w:rsidP="00783194">
            <w:pPr>
              <w:tabs>
                <w:tab w:val="left" w:pos="364"/>
              </w:tabs>
              <w:spacing w:after="200"/>
              <w:ind w:left="357" w:right="0" w:hanging="357"/>
              <w:jc w:val="left"/>
              <w:rPr>
                <w:rFonts w:ascii="Times New Roman" w:eastAsia="Times New Roman" w:hAnsi="Times New Roman"/>
                <w:b/>
                <w:sz w:val="24"/>
                <w:szCs w:val="20"/>
              </w:rPr>
            </w:pPr>
            <w:bookmarkStart w:id="144" w:name="_Toc438438835"/>
            <w:bookmarkStart w:id="145" w:name="_Toc438532588"/>
            <w:bookmarkStart w:id="146" w:name="_Toc438733979"/>
            <w:bookmarkStart w:id="147" w:name="_Toc438907018"/>
            <w:bookmarkStart w:id="148" w:name="_Toc438907217"/>
            <w:bookmarkStart w:id="149" w:name="_Toc100032304"/>
            <w:bookmarkStart w:id="150" w:name="_Toc477188516"/>
            <w:bookmarkStart w:id="151" w:name="_Toc486861720"/>
            <w:r>
              <w:rPr>
                <w:rFonts w:ascii="Times New Roman" w:eastAsia="Times New Roman" w:hAnsi="Times New Roman"/>
                <w:b/>
                <w:sz w:val="24"/>
                <w:szCs w:val="20"/>
              </w:rPr>
              <w:t xml:space="preserve">13. </w:t>
            </w:r>
            <w:r w:rsidR="00783194" w:rsidRPr="00783194">
              <w:rPr>
                <w:rFonts w:ascii="Times New Roman" w:eastAsia="Times New Roman" w:hAnsi="Times New Roman"/>
                <w:b/>
                <w:sz w:val="24"/>
                <w:szCs w:val="20"/>
              </w:rPr>
              <w:t>Prix de l’Offre et</w:t>
            </w:r>
            <w:bookmarkEnd w:id="144"/>
            <w:bookmarkEnd w:id="145"/>
            <w:bookmarkEnd w:id="146"/>
            <w:bookmarkEnd w:id="147"/>
            <w:bookmarkEnd w:id="148"/>
            <w:bookmarkEnd w:id="149"/>
            <w:r w:rsidR="00783194" w:rsidRPr="00783194">
              <w:rPr>
                <w:rFonts w:ascii="Times New Roman" w:eastAsia="Times New Roman" w:hAnsi="Times New Roman"/>
                <w:b/>
                <w:sz w:val="24"/>
                <w:szCs w:val="20"/>
              </w:rPr>
              <w:t xml:space="preserve"> </w:t>
            </w:r>
            <w:r w:rsidR="004F7961">
              <w:rPr>
                <w:rFonts w:ascii="Times New Roman" w:eastAsia="Times New Roman" w:hAnsi="Times New Roman"/>
                <w:b/>
                <w:sz w:val="24"/>
                <w:szCs w:val="20"/>
              </w:rPr>
              <w:t>Rabais</w:t>
            </w:r>
            <w:bookmarkEnd w:id="150"/>
            <w:bookmarkEnd w:id="151"/>
          </w:p>
        </w:tc>
        <w:tc>
          <w:tcPr>
            <w:tcW w:w="7294" w:type="dxa"/>
            <w:gridSpan w:val="2"/>
          </w:tcPr>
          <w:p w14:paraId="03E02D9C" w14:textId="3874BB55"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BF0A90">
              <w:rPr>
                <w:rFonts w:ascii="Times New Roman" w:eastAsia="Times New Roman" w:hAnsi="Times New Roman"/>
                <w:bCs/>
                <w:sz w:val="24"/>
                <w:szCs w:val="20"/>
              </w:rPr>
              <w:t>3</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Les prix et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indiqués par 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dans sa Lettre </w:t>
            </w:r>
            <w:r w:rsidRPr="00783194">
              <w:rPr>
                <w:rFonts w:ascii="Times New Roman" w:eastAsia="Times New Roman" w:hAnsi="Times New Roman"/>
                <w:bCs/>
                <w:sz w:val="24"/>
                <w:szCs w:val="20"/>
              </w:rPr>
              <w:br/>
              <w:t>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le bordereau des prix unitaires et le détail quantitatif et estimatif seront conformes aux stipulations ci-après. </w:t>
            </w:r>
          </w:p>
        </w:tc>
      </w:tr>
      <w:tr w:rsidR="00783194" w:rsidRPr="00783194" w14:paraId="4A0A0AED" w14:textId="77777777" w:rsidTr="004C6E68">
        <w:trPr>
          <w:gridAfter w:val="1"/>
          <w:wAfter w:w="137" w:type="dxa"/>
        </w:trPr>
        <w:tc>
          <w:tcPr>
            <w:tcW w:w="2269" w:type="dxa"/>
            <w:gridSpan w:val="2"/>
          </w:tcPr>
          <w:p w14:paraId="7222B3CF"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38590463" w14:textId="14F633AF"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BF0A90">
              <w:rPr>
                <w:rFonts w:ascii="Times New Roman" w:eastAsia="Times New Roman" w:hAnsi="Times New Roman"/>
                <w:bCs/>
                <w:sz w:val="24"/>
                <w:szCs w:val="20"/>
              </w:rPr>
              <w:t>3</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remplira les prix unitaires et totaux de tous les postes du Bordereau de prix unitaires et du Détail quantitatif et estimatif. Les postes pour lesquels 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n’a pas indiqué de prix unitaires ne feront l’objet d’aucun paiement par le Maître d’Ouvrage après exécution et seront réputés être inclus dans les autres prix du Bordereau des Prix unitaires et du Détail quantitatif et estimatif. Tout poste ne figurant pas au Détail quantitatif et estimatif chiffré sera considéré comme exclu de l’</w:t>
            </w:r>
            <w:r w:rsidR="00BF0A90">
              <w:rPr>
                <w:rFonts w:ascii="Times New Roman" w:eastAsia="Times New Roman" w:hAnsi="Times New Roman"/>
                <w:bCs/>
                <w:sz w:val="24"/>
                <w:szCs w:val="20"/>
              </w:rPr>
              <w:t>o</w:t>
            </w:r>
            <w:r w:rsidRPr="00783194">
              <w:rPr>
                <w:rFonts w:ascii="Times New Roman" w:eastAsia="Times New Roman" w:hAnsi="Times New Roman"/>
                <w:bCs/>
                <w:sz w:val="24"/>
                <w:szCs w:val="20"/>
              </w:rPr>
              <w:t>ffre et, dans la mesure où l’</w:t>
            </w:r>
            <w:r w:rsidR="00BF0A90">
              <w:rPr>
                <w:rFonts w:ascii="Times New Roman" w:eastAsia="Times New Roman" w:hAnsi="Times New Roman"/>
                <w:bCs/>
                <w:sz w:val="24"/>
                <w:szCs w:val="20"/>
              </w:rPr>
              <w:t>o</w:t>
            </w:r>
            <w:r w:rsidRPr="00783194">
              <w:rPr>
                <w:rFonts w:ascii="Times New Roman" w:eastAsia="Times New Roman" w:hAnsi="Times New Roman"/>
                <w:bCs/>
                <w:sz w:val="24"/>
                <w:szCs w:val="20"/>
              </w:rPr>
              <w:t xml:space="preserve">ffre est conforme pour l’essentiel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du Dossier d’Appel d’offres, sera évalué aux fins de </w:t>
            </w:r>
            <w:r w:rsidR="004F7961">
              <w:rPr>
                <w:rFonts w:ascii="Times New Roman" w:eastAsia="Times New Roman" w:hAnsi="Times New Roman"/>
                <w:bCs/>
                <w:sz w:val="24"/>
                <w:szCs w:val="20"/>
              </w:rPr>
              <w:t>compa</w:t>
            </w:r>
            <w:r w:rsidR="00377028">
              <w:rPr>
                <w:rFonts w:ascii="Times New Roman" w:eastAsia="Times New Roman" w:hAnsi="Times New Roman"/>
                <w:bCs/>
                <w:sz w:val="24"/>
                <w:szCs w:val="20"/>
              </w:rPr>
              <w:t>raison</w:t>
            </w:r>
            <w:r w:rsidRPr="00783194">
              <w:rPr>
                <w:rFonts w:ascii="Times New Roman" w:eastAsia="Times New Roman" w:hAnsi="Times New Roman"/>
                <w:bCs/>
                <w:sz w:val="24"/>
                <w:szCs w:val="20"/>
              </w:rPr>
              <w:t xml:space="preserve"> des Offres, en </w:t>
            </w:r>
            <w:r w:rsidR="006A3507">
              <w:rPr>
                <w:rFonts w:ascii="Times New Roman" w:eastAsia="Times New Roman" w:hAnsi="Times New Roman"/>
                <w:bCs/>
                <w:sz w:val="24"/>
                <w:szCs w:val="20"/>
              </w:rPr>
              <w:t>utilisant</w:t>
            </w:r>
            <w:r w:rsidRPr="00783194">
              <w:rPr>
                <w:rFonts w:ascii="Times New Roman" w:eastAsia="Times New Roman" w:hAnsi="Times New Roman"/>
                <w:bCs/>
                <w:sz w:val="24"/>
                <w:szCs w:val="20"/>
              </w:rPr>
              <w:t xml:space="preserve"> la moyenne des valeurs fournies par ceux des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dont </w:t>
            </w:r>
            <w:r w:rsidR="00E87784" w:rsidRPr="00783194">
              <w:rPr>
                <w:rFonts w:ascii="Times New Roman" w:eastAsia="Times New Roman" w:hAnsi="Times New Roman"/>
                <w:bCs/>
                <w:sz w:val="24"/>
                <w:szCs w:val="20"/>
              </w:rPr>
              <w:t>l’</w:t>
            </w:r>
            <w:r w:rsidR="00BF0A90">
              <w:rPr>
                <w:rFonts w:ascii="Times New Roman" w:eastAsia="Times New Roman" w:hAnsi="Times New Roman"/>
                <w:bCs/>
                <w:sz w:val="24"/>
                <w:szCs w:val="20"/>
              </w:rPr>
              <w:t>o</w:t>
            </w:r>
            <w:r w:rsidR="00E87784" w:rsidRPr="00783194">
              <w:rPr>
                <w:rFonts w:ascii="Times New Roman" w:eastAsia="Times New Roman" w:hAnsi="Times New Roman"/>
                <w:bCs/>
                <w:sz w:val="24"/>
                <w:szCs w:val="20"/>
              </w:rPr>
              <w:t>ffre</w:t>
            </w:r>
            <w:r w:rsidRPr="00783194">
              <w:rPr>
                <w:rFonts w:ascii="Times New Roman" w:eastAsia="Times New Roman" w:hAnsi="Times New Roman"/>
                <w:bCs/>
                <w:sz w:val="24"/>
                <w:szCs w:val="20"/>
              </w:rPr>
              <w:t xml:space="preserve"> est conforme pour l’essentiel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du Dossier d’Appel d’offres.</w:t>
            </w:r>
          </w:p>
        </w:tc>
      </w:tr>
      <w:tr w:rsidR="00783194" w:rsidRPr="00783194" w14:paraId="182ADB62" w14:textId="77777777" w:rsidTr="004C6E68">
        <w:trPr>
          <w:gridAfter w:val="1"/>
          <w:wAfter w:w="137" w:type="dxa"/>
        </w:trPr>
        <w:tc>
          <w:tcPr>
            <w:tcW w:w="2269" w:type="dxa"/>
            <w:gridSpan w:val="2"/>
          </w:tcPr>
          <w:p w14:paraId="7E521271" w14:textId="77777777" w:rsidR="00783194" w:rsidRPr="00783194" w:rsidRDefault="00783194" w:rsidP="00783194">
            <w:pPr>
              <w:spacing w:after="200"/>
              <w:ind w:right="0"/>
              <w:rPr>
                <w:rFonts w:ascii="Times New Roman" w:eastAsia="Times New Roman" w:hAnsi="Times New Roman"/>
                <w:sz w:val="24"/>
                <w:szCs w:val="20"/>
              </w:rPr>
            </w:pPr>
            <w:bookmarkStart w:id="152" w:name="_Toc438532589"/>
            <w:bookmarkEnd w:id="152"/>
          </w:p>
        </w:tc>
        <w:tc>
          <w:tcPr>
            <w:tcW w:w="7294" w:type="dxa"/>
            <w:gridSpan w:val="2"/>
          </w:tcPr>
          <w:p w14:paraId="2D9A6BEB" w14:textId="0F29D6F8"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BF0A90">
              <w:rPr>
                <w:rFonts w:ascii="Times New Roman" w:eastAsia="Times New Roman" w:hAnsi="Times New Roman"/>
                <w:bCs/>
                <w:sz w:val="24"/>
                <w:szCs w:val="20"/>
              </w:rPr>
              <w:t>3</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t xml:space="preserve">Le montant devant figurer à la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conformément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BF0A90">
              <w:rPr>
                <w:rFonts w:ascii="Times New Roman" w:eastAsia="Times New Roman" w:hAnsi="Times New Roman"/>
                <w:bCs/>
                <w:sz w:val="24"/>
                <w:szCs w:val="20"/>
              </w:rPr>
              <w:t>1</w:t>
            </w:r>
            <w:r w:rsidRPr="00783194">
              <w:rPr>
                <w:rFonts w:ascii="Times New Roman" w:eastAsia="Times New Roman" w:hAnsi="Times New Roman"/>
                <w:bCs/>
                <w:sz w:val="24"/>
                <w:szCs w:val="20"/>
              </w:rPr>
              <w:t xml:space="preserve">.1 des </w:t>
            </w:r>
            <w:r w:rsidR="00515E92">
              <w:rPr>
                <w:rFonts w:ascii="Times New Roman" w:eastAsia="Times New Roman" w:hAnsi="Times New Roman"/>
                <w:bCs/>
                <w:sz w:val="24"/>
                <w:szCs w:val="20"/>
              </w:rPr>
              <w:t>I</w:t>
            </w:r>
            <w:r w:rsidR="00BF0A90">
              <w:rPr>
                <w:rFonts w:ascii="Times New Roman" w:eastAsia="Times New Roman" w:hAnsi="Times New Roman"/>
                <w:bCs/>
                <w:sz w:val="24"/>
                <w:szCs w:val="20"/>
              </w:rPr>
              <w:t>C</w:t>
            </w:r>
            <w:r w:rsidRPr="00783194">
              <w:rPr>
                <w:rFonts w:ascii="Times New Roman" w:eastAsia="Times New Roman" w:hAnsi="Times New Roman"/>
                <w:bCs/>
                <w:sz w:val="24"/>
                <w:szCs w:val="20"/>
              </w:rPr>
              <w:t>, sera le montant total de l’</w:t>
            </w:r>
            <w:r w:rsidR="00BF0A90">
              <w:rPr>
                <w:rFonts w:ascii="Times New Roman" w:eastAsia="Times New Roman" w:hAnsi="Times New Roman"/>
                <w:bCs/>
                <w:sz w:val="24"/>
                <w:szCs w:val="20"/>
              </w:rPr>
              <w:t>o</w:t>
            </w:r>
            <w:r w:rsidRPr="00783194">
              <w:rPr>
                <w:rFonts w:ascii="Times New Roman" w:eastAsia="Times New Roman" w:hAnsi="Times New Roman"/>
                <w:bCs/>
                <w:sz w:val="24"/>
                <w:szCs w:val="20"/>
              </w:rPr>
              <w:t xml:space="preserve">ffre, à </w:t>
            </w:r>
            <w:r w:rsidRPr="00783194">
              <w:rPr>
                <w:rFonts w:ascii="Times New Roman" w:eastAsia="Times New Roman" w:hAnsi="Times New Roman"/>
                <w:bCs/>
                <w:sz w:val="24"/>
                <w:szCs w:val="24"/>
              </w:rPr>
              <w:t xml:space="preserve">l’exclusion de tout </w:t>
            </w:r>
            <w:r w:rsidR="004F7961">
              <w:rPr>
                <w:rFonts w:ascii="Times New Roman" w:eastAsia="Times New Roman" w:hAnsi="Times New Roman"/>
                <w:bCs/>
                <w:sz w:val="24"/>
                <w:szCs w:val="24"/>
              </w:rPr>
              <w:t>rabais</w:t>
            </w:r>
            <w:r w:rsidRPr="00783194">
              <w:rPr>
                <w:rFonts w:ascii="Times New Roman" w:eastAsia="Times New Roman" w:hAnsi="Times New Roman"/>
                <w:bCs/>
                <w:sz w:val="24"/>
                <w:szCs w:val="24"/>
              </w:rPr>
              <w:t xml:space="preserve"> éventuel</w:t>
            </w:r>
            <w:r w:rsidRPr="00783194">
              <w:rPr>
                <w:rFonts w:ascii="Times New Roman" w:eastAsia="Times New Roman" w:hAnsi="Times New Roman"/>
                <w:bCs/>
                <w:sz w:val="24"/>
                <w:szCs w:val="20"/>
              </w:rPr>
              <w:t xml:space="preserve">. </w:t>
            </w:r>
          </w:p>
        </w:tc>
      </w:tr>
      <w:tr w:rsidR="00783194" w:rsidRPr="00783194" w14:paraId="4A510449" w14:textId="77777777" w:rsidTr="004C6E68">
        <w:trPr>
          <w:gridAfter w:val="1"/>
          <w:wAfter w:w="137" w:type="dxa"/>
        </w:trPr>
        <w:tc>
          <w:tcPr>
            <w:tcW w:w="2269" w:type="dxa"/>
            <w:gridSpan w:val="2"/>
          </w:tcPr>
          <w:p w14:paraId="3F2EFD3E" w14:textId="77777777" w:rsidR="00783194" w:rsidRPr="00783194" w:rsidRDefault="00783194" w:rsidP="00783194">
            <w:pPr>
              <w:spacing w:after="200"/>
              <w:ind w:right="0"/>
              <w:rPr>
                <w:rFonts w:ascii="Times New Roman" w:eastAsia="Times New Roman" w:hAnsi="Times New Roman"/>
                <w:sz w:val="24"/>
                <w:szCs w:val="20"/>
              </w:rPr>
            </w:pPr>
            <w:bookmarkStart w:id="153" w:name="_Toc438532590"/>
            <w:bookmarkEnd w:id="153"/>
          </w:p>
        </w:tc>
        <w:tc>
          <w:tcPr>
            <w:tcW w:w="7294" w:type="dxa"/>
            <w:gridSpan w:val="2"/>
          </w:tcPr>
          <w:p w14:paraId="08B607AC" w14:textId="647F8FC6"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43699D">
              <w:rPr>
                <w:rFonts w:ascii="Times New Roman" w:eastAsia="Times New Roman" w:hAnsi="Times New Roman"/>
                <w:bCs/>
                <w:sz w:val="24"/>
                <w:szCs w:val="20"/>
              </w:rPr>
              <w:t>3</w:t>
            </w:r>
            <w:r w:rsidRPr="00783194">
              <w:rPr>
                <w:rFonts w:ascii="Times New Roman" w:eastAsia="Times New Roman" w:hAnsi="Times New Roman"/>
                <w:bCs/>
                <w:sz w:val="24"/>
                <w:szCs w:val="20"/>
              </w:rPr>
              <w:t>.4</w:t>
            </w:r>
            <w:r w:rsidRPr="00783194">
              <w:rPr>
                <w:rFonts w:ascii="Times New Roman" w:eastAsia="Times New Roman" w:hAnsi="Times New Roman"/>
                <w:bCs/>
                <w:sz w:val="24"/>
                <w:szCs w:val="20"/>
              </w:rPr>
              <w:tab/>
              <w:t xml:space="preserve">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indiquera les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et la méthode d’</w:t>
            </w:r>
            <w:r w:rsidR="00A51573">
              <w:rPr>
                <w:rFonts w:ascii="Times New Roman" w:eastAsia="Times New Roman" w:hAnsi="Times New Roman"/>
                <w:bCs/>
                <w:sz w:val="24"/>
                <w:szCs w:val="20"/>
              </w:rPr>
              <w:t>application</w:t>
            </w:r>
            <w:r w:rsidRPr="00783194">
              <w:rPr>
                <w:rFonts w:ascii="Times New Roman" w:eastAsia="Times New Roman" w:hAnsi="Times New Roman"/>
                <w:bCs/>
                <w:sz w:val="24"/>
                <w:szCs w:val="20"/>
              </w:rPr>
              <w:t xml:space="preserve"> desdits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w:t>
            </w:r>
            <w:r w:rsidRPr="00783194">
              <w:rPr>
                <w:rFonts w:ascii="Times New Roman" w:eastAsia="Times New Roman" w:hAnsi="Times New Roman"/>
                <w:bCs/>
                <w:sz w:val="24"/>
                <w:szCs w:val="24"/>
              </w:rPr>
              <w:t>dans la Lettre de Sou</w:t>
            </w:r>
            <w:r w:rsidR="00952E9E">
              <w:rPr>
                <w:rFonts w:ascii="Times New Roman" w:eastAsia="Times New Roman" w:hAnsi="Times New Roman"/>
                <w:bCs/>
                <w:sz w:val="24"/>
                <w:szCs w:val="24"/>
              </w:rPr>
              <w:t>mis</w:t>
            </w:r>
            <w:r w:rsidR="00EC58FF">
              <w:rPr>
                <w:rFonts w:ascii="Times New Roman" w:eastAsia="Times New Roman" w:hAnsi="Times New Roman"/>
                <w:bCs/>
                <w:sz w:val="24"/>
                <w:szCs w:val="24"/>
              </w:rPr>
              <w:t>sion</w:t>
            </w:r>
            <w:r w:rsidRPr="00783194">
              <w:rPr>
                <w:rFonts w:ascii="Times New Roman" w:eastAsia="Times New Roman" w:hAnsi="Times New Roman"/>
                <w:bCs/>
                <w:sz w:val="24"/>
                <w:szCs w:val="20"/>
              </w:rPr>
              <w:t xml:space="preserve"> conformément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BF0A90">
              <w:rPr>
                <w:rFonts w:ascii="Times New Roman" w:eastAsia="Times New Roman" w:hAnsi="Times New Roman"/>
                <w:bCs/>
                <w:sz w:val="24"/>
                <w:szCs w:val="20"/>
              </w:rPr>
              <w:t>1</w:t>
            </w:r>
            <w:r w:rsidRPr="00783194">
              <w:rPr>
                <w:rFonts w:ascii="Times New Roman" w:eastAsia="Times New Roman" w:hAnsi="Times New Roman"/>
                <w:bCs/>
                <w:sz w:val="24"/>
                <w:szCs w:val="20"/>
              </w:rPr>
              <w:t xml:space="preserve">.1 des </w:t>
            </w:r>
            <w:r w:rsidR="00515E92">
              <w:rPr>
                <w:rFonts w:ascii="Times New Roman" w:eastAsia="Times New Roman" w:hAnsi="Times New Roman"/>
                <w:bCs/>
                <w:sz w:val="24"/>
                <w:szCs w:val="20"/>
              </w:rPr>
              <w:t>I</w:t>
            </w:r>
            <w:r w:rsidR="00BF0A90">
              <w:rPr>
                <w:rFonts w:ascii="Times New Roman" w:eastAsia="Times New Roman" w:hAnsi="Times New Roman"/>
                <w:bCs/>
                <w:sz w:val="24"/>
                <w:szCs w:val="20"/>
              </w:rPr>
              <w:t>C</w:t>
            </w:r>
            <w:r w:rsidRPr="00783194">
              <w:rPr>
                <w:rFonts w:ascii="Times New Roman" w:eastAsia="Times New Roman" w:hAnsi="Times New Roman"/>
                <w:bCs/>
                <w:sz w:val="24"/>
                <w:szCs w:val="20"/>
              </w:rPr>
              <w:t>.</w:t>
            </w:r>
          </w:p>
        </w:tc>
      </w:tr>
      <w:tr w:rsidR="00783194" w:rsidRPr="00783194" w14:paraId="16B5B295" w14:textId="77777777" w:rsidTr="004C6E68">
        <w:trPr>
          <w:gridAfter w:val="1"/>
          <w:wAfter w:w="137" w:type="dxa"/>
        </w:trPr>
        <w:tc>
          <w:tcPr>
            <w:tcW w:w="2269" w:type="dxa"/>
            <w:gridSpan w:val="2"/>
          </w:tcPr>
          <w:p w14:paraId="211E4435" w14:textId="77777777" w:rsidR="00783194" w:rsidRPr="00783194" w:rsidRDefault="00783194" w:rsidP="00783194">
            <w:pPr>
              <w:spacing w:after="200"/>
              <w:ind w:right="0"/>
              <w:rPr>
                <w:rFonts w:ascii="Times New Roman" w:eastAsia="Times New Roman" w:hAnsi="Times New Roman"/>
                <w:sz w:val="24"/>
                <w:szCs w:val="20"/>
              </w:rPr>
            </w:pPr>
            <w:bookmarkStart w:id="154" w:name="_Toc438532591"/>
            <w:bookmarkStart w:id="155" w:name="_Toc438532592"/>
            <w:bookmarkStart w:id="156" w:name="_Toc438532594"/>
            <w:bookmarkStart w:id="157" w:name="_Toc438532595"/>
            <w:bookmarkEnd w:id="154"/>
            <w:bookmarkEnd w:id="155"/>
            <w:bookmarkEnd w:id="156"/>
            <w:bookmarkEnd w:id="157"/>
          </w:p>
        </w:tc>
        <w:tc>
          <w:tcPr>
            <w:tcW w:w="7294" w:type="dxa"/>
            <w:gridSpan w:val="2"/>
          </w:tcPr>
          <w:p w14:paraId="212B5702" w14:textId="580C9DA7"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sz w:val="24"/>
                <w:szCs w:val="20"/>
              </w:rPr>
              <w:t>1</w:t>
            </w:r>
            <w:r w:rsidR="0043699D">
              <w:rPr>
                <w:rFonts w:ascii="Times New Roman" w:eastAsia="Times New Roman" w:hAnsi="Times New Roman"/>
                <w:sz w:val="24"/>
                <w:szCs w:val="20"/>
              </w:rPr>
              <w:t>3</w:t>
            </w:r>
            <w:r w:rsidRPr="00783194">
              <w:rPr>
                <w:rFonts w:ascii="Times New Roman" w:eastAsia="Times New Roman" w:hAnsi="Times New Roman"/>
                <w:sz w:val="24"/>
                <w:szCs w:val="20"/>
              </w:rPr>
              <w:t>.5</w:t>
            </w:r>
            <w:r w:rsidRPr="00783194">
              <w:rPr>
                <w:rFonts w:ascii="Times New Roman" w:eastAsia="Times New Roman" w:hAnsi="Times New Roman"/>
                <w:sz w:val="24"/>
                <w:szCs w:val="20"/>
              </w:rPr>
              <w:tab/>
            </w:r>
            <w:r w:rsidRPr="00783194">
              <w:rPr>
                <w:rFonts w:ascii="Times New Roman" w:eastAsia="Times New Roman" w:hAnsi="Times New Roman"/>
                <w:b/>
                <w:sz w:val="24"/>
                <w:szCs w:val="20"/>
              </w:rPr>
              <w:t xml:space="preserve">À moins qu’il n’en soit stipulé autrement dans les </w:t>
            </w:r>
            <w:r w:rsidRPr="00783194">
              <w:rPr>
                <w:rFonts w:ascii="Times New Roman" w:eastAsia="Times New Roman" w:hAnsi="Times New Roman"/>
                <w:b/>
                <w:bCs/>
                <w:sz w:val="24"/>
                <w:szCs w:val="20"/>
              </w:rPr>
              <w:t>DPAO</w:t>
            </w:r>
            <w:r w:rsidRPr="00783194">
              <w:rPr>
                <w:rFonts w:ascii="Times New Roman" w:eastAsia="Times New Roman" w:hAnsi="Times New Roman"/>
                <w:bCs/>
                <w:sz w:val="24"/>
                <w:szCs w:val="20"/>
              </w:rPr>
              <w:t xml:space="preserve"> et le CCAP, les prix indiqués par le </w:t>
            </w:r>
            <w:r w:rsidR="00BF0A90">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seront ré</w:t>
            </w:r>
            <w:r w:rsidR="00944B98">
              <w:rPr>
                <w:rFonts w:ascii="Times New Roman" w:eastAsia="Times New Roman" w:hAnsi="Times New Roman"/>
                <w:bCs/>
                <w:sz w:val="24"/>
                <w:szCs w:val="20"/>
              </w:rPr>
              <w:t>vis</w:t>
            </w:r>
            <w:r w:rsidRPr="00783194">
              <w:rPr>
                <w:rFonts w:ascii="Times New Roman" w:eastAsia="Times New Roman" w:hAnsi="Times New Roman"/>
                <w:bCs/>
                <w:sz w:val="24"/>
                <w:szCs w:val="20"/>
              </w:rPr>
              <w:t xml:space="preserve">és durant </w:t>
            </w:r>
            <w:r w:rsidRPr="00E42E20">
              <w:rPr>
                <w:rFonts w:ascii="Times New Roman" w:eastAsia="Times New Roman" w:hAnsi="Times New Roman"/>
                <w:bCs/>
                <w:sz w:val="24"/>
                <w:szCs w:val="20"/>
              </w:rPr>
              <w:t xml:space="preserve">l’exécution du Marché, conformément aux </w:t>
            </w:r>
            <w:r w:rsidR="00BE47DF" w:rsidRPr="00E42E20">
              <w:rPr>
                <w:rFonts w:ascii="Times New Roman" w:eastAsia="Times New Roman" w:hAnsi="Times New Roman"/>
                <w:bCs/>
                <w:sz w:val="24"/>
                <w:szCs w:val="20"/>
              </w:rPr>
              <w:t>disposition</w:t>
            </w:r>
            <w:r w:rsidR="00952E9E" w:rsidRPr="00E42E20">
              <w:rPr>
                <w:rFonts w:ascii="Times New Roman" w:eastAsia="Times New Roman" w:hAnsi="Times New Roman"/>
                <w:bCs/>
                <w:sz w:val="24"/>
                <w:szCs w:val="20"/>
              </w:rPr>
              <w:t>s</w:t>
            </w:r>
            <w:r w:rsidRPr="00E42E20">
              <w:rPr>
                <w:rFonts w:ascii="Times New Roman" w:eastAsia="Times New Roman" w:hAnsi="Times New Roman"/>
                <w:bCs/>
                <w:sz w:val="24"/>
                <w:szCs w:val="20"/>
              </w:rPr>
              <w:t xml:space="preserve"> du Marché.</w:t>
            </w:r>
            <w:r w:rsidR="004555A8" w:rsidRPr="00905A46">
              <w:rPr>
                <w:rFonts w:ascii="Times New Roman" w:eastAsia="Times New Roman" w:hAnsi="Times New Roman" w:cs="Arial"/>
                <w:sz w:val="24"/>
                <w:szCs w:val="24"/>
                <w:lang w:eastAsia="fr-FR"/>
              </w:rPr>
              <w:t xml:space="preserve"> Le </w:t>
            </w:r>
            <w:r w:rsidR="0043699D" w:rsidRPr="00905A46">
              <w:rPr>
                <w:rFonts w:ascii="Times New Roman" w:eastAsia="Times New Roman" w:hAnsi="Times New Roman" w:cs="Arial"/>
                <w:sz w:val="24"/>
                <w:szCs w:val="24"/>
                <w:lang w:eastAsia="fr-FR"/>
              </w:rPr>
              <w:t>soumissionnaire</w:t>
            </w:r>
            <w:r w:rsidR="004555A8" w:rsidRPr="00905A46">
              <w:rPr>
                <w:rFonts w:ascii="Times New Roman" w:eastAsia="Times New Roman" w:hAnsi="Times New Roman" w:cs="Arial"/>
                <w:sz w:val="24"/>
                <w:szCs w:val="24"/>
                <w:lang w:eastAsia="fr-FR"/>
              </w:rPr>
              <w:t xml:space="preserve"> devra fournir en annexe à la </w:t>
            </w:r>
            <w:r w:rsidR="0043699D" w:rsidRPr="00905A46">
              <w:rPr>
                <w:rFonts w:ascii="Times New Roman" w:eastAsia="Times New Roman" w:hAnsi="Times New Roman" w:cs="Arial"/>
                <w:sz w:val="24"/>
                <w:szCs w:val="24"/>
                <w:lang w:eastAsia="fr-FR"/>
              </w:rPr>
              <w:t>s</w:t>
            </w:r>
            <w:r w:rsidR="004555A8" w:rsidRPr="00905A46">
              <w:rPr>
                <w:rFonts w:ascii="Times New Roman" w:eastAsia="Times New Roman" w:hAnsi="Times New Roman" w:cs="Arial"/>
                <w:sz w:val="24"/>
                <w:szCs w:val="24"/>
                <w:lang w:eastAsia="fr-FR"/>
              </w:rPr>
              <w:t>oumission les indices et paramètres retenus pour les formules de rév</w:t>
            </w:r>
            <w:r w:rsidR="00D21C82" w:rsidRPr="00905A46">
              <w:rPr>
                <w:rFonts w:ascii="Times New Roman" w:eastAsia="Times New Roman" w:hAnsi="Times New Roman" w:cs="Arial"/>
                <w:sz w:val="24"/>
                <w:szCs w:val="24"/>
                <w:lang w:eastAsia="fr-FR"/>
              </w:rPr>
              <w:t>i</w:t>
            </w:r>
            <w:r w:rsidR="00BE38D7" w:rsidRPr="00905A46">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004555A8" w:rsidRPr="00905A46">
              <w:rPr>
                <w:rFonts w:ascii="Times New Roman" w:eastAsia="Times New Roman" w:hAnsi="Times New Roman" w:cs="Arial"/>
                <w:sz w:val="24"/>
                <w:szCs w:val="24"/>
                <w:lang w:eastAsia="fr-FR"/>
              </w:rPr>
              <w:t xml:space="preserve">on des prix et présenter avec son </w:t>
            </w:r>
            <w:r w:rsidR="0043699D" w:rsidRPr="00905A46">
              <w:rPr>
                <w:rFonts w:ascii="Times New Roman" w:eastAsia="Times New Roman" w:hAnsi="Times New Roman" w:cs="Arial"/>
                <w:sz w:val="24"/>
                <w:szCs w:val="24"/>
                <w:lang w:eastAsia="fr-FR"/>
              </w:rPr>
              <w:t>o</w:t>
            </w:r>
            <w:r w:rsidR="004555A8" w:rsidRPr="00905A46">
              <w:rPr>
                <w:rFonts w:ascii="Times New Roman" w:eastAsia="Times New Roman" w:hAnsi="Times New Roman" w:cs="Arial"/>
                <w:sz w:val="24"/>
                <w:szCs w:val="24"/>
                <w:lang w:eastAsia="fr-FR"/>
              </w:rPr>
              <w:t>ffre tous les renseignements complémentaires requis</w:t>
            </w:r>
            <w:r w:rsidR="004555A8" w:rsidRPr="00E42E20">
              <w:rPr>
                <w:rFonts w:ascii="Times New Roman" w:eastAsia="Times New Roman" w:hAnsi="Times New Roman" w:cs="Arial"/>
                <w:sz w:val="24"/>
                <w:szCs w:val="24"/>
                <w:lang w:eastAsia="fr-FR"/>
              </w:rPr>
              <w:t>.</w:t>
            </w:r>
            <w:r w:rsidR="004555A8">
              <w:rPr>
                <w:rFonts w:ascii="Times New Roman" w:eastAsia="Times New Roman" w:hAnsi="Times New Roman" w:cs="Arial"/>
                <w:sz w:val="24"/>
                <w:szCs w:val="24"/>
                <w:lang w:eastAsia="fr-FR"/>
              </w:rPr>
              <w:t xml:space="preserve"> </w:t>
            </w:r>
            <w:r w:rsidRPr="00783194">
              <w:rPr>
                <w:rFonts w:ascii="Times New Roman" w:eastAsia="Times New Roman" w:hAnsi="Times New Roman"/>
                <w:bCs/>
                <w:sz w:val="24"/>
                <w:szCs w:val="20"/>
              </w:rPr>
              <w:t>Le Maître d’Ouvrage peut exiger du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de justifier les paramètres qu’il propose.</w:t>
            </w:r>
          </w:p>
        </w:tc>
      </w:tr>
      <w:tr w:rsidR="00783194" w:rsidRPr="00783194" w14:paraId="09D7A2E2" w14:textId="77777777" w:rsidTr="004C6E68">
        <w:trPr>
          <w:gridAfter w:val="1"/>
          <w:wAfter w:w="137" w:type="dxa"/>
        </w:trPr>
        <w:tc>
          <w:tcPr>
            <w:tcW w:w="2269" w:type="dxa"/>
            <w:gridSpan w:val="2"/>
          </w:tcPr>
          <w:p w14:paraId="5390C336" w14:textId="77777777" w:rsidR="00783194" w:rsidRPr="00783194" w:rsidRDefault="00783194">
            <w:pPr>
              <w:numPr>
                <w:ilvl w:val="0"/>
                <w:numId w:val="22"/>
              </w:numPr>
              <w:spacing w:after="200"/>
              <w:ind w:left="0" w:right="0" w:firstLine="0"/>
              <w:rPr>
                <w:rFonts w:ascii="Times New Roman" w:eastAsia="Times New Roman" w:hAnsi="Times New Roman"/>
                <w:sz w:val="24"/>
                <w:szCs w:val="20"/>
              </w:rPr>
            </w:pPr>
            <w:bookmarkStart w:id="158" w:name="_Toc438532596"/>
            <w:bookmarkEnd w:id="158"/>
          </w:p>
        </w:tc>
        <w:tc>
          <w:tcPr>
            <w:tcW w:w="7294" w:type="dxa"/>
            <w:gridSpan w:val="2"/>
          </w:tcPr>
          <w:p w14:paraId="739DDA96" w14:textId="5B124B4B"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43699D">
              <w:rPr>
                <w:rFonts w:ascii="Times New Roman" w:eastAsia="Times New Roman" w:hAnsi="Times New Roman"/>
                <w:bCs/>
                <w:sz w:val="24"/>
                <w:szCs w:val="20"/>
              </w:rPr>
              <w:t>3</w:t>
            </w:r>
            <w:r w:rsidRPr="00783194">
              <w:rPr>
                <w:rFonts w:ascii="Times New Roman" w:eastAsia="Times New Roman" w:hAnsi="Times New Roman"/>
                <w:bCs/>
                <w:sz w:val="24"/>
                <w:szCs w:val="20"/>
              </w:rPr>
              <w:t>.6</w:t>
            </w:r>
            <w:r w:rsidRPr="00783194">
              <w:rPr>
                <w:rFonts w:ascii="Times New Roman" w:eastAsia="Times New Roman" w:hAnsi="Times New Roman"/>
                <w:bCs/>
                <w:sz w:val="24"/>
                <w:szCs w:val="20"/>
              </w:rPr>
              <w:tab/>
              <w:t>Si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1.1 indique que l’appel d’offres est lancé pour plusieurs lots pouvant faire l’objet de marchés séparés, les </w:t>
            </w:r>
            <w:r w:rsidR="00E82201">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désirant offrir une réduction de prix en cas d’attribution de plusieurs </w:t>
            </w:r>
            <w:r w:rsidRPr="00783194">
              <w:rPr>
                <w:rFonts w:ascii="Times New Roman" w:eastAsia="Times New Roman" w:hAnsi="Times New Roman"/>
                <w:bCs/>
                <w:sz w:val="24"/>
                <w:szCs w:val="20"/>
              </w:rPr>
              <w:lastRenderedPageBreak/>
              <w:t xml:space="preserve">lots spécifieront les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w:t>
            </w:r>
            <w:r w:rsidR="00592E90">
              <w:rPr>
                <w:rFonts w:ascii="Times New Roman" w:eastAsia="Times New Roman" w:hAnsi="Times New Roman"/>
                <w:bCs/>
                <w:sz w:val="24"/>
                <w:szCs w:val="20"/>
              </w:rPr>
              <w:t>applicable</w:t>
            </w:r>
            <w:r w:rsidRPr="00783194">
              <w:rPr>
                <w:rFonts w:ascii="Times New Roman" w:eastAsia="Times New Roman" w:hAnsi="Times New Roman"/>
                <w:bCs/>
                <w:sz w:val="24"/>
                <w:szCs w:val="20"/>
              </w:rPr>
              <w:t xml:space="preserve">s à chaque groupe de lots ou à chaque lot. Les réductions de prix ou </w:t>
            </w:r>
            <w:r w:rsidR="004F7961">
              <w:rPr>
                <w:rFonts w:ascii="Times New Roman" w:eastAsia="Times New Roman" w:hAnsi="Times New Roman"/>
                <w:bCs/>
                <w:sz w:val="24"/>
                <w:szCs w:val="20"/>
              </w:rPr>
              <w:t>rabais</w:t>
            </w:r>
            <w:r w:rsidRPr="00783194">
              <w:rPr>
                <w:rFonts w:ascii="Times New Roman" w:eastAsia="Times New Roman" w:hAnsi="Times New Roman"/>
                <w:bCs/>
                <w:sz w:val="24"/>
                <w:szCs w:val="20"/>
              </w:rPr>
              <w:t xml:space="preserve"> accordés seront proposés conformément à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E82201">
              <w:rPr>
                <w:rFonts w:ascii="Times New Roman" w:eastAsia="Times New Roman" w:hAnsi="Times New Roman"/>
                <w:bCs/>
                <w:sz w:val="24"/>
                <w:szCs w:val="20"/>
              </w:rPr>
              <w:t>3</w:t>
            </w:r>
            <w:r w:rsidRPr="00783194">
              <w:rPr>
                <w:rFonts w:ascii="Times New Roman" w:eastAsia="Times New Roman" w:hAnsi="Times New Roman"/>
                <w:bCs/>
                <w:sz w:val="24"/>
                <w:szCs w:val="20"/>
              </w:rPr>
              <w:t xml:space="preserve">.4, à la condition </w:t>
            </w:r>
            <w:r w:rsidR="008945AA">
              <w:rPr>
                <w:rFonts w:ascii="Times New Roman" w:eastAsia="Times New Roman" w:hAnsi="Times New Roman"/>
                <w:bCs/>
                <w:sz w:val="24"/>
                <w:szCs w:val="20"/>
              </w:rPr>
              <w:t>toute</w:t>
            </w:r>
            <w:r w:rsidR="00B33720">
              <w:rPr>
                <w:rFonts w:ascii="Times New Roman" w:eastAsia="Times New Roman" w:hAnsi="Times New Roman"/>
                <w:bCs/>
                <w:sz w:val="24"/>
                <w:szCs w:val="20"/>
              </w:rPr>
              <w:t>fois</w:t>
            </w:r>
            <w:r w:rsidRPr="00783194">
              <w:rPr>
                <w:rFonts w:ascii="Times New Roman" w:eastAsia="Times New Roman" w:hAnsi="Times New Roman"/>
                <w:bCs/>
                <w:sz w:val="24"/>
                <w:szCs w:val="20"/>
              </w:rPr>
              <w:t xml:space="preserve"> que les offres pour l’ensemble des lots soient sou</w:t>
            </w:r>
            <w:r w:rsidR="00952E9E">
              <w:rPr>
                <w:rFonts w:ascii="Times New Roman" w:eastAsia="Times New Roman" w:hAnsi="Times New Roman"/>
                <w:bCs/>
                <w:sz w:val="24"/>
                <w:szCs w:val="20"/>
              </w:rPr>
              <w:t>mis</w:t>
            </w:r>
            <w:r w:rsidRPr="00783194">
              <w:rPr>
                <w:rFonts w:ascii="Times New Roman" w:eastAsia="Times New Roman" w:hAnsi="Times New Roman"/>
                <w:bCs/>
                <w:sz w:val="24"/>
                <w:szCs w:val="20"/>
              </w:rPr>
              <w:t xml:space="preserve">es et ouvertes en même temps. </w:t>
            </w:r>
          </w:p>
        </w:tc>
      </w:tr>
      <w:tr w:rsidR="00783194" w:rsidRPr="00783194" w14:paraId="04F7A085" w14:textId="77777777" w:rsidTr="004C6E68">
        <w:trPr>
          <w:gridAfter w:val="1"/>
          <w:wAfter w:w="137" w:type="dxa"/>
        </w:trPr>
        <w:tc>
          <w:tcPr>
            <w:tcW w:w="2269" w:type="dxa"/>
            <w:gridSpan w:val="2"/>
          </w:tcPr>
          <w:p w14:paraId="30906B47" w14:textId="77777777" w:rsidR="00783194" w:rsidRPr="00783194" w:rsidRDefault="00783194">
            <w:pPr>
              <w:numPr>
                <w:ilvl w:val="0"/>
                <w:numId w:val="22"/>
              </w:numPr>
              <w:spacing w:after="200"/>
              <w:ind w:left="0" w:right="0" w:firstLine="0"/>
              <w:rPr>
                <w:rFonts w:ascii="Times New Roman" w:eastAsia="Times New Roman" w:hAnsi="Times New Roman"/>
                <w:sz w:val="24"/>
                <w:szCs w:val="20"/>
              </w:rPr>
            </w:pPr>
          </w:p>
        </w:tc>
        <w:tc>
          <w:tcPr>
            <w:tcW w:w="7294" w:type="dxa"/>
            <w:gridSpan w:val="2"/>
          </w:tcPr>
          <w:p w14:paraId="2F705EF5" w14:textId="39FA9FD2"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E82201">
              <w:rPr>
                <w:rFonts w:ascii="Times New Roman" w:eastAsia="Times New Roman" w:hAnsi="Times New Roman"/>
                <w:bCs/>
                <w:sz w:val="24"/>
                <w:szCs w:val="20"/>
              </w:rPr>
              <w:t>3</w:t>
            </w:r>
            <w:r w:rsidRPr="00783194">
              <w:rPr>
                <w:rFonts w:ascii="Times New Roman" w:eastAsia="Times New Roman" w:hAnsi="Times New Roman"/>
                <w:bCs/>
                <w:sz w:val="24"/>
                <w:szCs w:val="20"/>
              </w:rPr>
              <w:t>.7</w:t>
            </w:r>
            <w:r w:rsidRPr="00783194">
              <w:rPr>
                <w:rFonts w:ascii="Times New Roman" w:eastAsia="Times New Roman" w:hAnsi="Times New Roman"/>
                <w:bCs/>
                <w:sz w:val="24"/>
                <w:szCs w:val="20"/>
              </w:rPr>
              <w:tab/>
              <w:t>Tous les droits, impôts et taxes payables par l’</w:t>
            </w:r>
            <w:r w:rsidR="00E82201">
              <w:rPr>
                <w:rFonts w:ascii="Times New Roman" w:eastAsia="Times New Roman" w:hAnsi="Times New Roman"/>
                <w:bCs/>
                <w:sz w:val="24"/>
                <w:szCs w:val="20"/>
              </w:rPr>
              <w:t>e</w:t>
            </w:r>
            <w:r w:rsidRPr="00783194">
              <w:rPr>
                <w:rFonts w:ascii="Times New Roman" w:eastAsia="Times New Roman" w:hAnsi="Times New Roman"/>
                <w:bCs/>
                <w:sz w:val="24"/>
                <w:szCs w:val="20"/>
              </w:rPr>
              <w:t xml:space="preserve">ntrepreneur au titre du Marché, ou à tout autre titre, 28 jours avant la date limite de dépôt des offres, seront réputés inclus dans les prix et dans le montant total de l’offre présentée par le </w:t>
            </w:r>
            <w:r w:rsidR="00E82201">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w:t>
            </w:r>
          </w:p>
        </w:tc>
      </w:tr>
      <w:tr w:rsidR="00783194" w:rsidRPr="00783194" w14:paraId="28E6C915" w14:textId="77777777" w:rsidTr="004C6E68">
        <w:trPr>
          <w:gridAfter w:val="1"/>
          <w:wAfter w:w="137" w:type="dxa"/>
        </w:trPr>
        <w:tc>
          <w:tcPr>
            <w:tcW w:w="2269" w:type="dxa"/>
            <w:gridSpan w:val="2"/>
          </w:tcPr>
          <w:p w14:paraId="2AD5B4AE" w14:textId="26F70490" w:rsidR="00783194" w:rsidRPr="00783194" w:rsidRDefault="00E82201" w:rsidP="00783194">
            <w:pPr>
              <w:tabs>
                <w:tab w:val="left" w:pos="364"/>
              </w:tabs>
              <w:spacing w:after="200"/>
              <w:ind w:left="357" w:right="0" w:hanging="357"/>
              <w:jc w:val="left"/>
              <w:rPr>
                <w:rFonts w:ascii="Times New Roman" w:eastAsia="Times New Roman" w:hAnsi="Times New Roman"/>
                <w:b/>
                <w:sz w:val="24"/>
                <w:szCs w:val="20"/>
              </w:rPr>
            </w:pPr>
            <w:bookmarkStart w:id="159" w:name="_Toc477188517"/>
            <w:bookmarkStart w:id="160" w:name="_Toc486861721"/>
            <w:bookmarkStart w:id="161" w:name="_Toc438438836"/>
            <w:bookmarkStart w:id="162" w:name="_Toc438532597"/>
            <w:bookmarkStart w:id="163" w:name="_Toc438733980"/>
            <w:bookmarkStart w:id="164" w:name="_Toc438907019"/>
            <w:bookmarkStart w:id="165" w:name="_Toc438907218"/>
            <w:bookmarkStart w:id="166" w:name="_Toc100032305"/>
            <w:r>
              <w:rPr>
                <w:rFonts w:ascii="Times New Roman" w:eastAsia="Times New Roman" w:hAnsi="Times New Roman"/>
                <w:b/>
                <w:sz w:val="24"/>
                <w:szCs w:val="20"/>
              </w:rPr>
              <w:t xml:space="preserve">14. </w:t>
            </w:r>
            <w:r w:rsidR="00783194" w:rsidRPr="00783194">
              <w:rPr>
                <w:rFonts w:ascii="Times New Roman" w:eastAsia="Times New Roman" w:hAnsi="Times New Roman"/>
                <w:b/>
                <w:sz w:val="24"/>
                <w:szCs w:val="20"/>
              </w:rPr>
              <w:t>Monnaie de l’Offre</w:t>
            </w:r>
            <w:bookmarkEnd w:id="159"/>
            <w:bookmarkEnd w:id="160"/>
            <w:r w:rsidR="00783194" w:rsidRPr="00783194">
              <w:rPr>
                <w:rFonts w:ascii="Times New Roman" w:eastAsia="Times New Roman" w:hAnsi="Times New Roman"/>
                <w:b/>
                <w:sz w:val="24"/>
                <w:szCs w:val="20"/>
              </w:rPr>
              <w:t xml:space="preserve"> </w:t>
            </w:r>
            <w:bookmarkStart w:id="167" w:name="_Hlt438531797"/>
            <w:bookmarkEnd w:id="161"/>
            <w:bookmarkEnd w:id="162"/>
            <w:bookmarkEnd w:id="163"/>
            <w:bookmarkEnd w:id="164"/>
            <w:bookmarkEnd w:id="165"/>
            <w:bookmarkEnd w:id="166"/>
            <w:bookmarkEnd w:id="167"/>
          </w:p>
        </w:tc>
        <w:tc>
          <w:tcPr>
            <w:tcW w:w="7294" w:type="dxa"/>
            <w:gridSpan w:val="2"/>
          </w:tcPr>
          <w:p w14:paraId="6381510C" w14:textId="2FA633D2" w:rsidR="00783194" w:rsidRPr="00783194" w:rsidRDefault="00783194" w:rsidP="00783194">
            <w:pPr>
              <w:tabs>
                <w:tab w:val="left" w:pos="576"/>
              </w:tabs>
              <w:spacing w:after="200"/>
              <w:ind w:left="576" w:right="0" w:hanging="576"/>
              <w:rPr>
                <w:rFonts w:ascii="Times New Roman" w:eastAsia="Times New Roman" w:hAnsi="Times New Roman"/>
                <w:bCs/>
                <w:i/>
                <w:sz w:val="24"/>
                <w:szCs w:val="20"/>
              </w:rPr>
            </w:pPr>
            <w:r w:rsidRPr="00783194">
              <w:rPr>
                <w:rFonts w:ascii="Times New Roman" w:eastAsia="Times New Roman" w:hAnsi="Times New Roman"/>
                <w:bCs/>
                <w:sz w:val="24"/>
                <w:szCs w:val="20"/>
              </w:rPr>
              <w:t>1</w:t>
            </w:r>
            <w:r w:rsidR="00E82201">
              <w:rPr>
                <w:rFonts w:ascii="Times New Roman" w:eastAsia="Times New Roman" w:hAnsi="Times New Roman"/>
                <w:bCs/>
                <w:sz w:val="24"/>
                <w:szCs w:val="20"/>
              </w:rPr>
              <w:t>4</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r>
            <w:r w:rsidR="008945AA" w:rsidRPr="008945AA">
              <w:rPr>
                <w:rFonts w:ascii="Times New Roman" w:eastAsia="Times New Roman" w:hAnsi="Times New Roman" w:cs="Arial"/>
                <w:sz w:val="24"/>
                <w:szCs w:val="24"/>
                <w:lang w:eastAsia="fr-FR"/>
              </w:rPr>
              <w:t>Les prix seront indiqués en FCFA, sauf stipulation contraire figurant dans les</w:t>
            </w:r>
            <w:r w:rsidRPr="00783194">
              <w:rPr>
                <w:rFonts w:ascii="Times New Roman" w:eastAsia="Times New Roman" w:hAnsi="Times New Roman"/>
                <w:b/>
                <w:sz w:val="24"/>
                <w:szCs w:val="20"/>
              </w:rPr>
              <w:t xml:space="preserve"> </w:t>
            </w:r>
            <w:r w:rsidRPr="00783194">
              <w:rPr>
                <w:rFonts w:ascii="Times New Roman" w:eastAsia="Times New Roman" w:hAnsi="Times New Roman"/>
                <w:b/>
                <w:bCs/>
                <w:sz w:val="24"/>
                <w:szCs w:val="20"/>
              </w:rPr>
              <w:t>DPAO</w:t>
            </w:r>
            <w:r w:rsidRPr="00783194">
              <w:rPr>
                <w:rFonts w:ascii="Times New Roman" w:eastAsia="Times New Roman" w:hAnsi="Times New Roman"/>
                <w:bCs/>
                <w:i/>
                <w:sz w:val="24"/>
                <w:szCs w:val="20"/>
              </w:rPr>
              <w:t>.</w:t>
            </w:r>
          </w:p>
          <w:p w14:paraId="730F3164" w14:textId="73EAA84F"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E82201">
              <w:rPr>
                <w:rFonts w:ascii="Times New Roman" w:eastAsia="Times New Roman" w:hAnsi="Times New Roman"/>
                <w:bCs/>
                <w:sz w:val="24"/>
                <w:szCs w:val="20"/>
              </w:rPr>
              <w:t>4</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Le Maître d’Ouvrage peut demander aux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de justifier leurs besoins en monnaies nationale et étrangères et d’établir que les montants inclus dans les prix unitaires et totaux, </w:t>
            </w:r>
            <w:r w:rsidRPr="00783194">
              <w:rPr>
                <w:rFonts w:ascii="Times New Roman" w:eastAsia="Times New Roman" w:hAnsi="Times New Roman"/>
                <w:bCs/>
                <w:sz w:val="24"/>
                <w:szCs w:val="20"/>
              </w:rPr>
              <w:br/>
              <w:t>et indiqués en annexe à la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sont </w:t>
            </w:r>
            <w:r w:rsidR="00377028">
              <w:rPr>
                <w:rFonts w:ascii="Times New Roman" w:eastAsia="Times New Roman" w:hAnsi="Times New Roman"/>
                <w:bCs/>
                <w:sz w:val="24"/>
                <w:szCs w:val="20"/>
              </w:rPr>
              <w:t>raison</w:t>
            </w:r>
            <w:r w:rsidR="001D033E">
              <w:rPr>
                <w:rFonts w:ascii="Times New Roman" w:eastAsia="Times New Roman" w:hAnsi="Times New Roman"/>
                <w:bCs/>
                <w:sz w:val="24"/>
                <w:szCs w:val="20"/>
              </w:rPr>
              <w:t>nable</w:t>
            </w:r>
            <w:r w:rsidRPr="00783194">
              <w:rPr>
                <w:rFonts w:ascii="Times New Roman" w:eastAsia="Times New Roman" w:hAnsi="Times New Roman"/>
                <w:bCs/>
                <w:sz w:val="24"/>
                <w:szCs w:val="20"/>
              </w:rPr>
              <w:t xml:space="preserve">s et conformes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du Dossier d’Appel d’Offres ; à cette fin, un état détaillé de ses besoins en monnaies étrangères sera fourni par le </w:t>
            </w:r>
            <w:r w:rsidR="00E82201">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w:t>
            </w:r>
            <w:r w:rsidR="008945AA" w:rsidRPr="008945AA">
              <w:rPr>
                <w:rFonts w:ascii="Times New Roman" w:eastAsia="Times New Roman" w:hAnsi="Times New Roman" w:cs="Arial"/>
                <w:sz w:val="24"/>
                <w:szCs w:val="24"/>
                <w:lang w:eastAsia="fr-FR"/>
              </w:rPr>
              <w:t xml:space="preserve"> Le </w:t>
            </w:r>
            <w:r w:rsidR="00E82201">
              <w:rPr>
                <w:rFonts w:ascii="Times New Roman" w:eastAsia="Times New Roman" w:hAnsi="Times New Roman" w:cs="Arial"/>
                <w:sz w:val="24"/>
                <w:szCs w:val="24"/>
                <w:lang w:eastAsia="fr-FR"/>
              </w:rPr>
              <w:t>c</w:t>
            </w:r>
            <w:r w:rsidR="008945AA" w:rsidRPr="008945AA">
              <w:rPr>
                <w:rFonts w:ascii="Times New Roman" w:eastAsia="Times New Roman" w:hAnsi="Times New Roman" w:cs="Arial"/>
                <w:sz w:val="24"/>
                <w:szCs w:val="24"/>
                <w:lang w:eastAsia="fr-FR"/>
              </w:rPr>
              <w:t>andidat retenu pourra être requis de soumettre une décomposition des prix forfaitaires ou, le cas échéant un sous-détail des prix unitaires conformément aux dispositions y relatives du CCAG</w:t>
            </w:r>
            <w:r w:rsidR="008945AA">
              <w:rPr>
                <w:rFonts w:ascii="Times New Roman" w:eastAsia="Times New Roman" w:hAnsi="Times New Roman" w:cs="Arial"/>
                <w:sz w:val="24"/>
                <w:szCs w:val="24"/>
                <w:lang w:eastAsia="fr-FR"/>
              </w:rPr>
              <w:t>.</w:t>
            </w:r>
          </w:p>
        </w:tc>
      </w:tr>
      <w:tr w:rsidR="00783194" w:rsidRPr="00783194" w14:paraId="45B5F3EE" w14:textId="77777777" w:rsidTr="004C6E68">
        <w:trPr>
          <w:gridAfter w:val="1"/>
          <w:wAfter w:w="137" w:type="dxa"/>
        </w:trPr>
        <w:tc>
          <w:tcPr>
            <w:tcW w:w="2269" w:type="dxa"/>
            <w:gridSpan w:val="2"/>
          </w:tcPr>
          <w:p w14:paraId="38BCF8EE" w14:textId="3CC156B1" w:rsidR="00783194" w:rsidRPr="00783194" w:rsidRDefault="00E82201" w:rsidP="00783194">
            <w:pPr>
              <w:tabs>
                <w:tab w:val="left" w:pos="364"/>
              </w:tabs>
              <w:spacing w:after="200"/>
              <w:ind w:left="357" w:right="0" w:hanging="357"/>
              <w:jc w:val="left"/>
              <w:rPr>
                <w:rFonts w:ascii="Times New Roman" w:eastAsia="Times New Roman" w:hAnsi="Times New Roman"/>
                <w:b/>
                <w:sz w:val="24"/>
                <w:szCs w:val="20"/>
              </w:rPr>
            </w:pPr>
            <w:bookmarkStart w:id="168" w:name="_Toc100032306"/>
            <w:bookmarkStart w:id="169" w:name="_Toc477188518"/>
            <w:bookmarkStart w:id="170" w:name="_Toc486861722"/>
            <w:r>
              <w:rPr>
                <w:rFonts w:ascii="Times New Roman" w:eastAsia="Times New Roman" w:hAnsi="Times New Roman"/>
                <w:b/>
                <w:sz w:val="24"/>
                <w:szCs w:val="20"/>
              </w:rPr>
              <w:t xml:space="preserve">15. </w:t>
            </w:r>
            <w:r w:rsidR="00783194" w:rsidRPr="00783194">
              <w:rPr>
                <w:rFonts w:ascii="Times New Roman" w:eastAsia="Times New Roman" w:hAnsi="Times New Roman"/>
                <w:b/>
                <w:sz w:val="24"/>
                <w:szCs w:val="20"/>
              </w:rPr>
              <w:t xml:space="preserve">Documents constituant </w:t>
            </w:r>
            <w:bookmarkEnd w:id="168"/>
            <w:r w:rsidR="00783194" w:rsidRPr="00783194">
              <w:rPr>
                <w:rFonts w:ascii="Times New Roman" w:eastAsia="Times New Roman" w:hAnsi="Times New Roman"/>
                <w:b/>
                <w:sz w:val="24"/>
                <w:szCs w:val="20"/>
              </w:rPr>
              <w:t>la proposition technique</w:t>
            </w:r>
            <w:bookmarkEnd w:id="169"/>
            <w:bookmarkEnd w:id="170"/>
          </w:p>
        </w:tc>
        <w:tc>
          <w:tcPr>
            <w:tcW w:w="7294" w:type="dxa"/>
            <w:gridSpan w:val="2"/>
          </w:tcPr>
          <w:p w14:paraId="44A6952F" w14:textId="13D8B236"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E82201">
              <w:rPr>
                <w:rFonts w:ascii="Times New Roman" w:eastAsia="Times New Roman" w:hAnsi="Times New Roman"/>
                <w:bCs/>
                <w:sz w:val="24"/>
                <w:szCs w:val="20"/>
              </w:rPr>
              <w:t>5</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 </w:t>
            </w:r>
            <w:r w:rsidR="00E82201">
              <w:rPr>
                <w:rFonts w:ascii="Times New Roman" w:eastAsia="Times New Roman" w:hAnsi="Times New Roman"/>
                <w:bCs/>
                <w:sz w:val="24"/>
                <w:szCs w:val="20"/>
              </w:rPr>
              <w:t>s</w:t>
            </w:r>
            <w:r w:rsidRPr="00783194">
              <w:rPr>
                <w:rFonts w:ascii="Times New Roman" w:eastAsia="Times New Roman" w:hAnsi="Times New Roman"/>
                <w:bCs/>
                <w:sz w:val="24"/>
                <w:szCs w:val="20"/>
              </w:rPr>
              <w:t>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devra fournir une Proposition technique incluant un programme des travaux et les méthodes d’exécution prévues, la </w:t>
            </w:r>
            <w:r w:rsidR="00D928A4">
              <w:rPr>
                <w:rFonts w:ascii="Times New Roman" w:eastAsia="Times New Roman" w:hAnsi="Times New Roman"/>
                <w:bCs/>
                <w:sz w:val="24"/>
                <w:szCs w:val="20"/>
              </w:rPr>
              <w:t>liste</w:t>
            </w:r>
            <w:r w:rsidRPr="00783194">
              <w:rPr>
                <w:rFonts w:ascii="Times New Roman" w:eastAsia="Times New Roman" w:hAnsi="Times New Roman"/>
                <w:bCs/>
                <w:sz w:val="24"/>
                <w:szCs w:val="20"/>
              </w:rPr>
              <w:t xml:space="preserve"> du matériel, du personnel, le calendrier d’exécution et tout autre renseignement demandé à la Section V-Formulaires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La Proposition technique devra inclure tous les éléments permettant d’établir que l’offre du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est conforme aux exigences de la Section VI, </w:t>
            </w:r>
            <w:r w:rsidR="00751C94">
              <w:rPr>
                <w:rFonts w:ascii="Times New Roman" w:eastAsia="Times New Roman" w:hAnsi="Times New Roman"/>
                <w:bCs/>
                <w:sz w:val="24"/>
                <w:szCs w:val="20"/>
              </w:rPr>
              <w:t>Spécifications</w:t>
            </w:r>
            <w:r w:rsidRPr="00783194">
              <w:rPr>
                <w:rFonts w:ascii="Times New Roman" w:eastAsia="Times New Roman" w:hAnsi="Times New Roman"/>
                <w:bCs/>
                <w:sz w:val="24"/>
                <w:szCs w:val="20"/>
              </w:rPr>
              <w:t xml:space="preserve">. </w:t>
            </w:r>
          </w:p>
        </w:tc>
      </w:tr>
      <w:tr w:rsidR="00783194" w:rsidRPr="00783194" w14:paraId="31C9400D" w14:textId="77777777" w:rsidTr="004C6E68">
        <w:trPr>
          <w:gridAfter w:val="1"/>
          <w:wAfter w:w="137" w:type="dxa"/>
        </w:trPr>
        <w:tc>
          <w:tcPr>
            <w:tcW w:w="2269" w:type="dxa"/>
            <w:gridSpan w:val="2"/>
          </w:tcPr>
          <w:p w14:paraId="705BD2B7" w14:textId="68DA3181" w:rsidR="00783194" w:rsidRPr="00783194" w:rsidRDefault="00A057CC" w:rsidP="00783194">
            <w:pPr>
              <w:tabs>
                <w:tab w:val="left" w:pos="364"/>
              </w:tabs>
              <w:spacing w:after="200"/>
              <w:ind w:left="357" w:right="0" w:hanging="357"/>
              <w:jc w:val="left"/>
              <w:rPr>
                <w:rFonts w:ascii="Times New Roman" w:eastAsia="Times New Roman" w:hAnsi="Times New Roman"/>
                <w:b/>
                <w:sz w:val="24"/>
                <w:szCs w:val="20"/>
              </w:rPr>
            </w:pPr>
            <w:bookmarkStart w:id="171" w:name="_Toc438532601"/>
            <w:bookmarkStart w:id="172" w:name="_Toc438532602"/>
            <w:bookmarkStart w:id="173" w:name="_Toc438438840"/>
            <w:bookmarkStart w:id="174" w:name="_Toc438532603"/>
            <w:bookmarkStart w:id="175" w:name="_Toc438733984"/>
            <w:bookmarkStart w:id="176" w:name="_Toc438907023"/>
            <w:bookmarkStart w:id="177" w:name="_Toc438907222"/>
            <w:bookmarkStart w:id="178" w:name="_Toc100032307"/>
            <w:bookmarkStart w:id="179" w:name="_Toc477188519"/>
            <w:bookmarkStart w:id="180" w:name="_Toc486861723"/>
            <w:bookmarkEnd w:id="171"/>
            <w:bookmarkEnd w:id="172"/>
            <w:r>
              <w:rPr>
                <w:rFonts w:ascii="Times New Roman" w:eastAsia="Times New Roman" w:hAnsi="Times New Roman"/>
                <w:b/>
                <w:sz w:val="24"/>
                <w:szCs w:val="20"/>
              </w:rPr>
              <w:t xml:space="preserve">16. </w:t>
            </w:r>
            <w:r w:rsidR="00783194" w:rsidRPr="00783194">
              <w:rPr>
                <w:rFonts w:ascii="Times New Roman" w:eastAsia="Times New Roman" w:hAnsi="Times New Roman"/>
                <w:b/>
                <w:sz w:val="24"/>
                <w:szCs w:val="20"/>
              </w:rPr>
              <w:t>Documents attestant</w:t>
            </w:r>
            <w:r w:rsidR="006A3507">
              <w:rPr>
                <w:rFonts w:ascii="Times New Roman" w:eastAsia="Times New Roman" w:hAnsi="Times New Roman"/>
                <w:b/>
                <w:sz w:val="24"/>
                <w:szCs w:val="20"/>
              </w:rPr>
              <w:t xml:space="preserve"> </w:t>
            </w:r>
            <w:r w:rsidR="00783194" w:rsidRPr="00783194">
              <w:rPr>
                <w:rFonts w:ascii="Times New Roman" w:eastAsia="Times New Roman" w:hAnsi="Times New Roman"/>
                <w:b/>
                <w:sz w:val="24"/>
                <w:szCs w:val="20"/>
              </w:rPr>
              <w:t xml:space="preserve">des </w:t>
            </w:r>
            <w:r w:rsidR="00781C37">
              <w:rPr>
                <w:rFonts w:ascii="Times New Roman" w:eastAsia="Times New Roman" w:hAnsi="Times New Roman"/>
                <w:b/>
                <w:sz w:val="24"/>
                <w:szCs w:val="20"/>
              </w:rPr>
              <w:t>qualifications</w:t>
            </w:r>
            <w:r w:rsidR="00783194" w:rsidRPr="00783194">
              <w:rPr>
                <w:rFonts w:ascii="Times New Roman" w:eastAsia="Times New Roman" w:hAnsi="Times New Roman"/>
                <w:b/>
                <w:sz w:val="24"/>
                <w:szCs w:val="20"/>
              </w:rPr>
              <w:t xml:space="preserve"> du sou</w:t>
            </w:r>
            <w:r w:rsidR="00952E9E">
              <w:rPr>
                <w:rFonts w:ascii="Times New Roman" w:eastAsia="Times New Roman" w:hAnsi="Times New Roman"/>
                <w:b/>
                <w:sz w:val="24"/>
                <w:szCs w:val="20"/>
              </w:rPr>
              <w:t>mis</w:t>
            </w:r>
            <w:r w:rsidR="00EC58FF">
              <w:rPr>
                <w:rFonts w:ascii="Times New Roman" w:eastAsia="Times New Roman" w:hAnsi="Times New Roman"/>
                <w:b/>
                <w:sz w:val="24"/>
                <w:szCs w:val="20"/>
              </w:rPr>
              <w:t>sion</w:t>
            </w:r>
            <w:r w:rsidR="00783194" w:rsidRPr="00783194">
              <w:rPr>
                <w:rFonts w:ascii="Times New Roman" w:eastAsia="Times New Roman" w:hAnsi="Times New Roman"/>
                <w:b/>
                <w:sz w:val="24"/>
                <w:szCs w:val="20"/>
              </w:rPr>
              <w:t>naire</w:t>
            </w:r>
            <w:bookmarkEnd w:id="173"/>
            <w:bookmarkEnd w:id="174"/>
            <w:bookmarkEnd w:id="175"/>
            <w:bookmarkEnd w:id="176"/>
            <w:bookmarkEnd w:id="177"/>
            <w:bookmarkEnd w:id="178"/>
            <w:bookmarkEnd w:id="179"/>
            <w:bookmarkEnd w:id="180"/>
          </w:p>
        </w:tc>
        <w:tc>
          <w:tcPr>
            <w:tcW w:w="7294" w:type="dxa"/>
            <w:gridSpan w:val="2"/>
          </w:tcPr>
          <w:p w14:paraId="0DAFADD8" w14:textId="6C61EA02"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A057CC">
              <w:rPr>
                <w:rFonts w:ascii="Times New Roman" w:eastAsia="Times New Roman" w:hAnsi="Times New Roman"/>
                <w:bCs/>
                <w:sz w:val="24"/>
                <w:szCs w:val="20"/>
              </w:rPr>
              <w:t>6</w:t>
            </w:r>
            <w:r w:rsidRPr="00783194">
              <w:rPr>
                <w:rFonts w:ascii="Times New Roman" w:eastAsia="Times New Roman" w:hAnsi="Times New Roman"/>
                <w:bCs/>
                <w:sz w:val="24"/>
                <w:szCs w:val="20"/>
              </w:rPr>
              <w:t>.1 Afin d’établir son éligibilité en conformité avec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4 des </w:t>
            </w:r>
            <w:r w:rsidR="00515E92">
              <w:rPr>
                <w:rFonts w:ascii="Times New Roman" w:eastAsia="Times New Roman" w:hAnsi="Times New Roman"/>
                <w:bCs/>
                <w:sz w:val="24"/>
                <w:szCs w:val="20"/>
              </w:rPr>
              <w:t>I</w:t>
            </w:r>
            <w:r w:rsidR="008945AA">
              <w:rPr>
                <w:rFonts w:ascii="Times New Roman" w:eastAsia="Times New Roman" w:hAnsi="Times New Roman"/>
                <w:bCs/>
                <w:sz w:val="24"/>
                <w:szCs w:val="20"/>
              </w:rPr>
              <w:t>C</w:t>
            </w:r>
            <w:r w:rsidRPr="00783194">
              <w:rPr>
                <w:rFonts w:ascii="Times New Roman" w:eastAsia="Times New Roman" w:hAnsi="Times New Roman"/>
                <w:bCs/>
                <w:sz w:val="24"/>
                <w:szCs w:val="20"/>
              </w:rPr>
              <w:t>, le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remplira la Lettre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 inclue à la Section V- Formulaires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w:t>
            </w:r>
          </w:p>
          <w:p w14:paraId="27ACF895" w14:textId="5C6D5220"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A057CC">
              <w:rPr>
                <w:rFonts w:ascii="Times New Roman" w:eastAsia="Times New Roman" w:hAnsi="Times New Roman"/>
                <w:bCs/>
                <w:sz w:val="24"/>
                <w:szCs w:val="20"/>
              </w:rPr>
              <w:t>6</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Conformément aux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 la Section I</w:t>
            </w:r>
            <w:r w:rsidR="006A3507">
              <w:rPr>
                <w:rFonts w:ascii="Times New Roman" w:eastAsia="Times New Roman" w:hAnsi="Times New Roman"/>
                <w:bCs/>
                <w:sz w:val="24"/>
                <w:szCs w:val="20"/>
              </w:rPr>
              <w:t>V</w:t>
            </w:r>
            <w:r w:rsidRPr="00783194">
              <w:rPr>
                <w:rFonts w:ascii="Times New Roman" w:eastAsia="Times New Roman" w:hAnsi="Times New Roman"/>
                <w:bCs/>
                <w:sz w:val="24"/>
                <w:szCs w:val="20"/>
              </w:rPr>
              <w:t xml:space="preserve">-Critères d’évaluation et de </w:t>
            </w:r>
            <w:r w:rsidR="00FD094F">
              <w:rPr>
                <w:rFonts w:ascii="Times New Roman" w:eastAsia="Times New Roman" w:hAnsi="Times New Roman"/>
                <w:bCs/>
                <w:sz w:val="24"/>
                <w:szCs w:val="20"/>
              </w:rPr>
              <w:t>qualification</w:t>
            </w:r>
            <w:r w:rsidRPr="00783194">
              <w:rPr>
                <w:rFonts w:ascii="Times New Roman" w:eastAsia="Times New Roman" w:hAnsi="Times New Roman"/>
                <w:bCs/>
                <w:sz w:val="24"/>
                <w:szCs w:val="20"/>
              </w:rPr>
              <w:t xml:space="preserve">, afin d’établir qu’il possède les </w:t>
            </w:r>
            <w:r w:rsidR="00781C37">
              <w:rPr>
                <w:rFonts w:ascii="Times New Roman" w:eastAsia="Times New Roman" w:hAnsi="Times New Roman"/>
                <w:bCs/>
                <w:sz w:val="24"/>
                <w:szCs w:val="20"/>
              </w:rPr>
              <w:t>qualifications</w:t>
            </w:r>
            <w:r w:rsidRPr="00783194">
              <w:rPr>
                <w:rFonts w:ascii="Times New Roman" w:eastAsia="Times New Roman" w:hAnsi="Times New Roman"/>
                <w:bCs/>
                <w:sz w:val="24"/>
                <w:szCs w:val="20"/>
              </w:rPr>
              <w:t xml:space="preserve">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es pour exécuter le Marché, le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fournira les informations </w:t>
            </w:r>
            <w:r w:rsidR="00952E9E">
              <w:rPr>
                <w:rFonts w:ascii="Times New Roman" w:eastAsia="Times New Roman" w:hAnsi="Times New Roman"/>
                <w:bCs/>
                <w:sz w:val="24"/>
                <w:szCs w:val="20"/>
              </w:rPr>
              <w:t>requis</w:t>
            </w:r>
            <w:r w:rsidRPr="00783194">
              <w:rPr>
                <w:rFonts w:ascii="Times New Roman" w:eastAsia="Times New Roman" w:hAnsi="Times New Roman"/>
                <w:bCs/>
                <w:sz w:val="24"/>
                <w:szCs w:val="20"/>
              </w:rPr>
              <w:t xml:space="preserve">es en </w:t>
            </w:r>
            <w:r w:rsidR="006A3507">
              <w:rPr>
                <w:rFonts w:ascii="Times New Roman" w:eastAsia="Times New Roman" w:hAnsi="Times New Roman"/>
                <w:bCs/>
                <w:sz w:val="24"/>
                <w:szCs w:val="20"/>
              </w:rPr>
              <w:t>utilisant</w:t>
            </w:r>
            <w:r w:rsidRPr="00783194">
              <w:rPr>
                <w:rFonts w:ascii="Times New Roman" w:eastAsia="Times New Roman" w:hAnsi="Times New Roman"/>
                <w:bCs/>
                <w:sz w:val="24"/>
                <w:szCs w:val="20"/>
              </w:rPr>
              <w:t xml:space="preserve"> les formulaires figurant à la Section V- Formulaires de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w:t>
            </w:r>
          </w:p>
        </w:tc>
      </w:tr>
      <w:tr w:rsidR="00783194" w:rsidRPr="00783194" w14:paraId="302AC004" w14:textId="77777777" w:rsidTr="004C6E68">
        <w:trPr>
          <w:gridAfter w:val="1"/>
          <w:wAfter w:w="137" w:type="dxa"/>
        </w:trPr>
        <w:tc>
          <w:tcPr>
            <w:tcW w:w="2269" w:type="dxa"/>
            <w:gridSpan w:val="2"/>
          </w:tcPr>
          <w:p w14:paraId="10AAF6FC" w14:textId="77777777" w:rsidR="00783194" w:rsidRPr="00783194" w:rsidRDefault="00783194" w:rsidP="00783194">
            <w:pPr>
              <w:tabs>
                <w:tab w:val="left" w:pos="342"/>
              </w:tabs>
              <w:spacing w:after="200"/>
              <w:ind w:right="0"/>
              <w:jc w:val="left"/>
              <w:rPr>
                <w:rFonts w:ascii="Times New Roman" w:eastAsia="Times New Roman" w:hAnsi="Times New Roman"/>
                <w:b/>
                <w:sz w:val="24"/>
                <w:szCs w:val="20"/>
              </w:rPr>
            </w:pPr>
            <w:bookmarkStart w:id="181" w:name="_Toc477188520"/>
            <w:bookmarkEnd w:id="181"/>
          </w:p>
        </w:tc>
        <w:tc>
          <w:tcPr>
            <w:tcW w:w="7294" w:type="dxa"/>
            <w:gridSpan w:val="2"/>
          </w:tcPr>
          <w:p w14:paraId="09D1E73C" w14:textId="01008B2F" w:rsidR="006A3507" w:rsidRPr="00905A46" w:rsidRDefault="00783194" w:rsidP="00E272E9">
            <w:pPr>
              <w:keepNext/>
              <w:keepLines/>
              <w:tabs>
                <w:tab w:val="left" w:pos="637"/>
              </w:tabs>
              <w:suppressAutoHyphens/>
              <w:overflowPunct w:val="0"/>
              <w:autoSpaceDE w:val="0"/>
              <w:autoSpaceDN w:val="0"/>
              <w:adjustRightInd w:val="0"/>
              <w:spacing w:after="142" w:line="240" w:lineRule="atLeast"/>
              <w:ind w:left="637" w:right="0" w:hanging="567"/>
              <w:textAlignment w:val="baseline"/>
              <w:rPr>
                <w:rFonts w:ascii="Times New Roman" w:hAnsi="Times New Roman"/>
                <w:sz w:val="24"/>
                <w:szCs w:val="24"/>
              </w:rPr>
            </w:pPr>
            <w:r w:rsidRPr="00783194">
              <w:rPr>
                <w:rFonts w:ascii="Times New Roman" w:eastAsia="Times New Roman" w:hAnsi="Times New Roman"/>
                <w:bCs/>
                <w:sz w:val="24"/>
                <w:szCs w:val="20"/>
              </w:rPr>
              <w:t>1</w:t>
            </w:r>
            <w:r w:rsidR="0060361A">
              <w:rPr>
                <w:rFonts w:ascii="Times New Roman" w:eastAsia="Times New Roman" w:hAnsi="Times New Roman"/>
                <w:bCs/>
                <w:sz w:val="24"/>
                <w:szCs w:val="20"/>
              </w:rPr>
              <w:t>6</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r>
            <w:r w:rsidR="006A3507" w:rsidRPr="00905A46">
              <w:rPr>
                <w:rFonts w:ascii="Times New Roman" w:hAnsi="Times New Roman"/>
                <w:sz w:val="24"/>
                <w:szCs w:val="24"/>
              </w:rPr>
              <w:t>Lorsque les DPAO prévoit l’application d’une ou des marges de préférence de la clause 3</w:t>
            </w:r>
            <w:r w:rsidR="00301271" w:rsidRPr="00905A46">
              <w:rPr>
                <w:rFonts w:ascii="Times New Roman" w:hAnsi="Times New Roman"/>
                <w:sz w:val="24"/>
                <w:szCs w:val="24"/>
              </w:rPr>
              <w:t>5</w:t>
            </w:r>
            <w:r w:rsidR="006A3507" w:rsidRPr="00905A46">
              <w:rPr>
                <w:rFonts w:ascii="Times New Roman" w:hAnsi="Times New Roman"/>
                <w:sz w:val="24"/>
                <w:szCs w:val="24"/>
              </w:rPr>
              <w:t xml:space="preserve"> des IC, les soumissionnaires prétendant au bénéfice de ces préférences, que ce soit individuellement ou en groupement, devront </w:t>
            </w:r>
            <w:r w:rsidR="0060361A" w:rsidRPr="00905A46">
              <w:rPr>
                <w:rFonts w:ascii="Times New Roman" w:hAnsi="Times New Roman"/>
                <w:sz w:val="24"/>
                <w:szCs w:val="24"/>
              </w:rPr>
              <w:t>remplir</w:t>
            </w:r>
            <w:r w:rsidR="0003728A">
              <w:rPr>
                <w:rFonts w:ascii="Times New Roman" w:hAnsi="Times New Roman"/>
                <w:sz w:val="24"/>
                <w:szCs w:val="24"/>
              </w:rPr>
              <w:t xml:space="preserve"> </w:t>
            </w:r>
            <w:r w:rsidR="006A3507" w:rsidRPr="00905A46">
              <w:rPr>
                <w:rFonts w:ascii="Times New Roman" w:hAnsi="Times New Roman"/>
                <w:sz w:val="24"/>
                <w:szCs w:val="24"/>
              </w:rPr>
              <w:t>tou</w:t>
            </w:r>
            <w:r w:rsidR="004E6817">
              <w:rPr>
                <w:rFonts w:ascii="Times New Roman" w:hAnsi="Times New Roman"/>
                <w:sz w:val="24"/>
                <w:szCs w:val="24"/>
              </w:rPr>
              <w:t>te</w:t>
            </w:r>
            <w:r w:rsidR="006A3507" w:rsidRPr="00905A46">
              <w:rPr>
                <w:rFonts w:ascii="Times New Roman" w:hAnsi="Times New Roman"/>
                <w:sz w:val="24"/>
                <w:szCs w:val="24"/>
              </w:rPr>
              <w:t>s</w:t>
            </w:r>
            <w:r w:rsidR="0003728A">
              <w:rPr>
                <w:rFonts w:ascii="Times New Roman" w:hAnsi="Times New Roman"/>
                <w:sz w:val="24"/>
                <w:szCs w:val="24"/>
              </w:rPr>
              <w:t xml:space="preserve">, </w:t>
            </w:r>
            <w:r w:rsidR="006A3507" w:rsidRPr="00905A46">
              <w:rPr>
                <w:rFonts w:ascii="Times New Roman" w:hAnsi="Times New Roman"/>
                <w:sz w:val="24"/>
                <w:szCs w:val="24"/>
              </w:rPr>
              <w:t xml:space="preserve">les conditions et </w:t>
            </w:r>
            <w:r w:rsidR="0060361A" w:rsidRPr="00905A46">
              <w:rPr>
                <w:rFonts w:ascii="Times New Roman" w:hAnsi="Times New Roman"/>
                <w:sz w:val="24"/>
                <w:szCs w:val="24"/>
              </w:rPr>
              <w:t xml:space="preserve">fournir tous les </w:t>
            </w:r>
            <w:r w:rsidR="006A3507" w:rsidRPr="00905A46">
              <w:rPr>
                <w:rFonts w:ascii="Times New Roman" w:hAnsi="Times New Roman"/>
                <w:sz w:val="24"/>
                <w:szCs w:val="24"/>
              </w:rPr>
              <w:t>renseignements requis pour satisfaire aux critères d’éligibilité à la préférence concernée, tels qu’indiqués à la clause 3</w:t>
            </w:r>
            <w:r w:rsidR="00880353" w:rsidRPr="00905A46">
              <w:rPr>
                <w:rFonts w:ascii="Times New Roman" w:hAnsi="Times New Roman"/>
                <w:sz w:val="24"/>
                <w:szCs w:val="24"/>
              </w:rPr>
              <w:t>4</w:t>
            </w:r>
            <w:r w:rsidR="006A3507" w:rsidRPr="00905A46">
              <w:rPr>
                <w:rFonts w:ascii="Times New Roman" w:hAnsi="Times New Roman"/>
                <w:sz w:val="24"/>
                <w:szCs w:val="24"/>
              </w:rPr>
              <w:t xml:space="preserve"> des IC. </w:t>
            </w:r>
          </w:p>
          <w:p w14:paraId="54A0996D" w14:textId="7D174992" w:rsidR="00783194" w:rsidRPr="00783194" w:rsidRDefault="006A3507" w:rsidP="00E272E9">
            <w:pPr>
              <w:keepNext/>
              <w:keepLines/>
              <w:tabs>
                <w:tab w:val="left" w:pos="637"/>
              </w:tabs>
              <w:suppressAutoHyphens/>
              <w:overflowPunct w:val="0"/>
              <w:autoSpaceDE w:val="0"/>
              <w:autoSpaceDN w:val="0"/>
              <w:adjustRightInd w:val="0"/>
              <w:spacing w:after="142" w:line="240" w:lineRule="atLeast"/>
              <w:ind w:left="637" w:right="0" w:hanging="637"/>
              <w:textAlignment w:val="baseline"/>
              <w:rPr>
                <w:rFonts w:ascii="Times New Roman" w:hAnsi="Times New Roman"/>
                <w:sz w:val="24"/>
                <w:szCs w:val="24"/>
                <w:highlight w:val="cyan"/>
              </w:rPr>
            </w:pPr>
            <w:r w:rsidRPr="00905A46">
              <w:rPr>
                <w:rFonts w:ascii="Times New Roman" w:hAnsi="Times New Roman"/>
                <w:sz w:val="24"/>
                <w:szCs w:val="24"/>
              </w:rPr>
              <w:t>1</w:t>
            </w:r>
            <w:r w:rsidR="0060361A" w:rsidRPr="00905A46">
              <w:rPr>
                <w:rFonts w:ascii="Times New Roman" w:hAnsi="Times New Roman"/>
                <w:sz w:val="24"/>
                <w:szCs w:val="24"/>
              </w:rPr>
              <w:t>6</w:t>
            </w:r>
            <w:r w:rsidRPr="00905A46">
              <w:rPr>
                <w:rFonts w:ascii="Times New Roman" w:hAnsi="Times New Roman"/>
                <w:sz w:val="24"/>
                <w:szCs w:val="24"/>
              </w:rPr>
              <w:t xml:space="preserve">.4 </w:t>
            </w:r>
            <w:r w:rsidR="00E272E9">
              <w:rPr>
                <w:rFonts w:ascii="Times New Roman" w:hAnsi="Times New Roman"/>
                <w:sz w:val="24"/>
                <w:szCs w:val="24"/>
              </w:rPr>
              <w:tab/>
            </w:r>
            <w:r w:rsidRPr="00905A46">
              <w:rPr>
                <w:rFonts w:ascii="Times New Roman" w:eastAsia="Times New Roman" w:hAnsi="Times New Roman"/>
                <w:sz w:val="24"/>
                <w:szCs w:val="24"/>
              </w:rPr>
              <w:t>Les autorités contractantes sont tenues conformément aux disposition de l’article 2 de la loi N°</w:t>
            </w:r>
            <w:r w:rsidR="008B049B">
              <w:rPr>
                <w:rFonts w:ascii="Times New Roman" w:eastAsia="Times New Roman" w:hAnsi="Times New Roman"/>
                <w:sz w:val="24"/>
                <w:szCs w:val="24"/>
              </w:rPr>
              <w:t> </w:t>
            </w:r>
            <w:r w:rsidRPr="00905A46">
              <w:rPr>
                <w:rFonts w:ascii="Times New Roman" w:eastAsia="Times New Roman" w:hAnsi="Times New Roman"/>
                <w:sz w:val="24"/>
                <w:szCs w:val="24"/>
              </w:rPr>
              <w:t>2021-033 du 31 décembre 2021 relative au marché public qui précise que les procédures de passation, d’exécution et de règlement de marchés publics, quels que soient le montant et le financement, de se soumettre au principe de la reconnaissance mutuelle en acceptant les normes techniques, les actes et procédures d’homologation et de certification reconnus par les états membres de l’Union Economique et Monétaire Ouest Africaine (UEMOA)</w:t>
            </w:r>
            <w:r w:rsidRPr="00E42E20">
              <w:rPr>
                <w:rFonts w:ascii="Times New Roman" w:eastAsia="Times New Roman" w:hAnsi="Times New Roman"/>
                <w:sz w:val="24"/>
                <w:szCs w:val="24"/>
              </w:rPr>
              <w:t>.</w:t>
            </w:r>
          </w:p>
        </w:tc>
      </w:tr>
      <w:tr w:rsidR="00783194" w:rsidRPr="00783194" w14:paraId="163415FA" w14:textId="77777777" w:rsidTr="004C6E68">
        <w:trPr>
          <w:gridAfter w:val="1"/>
          <w:wAfter w:w="137" w:type="dxa"/>
        </w:trPr>
        <w:tc>
          <w:tcPr>
            <w:tcW w:w="2269" w:type="dxa"/>
            <w:gridSpan w:val="2"/>
          </w:tcPr>
          <w:p w14:paraId="731535FD" w14:textId="4E51CEC4" w:rsidR="00783194" w:rsidRPr="00783194" w:rsidRDefault="00191AE5" w:rsidP="00783194">
            <w:pPr>
              <w:tabs>
                <w:tab w:val="left" w:pos="364"/>
              </w:tabs>
              <w:spacing w:after="120"/>
              <w:ind w:left="357" w:right="0" w:hanging="357"/>
              <w:jc w:val="left"/>
              <w:rPr>
                <w:rFonts w:ascii="Times New Roman" w:eastAsia="Times New Roman" w:hAnsi="Times New Roman"/>
                <w:b/>
                <w:sz w:val="24"/>
                <w:szCs w:val="20"/>
              </w:rPr>
            </w:pPr>
            <w:bookmarkStart w:id="182" w:name="_Toc438438841"/>
            <w:bookmarkStart w:id="183" w:name="_Toc438532604"/>
            <w:bookmarkStart w:id="184" w:name="_Toc438733985"/>
            <w:bookmarkStart w:id="185" w:name="_Toc438907024"/>
            <w:bookmarkStart w:id="186" w:name="_Toc438907223"/>
            <w:bookmarkStart w:id="187" w:name="_Toc65476069"/>
            <w:bookmarkStart w:id="188" w:name="_Toc477188521"/>
            <w:bookmarkStart w:id="189" w:name="_Toc486861724"/>
            <w:r>
              <w:rPr>
                <w:rFonts w:ascii="Times New Roman" w:eastAsia="Times New Roman" w:hAnsi="Times New Roman"/>
                <w:b/>
                <w:sz w:val="24"/>
                <w:szCs w:val="20"/>
              </w:rPr>
              <w:t>1</w:t>
            </w:r>
            <w:r w:rsidR="0060361A">
              <w:rPr>
                <w:rFonts w:ascii="Times New Roman" w:eastAsia="Times New Roman" w:hAnsi="Times New Roman"/>
                <w:b/>
                <w:sz w:val="24"/>
                <w:szCs w:val="20"/>
              </w:rPr>
              <w:t>7</w:t>
            </w:r>
            <w:r>
              <w:rPr>
                <w:rFonts w:ascii="Times New Roman" w:eastAsia="Times New Roman" w:hAnsi="Times New Roman"/>
                <w:b/>
                <w:sz w:val="24"/>
                <w:szCs w:val="20"/>
              </w:rPr>
              <w:t>.</w:t>
            </w:r>
            <w:r w:rsidR="00783194" w:rsidRPr="00783194">
              <w:rPr>
                <w:rFonts w:ascii="Times New Roman" w:eastAsia="Times New Roman" w:hAnsi="Times New Roman"/>
                <w:b/>
                <w:sz w:val="24"/>
                <w:szCs w:val="20"/>
              </w:rPr>
              <w:t>Période de validité des offres</w:t>
            </w:r>
            <w:bookmarkEnd w:id="182"/>
            <w:bookmarkEnd w:id="183"/>
            <w:bookmarkEnd w:id="184"/>
            <w:bookmarkEnd w:id="185"/>
            <w:bookmarkEnd w:id="186"/>
            <w:bookmarkEnd w:id="187"/>
            <w:bookmarkEnd w:id="188"/>
            <w:bookmarkEnd w:id="189"/>
          </w:p>
        </w:tc>
        <w:tc>
          <w:tcPr>
            <w:tcW w:w="7294" w:type="dxa"/>
            <w:gridSpan w:val="2"/>
          </w:tcPr>
          <w:p w14:paraId="0FC51144" w14:textId="02C850B0"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60361A">
              <w:rPr>
                <w:rFonts w:ascii="Times New Roman" w:eastAsia="Times New Roman" w:hAnsi="Times New Roman"/>
                <w:bCs/>
                <w:sz w:val="24"/>
                <w:szCs w:val="20"/>
              </w:rPr>
              <w:t>7</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Les offres demeureront valables pendant la période </w:t>
            </w:r>
            <w:r w:rsidRPr="00783194">
              <w:rPr>
                <w:rFonts w:ascii="Times New Roman" w:eastAsia="Times New Roman" w:hAnsi="Times New Roman"/>
                <w:b/>
                <w:sz w:val="24"/>
                <w:szCs w:val="20"/>
              </w:rPr>
              <w:t xml:space="preserve">spécifiée dans les </w:t>
            </w:r>
            <w:r w:rsidRPr="00783194">
              <w:rPr>
                <w:rFonts w:ascii="Times New Roman" w:eastAsia="Times New Roman" w:hAnsi="Times New Roman"/>
                <w:b/>
                <w:bCs/>
                <w:sz w:val="24"/>
                <w:szCs w:val="20"/>
              </w:rPr>
              <w:t>DPAO</w:t>
            </w:r>
            <w:r w:rsidRPr="00783194">
              <w:rPr>
                <w:rFonts w:ascii="Times New Roman" w:eastAsia="Times New Roman" w:hAnsi="Times New Roman"/>
                <w:bCs/>
                <w:sz w:val="24"/>
                <w:szCs w:val="20"/>
              </w:rPr>
              <w:t xml:space="preserve"> à compter de la date limite de dépôt des offres fixée </w:t>
            </w:r>
            <w:r w:rsidR="00E272E9">
              <w:rPr>
                <w:rFonts w:ascii="Times New Roman" w:eastAsia="Times New Roman" w:hAnsi="Times New Roman"/>
                <w:bCs/>
                <w:sz w:val="24"/>
                <w:szCs w:val="20"/>
              </w:rPr>
              <w:br/>
            </w:r>
            <w:r w:rsidRPr="00783194">
              <w:rPr>
                <w:rFonts w:ascii="Times New Roman" w:eastAsia="Times New Roman" w:hAnsi="Times New Roman"/>
                <w:bCs/>
                <w:sz w:val="24"/>
                <w:szCs w:val="20"/>
              </w:rPr>
              <w:t>par le Maître d’Ouvrage conformément à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2</w:t>
            </w:r>
            <w:r w:rsidR="0060361A">
              <w:rPr>
                <w:rFonts w:ascii="Times New Roman" w:eastAsia="Times New Roman" w:hAnsi="Times New Roman"/>
                <w:bCs/>
                <w:sz w:val="24"/>
                <w:szCs w:val="20"/>
              </w:rPr>
              <w:t>1</w:t>
            </w:r>
            <w:r w:rsidRPr="00783194">
              <w:rPr>
                <w:rFonts w:ascii="Times New Roman" w:eastAsia="Times New Roman" w:hAnsi="Times New Roman"/>
                <w:bCs/>
                <w:sz w:val="24"/>
                <w:szCs w:val="20"/>
              </w:rPr>
              <w:t xml:space="preserve">.1 des </w:t>
            </w:r>
            <w:r w:rsidR="00515E92">
              <w:rPr>
                <w:rFonts w:ascii="Times New Roman" w:eastAsia="Times New Roman" w:hAnsi="Times New Roman"/>
                <w:bCs/>
                <w:sz w:val="24"/>
                <w:szCs w:val="20"/>
              </w:rPr>
              <w:t>I</w:t>
            </w:r>
            <w:r w:rsidR="006A3507">
              <w:rPr>
                <w:rFonts w:ascii="Times New Roman" w:eastAsia="Times New Roman" w:hAnsi="Times New Roman"/>
                <w:bCs/>
                <w:sz w:val="24"/>
                <w:szCs w:val="20"/>
              </w:rPr>
              <w:t>C</w:t>
            </w:r>
            <w:r w:rsidRPr="00783194">
              <w:rPr>
                <w:rFonts w:ascii="Times New Roman" w:eastAsia="Times New Roman" w:hAnsi="Times New Roman"/>
                <w:bCs/>
                <w:sz w:val="24"/>
                <w:szCs w:val="20"/>
              </w:rPr>
              <w:t xml:space="preserve">. </w:t>
            </w:r>
            <w:r w:rsidR="00E272E9">
              <w:rPr>
                <w:rFonts w:ascii="Times New Roman" w:eastAsia="Times New Roman" w:hAnsi="Times New Roman"/>
                <w:bCs/>
                <w:sz w:val="24"/>
                <w:szCs w:val="20"/>
              </w:rPr>
              <w:br/>
            </w:r>
            <w:r w:rsidRPr="00783194">
              <w:rPr>
                <w:rFonts w:ascii="Times New Roman" w:eastAsia="Times New Roman" w:hAnsi="Times New Roman"/>
                <w:bCs/>
                <w:sz w:val="24"/>
                <w:szCs w:val="20"/>
              </w:rPr>
              <w:t>Une offre valable pour une période plus courte sera considérée comme non conforme et sera rejetée par le Maître d’Ouvrage.</w:t>
            </w:r>
          </w:p>
        </w:tc>
      </w:tr>
      <w:tr w:rsidR="00783194" w:rsidRPr="00783194" w14:paraId="169B8E7A" w14:textId="77777777" w:rsidTr="004C6E68">
        <w:trPr>
          <w:gridAfter w:val="1"/>
          <w:wAfter w:w="137" w:type="dxa"/>
        </w:trPr>
        <w:tc>
          <w:tcPr>
            <w:tcW w:w="2269" w:type="dxa"/>
            <w:gridSpan w:val="2"/>
          </w:tcPr>
          <w:p w14:paraId="673BDB1B"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E5178FD" w14:textId="0E881E08"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pacing w:val="-4"/>
                <w:sz w:val="24"/>
                <w:szCs w:val="20"/>
              </w:rPr>
              <w:t>1</w:t>
            </w:r>
            <w:r w:rsidR="0060361A">
              <w:rPr>
                <w:rFonts w:ascii="Times New Roman" w:eastAsia="Times New Roman" w:hAnsi="Times New Roman"/>
                <w:bCs/>
                <w:spacing w:val="-4"/>
                <w:sz w:val="24"/>
                <w:szCs w:val="20"/>
              </w:rPr>
              <w:t>7</w:t>
            </w:r>
            <w:r w:rsidRPr="00783194">
              <w:rPr>
                <w:rFonts w:ascii="Times New Roman" w:eastAsia="Times New Roman" w:hAnsi="Times New Roman"/>
                <w:bCs/>
                <w:spacing w:val="-4"/>
                <w:sz w:val="24"/>
                <w:szCs w:val="20"/>
              </w:rPr>
              <w:t>.2</w:t>
            </w:r>
            <w:r w:rsidRPr="00783194">
              <w:rPr>
                <w:rFonts w:ascii="Times New Roman" w:eastAsia="Times New Roman" w:hAnsi="Times New Roman"/>
                <w:bCs/>
                <w:spacing w:val="-4"/>
                <w:sz w:val="24"/>
                <w:szCs w:val="20"/>
              </w:rPr>
              <w:tab/>
              <w:t>E</w:t>
            </w:r>
            <w:r w:rsidRPr="00783194">
              <w:rPr>
                <w:rFonts w:ascii="Times New Roman" w:eastAsia="Times New Roman" w:hAnsi="Times New Roman"/>
                <w:bCs/>
                <w:sz w:val="24"/>
                <w:szCs w:val="20"/>
              </w:rPr>
              <w:t>xceptionnellement, avant l’expiration de la période de validité des offres, le Maître d’Ouvrage peut demander aux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naires de proroger la durée de validité de leur Offre. La demande et les réponses seront formulées par écrit. Lorsqu’ une Garantie d’offres est exigée en </w:t>
            </w:r>
            <w:r w:rsidR="00A51573">
              <w:rPr>
                <w:rFonts w:ascii="Times New Roman" w:eastAsia="Times New Roman" w:hAnsi="Times New Roman"/>
                <w:bCs/>
                <w:sz w:val="24"/>
                <w:szCs w:val="20"/>
              </w:rPr>
              <w:t>application</w:t>
            </w:r>
            <w:r w:rsidRPr="00783194">
              <w:rPr>
                <w:rFonts w:ascii="Times New Roman" w:eastAsia="Times New Roman" w:hAnsi="Times New Roman"/>
                <w:bCs/>
                <w:sz w:val="24"/>
                <w:szCs w:val="20"/>
              </w:rPr>
              <w:t xml:space="preserve"> de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60361A">
              <w:rPr>
                <w:rFonts w:ascii="Times New Roman" w:eastAsia="Times New Roman" w:hAnsi="Times New Roman"/>
                <w:bCs/>
                <w:sz w:val="24"/>
                <w:szCs w:val="20"/>
              </w:rPr>
              <w:t>8</w:t>
            </w:r>
            <w:r w:rsidRPr="00783194">
              <w:rPr>
                <w:rFonts w:ascii="Times New Roman" w:eastAsia="Times New Roman" w:hAnsi="Times New Roman"/>
                <w:bCs/>
                <w:sz w:val="24"/>
                <w:szCs w:val="20"/>
              </w:rPr>
              <w:t xml:space="preserve"> des </w:t>
            </w:r>
            <w:r w:rsidR="00515E92">
              <w:rPr>
                <w:rFonts w:ascii="Times New Roman" w:eastAsia="Times New Roman" w:hAnsi="Times New Roman"/>
                <w:bCs/>
                <w:sz w:val="24"/>
                <w:szCs w:val="20"/>
              </w:rPr>
              <w:t>I</w:t>
            </w:r>
            <w:r w:rsidR="006A3507">
              <w:rPr>
                <w:rFonts w:ascii="Times New Roman" w:eastAsia="Times New Roman" w:hAnsi="Times New Roman"/>
                <w:bCs/>
                <w:sz w:val="24"/>
                <w:szCs w:val="20"/>
              </w:rPr>
              <w:t>C</w:t>
            </w:r>
            <w:r w:rsidRPr="00783194">
              <w:rPr>
                <w:rFonts w:ascii="Times New Roman" w:eastAsia="Times New Roman" w:hAnsi="Times New Roman"/>
                <w:bCs/>
                <w:sz w:val="24"/>
                <w:szCs w:val="20"/>
              </w:rPr>
              <w:t>, sa validité sera prolongée pour une durée correspondante. Un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naire peut refuser de proroger la validité de son offre sans perdre sa garantie. Un sou</w:t>
            </w:r>
            <w:r w:rsidR="00952E9E">
              <w:rPr>
                <w:rFonts w:ascii="Times New Roman" w:eastAsia="Times New Roman" w:hAnsi="Times New Roman"/>
                <w:bCs/>
                <w:sz w:val="24"/>
                <w:szCs w:val="20"/>
              </w:rPr>
              <w:t>mis</w:t>
            </w:r>
            <w:r w:rsidR="00EC58FF">
              <w:rPr>
                <w:rFonts w:ascii="Times New Roman" w:eastAsia="Times New Roman" w:hAnsi="Times New Roman"/>
                <w:bCs/>
                <w:sz w:val="24"/>
                <w:szCs w:val="20"/>
              </w:rPr>
              <w:t>sion</w:t>
            </w:r>
            <w:r w:rsidRPr="00783194">
              <w:rPr>
                <w:rFonts w:ascii="Times New Roman" w:eastAsia="Times New Roman" w:hAnsi="Times New Roman"/>
                <w:bCs/>
                <w:sz w:val="24"/>
                <w:szCs w:val="20"/>
              </w:rPr>
              <w:t xml:space="preserve">naire qui consent à cette prorogation ne se verra pas demander de modifier son offre, ni ne sera </w:t>
            </w:r>
            <w:r w:rsidR="00A51573">
              <w:rPr>
                <w:rFonts w:ascii="Times New Roman" w:eastAsia="Times New Roman" w:hAnsi="Times New Roman"/>
                <w:bCs/>
                <w:sz w:val="24"/>
                <w:szCs w:val="20"/>
              </w:rPr>
              <w:t>autorisé</w:t>
            </w:r>
            <w:r w:rsidRPr="00783194">
              <w:rPr>
                <w:rFonts w:ascii="Times New Roman" w:eastAsia="Times New Roman" w:hAnsi="Times New Roman"/>
                <w:bCs/>
                <w:sz w:val="24"/>
                <w:szCs w:val="20"/>
              </w:rPr>
              <w:t xml:space="preserve"> à le faire, sous réserve des </w:t>
            </w:r>
            <w:r w:rsidR="00BE47DF">
              <w:rPr>
                <w:rFonts w:ascii="Times New Roman" w:eastAsia="Times New Roman" w:hAnsi="Times New Roman"/>
                <w:bCs/>
                <w:sz w:val="24"/>
                <w:szCs w:val="20"/>
              </w:rPr>
              <w:t>disposition</w:t>
            </w:r>
            <w:r w:rsidR="00952E9E">
              <w:rPr>
                <w:rFonts w:ascii="Times New Roman" w:eastAsia="Times New Roman" w:hAnsi="Times New Roman"/>
                <w:bCs/>
                <w:sz w:val="24"/>
                <w:szCs w:val="20"/>
              </w:rPr>
              <w:t>s</w:t>
            </w:r>
            <w:r w:rsidRPr="00783194">
              <w:rPr>
                <w:rFonts w:ascii="Times New Roman" w:eastAsia="Times New Roman" w:hAnsi="Times New Roman"/>
                <w:bCs/>
                <w:sz w:val="24"/>
                <w:szCs w:val="20"/>
              </w:rPr>
              <w:t xml:space="preserve"> de l’</w:t>
            </w:r>
            <w:r w:rsidR="00BC7521">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60361A">
              <w:rPr>
                <w:rFonts w:ascii="Times New Roman" w:eastAsia="Times New Roman" w:hAnsi="Times New Roman"/>
                <w:bCs/>
                <w:sz w:val="24"/>
                <w:szCs w:val="20"/>
              </w:rPr>
              <w:t>7</w:t>
            </w:r>
            <w:r w:rsidRPr="00783194">
              <w:rPr>
                <w:rFonts w:ascii="Times New Roman" w:eastAsia="Times New Roman" w:hAnsi="Times New Roman"/>
                <w:bCs/>
                <w:sz w:val="24"/>
                <w:szCs w:val="20"/>
              </w:rPr>
              <w:t xml:space="preserve">.3 des </w:t>
            </w:r>
            <w:r w:rsidR="00A51573">
              <w:rPr>
                <w:rFonts w:ascii="Times New Roman" w:eastAsia="Times New Roman" w:hAnsi="Times New Roman"/>
                <w:bCs/>
                <w:sz w:val="24"/>
                <w:szCs w:val="20"/>
              </w:rPr>
              <w:t>IC</w:t>
            </w:r>
            <w:r w:rsidRPr="00783194">
              <w:rPr>
                <w:rFonts w:ascii="Times New Roman" w:eastAsia="Times New Roman" w:hAnsi="Times New Roman"/>
                <w:bCs/>
                <w:sz w:val="24"/>
                <w:szCs w:val="20"/>
              </w:rPr>
              <w:t xml:space="preserve">. </w:t>
            </w:r>
          </w:p>
        </w:tc>
      </w:tr>
      <w:tr w:rsidR="00783194" w:rsidRPr="00783194" w14:paraId="442B26A3" w14:textId="77777777" w:rsidTr="004C6E68">
        <w:trPr>
          <w:gridAfter w:val="1"/>
          <w:wAfter w:w="137" w:type="dxa"/>
        </w:trPr>
        <w:tc>
          <w:tcPr>
            <w:tcW w:w="2269" w:type="dxa"/>
            <w:gridSpan w:val="2"/>
          </w:tcPr>
          <w:p w14:paraId="68B5AEDE"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1D025E9B" w14:textId="4799A58D" w:rsidR="00783194" w:rsidRPr="00783194" w:rsidRDefault="00783194" w:rsidP="00783194">
            <w:pPr>
              <w:tabs>
                <w:tab w:val="left" w:pos="576"/>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1</w:t>
            </w:r>
            <w:r w:rsidR="0060361A">
              <w:rPr>
                <w:rFonts w:ascii="Times New Roman" w:eastAsia="Times New Roman" w:hAnsi="Times New Roman"/>
                <w:bCs/>
                <w:sz w:val="24"/>
                <w:szCs w:val="20"/>
              </w:rPr>
              <w:t>7</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t>Si l’attribution est retardée de plus de cinquante-six (56) jours au-delà du délai initial de validité de l’</w:t>
            </w:r>
            <w:r w:rsidR="0060361A">
              <w:rPr>
                <w:rFonts w:ascii="Times New Roman" w:eastAsia="Times New Roman" w:hAnsi="Times New Roman"/>
                <w:bCs/>
                <w:sz w:val="24"/>
                <w:szCs w:val="20"/>
              </w:rPr>
              <w:t>o</w:t>
            </w:r>
            <w:r w:rsidRPr="00783194">
              <w:rPr>
                <w:rFonts w:ascii="Times New Roman" w:eastAsia="Times New Roman" w:hAnsi="Times New Roman"/>
                <w:bCs/>
                <w:sz w:val="24"/>
                <w:szCs w:val="20"/>
              </w:rPr>
              <w:t xml:space="preserve">ffre, le prix du Marché sera </w:t>
            </w:r>
            <w:r w:rsidR="00DA641E">
              <w:rPr>
                <w:rFonts w:ascii="Times New Roman" w:eastAsia="Times New Roman" w:hAnsi="Times New Roman"/>
                <w:bCs/>
                <w:sz w:val="24"/>
                <w:szCs w:val="20"/>
              </w:rPr>
              <w:t>actualisé</w:t>
            </w:r>
            <w:r w:rsidRPr="00783194">
              <w:rPr>
                <w:rFonts w:ascii="Times New Roman" w:eastAsia="Times New Roman" w:hAnsi="Times New Roman"/>
                <w:bCs/>
                <w:sz w:val="24"/>
                <w:szCs w:val="20"/>
              </w:rPr>
              <w:t xml:space="preserve"> comme suit :</w:t>
            </w:r>
          </w:p>
          <w:p w14:paraId="7EF41F9F" w14:textId="1A7FE33F" w:rsidR="00783194" w:rsidRPr="00783194" w:rsidRDefault="00783194" w:rsidP="007A1685">
            <w:pPr>
              <w:tabs>
                <w:tab w:val="left" w:pos="1167"/>
              </w:tabs>
              <w:spacing w:before="60" w:after="60"/>
              <w:ind w:left="1167" w:right="0" w:hanging="388"/>
              <w:rPr>
                <w:rFonts w:ascii="Times New Roman" w:eastAsia="Times New Roman" w:hAnsi="Times New Roman"/>
                <w:b/>
                <w:sz w:val="24"/>
                <w:szCs w:val="24"/>
              </w:rPr>
            </w:pPr>
            <w:r w:rsidRPr="00783194">
              <w:rPr>
                <w:rFonts w:ascii="Times New Roman" w:eastAsia="Times New Roman" w:hAnsi="Times New Roman"/>
                <w:sz w:val="24"/>
                <w:szCs w:val="24"/>
              </w:rPr>
              <w:t>a)</w:t>
            </w:r>
            <w:r w:rsidRPr="00783194">
              <w:rPr>
                <w:rFonts w:ascii="Times New Roman" w:eastAsia="Times New Roman" w:hAnsi="Times New Roman"/>
                <w:sz w:val="24"/>
                <w:szCs w:val="24"/>
              </w:rPr>
              <w:tab/>
              <w:t>dans le cas d’un marché à prix ferme, le Montant du Marché sera égal au Montant de l’</w:t>
            </w:r>
            <w:r w:rsidR="0060361A">
              <w:rPr>
                <w:rFonts w:ascii="Times New Roman" w:eastAsia="Times New Roman" w:hAnsi="Times New Roman"/>
                <w:sz w:val="24"/>
                <w:szCs w:val="24"/>
              </w:rPr>
              <w:t>o</w:t>
            </w:r>
            <w:r w:rsidRPr="00783194">
              <w:rPr>
                <w:rFonts w:ascii="Times New Roman" w:eastAsia="Times New Roman" w:hAnsi="Times New Roman"/>
                <w:sz w:val="24"/>
                <w:szCs w:val="24"/>
              </w:rPr>
              <w:t xml:space="preserve">ffre </w:t>
            </w:r>
            <w:r w:rsidR="00DA641E">
              <w:rPr>
                <w:rFonts w:ascii="Times New Roman" w:eastAsia="Times New Roman" w:hAnsi="Times New Roman"/>
                <w:sz w:val="24"/>
                <w:szCs w:val="24"/>
              </w:rPr>
              <w:t>actualisé</w:t>
            </w:r>
            <w:r w:rsidRPr="00783194">
              <w:rPr>
                <w:rFonts w:ascii="Times New Roman" w:eastAsia="Times New Roman" w:hAnsi="Times New Roman"/>
                <w:sz w:val="24"/>
                <w:szCs w:val="24"/>
              </w:rPr>
              <w:t xml:space="preserve"> par le facteur figurant aux </w:t>
            </w:r>
            <w:r w:rsidRPr="00783194">
              <w:rPr>
                <w:rFonts w:ascii="Times New Roman" w:eastAsia="Times New Roman" w:hAnsi="Times New Roman"/>
                <w:b/>
                <w:sz w:val="24"/>
                <w:szCs w:val="24"/>
              </w:rPr>
              <w:t>DPAO</w:t>
            </w:r>
            <w:r w:rsidR="007A1685">
              <w:rPr>
                <w:rFonts w:ascii="Times New Roman" w:eastAsia="Times New Roman" w:hAnsi="Times New Roman"/>
                <w:b/>
                <w:sz w:val="24"/>
                <w:szCs w:val="24"/>
              </w:rPr>
              <w:t> </w:t>
            </w:r>
            <w:r w:rsidRPr="00783194">
              <w:rPr>
                <w:rFonts w:ascii="Times New Roman" w:eastAsia="Times New Roman" w:hAnsi="Times New Roman"/>
                <w:sz w:val="24"/>
                <w:szCs w:val="24"/>
              </w:rPr>
              <w:t xml:space="preserve">; </w:t>
            </w:r>
            <w:proofErr w:type="gramStart"/>
            <w:r w:rsidRPr="00783194">
              <w:rPr>
                <w:rFonts w:ascii="Times New Roman" w:eastAsia="Times New Roman" w:hAnsi="Times New Roman"/>
                <w:sz w:val="24"/>
                <w:szCs w:val="24"/>
              </w:rPr>
              <w:t>ou</w:t>
            </w:r>
            <w:proofErr w:type="gramEnd"/>
          </w:p>
          <w:p w14:paraId="766E0341" w14:textId="4253BC8A" w:rsidR="00783194" w:rsidRPr="00783194" w:rsidRDefault="00783194" w:rsidP="007A1685">
            <w:pPr>
              <w:tabs>
                <w:tab w:val="left" w:pos="1167"/>
              </w:tabs>
              <w:spacing w:before="60" w:after="60"/>
              <w:ind w:left="1167" w:right="0" w:hanging="388"/>
              <w:rPr>
                <w:rFonts w:ascii="Times New Roman" w:eastAsia="Times New Roman" w:hAnsi="Times New Roman"/>
                <w:sz w:val="24"/>
                <w:szCs w:val="24"/>
              </w:rPr>
            </w:pPr>
            <w:r w:rsidRPr="00783194">
              <w:rPr>
                <w:rFonts w:ascii="Times New Roman" w:eastAsia="Times New Roman" w:hAnsi="Times New Roman"/>
                <w:sz w:val="24"/>
                <w:szCs w:val="24"/>
              </w:rPr>
              <w:t>b)</w:t>
            </w:r>
            <w:r w:rsidRPr="00783194">
              <w:rPr>
                <w:rFonts w:ascii="Times New Roman" w:eastAsia="Times New Roman" w:hAnsi="Times New Roman"/>
                <w:sz w:val="24"/>
                <w:szCs w:val="24"/>
              </w:rPr>
              <w:tab/>
              <w:t>dans le cas d’un marché à prix ré</w:t>
            </w:r>
            <w:r w:rsidR="00944B98">
              <w:rPr>
                <w:rFonts w:ascii="Times New Roman" w:eastAsia="Times New Roman" w:hAnsi="Times New Roman"/>
                <w:sz w:val="24"/>
                <w:szCs w:val="24"/>
              </w:rPr>
              <w:t>vis</w:t>
            </w:r>
            <w:r w:rsidRPr="00783194">
              <w:rPr>
                <w:rFonts w:ascii="Times New Roman" w:eastAsia="Times New Roman" w:hAnsi="Times New Roman"/>
                <w:sz w:val="24"/>
                <w:szCs w:val="24"/>
              </w:rPr>
              <w:t>able, le Montant du Marché sera le Montant de l’</w:t>
            </w:r>
            <w:r w:rsidR="0060361A">
              <w:rPr>
                <w:rFonts w:ascii="Times New Roman" w:eastAsia="Times New Roman" w:hAnsi="Times New Roman"/>
                <w:sz w:val="24"/>
                <w:szCs w:val="24"/>
              </w:rPr>
              <w:t>o</w:t>
            </w:r>
            <w:r w:rsidRPr="00783194">
              <w:rPr>
                <w:rFonts w:ascii="Times New Roman" w:eastAsia="Times New Roman" w:hAnsi="Times New Roman"/>
                <w:sz w:val="24"/>
                <w:szCs w:val="24"/>
              </w:rPr>
              <w:t>ffre ;</w:t>
            </w:r>
            <w:r w:rsidRPr="00783194" w:rsidDel="00FB0142">
              <w:rPr>
                <w:rFonts w:ascii="Times New Roman" w:eastAsia="Times New Roman" w:hAnsi="Times New Roman"/>
                <w:i/>
                <w:sz w:val="24"/>
                <w:szCs w:val="24"/>
              </w:rPr>
              <w:t xml:space="preserve"> </w:t>
            </w:r>
            <w:r w:rsidRPr="00783194">
              <w:rPr>
                <w:rFonts w:ascii="Times New Roman" w:eastAsia="Times New Roman" w:hAnsi="Times New Roman"/>
                <w:sz w:val="24"/>
                <w:szCs w:val="24"/>
              </w:rPr>
              <w:t>et</w:t>
            </w:r>
          </w:p>
          <w:p w14:paraId="757FD569" w14:textId="662BF45D" w:rsidR="00783194" w:rsidRPr="00783194" w:rsidRDefault="00783194" w:rsidP="007A1685">
            <w:pPr>
              <w:tabs>
                <w:tab w:val="left" w:pos="1167"/>
              </w:tabs>
              <w:spacing w:after="200"/>
              <w:ind w:left="1167" w:right="0" w:hanging="388"/>
              <w:rPr>
                <w:rFonts w:ascii="Times New Roman" w:eastAsia="Times New Roman" w:hAnsi="Times New Roman"/>
                <w:bCs/>
                <w:sz w:val="24"/>
                <w:szCs w:val="20"/>
              </w:rPr>
            </w:pPr>
            <w:r w:rsidRPr="00783194">
              <w:rPr>
                <w:rFonts w:ascii="Times New Roman" w:eastAsia="Times New Roman" w:hAnsi="Times New Roman"/>
                <w:bCs/>
                <w:sz w:val="24"/>
                <w:szCs w:val="24"/>
              </w:rPr>
              <w:t>c)</w:t>
            </w:r>
            <w:r w:rsidRPr="00783194">
              <w:rPr>
                <w:rFonts w:ascii="Times New Roman" w:eastAsia="Times New Roman" w:hAnsi="Times New Roman"/>
                <w:bCs/>
                <w:sz w:val="24"/>
                <w:szCs w:val="24"/>
              </w:rPr>
              <w:tab/>
              <w:t xml:space="preserve">dans tous les cas, les offres seront évaluées sur la base du </w:t>
            </w:r>
            <w:r w:rsidR="0060361A">
              <w:rPr>
                <w:rFonts w:ascii="Times New Roman" w:eastAsia="Times New Roman" w:hAnsi="Times New Roman"/>
                <w:bCs/>
                <w:sz w:val="24"/>
                <w:szCs w:val="24"/>
              </w:rPr>
              <w:t>m</w:t>
            </w:r>
            <w:r w:rsidRPr="00783194">
              <w:rPr>
                <w:rFonts w:ascii="Times New Roman" w:eastAsia="Times New Roman" w:hAnsi="Times New Roman"/>
                <w:bCs/>
                <w:sz w:val="24"/>
                <w:szCs w:val="24"/>
              </w:rPr>
              <w:t>ontant de l’</w:t>
            </w:r>
            <w:r w:rsidR="0060361A">
              <w:rPr>
                <w:rFonts w:ascii="Times New Roman" w:eastAsia="Times New Roman" w:hAnsi="Times New Roman"/>
                <w:bCs/>
                <w:sz w:val="24"/>
                <w:szCs w:val="24"/>
              </w:rPr>
              <w:t>o</w:t>
            </w:r>
            <w:r w:rsidRPr="00783194">
              <w:rPr>
                <w:rFonts w:ascii="Times New Roman" w:eastAsia="Times New Roman" w:hAnsi="Times New Roman"/>
                <w:bCs/>
                <w:sz w:val="24"/>
                <w:szCs w:val="24"/>
              </w:rPr>
              <w:t>ffre sans prendre en considération l’actua</w:t>
            </w:r>
            <w:r w:rsidR="0060361A">
              <w:rPr>
                <w:rFonts w:ascii="Times New Roman" w:eastAsia="Times New Roman" w:hAnsi="Times New Roman"/>
                <w:bCs/>
                <w:sz w:val="24"/>
                <w:szCs w:val="24"/>
              </w:rPr>
              <w:t>lis</w:t>
            </w:r>
            <w:r w:rsidRPr="00783194">
              <w:rPr>
                <w:rFonts w:ascii="Times New Roman" w:eastAsia="Times New Roman" w:hAnsi="Times New Roman"/>
                <w:bCs/>
                <w:sz w:val="24"/>
                <w:szCs w:val="24"/>
              </w:rPr>
              <w:t>ation susmentionnée.</w:t>
            </w:r>
          </w:p>
        </w:tc>
      </w:tr>
      <w:tr w:rsidR="00783194" w:rsidRPr="00783194" w14:paraId="3D8A995F" w14:textId="77777777" w:rsidTr="004C6E68">
        <w:trPr>
          <w:gridAfter w:val="1"/>
          <w:wAfter w:w="137" w:type="dxa"/>
        </w:trPr>
        <w:tc>
          <w:tcPr>
            <w:tcW w:w="2269" w:type="dxa"/>
            <w:gridSpan w:val="2"/>
          </w:tcPr>
          <w:p w14:paraId="4676210B" w14:textId="787B764A" w:rsidR="00783194" w:rsidRPr="00783194" w:rsidRDefault="0060361A" w:rsidP="00783194">
            <w:pPr>
              <w:tabs>
                <w:tab w:val="left" w:pos="364"/>
              </w:tabs>
              <w:spacing w:after="200"/>
              <w:ind w:left="357" w:right="0" w:hanging="357"/>
              <w:jc w:val="left"/>
              <w:rPr>
                <w:rFonts w:ascii="Times New Roman" w:eastAsia="Times New Roman" w:hAnsi="Times New Roman"/>
                <w:b/>
                <w:sz w:val="24"/>
                <w:szCs w:val="20"/>
              </w:rPr>
            </w:pPr>
            <w:bookmarkStart w:id="190" w:name="_Toc477188522"/>
            <w:bookmarkStart w:id="191" w:name="_Toc486861725"/>
            <w:r>
              <w:rPr>
                <w:rFonts w:ascii="Times New Roman" w:eastAsia="Times New Roman" w:hAnsi="Times New Roman"/>
                <w:b/>
                <w:sz w:val="24"/>
                <w:szCs w:val="20"/>
              </w:rPr>
              <w:lastRenderedPageBreak/>
              <w:t xml:space="preserve">18. </w:t>
            </w:r>
            <w:r w:rsidR="00783194" w:rsidRPr="00783194">
              <w:rPr>
                <w:rFonts w:ascii="Times New Roman" w:eastAsia="Times New Roman" w:hAnsi="Times New Roman"/>
                <w:b/>
                <w:sz w:val="24"/>
                <w:szCs w:val="20"/>
              </w:rPr>
              <w:t>Garantie d’offre</w:t>
            </w:r>
            <w:bookmarkEnd w:id="190"/>
            <w:bookmarkEnd w:id="191"/>
          </w:p>
        </w:tc>
        <w:tc>
          <w:tcPr>
            <w:tcW w:w="7294" w:type="dxa"/>
            <w:gridSpan w:val="2"/>
          </w:tcPr>
          <w:p w14:paraId="3CDE7711" w14:textId="09040BCC" w:rsidR="00783194" w:rsidRPr="00E42E20" w:rsidRDefault="00783194" w:rsidP="007A1685">
            <w:pPr>
              <w:pageBreakBefore/>
              <w:tabs>
                <w:tab w:val="left" w:pos="576"/>
              </w:tabs>
              <w:spacing w:after="120"/>
              <w:ind w:left="578" w:right="0" w:hanging="578"/>
              <w:rPr>
                <w:rFonts w:ascii="Times New Roman" w:eastAsia="Times New Roman" w:hAnsi="Times New Roman"/>
                <w:bCs/>
                <w:sz w:val="24"/>
                <w:szCs w:val="20"/>
              </w:rPr>
            </w:pPr>
            <w:r w:rsidRPr="00E42E20">
              <w:rPr>
                <w:rFonts w:ascii="Times New Roman" w:eastAsia="Times New Roman" w:hAnsi="Times New Roman"/>
                <w:bCs/>
                <w:sz w:val="24"/>
                <w:szCs w:val="20"/>
              </w:rPr>
              <w:t>1</w:t>
            </w:r>
            <w:r w:rsidR="0060361A" w:rsidRPr="00E42E20">
              <w:rPr>
                <w:rFonts w:ascii="Times New Roman" w:eastAsia="Times New Roman" w:hAnsi="Times New Roman"/>
                <w:bCs/>
                <w:sz w:val="24"/>
                <w:szCs w:val="20"/>
              </w:rPr>
              <w:t>8</w:t>
            </w:r>
            <w:r w:rsidRPr="00E42E20">
              <w:rPr>
                <w:rFonts w:ascii="Times New Roman" w:eastAsia="Times New Roman" w:hAnsi="Times New Roman"/>
                <w:bCs/>
                <w:sz w:val="24"/>
                <w:szCs w:val="20"/>
              </w:rPr>
              <w:t>.1</w:t>
            </w:r>
            <w:r w:rsidRPr="00E42E20">
              <w:rPr>
                <w:rFonts w:ascii="Times New Roman" w:eastAsia="Times New Roman" w:hAnsi="Times New Roman"/>
                <w:bCs/>
                <w:sz w:val="24"/>
                <w:szCs w:val="20"/>
              </w:rPr>
              <w:tab/>
            </w:r>
            <w:r w:rsidRPr="00E42E20">
              <w:rPr>
                <w:rFonts w:ascii="Times New Roman" w:eastAsia="Times New Roman" w:hAnsi="Times New Roman"/>
                <w:b/>
                <w:sz w:val="24"/>
                <w:szCs w:val="20"/>
              </w:rPr>
              <w:t xml:space="preserve">Si cela est </w:t>
            </w:r>
            <w:r w:rsidR="00952E9E" w:rsidRPr="00E42E20">
              <w:rPr>
                <w:rFonts w:ascii="Times New Roman" w:eastAsia="Times New Roman" w:hAnsi="Times New Roman"/>
                <w:b/>
                <w:sz w:val="24"/>
                <w:szCs w:val="20"/>
              </w:rPr>
              <w:t>requis</w:t>
            </w:r>
            <w:r w:rsidRPr="00E42E20">
              <w:rPr>
                <w:rFonts w:ascii="Times New Roman" w:eastAsia="Times New Roman" w:hAnsi="Times New Roman"/>
                <w:b/>
                <w:sz w:val="24"/>
                <w:szCs w:val="20"/>
              </w:rPr>
              <w:t xml:space="preserve"> dans les </w:t>
            </w:r>
            <w:r w:rsidRPr="00E42E20">
              <w:rPr>
                <w:rFonts w:ascii="Times New Roman" w:eastAsia="Times New Roman" w:hAnsi="Times New Roman"/>
                <w:b/>
                <w:bCs/>
                <w:sz w:val="24"/>
                <w:szCs w:val="20"/>
              </w:rPr>
              <w:t>DPAO</w:t>
            </w:r>
            <w:r w:rsidRPr="00E42E20">
              <w:rPr>
                <w:rFonts w:ascii="Times New Roman" w:eastAsia="Times New Roman" w:hAnsi="Times New Roman"/>
                <w:bCs/>
                <w:sz w:val="24"/>
                <w:szCs w:val="20"/>
              </w:rPr>
              <w:t>, le Sou</w:t>
            </w:r>
            <w:r w:rsidR="00952E9E" w:rsidRPr="00E42E20">
              <w:rPr>
                <w:rFonts w:ascii="Times New Roman" w:eastAsia="Times New Roman" w:hAnsi="Times New Roman"/>
                <w:bCs/>
                <w:sz w:val="24"/>
                <w:szCs w:val="20"/>
              </w:rPr>
              <w:t>mis</w:t>
            </w:r>
            <w:r w:rsidR="00EC58FF" w:rsidRPr="00E42E20">
              <w:rPr>
                <w:rFonts w:ascii="Times New Roman" w:eastAsia="Times New Roman" w:hAnsi="Times New Roman"/>
                <w:bCs/>
                <w:sz w:val="24"/>
                <w:szCs w:val="20"/>
              </w:rPr>
              <w:t>sion</w:t>
            </w:r>
            <w:r w:rsidRPr="00E42E20">
              <w:rPr>
                <w:rFonts w:ascii="Times New Roman" w:eastAsia="Times New Roman" w:hAnsi="Times New Roman"/>
                <w:bCs/>
                <w:sz w:val="24"/>
                <w:szCs w:val="20"/>
              </w:rPr>
              <w:t>naire fournira l’original d’une garantie d’offre ou d’une déclaration de garantie d’offre, qui fera partie intégrante de son Offre. Lorsqu’une garantie d’offre est exigée, le montant et la monnaie dans laquelle elle doit être libellée seront</w:t>
            </w:r>
            <w:r w:rsidRPr="00E42E20">
              <w:rPr>
                <w:rFonts w:ascii="Times New Roman" w:eastAsia="Times New Roman" w:hAnsi="Times New Roman"/>
                <w:b/>
                <w:sz w:val="24"/>
                <w:szCs w:val="20"/>
              </w:rPr>
              <w:t xml:space="preserve"> indiqués dans les D</w:t>
            </w:r>
            <w:r w:rsidRPr="00E42E20">
              <w:rPr>
                <w:rFonts w:ascii="Times New Roman" w:eastAsia="Times New Roman" w:hAnsi="Times New Roman"/>
                <w:b/>
                <w:bCs/>
                <w:sz w:val="24"/>
                <w:szCs w:val="20"/>
              </w:rPr>
              <w:t>PAO</w:t>
            </w:r>
            <w:r w:rsidRPr="00E42E20">
              <w:rPr>
                <w:rFonts w:ascii="Times New Roman" w:eastAsia="Times New Roman" w:hAnsi="Times New Roman"/>
                <w:bCs/>
                <w:sz w:val="24"/>
                <w:szCs w:val="20"/>
              </w:rPr>
              <w:t>.</w:t>
            </w:r>
          </w:p>
        </w:tc>
      </w:tr>
      <w:tr w:rsidR="00783194" w:rsidRPr="00783194" w14:paraId="59A2B281" w14:textId="77777777" w:rsidTr="004C6E68">
        <w:trPr>
          <w:gridAfter w:val="1"/>
          <w:wAfter w:w="137" w:type="dxa"/>
        </w:trPr>
        <w:tc>
          <w:tcPr>
            <w:tcW w:w="2269" w:type="dxa"/>
            <w:gridSpan w:val="2"/>
          </w:tcPr>
          <w:p w14:paraId="092AB552" w14:textId="77777777" w:rsidR="00783194" w:rsidRPr="00783194" w:rsidRDefault="00783194" w:rsidP="00783194">
            <w:pPr>
              <w:spacing w:after="200"/>
              <w:ind w:right="0"/>
              <w:rPr>
                <w:rFonts w:ascii="Times New Roman" w:eastAsia="Times New Roman" w:hAnsi="Times New Roman"/>
                <w:sz w:val="24"/>
                <w:szCs w:val="20"/>
              </w:rPr>
            </w:pPr>
            <w:bookmarkStart w:id="192" w:name="_Toc438532606"/>
            <w:bookmarkStart w:id="193" w:name="_Toc438532609"/>
            <w:bookmarkEnd w:id="192"/>
            <w:bookmarkEnd w:id="193"/>
          </w:p>
        </w:tc>
        <w:tc>
          <w:tcPr>
            <w:tcW w:w="7294" w:type="dxa"/>
            <w:gridSpan w:val="2"/>
          </w:tcPr>
          <w:p w14:paraId="467ABC2B" w14:textId="7B454ACD" w:rsidR="00DA641E" w:rsidRPr="00E42E20" w:rsidRDefault="00783194" w:rsidP="007A1685">
            <w:pPr>
              <w:spacing w:after="120"/>
              <w:ind w:left="493" w:right="0" w:hanging="493"/>
              <w:rPr>
                <w:rFonts w:ascii="Times New Roman" w:eastAsia="Times New Roman" w:hAnsi="Times New Roman" w:cs="Arial"/>
                <w:sz w:val="24"/>
                <w:szCs w:val="24"/>
                <w:lang w:eastAsia="fr-FR"/>
              </w:rPr>
            </w:pPr>
            <w:r w:rsidRPr="00E42E20">
              <w:rPr>
                <w:rFonts w:ascii="Times New Roman" w:eastAsia="Times New Roman" w:hAnsi="Times New Roman"/>
                <w:bCs/>
                <w:sz w:val="24"/>
                <w:szCs w:val="20"/>
              </w:rPr>
              <w:t>1</w:t>
            </w:r>
            <w:r w:rsidR="0060361A" w:rsidRPr="00E42E20">
              <w:rPr>
                <w:rFonts w:ascii="Times New Roman" w:eastAsia="Times New Roman" w:hAnsi="Times New Roman"/>
                <w:bCs/>
                <w:sz w:val="24"/>
                <w:szCs w:val="20"/>
              </w:rPr>
              <w:t>8</w:t>
            </w:r>
            <w:r w:rsidRPr="00E42E20">
              <w:rPr>
                <w:rFonts w:ascii="Times New Roman" w:eastAsia="Times New Roman" w:hAnsi="Times New Roman"/>
                <w:bCs/>
                <w:sz w:val="24"/>
                <w:szCs w:val="20"/>
              </w:rPr>
              <w:t>.2</w:t>
            </w:r>
            <w:r w:rsidRPr="00E42E20">
              <w:rPr>
                <w:rFonts w:ascii="Times New Roman" w:eastAsia="Times New Roman" w:hAnsi="Times New Roman"/>
                <w:bCs/>
                <w:sz w:val="24"/>
                <w:szCs w:val="20"/>
              </w:rPr>
              <w:tab/>
            </w:r>
            <w:r w:rsidR="00DA641E" w:rsidRPr="00E42E20">
              <w:rPr>
                <w:rFonts w:ascii="Times New Roman" w:eastAsia="Times New Roman" w:hAnsi="Times New Roman" w:cs="Arial"/>
                <w:sz w:val="24"/>
                <w:szCs w:val="24"/>
                <w:lang w:eastAsia="fr-FR"/>
              </w:rPr>
              <w:t>La garantie de soumission sera libellée en FCFA ou une monnaie librement convertible pour le montant spécifié aux DPAO et devra :</w:t>
            </w:r>
          </w:p>
          <w:p w14:paraId="03B48F54" w14:textId="2C53956E" w:rsidR="00DA641E" w:rsidRPr="00905A46" w:rsidRDefault="00DA641E">
            <w:pPr>
              <w:numPr>
                <w:ilvl w:val="0"/>
                <w:numId w:val="30"/>
              </w:numPr>
              <w:tabs>
                <w:tab w:val="left" w:pos="576"/>
                <w:tab w:val="left" w:pos="1152"/>
              </w:tabs>
              <w:spacing w:after="120"/>
              <w:ind w:left="1060" w:right="0" w:hanging="357"/>
              <w:rPr>
                <w:szCs w:val="24"/>
              </w:rPr>
            </w:pPr>
            <w:proofErr w:type="spellStart"/>
            <w:r w:rsidRPr="00905A46">
              <w:rPr>
                <w:rFonts w:ascii="Times New Roman" w:eastAsia="Times New Roman" w:hAnsi="Times New Roman"/>
                <w:sz w:val="24"/>
                <w:szCs w:val="24"/>
                <w:lang w:eastAsia="fr-FR"/>
              </w:rPr>
              <w:t>Etre</w:t>
            </w:r>
            <w:proofErr w:type="spellEnd"/>
            <w:r w:rsidRPr="00905A46">
              <w:rPr>
                <w:rFonts w:ascii="Times New Roman" w:eastAsia="Times New Roman" w:hAnsi="Times New Roman"/>
                <w:sz w:val="24"/>
                <w:szCs w:val="24"/>
                <w:lang w:eastAsia="fr-FR"/>
              </w:rPr>
              <w:t xml:space="preserve"> une garantie à première demande émise par une banque, une compagnie d’assurance, un organisme de cautionnement, une institution de microfinance ou de méso-finance ayant reçu l’agrément </w:t>
            </w:r>
            <w:r w:rsidRPr="00905A46">
              <w:rPr>
                <w:rFonts w:ascii="Times New Roman" w:hAnsi="Times New Roman"/>
                <w:sz w:val="24"/>
                <w:szCs w:val="24"/>
              </w:rPr>
              <w:t xml:space="preserve">du ministre chargé des finances ou un </w:t>
            </w:r>
            <w:r w:rsidR="002A6CC7" w:rsidRPr="00905A46">
              <w:rPr>
                <w:rFonts w:ascii="Times New Roman" w:hAnsi="Times New Roman"/>
                <w:sz w:val="24"/>
                <w:szCs w:val="24"/>
              </w:rPr>
              <w:t>établis</w:t>
            </w:r>
            <w:r w:rsidRPr="00905A46">
              <w:rPr>
                <w:rFonts w:ascii="Times New Roman" w:hAnsi="Times New Roman"/>
                <w:sz w:val="24"/>
                <w:szCs w:val="24"/>
              </w:rPr>
              <w:t xml:space="preserve">sement financier agréé. Si la garantie financière est émise par un </w:t>
            </w:r>
            <w:r w:rsidR="002A6CC7" w:rsidRPr="00905A46">
              <w:rPr>
                <w:rFonts w:ascii="Times New Roman" w:hAnsi="Times New Roman"/>
                <w:sz w:val="24"/>
                <w:szCs w:val="24"/>
              </w:rPr>
              <w:t>établis</w:t>
            </w:r>
            <w:r w:rsidRPr="00905A46">
              <w:rPr>
                <w:rFonts w:ascii="Times New Roman" w:hAnsi="Times New Roman"/>
                <w:sz w:val="24"/>
                <w:szCs w:val="24"/>
              </w:rPr>
              <w:t xml:space="preserve">sement financier étranger, elle n’est valable que si celui-ci </w:t>
            </w:r>
            <w:r w:rsidR="00B33720" w:rsidRPr="00905A46">
              <w:rPr>
                <w:rFonts w:ascii="Times New Roman" w:hAnsi="Times New Roman"/>
                <w:sz w:val="24"/>
                <w:szCs w:val="24"/>
              </w:rPr>
              <w:t>dispose</w:t>
            </w:r>
            <w:r w:rsidRPr="00905A46">
              <w:rPr>
                <w:rFonts w:ascii="Times New Roman" w:hAnsi="Times New Roman"/>
                <w:sz w:val="24"/>
                <w:szCs w:val="24"/>
              </w:rPr>
              <w:t xml:space="preserve"> d’un correspondant local agréé par le ministre chargé des finances.</w:t>
            </w:r>
          </w:p>
          <w:p w14:paraId="40EB4D53" w14:textId="1D9879A6" w:rsidR="00DA641E" w:rsidRPr="007A1685" w:rsidRDefault="00DA641E">
            <w:pPr>
              <w:numPr>
                <w:ilvl w:val="0"/>
                <w:numId w:val="30"/>
              </w:numPr>
              <w:tabs>
                <w:tab w:val="left" w:pos="576"/>
                <w:tab w:val="left" w:pos="1152"/>
              </w:tabs>
              <w:spacing w:after="120"/>
              <w:ind w:left="1060" w:right="0" w:hanging="357"/>
              <w:rPr>
                <w:rFonts w:ascii="Times New Roman" w:hAnsi="Times New Roman"/>
                <w:sz w:val="24"/>
                <w:szCs w:val="24"/>
              </w:rPr>
            </w:pPr>
            <w:proofErr w:type="gramStart"/>
            <w:r w:rsidRPr="007A1685">
              <w:rPr>
                <w:rFonts w:ascii="Times New Roman" w:hAnsi="Times New Roman"/>
                <w:sz w:val="24"/>
                <w:szCs w:val="24"/>
              </w:rPr>
              <w:t>être</w:t>
            </w:r>
            <w:proofErr w:type="gramEnd"/>
            <w:r w:rsidRPr="007A1685">
              <w:rPr>
                <w:rFonts w:ascii="Times New Roman" w:hAnsi="Times New Roman"/>
                <w:sz w:val="24"/>
                <w:szCs w:val="24"/>
              </w:rPr>
              <w:t xml:space="preserve"> conforme au formulaire de garantie de soumission figurant à la Section V, ou à un autre modèle approuvé par l’Autorité contractante avant le dépôt de l’offre ; </w:t>
            </w:r>
          </w:p>
          <w:p w14:paraId="1E0251C1" w14:textId="24A5E4AE" w:rsidR="00DA641E" w:rsidRPr="00E42E20" w:rsidRDefault="00DA641E">
            <w:pPr>
              <w:pStyle w:val="2AutoList1"/>
              <w:numPr>
                <w:ilvl w:val="0"/>
                <w:numId w:val="30"/>
              </w:numPr>
              <w:tabs>
                <w:tab w:val="left" w:pos="504"/>
              </w:tabs>
              <w:spacing w:after="120"/>
              <w:ind w:left="1060" w:hanging="357"/>
              <w:rPr>
                <w:lang w:val="fr-FR"/>
              </w:rPr>
            </w:pPr>
            <w:proofErr w:type="gramStart"/>
            <w:r w:rsidRPr="00E42E20">
              <w:rPr>
                <w:lang w:val="fr-FR"/>
              </w:rPr>
              <w:t>être</w:t>
            </w:r>
            <w:proofErr w:type="gramEnd"/>
            <w:r w:rsidRPr="00E42E20">
              <w:rPr>
                <w:lang w:val="fr-FR"/>
              </w:rPr>
              <w:t xml:space="preserve"> payable immédiatement, sur demande écrite formulée par l’Autorité contractante dans le cas où les conditions énumérées à l’alinéa </w:t>
            </w:r>
            <w:r w:rsidR="00356919" w:rsidRPr="00905A46">
              <w:rPr>
                <w:lang w:val="fr-FR"/>
              </w:rPr>
              <w:t>18</w:t>
            </w:r>
            <w:r w:rsidRPr="00E42E20">
              <w:rPr>
                <w:lang w:val="fr-FR"/>
              </w:rPr>
              <w:t>.</w:t>
            </w:r>
            <w:r w:rsidR="00356919" w:rsidRPr="00905A46">
              <w:rPr>
                <w:lang w:val="fr-FR"/>
              </w:rPr>
              <w:t>7</w:t>
            </w:r>
            <w:r w:rsidRPr="00E42E20">
              <w:rPr>
                <w:lang w:val="fr-FR"/>
              </w:rPr>
              <w:t xml:space="preserve"> des IC sont invoquées ;</w:t>
            </w:r>
          </w:p>
          <w:p w14:paraId="5A072278" w14:textId="3808C645" w:rsidR="00DA641E" w:rsidRPr="00E42E20" w:rsidRDefault="00DA641E">
            <w:pPr>
              <w:pStyle w:val="2AutoList1"/>
              <w:numPr>
                <w:ilvl w:val="0"/>
                <w:numId w:val="30"/>
              </w:numPr>
              <w:tabs>
                <w:tab w:val="left" w:pos="504"/>
              </w:tabs>
              <w:spacing w:after="120"/>
              <w:ind w:left="1060" w:hanging="357"/>
              <w:rPr>
                <w:lang w:val="fr-FR"/>
              </w:rPr>
            </w:pPr>
            <w:proofErr w:type="gramStart"/>
            <w:r w:rsidRPr="00E42E20">
              <w:rPr>
                <w:lang w:val="fr-FR"/>
              </w:rPr>
              <w:t>être</w:t>
            </w:r>
            <w:proofErr w:type="gramEnd"/>
            <w:r w:rsidRPr="00E42E20">
              <w:rPr>
                <w:lang w:val="fr-FR"/>
              </w:rPr>
              <w:t xml:space="preserve"> soumise sous la forme d’un document original ; une copie ne sera pas admise</w:t>
            </w:r>
            <w:r w:rsidR="007A1685">
              <w:rPr>
                <w:lang w:val="fr-FR"/>
              </w:rPr>
              <w:t> </w:t>
            </w:r>
            <w:r w:rsidRPr="00E42E20">
              <w:rPr>
                <w:lang w:val="fr-FR"/>
              </w:rPr>
              <w:t>;</w:t>
            </w:r>
          </w:p>
          <w:p w14:paraId="5EC228C3" w14:textId="15BF481D" w:rsidR="00783194" w:rsidRPr="00E42E20" w:rsidRDefault="00DA641E">
            <w:pPr>
              <w:pStyle w:val="2AutoList1"/>
              <w:numPr>
                <w:ilvl w:val="0"/>
                <w:numId w:val="30"/>
              </w:numPr>
              <w:tabs>
                <w:tab w:val="left" w:pos="504"/>
              </w:tabs>
              <w:spacing w:after="200"/>
              <w:rPr>
                <w:lang w:val="fr-FR"/>
              </w:rPr>
            </w:pPr>
            <w:proofErr w:type="spellStart"/>
            <w:r w:rsidRPr="00E42E20">
              <w:t>d</w:t>
            </w:r>
            <w:r w:rsidR="007A1685">
              <w:t>é</w:t>
            </w:r>
            <w:r w:rsidRPr="00E42E20">
              <w:t>meurer</w:t>
            </w:r>
            <w:proofErr w:type="spellEnd"/>
            <w:r w:rsidRPr="00E42E20">
              <w:t xml:space="preserve"> valide </w:t>
            </w:r>
            <w:proofErr w:type="spellStart"/>
            <w:r w:rsidRPr="00E42E20">
              <w:t>pendant</w:t>
            </w:r>
            <w:proofErr w:type="spellEnd"/>
            <w:r w:rsidRPr="00E42E20">
              <w:t xml:space="preserve"> </w:t>
            </w:r>
            <w:proofErr w:type="spellStart"/>
            <w:r w:rsidRPr="00E42E20">
              <w:t>vingt-huit</w:t>
            </w:r>
            <w:proofErr w:type="spellEnd"/>
            <w:r w:rsidRPr="00E42E20">
              <w:t xml:space="preserve"> </w:t>
            </w:r>
            <w:proofErr w:type="spellStart"/>
            <w:r w:rsidRPr="00E42E20">
              <w:t>jours</w:t>
            </w:r>
            <w:proofErr w:type="spellEnd"/>
            <w:r w:rsidRPr="00E42E20">
              <w:t xml:space="preserve"> (28) </w:t>
            </w:r>
            <w:proofErr w:type="spellStart"/>
            <w:r w:rsidRPr="00E42E20">
              <w:t>après</w:t>
            </w:r>
            <w:proofErr w:type="spellEnd"/>
            <w:r w:rsidRPr="00E42E20">
              <w:t xml:space="preserve"> </w:t>
            </w:r>
            <w:proofErr w:type="spellStart"/>
            <w:r w:rsidRPr="00E42E20">
              <w:t>l’expiration</w:t>
            </w:r>
            <w:proofErr w:type="spellEnd"/>
            <w:r w:rsidRPr="00E42E20">
              <w:t xml:space="preserve"> de la </w:t>
            </w:r>
            <w:proofErr w:type="spellStart"/>
            <w:r w:rsidRPr="00E42E20">
              <w:t>durée</w:t>
            </w:r>
            <w:proofErr w:type="spellEnd"/>
            <w:r w:rsidRPr="00E42E20">
              <w:t xml:space="preserve"> de </w:t>
            </w:r>
            <w:proofErr w:type="spellStart"/>
            <w:r w:rsidRPr="00E42E20">
              <w:t>validité</w:t>
            </w:r>
            <w:proofErr w:type="spellEnd"/>
            <w:r w:rsidRPr="00E42E20">
              <w:t xml:space="preserve"> de </w:t>
            </w:r>
            <w:proofErr w:type="spellStart"/>
            <w:r w:rsidRPr="00E42E20">
              <w:t>l’offre</w:t>
            </w:r>
            <w:proofErr w:type="spellEnd"/>
            <w:r w:rsidRPr="00E42E20">
              <w:t xml:space="preserve">, y </w:t>
            </w:r>
            <w:proofErr w:type="spellStart"/>
            <w:r w:rsidRPr="00E42E20">
              <w:t>com</w:t>
            </w:r>
            <w:r w:rsidR="00487C7A" w:rsidRPr="00E42E20">
              <w:t>pris</w:t>
            </w:r>
            <w:proofErr w:type="spellEnd"/>
            <w:r w:rsidRPr="00E42E20">
              <w:t xml:space="preserve"> si la </w:t>
            </w:r>
            <w:proofErr w:type="spellStart"/>
            <w:r w:rsidRPr="00E42E20">
              <w:t>durée</w:t>
            </w:r>
            <w:proofErr w:type="spellEnd"/>
            <w:r w:rsidRPr="00E42E20">
              <w:t xml:space="preserve"> de </w:t>
            </w:r>
            <w:proofErr w:type="spellStart"/>
            <w:r w:rsidRPr="00E42E20">
              <w:t>validité</w:t>
            </w:r>
            <w:proofErr w:type="spellEnd"/>
            <w:r w:rsidRPr="00E42E20">
              <w:t xml:space="preserve"> de </w:t>
            </w:r>
            <w:proofErr w:type="spellStart"/>
            <w:r w:rsidRPr="00E42E20">
              <w:t>l’offre</w:t>
            </w:r>
            <w:proofErr w:type="spellEnd"/>
            <w:r w:rsidRPr="00E42E20">
              <w:t xml:space="preserve"> </w:t>
            </w:r>
            <w:proofErr w:type="spellStart"/>
            <w:r w:rsidRPr="00E42E20">
              <w:t>est</w:t>
            </w:r>
            <w:proofErr w:type="spellEnd"/>
            <w:r w:rsidRPr="00E42E20">
              <w:t xml:space="preserve"> </w:t>
            </w:r>
            <w:proofErr w:type="spellStart"/>
            <w:r w:rsidRPr="00E42E20">
              <w:t>prorogée</w:t>
            </w:r>
            <w:proofErr w:type="spellEnd"/>
            <w:r w:rsidRPr="00E42E20">
              <w:t xml:space="preserve"> </w:t>
            </w:r>
            <w:proofErr w:type="spellStart"/>
            <w:r w:rsidRPr="00E42E20">
              <w:t>selon</w:t>
            </w:r>
            <w:proofErr w:type="spellEnd"/>
            <w:r w:rsidRPr="00E42E20">
              <w:t xml:space="preserve"> les </w:t>
            </w:r>
            <w:proofErr w:type="spellStart"/>
            <w:r w:rsidRPr="00E42E20">
              <w:t>dispositions</w:t>
            </w:r>
            <w:proofErr w:type="spellEnd"/>
            <w:r w:rsidRPr="00E42E20">
              <w:t xml:space="preserve"> de </w:t>
            </w:r>
            <w:proofErr w:type="spellStart"/>
            <w:r w:rsidRPr="00E42E20">
              <w:t>l’alinéa</w:t>
            </w:r>
            <w:proofErr w:type="spellEnd"/>
            <w:r w:rsidRPr="00E42E20">
              <w:t xml:space="preserve"> 1</w:t>
            </w:r>
            <w:r w:rsidR="004228CE" w:rsidRPr="00E42E20">
              <w:t>8</w:t>
            </w:r>
            <w:r w:rsidRPr="00E42E20">
              <w:t>.2 des IC.</w:t>
            </w:r>
          </w:p>
        </w:tc>
      </w:tr>
      <w:tr w:rsidR="00783194" w:rsidRPr="00783194" w14:paraId="5D67D17A" w14:textId="77777777" w:rsidTr="004C6E68">
        <w:trPr>
          <w:gridAfter w:val="1"/>
          <w:wAfter w:w="137" w:type="dxa"/>
        </w:trPr>
        <w:tc>
          <w:tcPr>
            <w:tcW w:w="2269" w:type="dxa"/>
            <w:gridSpan w:val="2"/>
          </w:tcPr>
          <w:p w14:paraId="51A6EDC2"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0BFBFEBA" w14:textId="348AD520" w:rsidR="00783194" w:rsidRPr="00783194" w:rsidRDefault="00783194" w:rsidP="00783194">
            <w:pPr>
              <w:tabs>
                <w:tab w:val="left" w:pos="595"/>
              </w:tabs>
              <w:spacing w:after="180"/>
              <w:ind w:left="612" w:right="0" w:hanging="702"/>
              <w:rPr>
                <w:rFonts w:ascii="Times New Roman" w:eastAsia="Times New Roman" w:hAnsi="Times New Roman"/>
                <w:sz w:val="24"/>
                <w:szCs w:val="20"/>
              </w:rPr>
            </w:pPr>
            <w:r w:rsidRPr="00783194">
              <w:rPr>
                <w:rFonts w:ascii="Times New Roman" w:eastAsia="Times New Roman" w:hAnsi="Times New Roman"/>
                <w:sz w:val="24"/>
                <w:szCs w:val="20"/>
              </w:rPr>
              <w:t>1</w:t>
            </w:r>
            <w:r w:rsidR="004228CE">
              <w:rPr>
                <w:rFonts w:ascii="Times New Roman" w:eastAsia="Times New Roman" w:hAnsi="Times New Roman"/>
                <w:sz w:val="24"/>
                <w:szCs w:val="20"/>
              </w:rPr>
              <w:t>8</w:t>
            </w:r>
            <w:r w:rsidRPr="00783194">
              <w:rPr>
                <w:rFonts w:ascii="Times New Roman" w:eastAsia="Times New Roman" w:hAnsi="Times New Roman"/>
                <w:sz w:val="24"/>
                <w:szCs w:val="20"/>
              </w:rPr>
              <w:t>.3</w:t>
            </w:r>
            <w:r w:rsidRPr="00783194">
              <w:rPr>
                <w:rFonts w:ascii="Times New Roman" w:eastAsia="Times New Roman" w:hAnsi="Times New Roman"/>
                <w:sz w:val="24"/>
                <w:szCs w:val="20"/>
              </w:rPr>
              <w:tab/>
              <w:t xml:space="preserve">Si une garantie d’offre est </w:t>
            </w:r>
            <w:r w:rsidR="00952E9E">
              <w:rPr>
                <w:rFonts w:ascii="Times New Roman" w:eastAsia="Times New Roman" w:hAnsi="Times New Roman"/>
                <w:sz w:val="24"/>
                <w:szCs w:val="20"/>
              </w:rPr>
              <w:t>requis</w:t>
            </w:r>
            <w:r w:rsidRPr="00783194">
              <w:rPr>
                <w:rFonts w:ascii="Times New Roman" w:eastAsia="Times New Roman" w:hAnsi="Times New Roman"/>
                <w:sz w:val="24"/>
                <w:szCs w:val="20"/>
              </w:rPr>
              <w:t xml:space="preserve">e en </w:t>
            </w:r>
            <w:r w:rsidR="00A51573">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xml:space="preserve"> 1</w:t>
            </w:r>
            <w:r w:rsidR="004228CE">
              <w:rPr>
                <w:rFonts w:ascii="Times New Roman" w:eastAsia="Times New Roman" w:hAnsi="Times New Roman"/>
                <w:sz w:val="24"/>
                <w:szCs w:val="20"/>
              </w:rPr>
              <w:t>8</w:t>
            </w:r>
            <w:r w:rsidRPr="00783194">
              <w:rPr>
                <w:rFonts w:ascii="Times New Roman" w:eastAsia="Times New Roman" w:hAnsi="Times New Roman"/>
                <w:sz w:val="24"/>
                <w:szCs w:val="20"/>
              </w:rPr>
              <w:t xml:space="preserve">.1 des </w:t>
            </w:r>
            <w:r w:rsidR="00515E92">
              <w:rPr>
                <w:rFonts w:ascii="Times New Roman" w:eastAsia="Times New Roman" w:hAnsi="Times New Roman"/>
                <w:sz w:val="24"/>
                <w:szCs w:val="20"/>
              </w:rPr>
              <w:t>I</w:t>
            </w:r>
            <w:r w:rsidR="0031612B">
              <w:rPr>
                <w:rFonts w:ascii="Times New Roman" w:eastAsia="Times New Roman" w:hAnsi="Times New Roman"/>
                <w:sz w:val="24"/>
                <w:szCs w:val="20"/>
              </w:rPr>
              <w:t>C</w:t>
            </w:r>
            <w:r w:rsidRPr="00783194">
              <w:rPr>
                <w:rFonts w:ascii="Times New Roman" w:eastAsia="Times New Roman" w:hAnsi="Times New Roman"/>
                <w:sz w:val="24"/>
                <w:szCs w:val="20"/>
              </w:rPr>
              <w:t>, toute offre non accompagnée d’une garantie d’offre conforme pour l’essentiel sera rejetée par le Maître de l’Ouvrage comme étant non conforme.</w:t>
            </w:r>
          </w:p>
        </w:tc>
      </w:tr>
      <w:tr w:rsidR="00783194" w:rsidRPr="00783194" w14:paraId="547B5D3A" w14:textId="77777777" w:rsidTr="004C6E68">
        <w:trPr>
          <w:gridAfter w:val="1"/>
          <w:wAfter w:w="137" w:type="dxa"/>
        </w:trPr>
        <w:tc>
          <w:tcPr>
            <w:tcW w:w="2269" w:type="dxa"/>
            <w:gridSpan w:val="2"/>
          </w:tcPr>
          <w:p w14:paraId="72DC2017"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28E345A" w14:textId="0CE84533" w:rsidR="00783194" w:rsidRPr="00783194" w:rsidRDefault="00783194" w:rsidP="004E6817">
            <w:pPr>
              <w:tabs>
                <w:tab w:val="left" w:pos="595"/>
              </w:tabs>
              <w:spacing w:after="180"/>
              <w:ind w:left="612" w:right="0" w:hanging="702"/>
              <w:rPr>
                <w:rFonts w:ascii="Times New Roman" w:eastAsia="Times New Roman" w:hAnsi="Times New Roman"/>
                <w:sz w:val="24"/>
                <w:szCs w:val="20"/>
              </w:rPr>
            </w:pPr>
            <w:r w:rsidRPr="00783194">
              <w:rPr>
                <w:rFonts w:ascii="Times New Roman" w:eastAsia="Times New Roman" w:hAnsi="Times New Roman"/>
                <w:sz w:val="24"/>
                <w:szCs w:val="20"/>
              </w:rPr>
              <w:t>1</w:t>
            </w:r>
            <w:r w:rsidR="004228CE">
              <w:rPr>
                <w:rFonts w:ascii="Times New Roman" w:eastAsia="Times New Roman" w:hAnsi="Times New Roman"/>
                <w:sz w:val="24"/>
                <w:szCs w:val="20"/>
              </w:rPr>
              <w:t>8</w:t>
            </w:r>
            <w:r w:rsidRPr="00783194">
              <w:rPr>
                <w:rFonts w:ascii="Times New Roman" w:eastAsia="Times New Roman" w:hAnsi="Times New Roman"/>
                <w:sz w:val="24"/>
                <w:szCs w:val="20"/>
              </w:rPr>
              <w:t>.4</w:t>
            </w:r>
            <w:r w:rsidRPr="00783194">
              <w:rPr>
                <w:rFonts w:ascii="Times New Roman" w:eastAsia="Times New Roman" w:hAnsi="Times New Roman"/>
                <w:sz w:val="24"/>
                <w:szCs w:val="20"/>
              </w:rPr>
              <w:tab/>
              <w:t xml:space="preserve">Si une garantie d’offre est </w:t>
            </w:r>
            <w:r w:rsidR="00952E9E">
              <w:rPr>
                <w:rFonts w:ascii="Times New Roman" w:eastAsia="Times New Roman" w:hAnsi="Times New Roman"/>
                <w:sz w:val="24"/>
                <w:szCs w:val="20"/>
              </w:rPr>
              <w:t>requis</w:t>
            </w:r>
            <w:r w:rsidRPr="00783194">
              <w:rPr>
                <w:rFonts w:ascii="Times New Roman" w:eastAsia="Times New Roman" w:hAnsi="Times New Roman"/>
                <w:sz w:val="24"/>
                <w:szCs w:val="20"/>
              </w:rPr>
              <w:t xml:space="preserve">e en </w:t>
            </w:r>
            <w:r w:rsidR="00A51573">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xml:space="preserve"> 1</w:t>
            </w:r>
            <w:r w:rsidR="004228CE">
              <w:rPr>
                <w:rFonts w:ascii="Times New Roman" w:eastAsia="Times New Roman" w:hAnsi="Times New Roman"/>
                <w:sz w:val="24"/>
                <w:szCs w:val="20"/>
              </w:rPr>
              <w:t>8</w:t>
            </w:r>
            <w:r w:rsidRPr="00783194">
              <w:rPr>
                <w:rFonts w:ascii="Times New Roman" w:eastAsia="Times New Roman" w:hAnsi="Times New Roman"/>
                <w:sz w:val="24"/>
                <w:szCs w:val="20"/>
              </w:rPr>
              <w:t xml:space="preserve">.1 des </w:t>
            </w:r>
            <w:r w:rsidR="00515E92">
              <w:rPr>
                <w:rFonts w:ascii="Times New Roman" w:eastAsia="Times New Roman" w:hAnsi="Times New Roman"/>
                <w:sz w:val="24"/>
                <w:szCs w:val="20"/>
              </w:rPr>
              <w:t>I</w:t>
            </w:r>
            <w:r w:rsidR="0031612B">
              <w:rPr>
                <w:rFonts w:ascii="Times New Roman" w:eastAsia="Times New Roman" w:hAnsi="Times New Roman"/>
                <w:sz w:val="24"/>
                <w:szCs w:val="20"/>
              </w:rPr>
              <w:t>C</w:t>
            </w:r>
            <w:r w:rsidRPr="00783194">
              <w:rPr>
                <w:rFonts w:ascii="Times New Roman" w:eastAsia="Times New Roman" w:hAnsi="Times New Roman"/>
                <w:sz w:val="24"/>
                <w:szCs w:val="20"/>
              </w:rPr>
              <w:t xml:space="preserve"> les Garanties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 des </w:t>
            </w:r>
            <w:r w:rsidR="004228CE">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non retenus leur seront restituées dans les meilleurs </w:t>
            </w:r>
            <w:r w:rsidR="004555A8">
              <w:rPr>
                <w:rFonts w:ascii="Times New Roman" w:eastAsia="Times New Roman" w:hAnsi="Times New Roman"/>
                <w:sz w:val="24"/>
                <w:szCs w:val="20"/>
              </w:rPr>
              <w:t>délais</w:t>
            </w:r>
            <w:r w:rsidRPr="00783194">
              <w:rPr>
                <w:rFonts w:ascii="Times New Roman" w:eastAsia="Times New Roman" w:hAnsi="Times New Roman"/>
                <w:sz w:val="24"/>
                <w:szCs w:val="20"/>
              </w:rPr>
              <w:t xml:space="preserve"> après que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retenu aura signé le Marché et fourni la garantie de bonne </w:t>
            </w:r>
            <w:r w:rsidRPr="00E42E20">
              <w:rPr>
                <w:rFonts w:ascii="Times New Roman" w:eastAsia="Times New Roman" w:hAnsi="Times New Roman"/>
                <w:sz w:val="24"/>
                <w:szCs w:val="20"/>
              </w:rPr>
              <w:t xml:space="preserve">exécution </w:t>
            </w:r>
            <w:r w:rsidRPr="00905A46">
              <w:rPr>
                <w:rFonts w:ascii="Times New Roman" w:eastAsia="Times New Roman" w:hAnsi="Times New Roman"/>
                <w:sz w:val="24"/>
                <w:szCs w:val="20"/>
              </w:rPr>
              <w:t xml:space="preserve">et si cela est stipulé dans les </w:t>
            </w:r>
            <w:r w:rsidRPr="00905A46">
              <w:rPr>
                <w:rFonts w:ascii="Times New Roman" w:eastAsia="Times New Roman" w:hAnsi="Times New Roman"/>
                <w:bCs/>
                <w:sz w:val="24"/>
                <w:szCs w:val="20"/>
              </w:rPr>
              <w:t>DPAO</w:t>
            </w:r>
            <w:r w:rsidRPr="00905A46">
              <w:rPr>
                <w:rFonts w:ascii="Times New Roman" w:eastAsia="Times New Roman" w:hAnsi="Times New Roman"/>
                <w:sz w:val="24"/>
                <w:szCs w:val="20"/>
              </w:rPr>
              <w:t>, la garantie de performance environnementale, sociale, hygiène et sécurité (ESHS) prescrites à l’</w:t>
            </w:r>
            <w:r w:rsidR="00BC7521" w:rsidRPr="00905A46">
              <w:rPr>
                <w:rFonts w:ascii="Times New Roman" w:eastAsia="Times New Roman" w:hAnsi="Times New Roman"/>
                <w:sz w:val="24"/>
                <w:szCs w:val="20"/>
              </w:rPr>
              <w:t>Article</w:t>
            </w:r>
            <w:r w:rsidRPr="00905A46">
              <w:rPr>
                <w:rFonts w:ascii="Times New Roman" w:eastAsia="Times New Roman" w:hAnsi="Times New Roman"/>
                <w:sz w:val="24"/>
                <w:szCs w:val="20"/>
              </w:rPr>
              <w:t xml:space="preserve"> 4</w:t>
            </w:r>
            <w:r w:rsidR="0072324D" w:rsidRPr="00905A46">
              <w:rPr>
                <w:rFonts w:ascii="Times New Roman" w:eastAsia="Times New Roman" w:hAnsi="Times New Roman"/>
                <w:sz w:val="24"/>
                <w:szCs w:val="20"/>
              </w:rPr>
              <w:t>6</w:t>
            </w:r>
            <w:r w:rsidRPr="00905A46">
              <w:rPr>
                <w:rFonts w:ascii="Times New Roman" w:eastAsia="Times New Roman" w:hAnsi="Times New Roman"/>
                <w:sz w:val="24"/>
                <w:szCs w:val="20"/>
              </w:rPr>
              <w:t xml:space="preserve"> des </w:t>
            </w:r>
            <w:r w:rsidR="00515E92" w:rsidRPr="00905A46">
              <w:rPr>
                <w:rFonts w:ascii="Times New Roman" w:eastAsia="Times New Roman" w:hAnsi="Times New Roman"/>
                <w:sz w:val="24"/>
                <w:szCs w:val="20"/>
              </w:rPr>
              <w:t>I</w:t>
            </w:r>
            <w:r w:rsidR="00012B15" w:rsidRPr="00E42E20">
              <w:rPr>
                <w:rFonts w:ascii="Times New Roman" w:eastAsia="Times New Roman" w:hAnsi="Times New Roman"/>
                <w:sz w:val="24"/>
                <w:szCs w:val="20"/>
              </w:rPr>
              <w:t>C</w:t>
            </w:r>
            <w:r w:rsidRPr="00783194">
              <w:rPr>
                <w:rFonts w:ascii="Times New Roman" w:eastAsia="Times New Roman" w:hAnsi="Times New Roman"/>
                <w:sz w:val="24"/>
                <w:szCs w:val="20"/>
              </w:rPr>
              <w:t>.</w:t>
            </w:r>
          </w:p>
        </w:tc>
      </w:tr>
      <w:tr w:rsidR="00783194" w:rsidRPr="00783194" w14:paraId="10F7DC7C" w14:textId="77777777" w:rsidTr="004C6E68">
        <w:trPr>
          <w:gridAfter w:val="1"/>
          <w:wAfter w:w="137" w:type="dxa"/>
        </w:trPr>
        <w:tc>
          <w:tcPr>
            <w:tcW w:w="2269" w:type="dxa"/>
            <w:gridSpan w:val="2"/>
          </w:tcPr>
          <w:p w14:paraId="1BB466A5"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72D282FB" w14:textId="61AA7A7D" w:rsidR="00783194" w:rsidRPr="00E42E20" w:rsidRDefault="00783194" w:rsidP="00783194">
            <w:pPr>
              <w:tabs>
                <w:tab w:val="left" w:pos="595"/>
              </w:tabs>
              <w:spacing w:after="180"/>
              <w:ind w:left="612" w:right="0" w:hanging="702"/>
              <w:rPr>
                <w:rFonts w:ascii="Times New Roman" w:eastAsia="Times New Roman" w:hAnsi="Times New Roman"/>
                <w:sz w:val="24"/>
                <w:szCs w:val="20"/>
              </w:rPr>
            </w:pPr>
            <w:r w:rsidRPr="00E42E20">
              <w:rPr>
                <w:rFonts w:ascii="Times New Roman" w:eastAsia="Times New Roman" w:hAnsi="Times New Roman"/>
                <w:sz w:val="24"/>
                <w:szCs w:val="20"/>
              </w:rPr>
              <w:t>1</w:t>
            </w:r>
            <w:r w:rsidR="004228CE" w:rsidRPr="00E42E20">
              <w:rPr>
                <w:rFonts w:ascii="Times New Roman" w:eastAsia="Times New Roman" w:hAnsi="Times New Roman"/>
                <w:sz w:val="24"/>
                <w:szCs w:val="20"/>
              </w:rPr>
              <w:t>8</w:t>
            </w:r>
            <w:r w:rsidRPr="00E42E20">
              <w:rPr>
                <w:rFonts w:ascii="Times New Roman" w:eastAsia="Times New Roman" w:hAnsi="Times New Roman"/>
                <w:sz w:val="24"/>
                <w:szCs w:val="20"/>
              </w:rPr>
              <w:t>.</w:t>
            </w:r>
            <w:r w:rsidR="001B59F1" w:rsidRPr="00E42E20">
              <w:rPr>
                <w:rFonts w:ascii="Times New Roman" w:eastAsia="Times New Roman" w:hAnsi="Times New Roman"/>
                <w:sz w:val="24"/>
                <w:szCs w:val="20"/>
              </w:rPr>
              <w:t>5</w:t>
            </w:r>
            <w:r w:rsidRPr="00E42E20">
              <w:rPr>
                <w:rFonts w:ascii="Times New Roman" w:eastAsia="Times New Roman" w:hAnsi="Times New Roman"/>
                <w:sz w:val="24"/>
                <w:szCs w:val="20"/>
              </w:rPr>
              <w:tab/>
              <w:t>La garantie d’offre du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 xml:space="preserve">naire retenu lui sera restituée dans les meilleurs </w:t>
            </w:r>
            <w:r w:rsidR="004555A8" w:rsidRPr="00E42E20">
              <w:rPr>
                <w:rFonts w:ascii="Times New Roman" w:eastAsia="Times New Roman" w:hAnsi="Times New Roman"/>
                <w:sz w:val="24"/>
                <w:szCs w:val="20"/>
              </w:rPr>
              <w:t>délais</w:t>
            </w:r>
            <w:r w:rsidRPr="00E42E20">
              <w:rPr>
                <w:rFonts w:ascii="Times New Roman" w:eastAsia="Times New Roman" w:hAnsi="Times New Roman"/>
                <w:sz w:val="24"/>
                <w:szCs w:val="20"/>
              </w:rPr>
              <w:t xml:space="preserve"> après la signature du Marché, contre re</w:t>
            </w:r>
            <w:r w:rsidR="00952E9E" w:rsidRPr="00E42E20">
              <w:rPr>
                <w:rFonts w:ascii="Times New Roman" w:eastAsia="Times New Roman" w:hAnsi="Times New Roman"/>
                <w:sz w:val="24"/>
                <w:szCs w:val="20"/>
              </w:rPr>
              <w:t>mis</w:t>
            </w:r>
            <w:r w:rsidRPr="00E42E20">
              <w:rPr>
                <w:rFonts w:ascii="Times New Roman" w:eastAsia="Times New Roman" w:hAnsi="Times New Roman"/>
                <w:sz w:val="24"/>
                <w:szCs w:val="20"/>
              </w:rPr>
              <w:t xml:space="preserve">e de la Garantie de bonne exécution </w:t>
            </w:r>
            <w:r w:rsidRPr="00905A46">
              <w:rPr>
                <w:rFonts w:ascii="Times New Roman" w:eastAsia="Times New Roman" w:hAnsi="Times New Roman"/>
                <w:sz w:val="24"/>
                <w:szCs w:val="20"/>
              </w:rPr>
              <w:t xml:space="preserve">et si cela est stipulé dans les DPAO, </w:t>
            </w:r>
            <w:r w:rsidRPr="00905A46">
              <w:rPr>
                <w:rFonts w:ascii="Times New Roman" w:eastAsia="Times New Roman" w:hAnsi="Times New Roman"/>
                <w:sz w:val="24"/>
                <w:szCs w:val="20"/>
              </w:rPr>
              <w:lastRenderedPageBreak/>
              <w:t xml:space="preserve">la garantie de performance environnementale, sociale, hygiène et sécurité (ESHS) </w:t>
            </w:r>
            <w:r w:rsidR="00952E9E" w:rsidRPr="00905A46">
              <w:rPr>
                <w:rFonts w:ascii="Times New Roman" w:eastAsia="Times New Roman" w:hAnsi="Times New Roman"/>
                <w:sz w:val="24"/>
                <w:szCs w:val="20"/>
              </w:rPr>
              <w:t>requis</w:t>
            </w:r>
            <w:r w:rsidRPr="00905A46">
              <w:rPr>
                <w:rFonts w:ascii="Times New Roman" w:eastAsia="Times New Roman" w:hAnsi="Times New Roman"/>
                <w:sz w:val="24"/>
                <w:szCs w:val="20"/>
              </w:rPr>
              <w:t>es</w:t>
            </w:r>
            <w:r w:rsidRPr="00E42E20">
              <w:rPr>
                <w:rFonts w:ascii="Times New Roman" w:eastAsia="Times New Roman" w:hAnsi="Times New Roman"/>
                <w:sz w:val="24"/>
                <w:szCs w:val="20"/>
              </w:rPr>
              <w:t>.</w:t>
            </w:r>
          </w:p>
        </w:tc>
      </w:tr>
      <w:tr w:rsidR="00783194" w:rsidRPr="00783194" w14:paraId="59CC78EF" w14:textId="77777777" w:rsidTr="004C6E68">
        <w:trPr>
          <w:gridAfter w:val="1"/>
          <w:wAfter w:w="137" w:type="dxa"/>
        </w:trPr>
        <w:tc>
          <w:tcPr>
            <w:tcW w:w="2269" w:type="dxa"/>
            <w:gridSpan w:val="2"/>
          </w:tcPr>
          <w:p w14:paraId="0FD239EC"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0F04C10B" w14:textId="45B35D14" w:rsidR="00783194" w:rsidRPr="00E42E20" w:rsidRDefault="00783194" w:rsidP="007A1685">
            <w:pPr>
              <w:tabs>
                <w:tab w:val="left" w:pos="600"/>
              </w:tabs>
              <w:spacing w:after="120"/>
              <w:ind w:left="578" w:right="0" w:hanging="578"/>
              <w:rPr>
                <w:rFonts w:ascii="Times New Roman" w:eastAsia="Times New Roman" w:hAnsi="Times New Roman"/>
                <w:sz w:val="24"/>
                <w:szCs w:val="20"/>
              </w:rPr>
            </w:pPr>
            <w:r w:rsidRPr="00E42E20">
              <w:rPr>
                <w:rFonts w:ascii="Times New Roman" w:eastAsia="Times New Roman" w:hAnsi="Times New Roman"/>
                <w:sz w:val="24"/>
                <w:szCs w:val="20"/>
              </w:rPr>
              <w:t>1</w:t>
            </w:r>
            <w:r w:rsidR="004228CE" w:rsidRPr="00E42E20">
              <w:rPr>
                <w:rFonts w:ascii="Times New Roman" w:eastAsia="Times New Roman" w:hAnsi="Times New Roman"/>
                <w:sz w:val="24"/>
                <w:szCs w:val="20"/>
              </w:rPr>
              <w:t>8</w:t>
            </w:r>
            <w:r w:rsidRPr="00E42E20">
              <w:rPr>
                <w:rFonts w:ascii="Times New Roman" w:eastAsia="Times New Roman" w:hAnsi="Times New Roman"/>
                <w:sz w:val="24"/>
                <w:szCs w:val="20"/>
              </w:rPr>
              <w:t>.</w:t>
            </w:r>
            <w:r w:rsidR="001B59F1" w:rsidRPr="00E42E20">
              <w:rPr>
                <w:rFonts w:ascii="Times New Roman" w:eastAsia="Times New Roman" w:hAnsi="Times New Roman"/>
                <w:sz w:val="24"/>
                <w:szCs w:val="20"/>
              </w:rPr>
              <w:t>6</w:t>
            </w:r>
            <w:r w:rsidRPr="00E42E20">
              <w:rPr>
                <w:rFonts w:ascii="Times New Roman" w:eastAsia="Times New Roman" w:hAnsi="Times New Roman"/>
                <w:sz w:val="24"/>
                <w:szCs w:val="20"/>
              </w:rPr>
              <w:tab/>
              <w:t xml:space="preserve">La garantie d’offre peut être </w:t>
            </w:r>
            <w:r w:rsidR="002A69C2" w:rsidRPr="00E42E20">
              <w:rPr>
                <w:rFonts w:ascii="Times New Roman" w:eastAsia="Times New Roman" w:hAnsi="Times New Roman"/>
                <w:sz w:val="24"/>
                <w:szCs w:val="20"/>
              </w:rPr>
              <w:t>sa</w:t>
            </w:r>
            <w:r w:rsidR="00D21C82" w:rsidRPr="00E42E20">
              <w:rPr>
                <w:rFonts w:ascii="Times New Roman" w:eastAsia="Times New Roman" w:hAnsi="Times New Roman"/>
                <w:sz w:val="24"/>
                <w:szCs w:val="20"/>
              </w:rPr>
              <w:t>i</w:t>
            </w:r>
            <w:r w:rsidR="004228CE" w:rsidRPr="00E42E20">
              <w:rPr>
                <w:rFonts w:ascii="Times New Roman" w:eastAsia="Times New Roman" w:hAnsi="Times New Roman"/>
                <w:sz w:val="24"/>
                <w:szCs w:val="20"/>
              </w:rPr>
              <w:t>s</w:t>
            </w:r>
            <w:r w:rsidR="00D21C82" w:rsidRPr="00E42E20">
              <w:rPr>
                <w:rFonts w:ascii="Times New Roman" w:eastAsia="Times New Roman" w:hAnsi="Times New Roman"/>
                <w:sz w:val="24"/>
                <w:szCs w:val="20"/>
              </w:rPr>
              <w:t>i</w:t>
            </w:r>
            <w:r w:rsidR="00DD4E03" w:rsidRPr="00E42E20">
              <w:rPr>
                <w:rFonts w:ascii="Times New Roman" w:eastAsia="Times New Roman" w:hAnsi="Times New Roman"/>
                <w:sz w:val="24"/>
                <w:szCs w:val="20"/>
              </w:rPr>
              <w:t>e</w:t>
            </w:r>
            <w:r w:rsidRPr="00E42E20">
              <w:rPr>
                <w:rFonts w:ascii="Times New Roman" w:eastAsia="Times New Roman" w:hAnsi="Times New Roman"/>
                <w:sz w:val="24"/>
                <w:szCs w:val="20"/>
              </w:rPr>
              <w:t> :</w:t>
            </w:r>
          </w:p>
          <w:p w14:paraId="446E8036" w14:textId="77777777" w:rsidR="00783194" w:rsidRPr="00E42E20" w:rsidRDefault="00783194">
            <w:pPr>
              <w:numPr>
                <w:ilvl w:val="0"/>
                <w:numId w:val="31"/>
              </w:numPr>
              <w:tabs>
                <w:tab w:val="left" w:pos="432"/>
                <w:tab w:val="left" w:pos="720"/>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proofErr w:type="gramStart"/>
            <w:r w:rsidRPr="00E42E20">
              <w:rPr>
                <w:rFonts w:ascii="Times New Roman" w:eastAsia="Times New Roman" w:hAnsi="Times New Roman"/>
                <w:sz w:val="24"/>
                <w:szCs w:val="20"/>
              </w:rPr>
              <w:t>si</w:t>
            </w:r>
            <w:proofErr w:type="gramEnd"/>
            <w:r w:rsidRPr="00E42E20">
              <w:rPr>
                <w:rFonts w:ascii="Times New Roman" w:eastAsia="Times New Roman" w:hAnsi="Times New Roman"/>
                <w:sz w:val="24"/>
                <w:szCs w:val="20"/>
              </w:rPr>
              <w:t xml:space="preserve"> le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naire retire son offre pendant le délai de validité qu’il aura spécifié dans sa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 le cas échéant prorogé par le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naire ; ou</w:t>
            </w:r>
          </w:p>
          <w:p w14:paraId="5E3980D1" w14:textId="77777777" w:rsidR="00783194" w:rsidRPr="00E42E20" w:rsidRDefault="00783194">
            <w:pPr>
              <w:numPr>
                <w:ilvl w:val="0"/>
                <w:numId w:val="31"/>
              </w:numPr>
              <w:tabs>
                <w:tab w:val="left" w:pos="432"/>
                <w:tab w:val="left" w:pos="720"/>
                <w:tab w:val="left" w:pos="1021"/>
              </w:tabs>
              <w:overflowPunct w:val="0"/>
              <w:autoSpaceDE w:val="0"/>
              <w:autoSpaceDN w:val="0"/>
              <w:adjustRightInd w:val="0"/>
              <w:spacing w:after="200"/>
              <w:ind w:left="1008" w:right="0" w:hanging="432"/>
              <w:textAlignment w:val="baseline"/>
              <w:rPr>
                <w:rFonts w:ascii="Times New Roman" w:eastAsia="Times New Roman" w:hAnsi="Times New Roman"/>
                <w:sz w:val="24"/>
                <w:szCs w:val="20"/>
              </w:rPr>
            </w:pPr>
            <w:proofErr w:type="gramStart"/>
            <w:r w:rsidRPr="00E42E20">
              <w:rPr>
                <w:rFonts w:ascii="Times New Roman" w:eastAsia="Times New Roman" w:hAnsi="Times New Roman"/>
                <w:sz w:val="24"/>
                <w:szCs w:val="20"/>
              </w:rPr>
              <w:t>s’</w:t>
            </w:r>
            <w:r w:rsidR="00D95A16" w:rsidRPr="00E42E20">
              <w:rPr>
                <w:rFonts w:ascii="Times New Roman" w:eastAsia="Times New Roman" w:hAnsi="Times New Roman"/>
                <w:sz w:val="24"/>
                <w:szCs w:val="20"/>
              </w:rPr>
              <w:t>agissant</w:t>
            </w:r>
            <w:proofErr w:type="gramEnd"/>
            <w:r w:rsidRPr="00E42E20">
              <w:rPr>
                <w:rFonts w:ascii="Times New Roman" w:eastAsia="Times New Roman" w:hAnsi="Times New Roman"/>
                <w:sz w:val="24"/>
                <w:szCs w:val="20"/>
              </w:rPr>
              <w:t xml:space="preserve"> du sou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naire retenu, si ce dernier :</w:t>
            </w:r>
          </w:p>
          <w:p w14:paraId="5F0FACAA" w14:textId="357DAD43" w:rsidR="00B52940" w:rsidRPr="00E42E20" w:rsidRDefault="00B52940">
            <w:pPr>
              <w:numPr>
                <w:ilvl w:val="0"/>
                <w:numId w:val="32"/>
              </w:numPr>
              <w:rPr>
                <w:rFonts w:ascii="Times New Roman" w:eastAsia="Times New Roman" w:hAnsi="Times New Roman"/>
                <w:sz w:val="24"/>
                <w:szCs w:val="20"/>
              </w:rPr>
            </w:pPr>
            <w:proofErr w:type="gramStart"/>
            <w:r w:rsidRPr="00E42E20">
              <w:rPr>
                <w:rFonts w:ascii="Times New Roman" w:eastAsia="Times New Roman" w:hAnsi="Times New Roman"/>
                <w:sz w:val="24"/>
                <w:szCs w:val="20"/>
              </w:rPr>
              <w:t>n’accepte</w:t>
            </w:r>
            <w:proofErr w:type="gramEnd"/>
            <w:r w:rsidRPr="00E42E20">
              <w:rPr>
                <w:rFonts w:ascii="Times New Roman" w:eastAsia="Times New Roman" w:hAnsi="Times New Roman"/>
                <w:sz w:val="24"/>
                <w:szCs w:val="20"/>
              </w:rPr>
              <w:t xml:space="preserve"> pas les corrections apportées à son offre pendant l’évaluation et la </w:t>
            </w:r>
            <w:r w:rsidR="004F7961" w:rsidRPr="00E42E20">
              <w:rPr>
                <w:rFonts w:ascii="Times New Roman" w:eastAsia="Times New Roman" w:hAnsi="Times New Roman"/>
                <w:sz w:val="24"/>
                <w:szCs w:val="20"/>
              </w:rPr>
              <w:t>compa</w:t>
            </w:r>
            <w:r w:rsidR="00377028" w:rsidRPr="00E42E20">
              <w:rPr>
                <w:rFonts w:ascii="Times New Roman" w:eastAsia="Times New Roman" w:hAnsi="Times New Roman"/>
                <w:sz w:val="24"/>
                <w:szCs w:val="20"/>
              </w:rPr>
              <w:t>raison</w:t>
            </w:r>
            <w:r w:rsidRPr="00E42E20">
              <w:rPr>
                <w:rFonts w:ascii="Times New Roman" w:eastAsia="Times New Roman" w:hAnsi="Times New Roman"/>
                <w:sz w:val="24"/>
                <w:szCs w:val="20"/>
              </w:rPr>
              <w:t xml:space="preserve"> des offres</w:t>
            </w:r>
            <w:r w:rsidR="00F458A0">
              <w:rPr>
                <w:rFonts w:ascii="Times New Roman" w:eastAsia="Times New Roman" w:hAnsi="Times New Roman"/>
                <w:sz w:val="24"/>
                <w:szCs w:val="20"/>
              </w:rPr>
              <w:t> </w:t>
            </w:r>
            <w:r w:rsidRPr="00E42E20">
              <w:rPr>
                <w:rFonts w:ascii="Times New Roman" w:eastAsia="Times New Roman" w:hAnsi="Times New Roman"/>
                <w:sz w:val="24"/>
                <w:szCs w:val="20"/>
              </w:rPr>
              <w:t>;</w:t>
            </w:r>
          </w:p>
          <w:p w14:paraId="775FCE52" w14:textId="7BCF30C7" w:rsidR="00783194" w:rsidRPr="00E42E20" w:rsidRDefault="00783194">
            <w:pPr>
              <w:numPr>
                <w:ilvl w:val="0"/>
                <w:numId w:val="32"/>
              </w:numPr>
              <w:tabs>
                <w:tab w:val="left" w:pos="720"/>
                <w:tab w:val="left" w:pos="1588"/>
              </w:tabs>
              <w:overflowPunct w:val="0"/>
              <w:autoSpaceDE w:val="0"/>
              <w:autoSpaceDN w:val="0"/>
              <w:adjustRightInd w:val="0"/>
              <w:spacing w:after="200"/>
              <w:ind w:left="1588" w:right="0" w:hanging="508"/>
              <w:textAlignment w:val="baseline"/>
              <w:rPr>
                <w:rFonts w:ascii="Times New Roman" w:eastAsia="Times New Roman" w:hAnsi="Times New Roman"/>
                <w:sz w:val="24"/>
                <w:szCs w:val="20"/>
              </w:rPr>
            </w:pPr>
            <w:proofErr w:type="gramStart"/>
            <w:r w:rsidRPr="00E42E20">
              <w:rPr>
                <w:rFonts w:ascii="Times New Roman" w:eastAsia="Times New Roman" w:hAnsi="Times New Roman"/>
                <w:sz w:val="24"/>
                <w:szCs w:val="20"/>
              </w:rPr>
              <w:t>manque</w:t>
            </w:r>
            <w:proofErr w:type="gramEnd"/>
            <w:r w:rsidRPr="00E42E20">
              <w:rPr>
                <w:rFonts w:ascii="Times New Roman" w:eastAsia="Times New Roman" w:hAnsi="Times New Roman"/>
                <w:sz w:val="24"/>
                <w:szCs w:val="20"/>
              </w:rPr>
              <w:t xml:space="preserve"> à son obligation de signer le Marché en </w:t>
            </w:r>
            <w:r w:rsidR="00A51573" w:rsidRPr="00E42E20">
              <w:rPr>
                <w:rFonts w:ascii="Times New Roman" w:eastAsia="Times New Roman" w:hAnsi="Times New Roman"/>
                <w:sz w:val="24"/>
                <w:szCs w:val="20"/>
              </w:rPr>
              <w:t>application</w:t>
            </w:r>
            <w:r w:rsidRPr="00E42E20">
              <w:rPr>
                <w:rFonts w:ascii="Times New Roman" w:eastAsia="Times New Roman" w:hAnsi="Times New Roman"/>
                <w:sz w:val="24"/>
                <w:szCs w:val="20"/>
              </w:rPr>
              <w:t xml:space="preserve"> de l’</w:t>
            </w:r>
            <w:r w:rsidR="00BC7521" w:rsidRPr="00E42E20">
              <w:rPr>
                <w:rFonts w:ascii="Times New Roman" w:eastAsia="Times New Roman" w:hAnsi="Times New Roman"/>
                <w:sz w:val="24"/>
                <w:szCs w:val="20"/>
              </w:rPr>
              <w:t>Article</w:t>
            </w:r>
            <w:r w:rsidRPr="00E42E20">
              <w:rPr>
                <w:rFonts w:ascii="Times New Roman" w:eastAsia="Times New Roman" w:hAnsi="Times New Roman"/>
                <w:sz w:val="24"/>
                <w:szCs w:val="20"/>
              </w:rPr>
              <w:t xml:space="preserve"> 4</w:t>
            </w:r>
            <w:r w:rsidR="000118B3" w:rsidRPr="00905A46">
              <w:rPr>
                <w:rFonts w:ascii="Times New Roman" w:eastAsia="Times New Roman" w:hAnsi="Times New Roman"/>
                <w:sz w:val="24"/>
                <w:szCs w:val="20"/>
              </w:rPr>
              <w:t>5</w:t>
            </w:r>
            <w:r w:rsidRPr="00E42E20">
              <w:rPr>
                <w:rFonts w:ascii="Times New Roman" w:eastAsia="Times New Roman" w:hAnsi="Times New Roman"/>
                <w:sz w:val="24"/>
                <w:szCs w:val="20"/>
              </w:rPr>
              <w:t xml:space="preserve"> des </w:t>
            </w:r>
            <w:r w:rsidR="00515E92" w:rsidRPr="00E42E20">
              <w:rPr>
                <w:rFonts w:ascii="Times New Roman" w:eastAsia="Times New Roman" w:hAnsi="Times New Roman"/>
                <w:sz w:val="24"/>
                <w:szCs w:val="20"/>
              </w:rPr>
              <w:t>I</w:t>
            </w:r>
            <w:r w:rsidR="004228CE" w:rsidRPr="00E42E20">
              <w:rPr>
                <w:rFonts w:ascii="Times New Roman" w:eastAsia="Times New Roman" w:hAnsi="Times New Roman"/>
                <w:sz w:val="24"/>
                <w:szCs w:val="20"/>
              </w:rPr>
              <w:t>C</w:t>
            </w:r>
            <w:r w:rsidRPr="00E42E20">
              <w:rPr>
                <w:rFonts w:ascii="Times New Roman" w:eastAsia="Times New Roman" w:hAnsi="Times New Roman"/>
                <w:sz w:val="24"/>
                <w:szCs w:val="20"/>
              </w:rPr>
              <w:t> ; ou</w:t>
            </w:r>
          </w:p>
          <w:p w14:paraId="317B1474" w14:textId="568F2B6B" w:rsidR="00783194" w:rsidRPr="00E42E20" w:rsidRDefault="00783194">
            <w:pPr>
              <w:numPr>
                <w:ilvl w:val="0"/>
                <w:numId w:val="32"/>
              </w:numPr>
              <w:tabs>
                <w:tab w:val="left" w:pos="720"/>
                <w:tab w:val="left" w:pos="1588"/>
              </w:tabs>
              <w:overflowPunct w:val="0"/>
              <w:autoSpaceDE w:val="0"/>
              <w:autoSpaceDN w:val="0"/>
              <w:adjustRightInd w:val="0"/>
              <w:spacing w:after="200"/>
              <w:ind w:left="1588" w:right="0" w:hanging="508"/>
              <w:textAlignment w:val="baseline"/>
              <w:rPr>
                <w:rFonts w:ascii="Times New Roman" w:eastAsia="Times New Roman" w:hAnsi="Times New Roman"/>
                <w:spacing w:val="-2"/>
                <w:sz w:val="24"/>
                <w:szCs w:val="20"/>
              </w:rPr>
            </w:pPr>
            <w:proofErr w:type="gramStart"/>
            <w:r w:rsidRPr="00E42E20">
              <w:rPr>
                <w:rFonts w:ascii="Times New Roman" w:eastAsia="Times New Roman" w:hAnsi="Times New Roman"/>
                <w:spacing w:val="-2"/>
                <w:sz w:val="24"/>
                <w:szCs w:val="20"/>
              </w:rPr>
              <w:t>manque</w:t>
            </w:r>
            <w:proofErr w:type="gramEnd"/>
            <w:r w:rsidRPr="00E42E20">
              <w:rPr>
                <w:rFonts w:ascii="Times New Roman" w:eastAsia="Times New Roman" w:hAnsi="Times New Roman"/>
                <w:spacing w:val="-2"/>
                <w:sz w:val="24"/>
                <w:szCs w:val="20"/>
              </w:rPr>
              <w:t xml:space="preserve"> à son obligation de fournir la garantie de bonne exécution </w:t>
            </w:r>
            <w:r w:rsidRPr="00905A46">
              <w:rPr>
                <w:rFonts w:ascii="Times New Roman" w:eastAsia="Times New Roman" w:hAnsi="Times New Roman"/>
                <w:spacing w:val="-2"/>
                <w:sz w:val="24"/>
                <w:szCs w:val="20"/>
              </w:rPr>
              <w:t xml:space="preserve">et si cela est stipulé dans les DPAO, la garantie de performance environnementale, sociale, hygiène et sécurité (ESHS) en </w:t>
            </w:r>
            <w:r w:rsidR="00A51573" w:rsidRPr="00905A46">
              <w:rPr>
                <w:rFonts w:ascii="Times New Roman" w:eastAsia="Times New Roman" w:hAnsi="Times New Roman"/>
                <w:spacing w:val="-2"/>
                <w:sz w:val="24"/>
                <w:szCs w:val="20"/>
              </w:rPr>
              <w:t>application</w:t>
            </w:r>
            <w:r w:rsidRPr="00905A46">
              <w:rPr>
                <w:rFonts w:ascii="Times New Roman" w:eastAsia="Times New Roman" w:hAnsi="Times New Roman"/>
                <w:spacing w:val="-2"/>
                <w:sz w:val="24"/>
                <w:szCs w:val="20"/>
              </w:rPr>
              <w:t xml:space="preserve"> de l’</w:t>
            </w:r>
            <w:r w:rsidR="00BC7521" w:rsidRPr="00905A46">
              <w:rPr>
                <w:rFonts w:ascii="Times New Roman" w:eastAsia="Times New Roman" w:hAnsi="Times New Roman"/>
                <w:spacing w:val="-2"/>
                <w:sz w:val="24"/>
                <w:szCs w:val="20"/>
              </w:rPr>
              <w:t>Article</w:t>
            </w:r>
            <w:r w:rsidRPr="00905A46">
              <w:rPr>
                <w:rFonts w:ascii="Times New Roman" w:eastAsia="Times New Roman" w:hAnsi="Times New Roman"/>
                <w:spacing w:val="-2"/>
                <w:sz w:val="24"/>
                <w:szCs w:val="20"/>
              </w:rPr>
              <w:t xml:space="preserve"> 4</w:t>
            </w:r>
            <w:r w:rsidR="0072324D" w:rsidRPr="00905A46">
              <w:rPr>
                <w:rFonts w:ascii="Times New Roman" w:eastAsia="Times New Roman" w:hAnsi="Times New Roman"/>
                <w:spacing w:val="-2"/>
                <w:sz w:val="24"/>
                <w:szCs w:val="20"/>
              </w:rPr>
              <w:t>6</w:t>
            </w:r>
            <w:r w:rsidRPr="00905A46">
              <w:rPr>
                <w:rFonts w:ascii="Times New Roman" w:eastAsia="Times New Roman" w:hAnsi="Times New Roman"/>
                <w:spacing w:val="-2"/>
                <w:sz w:val="24"/>
                <w:szCs w:val="20"/>
              </w:rPr>
              <w:t xml:space="preserve"> des </w:t>
            </w:r>
            <w:r w:rsidR="00515E92" w:rsidRPr="00905A46">
              <w:rPr>
                <w:rFonts w:ascii="Times New Roman" w:eastAsia="Times New Roman" w:hAnsi="Times New Roman"/>
                <w:spacing w:val="-2"/>
                <w:sz w:val="24"/>
                <w:szCs w:val="20"/>
              </w:rPr>
              <w:t>I</w:t>
            </w:r>
            <w:r w:rsidR="00795D83" w:rsidRPr="00E42E20">
              <w:rPr>
                <w:rFonts w:ascii="Times New Roman" w:eastAsia="Times New Roman" w:hAnsi="Times New Roman"/>
                <w:spacing w:val="-2"/>
                <w:sz w:val="24"/>
                <w:szCs w:val="20"/>
              </w:rPr>
              <w:t>C</w:t>
            </w:r>
            <w:r w:rsidRPr="00E42E20">
              <w:rPr>
                <w:rFonts w:ascii="Times New Roman" w:eastAsia="Times New Roman" w:hAnsi="Times New Roman"/>
                <w:spacing w:val="-2"/>
                <w:sz w:val="24"/>
                <w:szCs w:val="20"/>
              </w:rPr>
              <w:t>.</w:t>
            </w:r>
          </w:p>
        </w:tc>
      </w:tr>
      <w:tr w:rsidR="00783194" w:rsidRPr="00783194" w14:paraId="65036071" w14:textId="77777777" w:rsidTr="004C6E68">
        <w:trPr>
          <w:gridAfter w:val="1"/>
          <w:wAfter w:w="137" w:type="dxa"/>
        </w:trPr>
        <w:tc>
          <w:tcPr>
            <w:tcW w:w="2269" w:type="dxa"/>
            <w:gridSpan w:val="2"/>
          </w:tcPr>
          <w:p w14:paraId="14485E04" w14:textId="77777777" w:rsidR="00783194" w:rsidRPr="00783194" w:rsidRDefault="00783194" w:rsidP="00783194">
            <w:pPr>
              <w:spacing w:after="200"/>
              <w:ind w:right="0"/>
              <w:rPr>
                <w:rFonts w:ascii="Times New Roman" w:eastAsia="Times New Roman" w:hAnsi="Times New Roman"/>
                <w:sz w:val="24"/>
                <w:szCs w:val="20"/>
              </w:rPr>
            </w:pPr>
            <w:bookmarkStart w:id="194" w:name="_Toc438532610"/>
            <w:bookmarkEnd w:id="194"/>
          </w:p>
        </w:tc>
        <w:tc>
          <w:tcPr>
            <w:tcW w:w="7294" w:type="dxa"/>
            <w:gridSpan w:val="2"/>
          </w:tcPr>
          <w:p w14:paraId="374B763A" w14:textId="6F3AD6DD" w:rsidR="00783194" w:rsidRPr="00783194" w:rsidRDefault="004A73AC" w:rsidP="00795D83">
            <w:pPr>
              <w:tabs>
                <w:tab w:val="left" w:pos="595"/>
              </w:tabs>
              <w:spacing w:after="200"/>
              <w:ind w:left="576" w:right="0" w:hanging="576"/>
              <w:rPr>
                <w:rFonts w:ascii="Times New Roman" w:eastAsia="Times New Roman" w:hAnsi="Times New Roman"/>
                <w:sz w:val="24"/>
                <w:szCs w:val="20"/>
              </w:rPr>
            </w:pPr>
            <w:r w:rsidRPr="00E42E20">
              <w:rPr>
                <w:rFonts w:ascii="Times New Roman" w:eastAsia="Times New Roman" w:hAnsi="Times New Roman"/>
                <w:sz w:val="24"/>
                <w:szCs w:val="20"/>
              </w:rPr>
              <w:t>18</w:t>
            </w:r>
            <w:r w:rsidR="00783194" w:rsidRPr="00E42E20">
              <w:rPr>
                <w:rFonts w:ascii="Times New Roman" w:eastAsia="Times New Roman" w:hAnsi="Times New Roman"/>
                <w:sz w:val="24"/>
                <w:szCs w:val="20"/>
              </w:rPr>
              <w:t>.</w:t>
            </w:r>
            <w:r w:rsidR="001B59F1" w:rsidRPr="00E42E20">
              <w:rPr>
                <w:rFonts w:ascii="Times New Roman" w:eastAsia="Times New Roman" w:hAnsi="Times New Roman"/>
                <w:sz w:val="24"/>
                <w:szCs w:val="20"/>
              </w:rPr>
              <w:t>7</w:t>
            </w:r>
            <w:r w:rsidR="00783194" w:rsidRPr="00E42E20">
              <w:rPr>
                <w:rFonts w:ascii="Times New Roman" w:eastAsia="Times New Roman" w:hAnsi="Times New Roman"/>
                <w:sz w:val="24"/>
                <w:szCs w:val="20"/>
              </w:rPr>
              <w:tab/>
              <w:t>La garantie d’offre</w:t>
            </w:r>
            <w:r w:rsidR="004228CE" w:rsidRPr="00E42E20">
              <w:rPr>
                <w:rFonts w:ascii="Times New Roman" w:eastAsia="Times New Roman" w:hAnsi="Times New Roman"/>
                <w:sz w:val="24"/>
                <w:szCs w:val="20"/>
              </w:rPr>
              <w:t xml:space="preserve"> </w:t>
            </w:r>
            <w:r w:rsidR="00783194" w:rsidRPr="00E42E20">
              <w:rPr>
                <w:rFonts w:ascii="Times New Roman" w:eastAsia="Times New Roman" w:hAnsi="Times New Roman"/>
                <w:sz w:val="24"/>
                <w:szCs w:val="20"/>
              </w:rPr>
              <w:t>d’un groupement d’</w:t>
            </w:r>
            <w:r w:rsidR="00EC58FF" w:rsidRPr="00E42E20">
              <w:rPr>
                <w:rFonts w:ascii="Times New Roman" w:eastAsia="Times New Roman" w:hAnsi="Times New Roman"/>
                <w:sz w:val="24"/>
                <w:szCs w:val="20"/>
              </w:rPr>
              <w:t>Entre</w:t>
            </w:r>
            <w:r w:rsidR="00487C7A" w:rsidRPr="00E42E20">
              <w:rPr>
                <w:rFonts w:ascii="Times New Roman" w:eastAsia="Times New Roman" w:hAnsi="Times New Roman"/>
                <w:sz w:val="24"/>
                <w:szCs w:val="20"/>
              </w:rPr>
              <w:t>pris</w:t>
            </w:r>
            <w:r w:rsidR="00DD4E03" w:rsidRPr="00E42E20">
              <w:rPr>
                <w:rFonts w:ascii="Times New Roman" w:eastAsia="Times New Roman" w:hAnsi="Times New Roman"/>
                <w:sz w:val="24"/>
                <w:szCs w:val="20"/>
              </w:rPr>
              <w:t>e</w:t>
            </w:r>
            <w:r w:rsidR="00783194" w:rsidRPr="00E42E20">
              <w:rPr>
                <w:rFonts w:ascii="Times New Roman" w:eastAsia="Times New Roman" w:hAnsi="Times New Roman"/>
                <w:sz w:val="24"/>
                <w:szCs w:val="20"/>
              </w:rPr>
              <w:t>s</w:t>
            </w:r>
            <w:r w:rsidR="00783194" w:rsidRPr="00E42E20" w:rsidDel="00FA39B8">
              <w:rPr>
                <w:rFonts w:ascii="Times New Roman" w:eastAsia="Times New Roman" w:hAnsi="Times New Roman"/>
                <w:sz w:val="24"/>
                <w:szCs w:val="20"/>
              </w:rPr>
              <w:t xml:space="preserve"> </w:t>
            </w:r>
            <w:r w:rsidR="00783194" w:rsidRPr="00E42E20">
              <w:rPr>
                <w:rFonts w:ascii="Times New Roman" w:eastAsia="Times New Roman" w:hAnsi="Times New Roman"/>
                <w:sz w:val="24"/>
                <w:szCs w:val="20"/>
              </w:rPr>
              <w:t>sera libellée au nom du groupement qui a sou</w:t>
            </w:r>
            <w:r w:rsidR="00952E9E" w:rsidRPr="00E42E20">
              <w:rPr>
                <w:rFonts w:ascii="Times New Roman" w:eastAsia="Times New Roman" w:hAnsi="Times New Roman"/>
                <w:sz w:val="24"/>
                <w:szCs w:val="20"/>
              </w:rPr>
              <w:t>mis</w:t>
            </w:r>
            <w:r w:rsidR="00783194" w:rsidRPr="00E42E20">
              <w:rPr>
                <w:rFonts w:ascii="Times New Roman" w:eastAsia="Times New Roman" w:hAnsi="Times New Roman"/>
                <w:sz w:val="24"/>
                <w:szCs w:val="20"/>
              </w:rPr>
              <w:t xml:space="preserve"> l’</w:t>
            </w:r>
            <w:r w:rsidR="004228CE" w:rsidRPr="00E42E20">
              <w:rPr>
                <w:rFonts w:ascii="Times New Roman" w:eastAsia="Times New Roman" w:hAnsi="Times New Roman"/>
                <w:sz w:val="24"/>
                <w:szCs w:val="20"/>
              </w:rPr>
              <w:t>o</w:t>
            </w:r>
            <w:r w:rsidR="00783194" w:rsidRPr="00E42E20">
              <w:rPr>
                <w:rFonts w:ascii="Times New Roman" w:eastAsia="Times New Roman" w:hAnsi="Times New Roman"/>
                <w:sz w:val="24"/>
                <w:szCs w:val="20"/>
              </w:rPr>
              <w:t>ffre. Si un groupement n’a pas été formellement constitué lors du dépôt de l’</w:t>
            </w:r>
            <w:r w:rsidR="004228CE" w:rsidRPr="00E42E20">
              <w:rPr>
                <w:rFonts w:ascii="Times New Roman" w:eastAsia="Times New Roman" w:hAnsi="Times New Roman"/>
                <w:sz w:val="24"/>
                <w:szCs w:val="20"/>
              </w:rPr>
              <w:t>o</w:t>
            </w:r>
            <w:r w:rsidR="00783194" w:rsidRPr="00E42E20">
              <w:rPr>
                <w:rFonts w:ascii="Times New Roman" w:eastAsia="Times New Roman" w:hAnsi="Times New Roman"/>
                <w:sz w:val="24"/>
                <w:szCs w:val="20"/>
              </w:rPr>
              <w:t>ffre, la garantie d’offre</w:t>
            </w:r>
            <w:r w:rsidR="004228CE" w:rsidRPr="00E42E20">
              <w:rPr>
                <w:rFonts w:ascii="Times New Roman" w:eastAsia="Times New Roman" w:hAnsi="Times New Roman"/>
                <w:sz w:val="24"/>
                <w:szCs w:val="20"/>
              </w:rPr>
              <w:t xml:space="preserve"> </w:t>
            </w:r>
            <w:r w:rsidR="00783194" w:rsidRPr="00E42E20">
              <w:rPr>
                <w:rFonts w:ascii="Times New Roman" w:eastAsia="Times New Roman" w:hAnsi="Times New Roman"/>
                <w:sz w:val="24"/>
                <w:szCs w:val="20"/>
              </w:rPr>
              <w:t xml:space="preserve">de ce groupement sera libellée au nom de tous les futurs membres du groupement, conformément au libellé du projet d’accord de groupement mentionné aux </w:t>
            </w:r>
            <w:r w:rsidR="00BA0CE5" w:rsidRPr="00E42E20">
              <w:rPr>
                <w:rFonts w:ascii="Times New Roman" w:eastAsia="Times New Roman" w:hAnsi="Times New Roman"/>
                <w:sz w:val="24"/>
                <w:szCs w:val="20"/>
              </w:rPr>
              <w:t>articles</w:t>
            </w:r>
            <w:r w:rsidR="00783194" w:rsidRPr="00E42E20">
              <w:rPr>
                <w:rFonts w:ascii="Times New Roman" w:eastAsia="Times New Roman" w:hAnsi="Times New Roman"/>
                <w:sz w:val="24"/>
                <w:szCs w:val="20"/>
              </w:rPr>
              <w:t xml:space="preserve"> 4.1 et 1</w:t>
            </w:r>
            <w:r w:rsidR="004228CE" w:rsidRPr="00E42E20">
              <w:rPr>
                <w:rFonts w:ascii="Times New Roman" w:eastAsia="Times New Roman" w:hAnsi="Times New Roman"/>
                <w:sz w:val="24"/>
                <w:szCs w:val="20"/>
              </w:rPr>
              <w:t>0</w:t>
            </w:r>
            <w:r w:rsidR="00783194" w:rsidRPr="00E42E20">
              <w:rPr>
                <w:rFonts w:ascii="Times New Roman" w:eastAsia="Times New Roman" w:hAnsi="Times New Roman"/>
                <w:sz w:val="24"/>
                <w:szCs w:val="20"/>
              </w:rPr>
              <w:t xml:space="preserve">.2 des </w:t>
            </w:r>
            <w:r w:rsidR="00515E92" w:rsidRPr="00E42E20">
              <w:rPr>
                <w:rFonts w:ascii="Times New Roman" w:eastAsia="Times New Roman" w:hAnsi="Times New Roman"/>
                <w:sz w:val="24"/>
                <w:szCs w:val="20"/>
              </w:rPr>
              <w:t>I</w:t>
            </w:r>
            <w:r w:rsidR="00795D83" w:rsidRPr="00E42E20">
              <w:rPr>
                <w:rFonts w:ascii="Times New Roman" w:eastAsia="Times New Roman" w:hAnsi="Times New Roman"/>
                <w:sz w:val="24"/>
                <w:szCs w:val="20"/>
              </w:rPr>
              <w:t>C</w:t>
            </w:r>
            <w:r w:rsidR="00783194" w:rsidRPr="00E42E20">
              <w:rPr>
                <w:rFonts w:ascii="Times New Roman" w:eastAsia="Times New Roman" w:hAnsi="Times New Roman"/>
                <w:sz w:val="24"/>
                <w:szCs w:val="20"/>
              </w:rPr>
              <w:t>.</w:t>
            </w:r>
          </w:p>
        </w:tc>
      </w:tr>
      <w:tr w:rsidR="00783194" w:rsidRPr="00783194" w14:paraId="688FE93C" w14:textId="77777777" w:rsidTr="004C6E68">
        <w:trPr>
          <w:gridAfter w:val="1"/>
          <w:wAfter w:w="137" w:type="dxa"/>
        </w:trPr>
        <w:tc>
          <w:tcPr>
            <w:tcW w:w="2269" w:type="dxa"/>
            <w:gridSpan w:val="2"/>
          </w:tcPr>
          <w:p w14:paraId="4D97B2EE" w14:textId="1AFF60EC" w:rsidR="00783194" w:rsidRPr="00783194" w:rsidRDefault="003C7252" w:rsidP="00783194">
            <w:pPr>
              <w:tabs>
                <w:tab w:val="left" w:pos="364"/>
              </w:tabs>
              <w:spacing w:after="200"/>
              <w:ind w:left="357" w:right="0" w:hanging="357"/>
              <w:jc w:val="left"/>
              <w:rPr>
                <w:rFonts w:ascii="Times New Roman" w:eastAsia="Times New Roman" w:hAnsi="Times New Roman"/>
                <w:b/>
                <w:sz w:val="24"/>
                <w:szCs w:val="20"/>
              </w:rPr>
            </w:pPr>
            <w:bookmarkStart w:id="195" w:name="_Toc438438843"/>
            <w:bookmarkStart w:id="196" w:name="_Toc438532612"/>
            <w:bookmarkStart w:id="197" w:name="_Toc438733987"/>
            <w:bookmarkStart w:id="198" w:name="_Toc438907026"/>
            <w:bookmarkStart w:id="199" w:name="_Toc438907225"/>
            <w:bookmarkStart w:id="200" w:name="_Toc100032310"/>
            <w:bookmarkStart w:id="201" w:name="_Toc477188523"/>
            <w:bookmarkStart w:id="202" w:name="_Toc486861726"/>
            <w:r>
              <w:rPr>
                <w:rFonts w:ascii="Times New Roman" w:eastAsia="Times New Roman" w:hAnsi="Times New Roman"/>
                <w:b/>
                <w:sz w:val="24"/>
                <w:szCs w:val="20"/>
              </w:rPr>
              <w:t xml:space="preserve">19. </w:t>
            </w:r>
            <w:r w:rsidR="00783194" w:rsidRPr="00783194">
              <w:rPr>
                <w:rFonts w:ascii="Times New Roman" w:eastAsia="Times New Roman" w:hAnsi="Times New Roman"/>
                <w:b/>
                <w:sz w:val="24"/>
                <w:szCs w:val="20"/>
              </w:rPr>
              <w:t>Format et signature de l’offre</w:t>
            </w:r>
            <w:bookmarkEnd w:id="195"/>
            <w:bookmarkEnd w:id="196"/>
            <w:bookmarkEnd w:id="197"/>
            <w:bookmarkEnd w:id="198"/>
            <w:bookmarkEnd w:id="199"/>
            <w:bookmarkEnd w:id="200"/>
            <w:bookmarkEnd w:id="201"/>
            <w:bookmarkEnd w:id="202"/>
          </w:p>
        </w:tc>
        <w:tc>
          <w:tcPr>
            <w:tcW w:w="7294" w:type="dxa"/>
            <w:gridSpan w:val="2"/>
          </w:tcPr>
          <w:p w14:paraId="4FB8332B" w14:textId="22A07250" w:rsidR="00783194" w:rsidRPr="00783194" w:rsidRDefault="003C7252" w:rsidP="00783194">
            <w:pPr>
              <w:tabs>
                <w:tab w:val="left" w:pos="595"/>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19</w:t>
            </w:r>
            <w:r w:rsidR="00783194" w:rsidRPr="00783194">
              <w:rPr>
                <w:rFonts w:ascii="Times New Roman" w:eastAsia="Times New Roman" w:hAnsi="Times New Roman"/>
                <w:sz w:val="24"/>
                <w:szCs w:val="20"/>
              </w:rPr>
              <w:t>.1</w:t>
            </w:r>
            <w:r w:rsidR="00783194" w:rsidRPr="00783194">
              <w:rPr>
                <w:rFonts w:ascii="Times New Roman" w:eastAsia="Times New Roman" w:hAnsi="Times New Roman"/>
                <w:sz w:val="24"/>
                <w:szCs w:val="20"/>
              </w:rPr>
              <w:tab/>
              <w:t xml:space="preserve">Le </w:t>
            </w:r>
            <w:r>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naire préparera un original des documents constitutifs de l’offre tels que décrits à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1</w:t>
            </w:r>
            <w:r>
              <w:rPr>
                <w:rFonts w:ascii="Times New Roman" w:eastAsia="Times New Roman" w:hAnsi="Times New Roman"/>
                <w:sz w:val="24"/>
                <w:szCs w:val="20"/>
              </w:rPr>
              <w:t>0</w:t>
            </w:r>
            <w:r w:rsidR="00783194"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795D83">
              <w:rPr>
                <w:rFonts w:ascii="Times New Roman" w:eastAsia="Times New Roman" w:hAnsi="Times New Roman"/>
                <w:sz w:val="24"/>
                <w:szCs w:val="20"/>
              </w:rPr>
              <w:t>C</w:t>
            </w:r>
            <w:r w:rsidR="00783194" w:rsidRPr="00783194">
              <w:rPr>
                <w:rFonts w:ascii="Times New Roman" w:eastAsia="Times New Roman" w:hAnsi="Times New Roman"/>
                <w:sz w:val="24"/>
                <w:szCs w:val="20"/>
              </w:rPr>
              <w:t>, en indiquant clairement la mention « ORIGINAL ». Une offre variante, lorsque per</w:t>
            </w:r>
            <w:r w:rsidR="00952E9E">
              <w:rPr>
                <w:rFonts w:ascii="Times New Roman" w:eastAsia="Times New Roman" w:hAnsi="Times New Roman"/>
                <w:sz w:val="24"/>
                <w:szCs w:val="20"/>
              </w:rPr>
              <w:t>mis</w:t>
            </w:r>
            <w:r w:rsidR="00783194" w:rsidRPr="00783194">
              <w:rPr>
                <w:rFonts w:ascii="Times New Roman" w:eastAsia="Times New Roman" w:hAnsi="Times New Roman"/>
                <w:sz w:val="24"/>
                <w:szCs w:val="20"/>
              </w:rPr>
              <w:t xml:space="preserve">e en </w:t>
            </w:r>
            <w:r w:rsidR="00A51573">
              <w:rPr>
                <w:rFonts w:ascii="Times New Roman" w:eastAsia="Times New Roman" w:hAnsi="Times New Roman"/>
                <w:sz w:val="24"/>
                <w:szCs w:val="20"/>
              </w:rPr>
              <w:t>application</w:t>
            </w:r>
            <w:r w:rsidR="00783194"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1</w:t>
            </w:r>
            <w:r w:rsidR="00F56DC3">
              <w:rPr>
                <w:rFonts w:ascii="Times New Roman" w:eastAsia="Times New Roman" w:hAnsi="Times New Roman"/>
                <w:sz w:val="24"/>
                <w:szCs w:val="20"/>
              </w:rPr>
              <w:t>2</w:t>
            </w:r>
            <w:r w:rsidR="00783194"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C92E65">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portera clairement la mention « VARIANTE ». Par ailleurs, le </w:t>
            </w:r>
            <w:r w:rsidR="00E26BDA">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soumettra le nombre de copies de l’offre </w:t>
            </w:r>
            <w:r w:rsidR="00783194" w:rsidRPr="00783194">
              <w:rPr>
                <w:rFonts w:ascii="Times New Roman" w:eastAsia="Times New Roman" w:hAnsi="Times New Roman"/>
                <w:b/>
                <w:bCs/>
                <w:sz w:val="24"/>
                <w:szCs w:val="20"/>
              </w:rPr>
              <w:t>indiqué dans les DPAO</w:t>
            </w:r>
            <w:r w:rsidR="00783194" w:rsidRPr="00783194">
              <w:rPr>
                <w:rFonts w:ascii="Times New Roman" w:eastAsia="Times New Roman" w:hAnsi="Times New Roman"/>
                <w:sz w:val="24"/>
                <w:szCs w:val="20"/>
              </w:rPr>
              <w:t>, en mentionnant clairement sur ces exemplaires « COPIE ». En cas de différences entre les copies et l’original, l’original fera foi.</w:t>
            </w:r>
          </w:p>
        </w:tc>
      </w:tr>
      <w:tr w:rsidR="00783194" w:rsidRPr="00783194" w14:paraId="2749C59F" w14:textId="77777777" w:rsidTr="004C6E68">
        <w:trPr>
          <w:gridAfter w:val="1"/>
          <w:wAfter w:w="137" w:type="dxa"/>
        </w:trPr>
        <w:tc>
          <w:tcPr>
            <w:tcW w:w="2269" w:type="dxa"/>
            <w:gridSpan w:val="2"/>
          </w:tcPr>
          <w:p w14:paraId="73F3A339"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64C9A848" w14:textId="5F1805E5" w:rsidR="00783194" w:rsidRPr="00783194" w:rsidRDefault="00324CCC" w:rsidP="00783194">
            <w:pPr>
              <w:tabs>
                <w:tab w:val="left" w:pos="595"/>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19</w:t>
            </w:r>
            <w:r w:rsidR="00783194" w:rsidRPr="00783194">
              <w:rPr>
                <w:rFonts w:ascii="Times New Roman" w:eastAsia="Times New Roman" w:hAnsi="Times New Roman"/>
                <w:sz w:val="24"/>
                <w:szCs w:val="20"/>
              </w:rPr>
              <w:t>.2</w:t>
            </w:r>
            <w:r w:rsidR="00783194" w:rsidRPr="00783194">
              <w:rPr>
                <w:rFonts w:ascii="Times New Roman" w:eastAsia="Times New Roman" w:hAnsi="Times New Roman"/>
                <w:sz w:val="24"/>
                <w:szCs w:val="20"/>
              </w:rPr>
              <w:tab/>
            </w:r>
            <w:r w:rsidR="00783194" w:rsidRPr="00E42E20">
              <w:rPr>
                <w:rFonts w:ascii="Times New Roman" w:eastAsia="Times New Roman" w:hAnsi="Times New Roman"/>
                <w:sz w:val="24"/>
                <w:szCs w:val="20"/>
              </w:rPr>
              <w:t>L’</w:t>
            </w:r>
            <w:r w:rsidR="00783194" w:rsidRPr="00E42E20">
              <w:rPr>
                <w:rFonts w:ascii="Times New Roman" w:eastAsia="Times New Roman" w:hAnsi="Times New Roman"/>
                <w:spacing w:val="-4"/>
                <w:sz w:val="24"/>
                <w:szCs w:val="24"/>
              </w:rPr>
              <w:t>original et toutes les copies de l’offre seront dactylographiés</w:t>
            </w:r>
            <w:r w:rsidR="00C92E65" w:rsidRPr="00E42E20">
              <w:rPr>
                <w:rFonts w:ascii="Times New Roman" w:eastAsia="Times New Roman" w:hAnsi="Times New Roman"/>
                <w:spacing w:val="-4"/>
                <w:sz w:val="24"/>
                <w:szCs w:val="24"/>
              </w:rPr>
              <w:t>,</w:t>
            </w:r>
            <w:r w:rsidR="00783194" w:rsidRPr="00E42E20">
              <w:rPr>
                <w:rFonts w:ascii="Times New Roman" w:eastAsia="Times New Roman" w:hAnsi="Times New Roman"/>
                <w:spacing w:val="-4"/>
                <w:sz w:val="24"/>
                <w:szCs w:val="24"/>
              </w:rPr>
              <w:t xml:space="preserve"> </w:t>
            </w:r>
            <w:r w:rsidR="002A69C2" w:rsidRPr="00905A46">
              <w:rPr>
                <w:rFonts w:ascii="Times New Roman" w:eastAsia="Times New Roman" w:hAnsi="Times New Roman" w:cs="Arial"/>
                <w:sz w:val="24"/>
                <w:szCs w:val="24"/>
                <w:lang w:eastAsia="fr-FR"/>
              </w:rPr>
              <w:t>sa</w:t>
            </w:r>
            <w:r w:rsidR="00D21C82" w:rsidRPr="00905A46">
              <w:rPr>
                <w:rFonts w:ascii="Times New Roman" w:eastAsia="Times New Roman" w:hAnsi="Times New Roman" w:cs="Arial"/>
                <w:sz w:val="24"/>
                <w:szCs w:val="24"/>
                <w:lang w:eastAsia="fr-FR"/>
              </w:rPr>
              <w:t>i</w:t>
            </w:r>
            <w:r w:rsidR="00116E4A" w:rsidRPr="00905A46">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00C92E65" w:rsidRPr="00905A46">
              <w:rPr>
                <w:rFonts w:ascii="Times New Roman" w:eastAsia="Times New Roman" w:hAnsi="Times New Roman" w:cs="Arial"/>
                <w:sz w:val="24"/>
                <w:szCs w:val="24"/>
                <w:lang w:eastAsia="fr-FR"/>
              </w:rPr>
              <w:t>es</w:t>
            </w:r>
            <w:r w:rsidR="00C92E65" w:rsidRPr="00783194">
              <w:rPr>
                <w:rFonts w:ascii="Times New Roman" w:eastAsia="Times New Roman" w:hAnsi="Times New Roman"/>
                <w:spacing w:val="-4"/>
                <w:sz w:val="24"/>
                <w:szCs w:val="24"/>
              </w:rPr>
              <w:t xml:space="preserve"> </w:t>
            </w:r>
            <w:r w:rsidR="00783194" w:rsidRPr="00783194">
              <w:rPr>
                <w:rFonts w:ascii="Times New Roman" w:eastAsia="Times New Roman" w:hAnsi="Times New Roman"/>
                <w:spacing w:val="-4"/>
                <w:sz w:val="24"/>
                <w:szCs w:val="24"/>
              </w:rPr>
              <w:t xml:space="preserve">ou écrits à l’encre indélébile et seront signés par une personne dûment habilitée à signer au nom du </w:t>
            </w:r>
            <w:r>
              <w:rPr>
                <w:rFonts w:ascii="Times New Roman" w:eastAsia="Times New Roman" w:hAnsi="Times New Roman"/>
                <w:spacing w:val="-4"/>
                <w:sz w:val="24"/>
                <w:szCs w:val="24"/>
              </w:rPr>
              <w:t>s</w:t>
            </w:r>
            <w:r w:rsidR="00783194" w:rsidRPr="00783194">
              <w:rPr>
                <w:rFonts w:ascii="Times New Roman" w:eastAsia="Times New Roman" w:hAnsi="Times New Roman"/>
                <w:spacing w:val="-4"/>
                <w:sz w:val="24"/>
                <w:szCs w:val="24"/>
              </w:rPr>
              <w:t>ou</w:t>
            </w:r>
            <w:r w:rsidR="00952E9E">
              <w:rPr>
                <w:rFonts w:ascii="Times New Roman" w:eastAsia="Times New Roman" w:hAnsi="Times New Roman"/>
                <w:spacing w:val="-4"/>
                <w:sz w:val="24"/>
                <w:szCs w:val="24"/>
              </w:rPr>
              <w:t>mis</w:t>
            </w:r>
            <w:r w:rsidR="00EC58FF">
              <w:rPr>
                <w:rFonts w:ascii="Times New Roman" w:eastAsia="Times New Roman" w:hAnsi="Times New Roman"/>
                <w:spacing w:val="-4"/>
                <w:sz w:val="24"/>
                <w:szCs w:val="24"/>
              </w:rPr>
              <w:t>sion</w:t>
            </w:r>
            <w:r w:rsidR="00783194" w:rsidRPr="00783194">
              <w:rPr>
                <w:rFonts w:ascii="Times New Roman" w:eastAsia="Times New Roman" w:hAnsi="Times New Roman"/>
                <w:spacing w:val="-4"/>
                <w:sz w:val="24"/>
                <w:szCs w:val="24"/>
              </w:rPr>
              <w:t xml:space="preserve">naire. </w:t>
            </w:r>
            <w:r w:rsidR="00783194" w:rsidRPr="00783194">
              <w:rPr>
                <w:rFonts w:ascii="Times New Roman" w:eastAsia="Times New Roman" w:hAnsi="Times New Roman"/>
                <w:sz w:val="24"/>
                <w:szCs w:val="20"/>
              </w:rPr>
              <w:t xml:space="preserve">Cette habilitation sera établie dans </w:t>
            </w:r>
            <w:r w:rsidR="00783194" w:rsidRPr="00783194">
              <w:rPr>
                <w:rFonts w:ascii="Times New Roman" w:eastAsia="Times New Roman" w:hAnsi="Times New Roman"/>
                <w:b/>
                <w:bCs/>
                <w:sz w:val="24"/>
                <w:szCs w:val="20"/>
              </w:rPr>
              <w:t xml:space="preserve">la forme spécifiée dans les </w:t>
            </w:r>
            <w:r w:rsidR="00783194" w:rsidRPr="00783194">
              <w:rPr>
                <w:rFonts w:ascii="Times New Roman" w:eastAsia="Times New Roman" w:hAnsi="Times New Roman"/>
                <w:b/>
                <w:sz w:val="24"/>
                <w:szCs w:val="20"/>
              </w:rPr>
              <w:t>DPAO</w:t>
            </w:r>
            <w:r w:rsidR="00783194" w:rsidRPr="00783194">
              <w:rPr>
                <w:rFonts w:ascii="Times New Roman" w:eastAsia="Times New Roman" w:hAnsi="Times New Roman"/>
                <w:sz w:val="24"/>
                <w:szCs w:val="20"/>
              </w:rPr>
              <w:t xml:space="preserve">, et jointe à la </w:t>
            </w:r>
            <w:r>
              <w:rPr>
                <w:rFonts w:ascii="Times New Roman" w:eastAsia="Times New Roman" w:hAnsi="Times New Roman"/>
                <w:sz w:val="24"/>
                <w:szCs w:val="20"/>
              </w:rPr>
              <w:t>s</w:t>
            </w:r>
            <w:r w:rsidR="00783194"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Le nom et le titre de chaque signataire devront être dactylographiés ou imprimés sous la signature. Toutes les pages de l’</w:t>
            </w:r>
            <w:r>
              <w:rPr>
                <w:rFonts w:ascii="Times New Roman" w:eastAsia="Times New Roman" w:hAnsi="Times New Roman"/>
                <w:sz w:val="24"/>
                <w:szCs w:val="20"/>
              </w:rPr>
              <w:t>o</w:t>
            </w:r>
            <w:r w:rsidR="00783194" w:rsidRPr="00783194">
              <w:rPr>
                <w:rFonts w:ascii="Times New Roman" w:eastAsia="Times New Roman" w:hAnsi="Times New Roman"/>
                <w:sz w:val="24"/>
                <w:szCs w:val="20"/>
              </w:rPr>
              <w:t>ffre seront paraphées par la personne signataire de l’</w:t>
            </w:r>
            <w:r>
              <w:rPr>
                <w:rFonts w:ascii="Times New Roman" w:eastAsia="Times New Roman" w:hAnsi="Times New Roman"/>
                <w:sz w:val="24"/>
                <w:szCs w:val="20"/>
              </w:rPr>
              <w:t>o</w:t>
            </w:r>
            <w:r w:rsidR="00783194" w:rsidRPr="00783194">
              <w:rPr>
                <w:rFonts w:ascii="Times New Roman" w:eastAsia="Times New Roman" w:hAnsi="Times New Roman"/>
                <w:sz w:val="24"/>
                <w:szCs w:val="20"/>
              </w:rPr>
              <w:t>ffre.</w:t>
            </w:r>
          </w:p>
        </w:tc>
      </w:tr>
      <w:tr w:rsidR="00783194" w:rsidRPr="00783194" w14:paraId="481CF4ED" w14:textId="77777777" w:rsidTr="004C6E68">
        <w:trPr>
          <w:gridAfter w:val="1"/>
          <w:wAfter w:w="137" w:type="dxa"/>
        </w:trPr>
        <w:tc>
          <w:tcPr>
            <w:tcW w:w="2269" w:type="dxa"/>
            <w:gridSpan w:val="2"/>
          </w:tcPr>
          <w:p w14:paraId="542F3B14"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32FA51B2" w14:textId="37A704B9" w:rsidR="00783194" w:rsidRPr="00783194" w:rsidRDefault="00324CCC" w:rsidP="00783194">
            <w:pPr>
              <w:tabs>
                <w:tab w:val="left" w:pos="595"/>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19</w:t>
            </w:r>
            <w:r w:rsidR="00783194" w:rsidRPr="00783194">
              <w:rPr>
                <w:rFonts w:ascii="Times New Roman" w:eastAsia="Times New Roman" w:hAnsi="Times New Roman"/>
                <w:sz w:val="24"/>
                <w:szCs w:val="20"/>
              </w:rPr>
              <w:t>.3</w:t>
            </w:r>
            <w:r w:rsidR="00783194" w:rsidRPr="00783194">
              <w:rPr>
                <w:rFonts w:ascii="Times New Roman" w:eastAsia="Times New Roman" w:hAnsi="Times New Roman"/>
                <w:sz w:val="24"/>
                <w:szCs w:val="20"/>
              </w:rPr>
              <w:tab/>
              <w:t>Tout ajout entre les lignes, rature ou surcharge, pour être valable, devra être signé ou paraphé par la personne signataire</w:t>
            </w:r>
            <w:r w:rsidR="00783194" w:rsidRPr="00783194">
              <w:rPr>
                <w:rFonts w:ascii="Times New Roman" w:eastAsia="Times New Roman" w:hAnsi="Times New Roman"/>
                <w:spacing w:val="-4"/>
                <w:sz w:val="24"/>
                <w:szCs w:val="24"/>
              </w:rPr>
              <w:t>.</w:t>
            </w:r>
          </w:p>
        </w:tc>
      </w:tr>
      <w:tr w:rsidR="00783194" w:rsidRPr="00783194" w14:paraId="5AF7B8F9" w14:textId="77777777" w:rsidTr="004C6E68">
        <w:trPr>
          <w:gridAfter w:val="1"/>
          <w:wAfter w:w="137" w:type="dxa"/>
        </w:trPr>
        <w:tc>
          <w:tcPr>
            <w:tcW w:w="2269" w:type="dxa"/>
            <w:gridSpan w:val="2"/>
          </w:tcPr>
          <w:p w14:paraId="19ED0B15"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35CED615" w14:textId="77777777" w:rsidR="00783194" w:rsidRPr="00783194"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bCs/>
                <w:i/>
                <w:iCs/>
                <w:sz w:val="28"/>
                <w:szCs w:val="20"/>
                <w:lang w:eastAsia="fr-FR"/>
              </w:rPr>
            </w:pPr>
            <w:bookmarkStart w:id="203" w:name="_Toc438438844"/>
            <w:bookmarkStart w:id="204" w:name="_Toc438532613"/>
            <w:bookmarkStart w:id="205" w:name="_Toc438733988"/>
            <w:bookmarkStart w:id="206" w:name="_Toc438962070"/>
            <w:bookmarkStart w:id="207" w:name="_Toc461939619"/>
            <w:bookmarkStart w:id="208" w:name="_Toc100032311"/>
            <w:bookmarkStart w:id="209" w:name="_Toc477188524"/>
            <w:bookmarkStart w:id="210" w:name="_Toc486542018"/>
            <w:bookmarkStart w:id="211" w:name="_Toc486861727"/>
            <w:r w:rsidRPr="00783194">
              <w:rPr>
                <w:rFonts w:ascii="Times New Roman" w:eastAsia="Times New Roman" w:hAnsi="Times New Roman"/>
                <w:b/>
                <w:sz w:val="28"/>
                <w:szCs w:val="20"/>
                <w:lang w:eastAsia="fr-FR"/>
              </w:rPr>
              <w:t>D. Re</w:t>
            </w:r>
            <w:r w:rsidR="00952E9E">
              <w:rPr>
                <w:rFonts w:ascii="Times New Roman" w:eastAsia="Times New Roman" w:hAnsi="Times New Roman"/>
                <w:b/>
                <w:sz w:val="28"/>
                <w:szCs w:val="20"/>
                <w:lang w:eastAsia="fr-FR"/>
              </w:rPr>
              <w:t>mis</w:t>
            </w:r>
            <w:r w:rsidRPr="00783194">
              <w:rPr>
                <w:rFonts w:ascii="Times New Roman" w:eastAsia="Times New Roman" w:hAnsi="Times New Roman"/>
                <w:b/>
                <w:sz w:val="28"/>
                <w:szCs w:val="20"/>
                <w:lang w:eastAsia="fr-FR"/>
              </w:rPr>
              <w:t xml:space="preserve">e des offres et Ouverture des </w:t>
            </w:r>
            <w:r w:rsidR="00671C1C">
              <w:rPr>
                <w:rFonts w:ascii="Times New Roman" w:eastAsia="Times New Roman" w:hAnsi="Times New Roman"/>
                <w:b/>
                <w:sz w:val="28"/>
                <w:szCs w:val="20"/>
                <w:lang w:eastAsia="fr-FR"/>
              </w:rPr>
              <w:t>Plis</w:t>
            </w:r>
            <w:bookmarkEnd w:id="203"/>
            <w:bookmarkEnd w:id="204"/>
            <w:bookmarkEnd w:id="205"/>
            <w:bookmarkEnd w:id="206"/>
            <w:bookmarkEnd w:id="207"/>
            <w:bookmarkEnd w:id="208"/>
            <w:bookmarkEnd w:id="209"/>
            <w:bookmarkEnd w:id="210"/>
            <w:bookmarkEnd w:id="211"/>
          </w:p>
        </w:tc>
      </w:tr>
      <w:tr w:rsidR="00783194" w:rsidRPr="00783194" w14:paraId="05607DBB" w14:textId="77777777" w:rsidTr="004C6E68">
        <w:trPr>
          <w:gridAfter w:val="1"/>
          <w:wAfter w:w="137" w:type="dxa"/>
        </w:trPr>
        <w:tc>
          <w:tcPr>
            <w:tcW w:w="2269" w:type="dxa"/>
            <w:gridSpan w:val="2"/>
          </w:tcPr>
          <w:p w14:paraId="6C7FFE06" w14:textId="1D6D0194" w:rsidR="00783194" w:rsidRPr="00783194" w:rsidRDefault="00C92E65" w:rsidP="00783194">
            <w:pPr>
              <w:tabs>
                <w:tab w:val="left" w:pos="364"/>
              </w:tabs>
              <w:spacing w:after="200"/>
              <w:ind w:left="357" w:right="0" w:hanging="357"/>
              <w:jc w:val="left"/>
              <w:rPr>
                <w:rFonts w:ascii="Times New Roman" w:eastAsia="Times New Roman" w:hAnsi="Times New Roman"/>
                <w:b/>
                <w:sz w:val="24"/>
                <w:szCs w:val="20"/>
              </w:rPr>
            </w:pPr>
            <w:bookmarkStart w:id="212" w:name="_Toc438438845"/>
            <w:bookmarkStart w:id="213" w:name="_Toc438532614"/>
            <w:bookmarkStart w:id="214" w:name="_Toc438733989"/>
            <w:bookmarkStart w:id="215" w:name="_Toc438907027"/>
            <w:bookmarkStart w:id="216" w:name="_Toc438907226"/>
            <w:bookmarkStart w:id="217" w:name="_Toc100032312"/>
            <w:bookmarkStart w:id="218" w:name="_Toc477188525"/>
            <w:bookmarkStart w:id="219" w:name="_Toc486861728"/>
            <w:r>
              <w:rPr>
                <w:rFonts w:ascii="Times New Roman" w:eastAsia="Times New Roman" w:hAnsi="Times New Roman"/>
                <w:b/>
                <w:sz w:val="24"/>
                <w:szCs w:val="20"/>
              </w:rPr>
              <w:t>2</w:t>
            </w:r>
            <w:r w:rsidR="00207E40">
              <w:rPr>
                <w:rFonts w:ascii="Times New Roman" w:eastAsia="Times New Roman" w:hAnsi="Times New Roman"/>
                <w:b/>
                <w:sz w:val="24"/>
                <w:szCs w:val="20"/>
              </w:rPr>
              <w:t>0</w:t>
            </w:r>
            <w:r>
              <w:rPr>
                <w:rFonts w:ascii="Times New Roman" w:eastAsia="Times New Roman" w:hAnsi="Times New Roman"/>
                <w:b/>
                <w:sz w:val="24"/>
                <w:szCs w:val="20"/>
              </w:rPr>
              <w:t>.</w:t>
            </w:r>
            <w:r w:rsidR="00783194" w:rsidRPr="00783194">
              <w:rPr>
                <w:rFonts w:ascii="Times New Roman" w:eastAsia="Times New Roman" w:hAnsi="Times New Roman"/>
                <w:b/>
                <w:sz w:val="24"/>
                <w:szCs w:val="20"/>
              </w:rPr>
              <w:t>Cachetage et Marquage des Offres</w:t>
            </w:r>
            <w:bookmarkEnd w:id="212"/>
            <w:bookmarkEnd w:id="213"/>
            <w:bookmarkEnd w:id="214"/>
            <w:bookmarkEnd w:id="215"/>
            <w:bookmarkEnd w:id="216"/>
            <w:bookmarkEnd w:id="217"/>
            <w:bookmarkEnd w:id="218"/>
            <w:bookmarkEnd w:id="219"/>
          </w:p>
        </w:tc>
        <w:tc>
          <w:tcPr>
            <w:tcW w:w="7294" w:type="dxa"/>
            <w:gridSpan w:val="2"/>
          </w:tcPr>
          <w:p w14:paraId="054116A8" w14:textId="274B9075" w:rsidR="00F6134B" w:rsidRPr="00E42E20" w:rsidRDefault="00207E40" w:rsidP="00A359DF">
            <w:pPr>
              <w:tabs>
                <w:tab w:val="left" w:pos="495"/>
              </w:tabs>
              <w:spacing w:after="120"/>
              <w:ind w:left="578" w:hanging="578"/>
              <w:rPr>
                <w:rFonts w:ascii="Times New Roman" w:eastAsia="Times New Roman" w:hAnsi="Times New Roman"/>
                <w:sz w:val="24"/>
                <w:szCs w:val="20"/>
                <w:lang w:eastAsia="fr-FR"/>
              </w:rPr>
            </w:pPr>
            <w:proofErr w:type="gramStart"/>
            <w:r w:rsidRPr="00E42E20">
              <w:rPr>
                <w:rFonts w:ascii="Times New Roman" w:eastAsia="Times New Roman" w:hAnsi="Times New Roman"/>
                <w:sz w:val="24"/>
                <w:szCs w:val="20"/>
                <w:lang w:eastAsia="fr-FR"/>
              </w:rPr>
              <w:t xml:space="preserve">20.1 </w:t>
            </w:r>
            <w:r w:rsidR="00F458A0">
              <w:rPr>
                <w:rFonts w:ascii="Times New Roman" w:eastAsia="Times New Roman" w:hAnsi="Times New Roman"/>
                <w:sz w:val="24"/>
                <w:szCs w:val="20"/>
                <w:lang w:eastAsia="fr-FR"/>
              </w:rPr>
              <w:t xml:space="preserve"> </w:t>
            </w:r>
            <w:r w:rsidR="00F458A0">
              <w:rPr>
                <w:rFonts w:ascii="Times New Roman" w:eastAsia="Times New Roman" w:hAnsi="Times New Roman"/>
                <w:sz w:val="24"/>
                <w:szCs w:val="20"/>
                <w:lang w:eastAsia="fr-FR"/>
              </w:rPr>
              <w:tab/>
            </w:r>
            <w:proofErr w:type="gramEnd"/>
            <w:r w:rsidR="00F6134B" w:rsidRPr="00E42E20">
              <w:rPr>
                <w:rFonts w:ascii="Times New Roman" w:eastAsia="Times New Roman" w:hAnsi="Times New Roman"/>
                <w:sz w:val="24"/>
                <w:szCs w:val="20"/>
                <w:lang w:eastAsia="fr-FR"/>
              </w:rPr>
              <w:t xml:space="preserve">Les offres peuvent toujours être soumises par courrier ou déposées en personne.  D’autres modalités de transmission faisant recours à l’usage des Nouvelles Techniques de l’Information et de la Communication (NTIC) peuvent être prévues par l’Autorité contractante. </w:t>
            </w:r>
          </w:p>
          <w:p w14:paraId="2D0EE2DB" w14:textId="524AF727" w:rsidR="00F6134B" w:rsidRPr="00E42E20" w:rsidRDefault="00207E40" w:rsidP="00A359DF">
            <w:pPr>
              <w:spacing w:after="120"/>
              <w:ind w:left="493" w:hanging="493"/>
              <w:rPr>
                <w:rFonts w:ascii="Times New Roman" w:eastAsia="Times New Roman" w:hAnsi="Times New Roman"/>
                <w:sz w:val="24"/>
                <w:szCs w:val="20"/>
                <w:lang w:eastAsia="fr-FR"/>
              </w:rPr>
            </w:pPr>
            <w:r w:rsidRPr="00905A46">
              <w:rPr>
                <w:rFonts w:ascii="Times New Roman" w:eastAsia="Times New Roman" w:hAnsi="Times New Roman" w:cs="Arial"/>
                <w:sz w:val="24"/>
                <w:szCs w:val="24"/>
                <w:lang w:eastAsia="fr-FR"/>
              </w:rPr>
              <w:t xml:space="preserve">20.2 </w:t>
            </w:r>
            <w:r w:rsidR="00F6134B" w:rsidRPr="00905A46">
              <w:rPr>
                <w:rFonts w:ascii="Times New Roman" w:eastAsia="Times New Roman" w:hAnsi="Times New Roman" w:cs="Arial"/>
                <w:sz w:val="24"/>
                <w:szCs w:val="24"/>
                <w:lang w:eastAsia="fr-FR"/>
              </w:rPr>
              <w:t xml:space="preserve">Lorsque les offres doivent être transmises par distribution physique, les dispositions ci-après s’appliquent aux candidats : </w:t>
            </w:r>
          </w:p>
          <w:p w14:paraId="2F21AB66" w14:textId="77777777" w:rsidR="00F6134B" w:rsidRPr="00E42E20" w:rsidRDefault="00F6134B">
            <w:pPr>
              <w:numPr>
                <w:ilvl w:val="0"/>
                <w:numId w:val="13"/>
              </w:numPr>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 ;</w:t>
            </w:r>
          </w:p>
          <w:p w14:paraId="352B1291" w14:textId="77777777" w:rsidR="003F160E" w:rsidRPr="00E42E20" w:rsidRDefault="003F160E">
            <w:pPr>
              <w:pStyle w:val="ListParagraph"/>
              <w:numPr>
                <w:ilvl w:val="0"/>
                <w:numId w:val="13"/>
              </w:numPr>
              <w:spacing w:after="120"/>
              <w:ind w:left="714" w:hanging="357"/>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t>Cette enveloppe ou contenant porte l’indication de l’appel à concurrence auquel l’offre se rapporte, tel qu’indiqué dans les DPAO</w:t>
            </w:r>
          </w:p>
          <w:p w14:paraId="11BD4FE7" w14:textId="64E334B9" w:rsidR="00783194" w:rsidRPr="00E42E20" w:rsidRDefault="003D2974" w:rsidP="008F77BF">
            <w:pPr>
              <w:tabs>
                <w:tab w:val="left" w:pos="595"/>
              </w:tabs>
              <w:spacing w:after="180"/>
              <w:ind w:left="637" w:right="0" w:hanging="637"/>
              <w:rPr>
                <w:rFonts w:ascii="Times New Roman" w:eastAsia="Times New Roman" w:hAnsi="Times New Roman"/>
                <w:sz w:val="24"/>
                <w:szCs w:val="20"/>
                <w:lang w:eastAsia="fr-FR"/>
              </w:rPr>
            </w:pPr>
            <w:r w:rsidRPr="00E42E20">
              <w:rPr>
                <w:rFonts w:ascii="Times New Roman" w:eastAsia="Times New Roman" w:hAnsi="Times New Roman"/>
                <w:sz w:val="24"/>
                <w:szCs w:val="20"/>
                <w:lang w:eastAsia="fr-FR"/>
              </w:rPr>
              <w:t xml:space="preserve">20.3 </w:t>
            </w:r>
            <w:r w:rsidR="00783194" w:rsidRPr="00E42E20">
              <w:rPr>
                <w:rFonts w:ascii="Times New Roman" w:eastAsia="Times New Roman" w:hAnsi="Times New Roman"/>
                <w:sz w:val="24"/>
                <w:szCs w:val="20"/>
                <w:lang w:eastAsia="fr-FR"/>
              </w:rPr>
              <w:t>Le Sou</w:t>
            </w:r>
            <w:r w:rsidR="00952E9E" w:rsidRPr="00E42E20">
              <w:rPr>
                <w:rFonts w:ascii="Times New Roman" w:eastAsia="Times New Roman" w:hAnsi="Times New Roman"/>
                <w:sz w:val="24"/>
                <w:szCs w:val="20"/>
                <w:lang w:eastAsia="fr-FR"/>
              </w:rPr>
              <w:t>mis</w:t>
            </w:r>
            <w:r w:rsidR="00EC58FF" w:rsidRPr="00E42E20">
              <w:rPr>
                <w:rFonts w:ascii="Times New Roman" w:eastAsia="Times New Roman" w:hAnsi="Times New Roman"/>
                <w:sz w:val="24"/>
                <w:szCs w:val="20"/>
                <w:lang w:eastAsia="fr-FR"/>
              </w:rPr>
              <w:t>sion</w:t>
            </w:r>
            <w:r w:rsidR="00783194" w:rsidRPr="00E42E20">
              <w:rPr>
                <w:rFonts w:ascii="Times New Roman" w:eastAsia="Times New Roman" w:hAnsi="Times New Roman"/>
                <w:sz w:val="24"/>
                <w:szCs w:val="20"/>
                <w:lang w:eastAsia="fr-FR"/>
              </w:rPr>
              <w:t>naire devra placer son offre dans une enveloppe unique, et cachetée. Dans l’unique enveloppe, le Sou</w:t>
            </w:r>
            <w:r w:rsidR="00952E9E" w:rsidRPr="00E42E20">
              <w:rPr>
                <w:rFonts w:ascii="Times New Roman" w:eastAsia="Times New Roman" w:hAnsi="Times New Roman"/>
                <w:sz w:val="24"/>
                <w:szCs w:val="20"/>
                <w:lang w:eastAsia="fr-FR"/>
              </w:rPr>
              <w:t>mis</w:t>
            </w:r>
            <w:r w:rsidR="00EC58FF" w:rsidRPr="00E42E20">
              <w:rPr>
                <w:rFonts w:ascii="Times New Roman" w:eastAsia="Times New Roman" w:hAnsi="Times New Roman"/>
                <w:sz w:val="24"/>
                <w:szCs w:val="20"/>
                <w:lang w:eastAsia="fr-FR"/>
              </w:rPr>
              <w:t>sion</w:t>
            </w:r>
            <w:r w:rsidR="00783194" w:rsidRPr="00E42E20">
              <w:rPr>
                <w:rFonts w:ascii="Times New Roman" w:eastAsia="Times New Roman" w:hAnsi="Times New Roman"/>
                <w:sz w:val="24"/>
                <w:szCs w:val="20"/>
                <w:lang w:eastAsia="fr-FR"/>
              </w:rPr>
              <w:t xml:space="preserve">naire placera les enveloppes </w:t>
            </w:r>
            <w:r w:rsidR="00417CE7" w:rsidRPr="00E42E20">
              <w:rPr>
                <w:rFonts w:ascii="Times New Roman" w:eastAsia="Times New Roman" w:hAnsi="Times New Roman"/>
                <w:sz w:val="24"/>
                <w:szCs w:val="20"/>
                <w:lang w:eastAsia="fr-FR"/>
              </w:rPr>
              <w:t xml:space="preserve">intérieures </w:t>
            </w:r>
            <w:r w:rsidR="00952E9E" w:rsidRPr="00E42E20">
              <w:rPr>
                <w:rFonts w:ascii="Times New Roman" w:eastAsia="Times New Roman" w:hAnsi="Times New Roman"/>
                <w:sz w:val="24"/>
                <w:szCs w:val="20"/>
                <w:lang w:eastAsia="fr-FR"/>
              </w:rPr>
              <w:t>distinct</w:t>
            </w:r>
            <w:r w:rsidR="00783194" w:rsidRPr="00E42E20">
              <w:rPr>
                <w:rFonts w:ascii="Times New Roman" w:eastAsia="Times New Roman" w:hAnsi="Times New Roman"/>
                <w:sz w:val="24"/>
                <w:szCs w:val="20"/>
                <w:lang w:eastAsia="fr-FR"/>
              </w:rPr>
              <w:t>es et cachetées ci-après :</w:t>
            </w:r>
          </w:p>
          <w:p w14:paraId="26AF103C" w14:textId="3B2A2160" w:rsidR="00783194" w:rsidRPr="00E42E20" w:rsidRDefault="00783194" w:rsidP="005B3CED">
            <w:pPr>
              <w:tabs>
                <w:tab w:val="left" w:pos="1021"/>
              </w:tabs>
              <w:spacing w:after="120"/>
              <w:ind w:left="1020" w:right="0" w:hanging="425"/>
              <w:rPr>
                <w:rFonts w:ascii="Times New Roman" w:eastAsia="Times New Roman" w:hAnsi="Times New Roman"/>
                <w:sz w:val="24"/>
                <w:szCs w:val="20"/>
              </w:rPr>
            </w:pPr>
            <w:r w:rsidRPr="00E42E20">
              <w:rPr>
                <w:rFonts w:ascii="Times New Roman" w:eastAsia="Times New Roman" w:hAnsi="Times New Roman"/>
                <w:sz w:val="24"/>
                <w:szCs w:val="20"/>
              </w:rPr>
              <w:t>(a)</w:t>
            </w:r>
            <w:r w:rsidRPr="00E42E20">
              <w:rPr>
                <w:rFonts w:ascii="Times New Roman" w:eastAsia="Times New Roman" w:hAnsi="Times New Roman"/>
                <w:sz w:val="24"/>
                <w:szCs w:val="20"/>
              </w:rPr>
              <w:tab/>
              <w:t xml:space="preserve"> une enveloppe portant la mention « ORIGINAL », contenant tous les documents constitutifs de l’Offre, tels que décrits à l’</w:t>
            </w:r>
            <w:r w:rsidR="00BC7521" w:rsidRPr="00E42E20">
              <w:rPr>
                <w:rFonts w:ascii="Times New Roman" w:eastAsia="Times New Roman" w:hAnsi="Times New Roman"/>
                <w:sz w:val="24"/>
                <w:szCs w:val="20"/>
              </w:rPr>
              <w:t>Article</w:t>
            </w:r>
            <w:r w:rsidRPr="00E42E20">
              <w:rPr>
                <w:rFonts w:ascii="Times New Roman" w:eastAsia="Times New Roman" w:hAnsi="Times New Roman"/>
                <w:sz w:val="24"/>
                <w:szCs w:val="20"/>
              </w:rPr>
              <w:t xml:space="preserve"> 1</w:t>
            </w:r>
            <w:r w:rsidR="000118B3" w:rsidRPr="00E42E20">
              <w:rPr>
                <w:rFonts w:ascii="Times New Roman" w:eastAsia="Times New Roman" w:hAnsi="Times New Roman"/>
                <w:sz w:val="24"/>
                <w:szCs w:val="20"/>
              </w:rPr>
              <w:t>0</w:t>
            </w:r>
            <w:r w:rsidRPr="00E42E20">
              <w:rPr>
                <w:rFonts w:ascii="Times New Roman" w:eastAsia="Times New Roman" w:hAnsi="Times New Roman"/>
                <w:sz w:val="24"/>
                <w:szCs w:val="20"/>
              </w:rPr>
              <w:t xml:space="preserve"> des </w:t>
            </w:r>
            <w:r w:rsidR="00515E92" w:rsidRPr="00E42E20">
              <w:rPr>
                <w:rFonts w:ascii="Times New Roman" w:eastAsia="Times New Roman" w:hAnsi="Times New Roman"/>
                <w:sz w:val="24"/>
                <w:szCs w:val="20"/>
              </w:rPr>
              <w:t>I</w:t>
            </w:r>
            <w:r w:rsidR="00182BBA" w:rsidRPr="00E42E20">
              <w:rPr>
                <w:rFonts w:ascii="Times New Roman" w:eastAsia="Times New Roman" w:hAnsi="Times New Roman"/>
                <w:sz w:val="24"/>
                <w:szCs w:val="20"/>
              </w:rPr>
              <w:t>C</w:t>
            </w:r>
            <w:r w:rsidRPr="00E42E20">
              <w:rPr>
                <w:rFonts w:ascii="Times New Roman" w:eastAsia="Times New Roman" w:hAnsi="Times New Roman"/>
                <w:sz w:val="24"/>
                <w:szCs w:val="20"/>
              </w:rPr>
              <w:t>, et</w:t>
            </w:r>
          </w:p>
          <w:p w14:paraId="250E93EF" w14:textId="77777777" w:rsidR="00783194" w:rsidRPr="00E42E20" w:rsidRDefault="00783194" w:rsidP="005B3CED">
            <w:pPr>
              <w:tabs>
                <w:tab w:val="left" w:pos="1021"/>
              </w:tabs>
              <w:spacing w:after="120"/>
              <w:ind w:left="1020" w:right="0" w:hanging="425"/>
              <w:rPr>
                <w:rFonts w:ascii="Times New Roman" w:eastAsia="Times New Roman" w:hAnsi="Times New Roman"/>
                <w:sz w:val="24"/>
                <w:szCs w:val="20"/>
              </w:rPr>
            </w:pPr>
            <w:r w:rsidRPr="00E42E20">
              <w:rPr>
                <w:rFonts w:ascii="Times New Roman" w:eastAsia="Times New Roman" w:hAnsi="Times New Roman"/>
                <w:sz w:val="24"/>
                <w:szCs w:val="20"/>
              </w:rPr>
              <w:t>(b)</w:t>
            </w:r>
            <w:r w:rsidRPr="00E42E20">
              <w:rPr>
                <w:rFonts w:ascii="Times New Roman" w:eastAsia="Times New Roman" w:hAnsi="Times New Roman"/>
                <w:sz w:val="24"/>
                <w:szCs w:val="20"/>
              </w:rPr>
              <w:tab/>
              <w:t>une enveloppe portant la mention « COPIES », contenant toutes les copies de l’Offre demandées ; et</w:t>
            </w:r>
          </w:p>
          <w:p w14:paraId="3B4DEBE6" w14:textId="77777777" w:rsidR="00783194" w:rsidRPr="00E42E20" w:rsidRDefault="00783194" w:rsidP="005B3CED">
            <w:pPr>
              <w:tabs>
                <w:tab w:val="left" w:pos="1021"/>
              </w:tabs>
              <w:spacing w:after="120"/>
              <w:ind w:left="1020" w:right="0" w:hanging="425"/>
              <w:rPr>
                <w:rFonts w:ascii="Times New Roman" w:eastAsia="Times New Roman" w:hAnsi="Times New Roman"/>
                <w:sz w:val="24"/>
                <w:szCs w:val="20"/>
              </w:rPr>
            </w:pPr>
            <w:r w:rsidRPr="00E42E20">
              <w:rPr>
                <w:rFonts w:ascii="Times New Roman" w:eastAsia="Times New Roman" w:hAnsi="Times New Roman"/>
                <w:sz w:val="24"/>
                <w:szCs w:val="20"/>
              </w:rPr>
              <w:t>(c)</w:t>
            </w:r>
            <w:r w:rsidRPr="00E42E20">
              <w:rPr>
                <w:rFonts w:ascii="Times New Roman" w:eastAsia="Times New Roman" w:hAnsi="Times New Roman"/>
                <w:sz w:val="24"/>
                <w:szCs w:val="20"/>
              </w:rPr>
              <w:tab/>
              <w:t xml:space="preserve">si des offres variantes sont </w:t>
            </w:r>
            <w:r w:rsidR="00A51573" w:rsidRPr="00E42E20">
              <w:rPr>
                <w:rFonts w:ascii="Times New Roman" w:eastAsia="Times New Roman" w:hAnsi="Times New Roman"/>
                <w:sz w:val="24"/>
                <w:szCs w:val="20"/>
              </w:rPr>
              <w:t>autorisé</w:t>
            </w:r>
            <w:r w:rsidR="00B41036" w:rsidRPr="00E42E20">
              <w:rPr>
                <w:rFonts w:ascii="Times New Roman" w:eastAsia="Times New Roman" w:hAnsi="Times New Roman"/>
                <w:sz w:val="24"/>
                <w:szCs w:val="20"/>
              </w:rPr>
              <w:t>e</w:t>
            </w:r>
            <w:r w:rsidRPr="00E42E20">
              <w:rPr>
                <w:rFonts w:ascii="Times New Roman" w:eastAsia="Times New Roman" w:hAnsi="Times New Roman"/>
                <w:sz w:val="24"/>
                <w:szCs w:val="20"/>
              </w:rPr>
              <w:t xml:space="preserve">s en </w:t>
            </w:r>
            <w:r w:rsidR="00A51573" w:rsidRPr="00E42E20">
              <w:rPr>
                <w:rFonts w:ascii="Times New Roman" w:eastAsia="Times New Roman" w:hAnsi="Times New Roman"/>
                <w:sz w:val="24"/>
                <w:szCs w:val="20"/>
              </w:rPr>
              <w:t>application</w:t>
            </w:r>
            <w:r w:rsidRPr="00E42E20">
              <w:rPr>
                <w:rFonts w:ascii="Times New Roman" w:eastAsia="Times New Roman" w:hAnsi="Times New Roman"/>
                <w:sz w:val="24"/>
                <w:szCs w:val="20"/>
              </w:rPr>
              <w:t xml:space="preserve"> de l’</w:t>
            </w:r>
            <w:r w:rsidR="00BC7521" w:rsidRPr="00E42E20">
              <w:rPr>
                <w:rFonts w:ascii="Times New Roman" w:eastAsia="Times New Roman" w:hAnsi="Times New Roman"/>
                <w:sz w:val="24"/>
                <w:szCs w:val="20"/>
              </w:rPr>
              <w:t>Article</w:t>
            </w:r>
            <w:r w:rsidRPr="00E42E20">
              <w:rPr>
                <w:rFonts w:ascii="Times New Roman" w:eastAsia="Times New Roman" w:hAnsi="Times New Roman"/>
                <w:sz w:val="24"/>
                <w:szCs w:val="20"/>
              </w:rPr>
              <w:t xml:space="preserve"> 13 des </w:t>
            </w:r>
            <w:r w:rsidR="00515E92" w:rsidRPr="00E42E20">
              <w:rPr>
                <w:rFonts w:ascii="Times New Roman" w:eastAsia="Times New Roman" w:hAnsi="Times New Roman"/>
                <w:sz w:val="24"/>
                <w:szCs w:val="20"/>
              </w:rPr>
              <w:t>I</w:t>
            </w:r>
            <w:r w:rsidR="00182BBA" w:rsidRPr="00E42E20">
              <w:rPr>
                <w:rFonts w:ascii="Times New Roman" w:eastAsia="Times New Roman" w:hAnsi="Times New Roman"/>
                <w:sz w:val="24"/>
                <w:szCs w:val="20"/>
              </w:rPr>
              <w:t>C</w:t>
            </w:r>
            <w:r w:rsidRPr="00E42E20">
              <w:rPr>
                <w:rFonts w:ascii="Times New Roman" w:eastAsia="Times New Roman" w:hAnsi="Times New Roman"/>
                <w:sz w:val="24"/>
                <w:szCs w:val="20"/>
              </w:rPr>
              <w:t>, le cas échéant :</w:t>
            </w:r>
          </w:p>
          <w:p w14:paraId="375FB99C" w14:textId="77777777" w:rsidR="00783194" w:rsidRPr="00E42E20" w:rsidRDefault="00783194" w:rsidP="008F77BF">
            <w:pPr>
              <w:spacing w:after="180"/>
              <w:ind w:left="1446" w:right="0" w:hanging="242"/>
              <w:rPr>
                <w:rFonts w:ascii="Times New Roman" w:eastAsia="Times New Roman" w:hAnsi="Times New Roman"/>
                <w:sz w:val="24"/>
                <w:szCs w:val="20"/>
              </w:rPr>
            </w:pPr>
            <w:r w:rsidRPr="00E42E20">
              <w:rPr>
                <w:rFonts w:ascii="Times New Roman" w:eastAsia="Times New Roman" w:hAnsi="Times New Roman"/>
                <w:sz w:val="24"/>
                <w:szCs w:val="20"/>
              </w:rPr>
              <w:t>i.</w:t>
            </w:r>
            <w:r w:rsidRPr="00E42E20">
              <w:rPr>
                <w:rFonts w:ascii="Times New Roman" w:eastAsia="Times New Roman" w:hAnsi="Times New Roman"/>
                <w:sz w:val="24"/>
                <w:szCs w:val="20"/>
              </w:rPr>
              <w:tab/>
              <w:t>une enveloppe portant la mention « ORIGINAL -VARIANTE », contenant l’Offre variante ; et</w:t>
            </w:r>
          </w:p>
          <w:p w14:paraId="6E607474" w14:textId="77777777" w:rsidR="00783194" w:rsidRPr="00E42E20" w:rsidRDefault="00783194" w:rsidP="008F77BF">
            <w:pPr>
              <w:spacing w:after="180"/>
              <w:ind w:left="1446" w:right="0" w:hanging="242"/>
              <w:rPr>
                <w:rFonts w:ascii="Times New Roman" w:eastAsia="Times New Roman" w:hAnsi="Times New Roman"/>
                <w:sz w:val="24"/>
                <w:szCs w:val="20"/>
              </w:rPr>
            </w:pPr>
            <w:r w:rsidRPr="00E42E20">
              <w:rPr>
                <w:rFonts w:ascii="Times New Roman" w:eastAsia="Times New Roman" w:hAnsi="Times New Roman"/>
                <w:sz w:val="24"/>
                <w:szCs w:val="20"/>
              </w:rPr>
              <w:t>ii.</w:t>
            </w:r>
            <w:r w:rsidRPr="00E42E20">
              <w:rPr>
                <w:rFonts w:ascii="Times New Roman" w:eastAsia="Times New Roman" w:hAnsi="Times New Roman"/>
                <w:sz w:val="24"/>
                <w:szCs w:val="20"/>
              </w:rPr>
              <w:tab/>
              <w:t>les copies demandées de l’Offre variante dans l’enveloppe portant la mention « COPIES - VARIANTE ».</w:t>
            </w:r>
          </w:p>
        </w:tc>
      </w:tr>
      <w:tr w:rsidR="00783194" w:rsidRPr="00783194" w14:paraId="2BF64705" w14:textId="77777777" w:rsidTr="004C6E68">
        <w:trPr>
          <w:gridAfter w:val="1"/>
          <w:wAfter w:w="137" w:type="dxa"/>
        </w:trPr>
        <w:tc>
          <w:tcPr>
            <w:tcW w:w="2269" w:type="dxa"/>
            <w:gridSpan w:val="2"/>
          </w:tcPr>
          <w:p w14:paraId="61C41E83" w14:textId="77777777" w:rsidR="00783194" w:rsidRPr="00783194" w:rsidRDefault="00783194" w:rsidP="00783194">
            <w:pPr>
              <w:spacing w:after="200"/>
              <w:ind w:right="0"/>
              <w:rPr>
                <w:rFonts w:ascii="Times New Roman" w:eastAsia="Times New Roman" w:hAnsi="Times New Roman"/>
                <w:sz w:val="24"/>
                <w:szCs w:val="20"/>
              </w:rPr>
            </w:pPr>
            <w:bookmarkStart w:id="220" w:name="_Toc438532615"/>
            <w:bookmarkEnd w:id="220"/>
          </w:p>
        </w:tc>
        <w:tc>
          <w:tcPr>
            <w:tcW w:w="7294" w:type="dxa"/>
            <w:gridSpan w:val="2"/>
          </w:tcPr>
          <w:p w14:paraId="3BD36E8B" w14:textId="7DDB1E0E" w:rsidR="00F6134B" w:rsidRPr="00905A46" w:rsidRDefault="00783194" w:rsidP="00F6134B">
            <w:pPr>
              <w:spacing w:after="220"/>
              <w:ind w:right="0"/>
              <w:rPr>
                <w:rFonts w:ascii="Times New Roman" w:eastAsia="Times New Roman" w:hAnsi="Times New Roman" w:cs="Arial"/>
                <w:sz w:val="24"/>
                <w:szCs w:val="24"/>
                <w:lang w:eastAsia="fr-FR"/>
              </w:rPr>
            </w:pPr>
            <w:r w:rsidRPr="00E42E20">
              <w:rPr>
                <w:rFonts w:ascii="Times New Roman" w:eastAsia="Times New Roman" w:hAnsi="Times New Roman"/>
                <w:sz w:val="24"/>
                <w:szCs w:val="20"/>
              </w:rPr>
              <w:t>2</w:t>
            </w:r>
            <w:r w:rsidR="003D2974" w:rsidRPr="00E42E20">
              <w:rPr>
                <w:rFonts w:ascii="Times New Roman" w:eastAsia="Times New Roman" w:hAnsi="Times New Roman"/>
                <w:sz w:val="24"/>
                <w:szCs w:val="20"/>
              </w:rPr>
              <w:t>0</w:t>
            </w:r>
            <w:r w:rsidRPr="00E42E20">
              <w:rPr>
                <w:rFonts w:ascii="Times New Roman" w:eastAsia="Times New Roman" w:hAnsi="Times New Roman"/>
                <w:sz w:val="24"/>
                <w:szCs w:val="20"/>
              </w:rPr>
              <w:t>.</w:t>
            </w:r>
            <w:r w:rsidR="00F6134B" w:rsidRPr="00E42E20">
              <w:rPr>
                <w:rFonts w:ascii="Times New Roman" w:eastAsia="Times New Roman" w:hAnsi="Times New Roman"/>
                <w:sz w:val="24"/>
                <w:szCs w:val="20"/>
              </w:rPr>
              <w:t>4</w:t>
            </w:r>
            <w:r w:rsidRPr="00E42E20">
              <w:rPr>
                <w:rFonts w:ascii="Times New Roman" w:eastAsia="Times New Roman" w:hAnsi="Times New Roman"/>
                <w:sz w:val="24"/>
                <w:szCs w:val="20"/>
              </w:rPr>
              <w:tab/>
            </w:r>
            <w:r w:rsidR="00F6134B" w:rsidRPr="00905A46">
              <w:rPr>
                <w:rFonts w:ascii="Times New Roman" w:eastAsia="Times New Roman" w:hAnsi="Times New Roman" w:cs="Arial"/>
                <w:sz w:val="24"/>
                <w:szCs w:val="24"/>
                <w:lang w:eastAsia="fr-FR"/>
              </w:rPr>
              <w:t>L</w:t>
            </w:r>
            <w:r w:rsidR="00EF6D9F" w:rsidRPr="00905A46">
              <w:rPr>
                <w:rFonts w:ascii="Times New Roman" w:eastAsia="Times New Roman" w:hAnsi="Times New Roman" w:cs="Arial"/>
                <w:sz w:val="24"/>
                <w:szCs w:val="24"/>
                <w:lang w:eastAsia="fr-FR"/>
              </w:rPr>
              <w:t>’</w:t>
            </w:r>
            <w:r w:rsidR="00F6134B" w:rsidRPr="00905A46">
              <w:rPr>
                <w:rFonts w:ascii="Times New Roman" w:eastAsia="Times New Roman" w:hAnsi="Times New Roman" w:cs="Arial"/>
                <w:sz w:val="24"/>
                <w:szCs w:val="24"/>
                <w:lang w:eastAsia="fr-FR"/>
              </w:rPr>
              <w:t>enveloppe extérieure doit :</w:t>
            </w:r>
          </w:p>
          <w:p w14:paraId="39449400" w14:textId="225E4F88" w:rsidR="00F6134B" w:rsidRPr="00E42E20" w:rsidRDefault="00F6134B">
            <w:pPr>
              <w:numPr>
                <w:ilvl w:val="0"/>
                <w:numId w:val="64"/>
              </w:numPr>
              <w:tabs>
                <w:tab w:val="left" w:pos="1152"/>
              </w:tabs>
              <w:suppressAutoHyphens/>
              <w:overflowPunct w:val="0"/>
              <w:autoSpaceDE w:val="0"/>
              <w:autoSpaceDN w:val="0"/>
              <w:adjustRightInd w:val="0"/>
              <w:spacing w:after="120"/>
              <w:ind w:left="1060" w:right="0" w:hanging="425"/>
              <w:textAlignment w:val="baseline"/>
              <w:rPr>
                <w:rFonts w:ascii="Times New Roman" w:eastAsia="Times New Roman" w:hAnsi="Times New Roman" w:cs="Arial"/>
                <w:sz w:val="24"/>
                <w:szCs w:val="24"/>
                <w:lang w:eastAsia="fr-FR"/>
              </w:rPr>
            </w:pPr>
            <w:proofErr w:type="gramStart"/>
            <w:r w:rsidRPr="00E42E20">
              <w:rPr>
                <w:rFonts w:ascii="Times New Roman" w:eastAsia="Times New Roman" w:hAnsi="Times New Roman" w:cs="Arial"/>
                <w:sz w:val="24"/>
                <w:szCs w:val="24"/>
                <w:lang w:eastAsia="fr-FR"/>
              </w:rPr>
              <w:t>être</w:t>
            </w:r>
            <w:proofErr w:type="gramEnd"/>
            <w:r w:rsidRPr="00E42E20">
              <w:rPr>
                <w:rFonts w:ascii="Times New Roman" w:eastAsia="Times New Roman" w:hAnsi="Times New Roman" w:cs="Arial"/>
                <w:sz w:val="24"/>
                <w:szCs w:val="24"/>
                <w:lang w:eastAsia="fr-FR"/>
              </w:rPr>
              <w:t xml:space="preserve"> adressée à l’Autorité contractante conformément à l’alinéa 2</w:t>
            </w:r>
            <w:r w:rsidR="00066056" w:rsidRPr="00E42E20">
              <w:rPr>
                <w:rFonts w:ascii="Times New Roman" w:eastAsia="Times New Roman" w:hAnsi="Times New Roman" w:cs="Arial"/>
                <w:sz w:val="24"/>
                <w:szCs w:val="24"/>
                <w:lang w:eastAsia="fr-FR"/>
              </w:rPr>
              <w:t>1</w:t>
            </w:r>
            <w:r w:rsidRPr="00E42E20">
              <w:rPr>
                <w:rFonts w:ascii="Times New Roman" w:eastAsia="Times New Roman" w:hAnsi="Times New Roman" w:cs="Arial"/>
                <w:sz w:val="24"/>
                <w:szCs w:val="24"/>
                <w:lang w:eastAsia="fr-FR"/>
              </w:rPr>
              <w:t>.1 des IC ;</w:t>
            </w:r>
          </w:p>
          <w:p w14:paraId="16EEA51C" w14:textId="77777777" w:rsidR="00F6134B" w:rsidRPr="00E42E20" w:rsidRDefault="00F6134B">
            <w:pPr>
              <w:numPr>
                <w:ilvl w:val="0"/>
                <w:numId w:val="64"/>
              </w:numPr>
              <w:tabs>
                <w:tab w:val="left" w:pos="1152"/>
              </w:tabs>
              <w:suppressAutoHyphens/>
              <w:overflowPunct w:val="0"/>
              <w:autoSpaceDE w:val="0"/>
              <w:autoSpaceDN w:val="0"/>
              <w:adjustRightInd w:val="0"/>
              <w:spacing w:after="120"/>
              <w:ind w:left="1060" w:right="0" w:hanging="425"/>
              <w:textAlignment w:val="baseline"/>
              <w:rPr>
                <w:rFonts w:ascii="Times New Roman" w:eastAsia="Times New Roman" w:hAnsi="Times New Roman" w:cs="Arial"/>
                <w:sz w:val="24"/>
                <w:szCs w:val="24"/>
                <w:lang w:eastAsia="fr-FR"/>
              </w:rPr>
            </w:pPr>
            <w:proofErr w:type="gramStart"/>
            <w:r w:rsidRPr="00E42E20">
              <w:rPr>
                <w:rFonts w:ascii="Times New Roman" w:eastAsia="Times New Roman" w:hAnsi="Times New Roman" w:cs="Arial"/>
                <w:sz w:val="24"/>
                <w:szCs w:val="24"/>
                <w:lang w:eastAsia="fr-FR"/>
              </w:rPr>
              <w:t>comporter</w:t>
            </w:r>
            <w:proofErr w:type="gramEnd"/>
            <w:r w:rsidRPr="00E42E20">
              <w:rPr>
                <w:rFonts w:ascii="Times New Roman" w:eastAsia="Times New Roman" w:hAnsi="Times New Roman" w:cs="Arial"/>
                <w:sz w:val="24"/>
                <w:szCs w:val="24"/>
                <w:lang w:eastAsia="fr-FR"/>
              </w:rPr>
              <w:t xml:space="preserve"> l’identification de l’appel d’offres indiquée à l’alinéa 1.1 des IC, et toute autre identification indiquée dans les DPAO</w:t>
            </w:r>
          </w:p>
          <w:p w14:paraId="5C40E63B" w14:textId="7CFD92E3" w:rsidR="00F6134B" w:rsidRPr="00E42E20" w:rsidRDefault="00F6134B">
            <w:pPr>
              <w:numPr>
                <w:ilvl w:val="0"/>
                <w:numId w:val="64"/>
              </w:numPr>
              <w:tabs>
                <w:tab w:val="left" w:pos="1152"/>
              </w:tabs>
              <w:suppressAutoHyphens/>
              <w:overflowPunct w:val="0"/>
              <w:autoSpaceDE w:val="0"/>
              <w:autoSpaceDN w:val="0"/>
              <w:adjustRightInd w:val="0"/>
              <w:spacing w:after="200"/>
              <w:ind w:left="1062" w:right="0" w:hanging="425"/>
              <w:textAlignment w:val="baseline"/>
              <w:rPr>
                <w:rFonts w:ascii="Times New Roman" w:eastAsia="Times New Roman" w:hAnsi="Times New Roman" w:cs="Arial"/>
                <w:sz w:val="24"/>
                <w:szCs w:val="24"/>
                <w:lang w:eastAsia="fr-FR"/>
              </w:rPr>
            </w:pPr>
            <w:proofErr w:type="gramStart"/>
            <w:r w:rsidRPr="00E42E20">
              <w:rPr>
                <w:rFonts w:ascii="Times New Roman" w:eastAsia="Times New Roman" w:hAnsi="Times New Roman" w:cs="Arial"/>
                <w:sz w:val="24"/>
                <w:szCs w:val="24"/>
                <w:lang w:eastAsia="fr-FR"/>
              </w:rPr>
              <w:lastRenderedPageBreak/>
              <w:t>comporter</w:t>
            </w:r>
            <w:proofErr w:type="gramEnd"/>
            <w:r w:rsidRPr="00E42E20">
              <w:rPr>
                <w:rFonts w:ascii="Times New Roman" w:eastAsia="Times New Roman" w:hAnsi="Times New Roman" w:cs="Arial"/>
                <w:sz w:val="24"/>
                <w:szCs w:val="24"/>
                <w:lang w:eastAsia="fr-FR"/>
              </w:rPr>
              <w:t xml:space="preserve"> la mention de ne pas les ouvrir avant la date et l’heure fixées pour l’ouverture des plis en application de l’alinéa 2</w:t>
            </w:r>
            <w:r w:rsidR="00066056" w:rsidRPr="00905A46">
              <w:rPr>
                <w:rFonts w:ascii="Times New Roman" w:eastAsia="Times New Roman" w:hAnsi="Times New Roman" w:cs="Arial"/>
                <w:sz w:val="24"/>
                <w:szCs w:val="24"/>
                <w:lang w:eastAsia="fr-FR"/>
              </w:rPr>
              <w:t>0</w:t>
            </w:r>
            <w:r w:rsidRPr="00E42E20">
              <w:rPr>
                <w:rFonts w:ascii="Times New Roman" w:eastAsia="Times New Roman" w:hAnsi="Times New Roman" w:cs="Arial"/>
                <w:sz w:val="24"/>
                <w:szCs w:val="24"/>
                <w:lang w:eastAsia="fr-FR"/>
              </w:rPr>
              <w:t>.</w:t>
            </w:r>
            <w:r w:rsidR="00066056" w:rsidRPr="00905A46">
              <w:rPr>
                <w:rFonts w:ascii="Times New Roman" w:eastAsia="Times New Roman" w:hAnsi="Times New Roman" w:cs="Arial"/>
                <w:sz w:val="24"/>
                <w:szCs w:val="24"/>
                <w:lang w:eastAsia="fr-FR"/>
              </w:rPr>
              <w:t>2</w:t>
            </w:r>
            <w:r w:rsidRPr="00E42E20">
              <w:rPr>
                <w:rFonts w:ascii="Times New Roman" w:eastAsia="Times New Roman" w:hAnsi="Times New Roman" w:cs="Arial"/>
                <w:sz w:val="24"/>
                <w:szCs w:val="24"/>
                <w:lang w:eastAsia="fr-FR"/>
              </w:rPr>
              <w:t xml:space="preserve"> des IC.</w:t>
            </w:r>
          </w:p>
          <w:p w14:paraId="40CD5514" w14:textId="77777777" w:rsidR="00F6134B" w:rsidRPr="00E42E20" w:rsidRDefault="00F6134B" w:rsidP="00F6134B">
            <w:p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E42E20">
              <w:rPr>
                <w:rFonts w:ascii="Times New Roman" w:eastAsia="Times New Roman" w:hAnsi="Times New Roman"/>
                <w:sz w:val="26"/>
                <w:szCs w:val="26"/>
                <w:lang w:eastAsia="fr-FR"/>
              </w:rPr>
              <w:t xml:space="preserve">Les enveloppes </w:t>
            </w:r>
            <w:r w:rsidRPr="00905A46">
              <w:rPr>
                <w:rFonts w:ascii="Times New Roman" w:eastAsia="Times New Roman" w:hAnsi="Times New Roman"/>
                <w:sz w:val="26"/>
                <w:szCs w:val="26"/>
                <w:lang w:eastAsia="fr-FR"/>
              </w:rPr>
              <w:t>intérieures comporteront</w:t>
            </w:r>
            <w:r w:rsidRPr="00E42E20">
              <w:rPr>
                <w:rFonts w:ascii="Times New Roman" w:eastAsia="Times New Roman" w:hAnsi="Times New Roman"/>
                <w:sz w:val="26"/>
                <w:szCs w:val="26"/>
                <w:lang w:eastAsia="fr-FR"/>
              </w:rPr>
              <w:t xml:space="preserve"> les mentions </w:t>
            </w:r>
            <w:r w:rsidR="00E664D3" w:rsidRPr="00E42E20">
              <w:rPr>
                <w:rFonts w:ascii="Times New Roman" w:eastAsia="Times New Roman" w:hAnsi="Times New Roman"/>
                <w:sz w:val="26"/>
                <w:szCs w:val="26"/>
                <w:lang w:eastAsia="fr-FR"/>
              </w:rPr>
              <w:t>précisée</w:t>
            </w:r>
            <w:r w:rsidRPr="00E42E20">
              <w:rPr>
                <w:rFonts w:ascii="Times New Roman" w:eastAsia="Times New Roman" w:hAnsi="Times New Roman"/>
                <w:sz w:val="26"/>
                <w:szCs w:val="26"/>
                <w:lang w:eastAsia="fr-FR"/>
              </w:rPr>
              <w:t>s aux points a) et b) ci-dessus de même que le nom et l’adresse du soumissionnaire.</w:t>
            </w:r>
          </w:p>
          <w:p w14:paraId="2045AC78" w14:textId="77777777" w:rsidR="00783194" w:rsidRPr="00E42E20" w:rsidRDefault="00F6134B" w:rsidP="00F6134B">
            <w:pPr>
              <w:spacing w:after="220"/>
              <w:ind w:right="0"/>
              <w:rPr>
                <w:rFonts w:ascii="Times New Roman" w:eastAsia="Times New Roman" w:hAnsi="Times New Roman" w:cs="Arial"/>
                <w:sz w:val="24"/>
                <w:szCs w:val="24"/>
                <w:lang w:eastAsia="fr-FR"/>
              </w:rPr>
            </w:pPr>
            <w:r w:rsidRPr="00E42E20">
              <w:rPr>
                <w:rFonts w:ascii="Times New Roman" w:eastAsia="Times New Roman" w:hAnsi="Times New Roman" w:cs="Arial"/>
                <w:sz w:val="24"/>
                <w:szCs w:val="24"/>
                <w:lang w:eastAsia="fr-FR"/>
              </w:rPr>
              <w:t>Si les enveloppes ne sont pas présentées et marquées comme stipulé, l’Autorité contractante ne sera nullement responsable si l’offre est égarée ou ouverte prématurément.</w:t>
            </w:r>
          </w:p>
        </w:tc>
      </w:tr>
      <w:tr w:rsidR="00783194" w:rsidRPr="00783194" w14:paraId="0771D69F" w14:textId="77777777" w:rsidTr="004C6E68">
        <w:trPr>
          <w:gridAfter w:val="1"/>
          <w:wAfter w:w="137" w:type="dxa"/>
        </w:trPr>
        <w:tc>
          <w:tcPr>
            <w:tcW w:w="2269" w:type="dxa"/>
            <w:gridSpan w:val="2"/>
          </w:tcPr>
          <w:p w14:paraId="220F52F9" w14:textId="77777777" w:rsidR="00783194" w:rsidRPr="00783194" w:rsidRDefault="00783194" w:rsidP="00783194">
            <w:pPr>
              <w:spacing w:after="200"/>
              <w:ind w:right="0"/>
              <w:rPr>
                <w:rFonts w:ascii="Times New Roman" w:eastAsia="Times New Roman" w:hAnsi="Times New Roman"/>
                <w:sz w:val="24"/>
                <w:szCs w:val="20"/>
              </w:rPr>
            </w:pPr>
            <w:bookmarkStart w:id="221" w:name="_Toc438532616"/>
            <w:bookmarkStart w:id="222" w:name="_Toc438532617"/>
            <w:bookmarkEnd w:id="221"/>
            <w:bookmarkEnd w:id="222"/>
          </w:p>
        </w:tc>
        <w:tc>
          <w:tcPr>
            <w:tcW w:w="7294" w:type="dxa"/>
            <w:gridSpan w:val="2"/>
          </w:tcPr>
          <w:p w14:paraId="40EEF139" w14:textId="24DF024E" w:rsidR="00F6134B" w:rsidRPr="00E42E20" w:rsidRDefault="00327580" w:rsidP="00A359DF">
            <w:pPr>
              <w:tabs>
                <w:tab w:val="left" w:pos="637"/>
              </w:tabs>
              <w:suppressAutoHyphens/>
              <w:overflowPunct w:val="0"/>
              <w:autoSpaceDE w:val="0"/>
              <w:autoSpaceDN w:val="0"/>
              <w:adjustRightInd w:val="0"/>
              <w:spacing w:after="120"/>
              <w:ind w:left="635" w:right="0" w:hanging="635"/>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20.5 </w:t>
            </w:r>
            <w:r w:rsidR="00A359DF">
              <w:rPr>
                <w:rFonts w:ascii="Times New Roman" w:eastAsia="Times New Roman" w:hAnsi="Times New Roman" w:cs="Arial"/>
                <w:sz w:val="24"/>
                <w:szCs w:val="24"/>
                <w:lang w:eastAsia="fr-FR"/>
              </w:rPr>
              <w:tab/>
            </w:r>
            <w:r w:rsidR="00F6134B" w:rsidRPr="00905A46">
              <w:rPr>
                <w:rFonts w:ascii="Times New Roman" w:eastAsia="Times New Roman" w:hAnsi="Times New Roman" w:cs="Arial"/>
                <w:sz w:val="24"/>
                <w:szCs w:val="24"/>
                <w:lang w:eastAsia="fr-FR"/>
              </w:rPr>
              <w:t>Si les offres sont transmises par voie électronique, les dispositions suivantes sont applicables aux candidats :</w:t>
            </w:r>
          </w:p>
          <w:p w14:paraId="29A8FE96" w14:textId="77777777" w:rsidR="00F6134B" w:rsidRPr="00905A46" w:rsidRDefault="00F6134B">
            <w:pPr>
              <w:numPr>
                <w:ilvl w:val="0"/>
                <w:numId w:val="13"/>
              </w:numPr>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L’autorité contractante indique aux DPAO, les modalités et consignes à suivre afin de transmettre électroniquement les candidatures, les offres ou propositions ;</w:t>
            </w:r>
          </w:p>
          <w:p w14:paraId="533B8307" w14:textId="77777777" w:rsidR="00F6134B" w:rsidRPr="00905A46" w:rsidRDefault="00F6134B">
            <w:pPr>
              <w:numPr>
                <w:ilvl w:val="0"/>
                <w:numId w:val="13"/>
              </w:numPr>
              <w:suppressAutoHyphens/>
              <w:overflowPunct w:val="0"/>
              <w:autoSpaceDE w:val="0"/>
              <w:autoSpaceDN w:val="0"/>
              <w:adjustRightInd w:val="0"/>
              <w:spacing w:after="120"/>
              <w:ind w:left="714" w:right="0" w:hanging="35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L’autorité contractante veille à ce que les consignes permettent, à minima, une séparation des plis similaire aux modalités appliquées aux transmissions par distribution physiques indiquées ci-avant ;</w:t>
            </w:r>
          </w:p>
          <w:p w14:paraId="2D1E88C6" w14:textId="77777777" w:rsidR="00F6134B" w:rsidRPr="00905A46" w:rsidRDefault="00F6134B">
            <w:pPr>
              <w:numPr>
                <w:ilvl w:val="0"/>
                <w:numId w:val="13"/>
              </w:numPr>
              <w:suppressAutoHyphens/>
              <w:overflowPunct w:val="0"/>
              <w:autoSpaceDE w:val="0"/>
              <w:autoSpaceDN w:val="0"/>
              <w:adjustRightInd w:val="0"/>
              <w:spacing w:after="22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En cas de transmission par voie électronique, les candidats transmettent une copie de sauvegarde sous support papier.</w:t>
            </w:r>
          </w:p>
        </w:tc>
      </w:tr>
      <w:tr w:rsidR="00783194" w:rsidRPr="00783194" w14:paraId="376AF9CB" w14:textId="77777777" w:rsidTr="004C6E68">
        <w:trPr>
          <w:gridAfter w:val="1"/>
          <w:wAfter w:w="137" w:type="dxa"/>
          <w:trHeight w:val="568"/>
        </w:trPr>
        <w:tc>
          <w:tcPr>
            <w:tcW w:w="2269" w:type="dxa"/>
            <w:gridSpan w:val="2"/>
          </w:tcPr>
          <w:p w14:paraId="35433833" w14:textId="76FDC744" w:rsidR="00783194" w:rsidRPr="00783194" w:rsidRDefault="004E682E" w:rsidP="00783194">
            <w:pPr>
              <w:tabs>
                <w:tab w:val="left" w:pos="364"/>
              </w:tabs>
              <w:spacing w:after="200"/>
              <w:ind w:left="357" w:right="0" w:hanging="357"/>
              <w:jc w:val="left"/>
              <w:rPr>
                <w:rFonts w:ascii="Times New Roman" w:eastAsia="Times New Roman" w:hAnsi="Times New Roman"/>
                <w:b/>
                <w:sz w:val="24"/>
                <w:szCs w:val="20"/>
              </w:rPr>
            </w:pPr>
            <w:bookmarkStart w:id="223" w:name="_Toc424009124"/>
            <w:bookmarkStart w:id="224" w:name="_Toc438438846"/>
            <w:bookmarkStart w:id="225" w:name="_Toc438532618"/>
            <w:bookmarkStart w:id="226" w:name="_Toc438733990"/>
            <w:bookmarkStart w:id="227" w:name="_Toc438907028"/>
            <w:bookmarkStart w:id="228" w:name="_Toc438907227"/>
            <w:bookmarkStart w:id="229" w:name="_Toc100032313"/>
            <w:bookmarkStart w:id="230" w:name="_Toc477188526"/>
            <w:bookmarkStart w:id="231" w:name="_Toc486861729"/>
            <w:r>
              <w:rPr>
                <w:rFonts w:ascii="Times New Roman" w:eastAsia="Times New Roman" w:hAnsi="Times New Roman"/>
                <w:b/>
                <w:sz w:val="24"/>
                <w:szCs w:val="20"/>
              </w:rPr>
              <w:t xml:space="preserve">21. </w:t>
            </w:r>
            <w:r w:rsidR="00783194" w:rsidRPr="00783194">
              <w:rPr>
                <w:rFonts w:ascii="Times New Roman" w:eastAsia="Times New Roman" w:hAnsi="Times New Roman"/>
                <w:b/>
                <w:sz w:val="24"/>
                <w:szCs w:val="20"/>
              </w:rPr>
              <w:t>Date et heure limite de re</w:t>
            </w:r>
            <w:r w:rsidR="00952E9E">
              <w:rPr>
                <w:rFonts w:ascii="Times New Roman" w:eastAsia="Times New Roman" w:hAnsi="Times New Roman"/>
                <w:b/>
                <w:sz w:val="24"/>
                <w:szCs w:val="20"/>
              </w:rPr>
              <w:t>mis</w:t>
            </w:r>
            <w:r w:rsidR="00783194" w:rsidRPr="00783194">
              <w:rPr>
                <w:rFonts w:ascii="Times New Roman" w:eastAsia="Times New Roman" w:hAnsi="Times New Roman"/>
                <w:b/>
                <w:sz w:val="24"/>
                <w:szCs w:val="20"/>
              </w:rPr>
              <w:t>e des offres</w:t>
            </w:r>
            <w:bookmarkEnd w:id="223"/>
            <w:bookmarkEnd w:id="224"/>
            <w:bookmarkEnd w:id="225"/>
            <w:bookmarkEnd w:id="226"/>
            <w:bookmarkEnd w:id="227"/>
            <w:bookmarkEnd w:id="228"/>
            <w:bookmarkEnd w:id="229"/>
            <w:bookmarkEnd w:id="230"/>
            <w:bookmarkEnd w:id="231"/>
          </w:p>
        </w:tc>
        <w:tc>
          <w:tcPr>
            <w:tcW w:w="7294" w:type="dxa"/>
            <w:gridSpan w:val="2"/>
          </w:tcPr>
          <w:p w14:paraId="6ECFDD55" w14:textId="51DE2C4B" w:rsidR="00783194" w:rsidRPr="00E42E20" w:rsidRDefault="00783194" w:rsidP="00783194">
            <w:pPr>
              <w:tabs>
                <w:tab w:val="left" w:pos="612"/>
              </w:tabs>
              <w:spacing w:after="120"/>
              <w:ind w:left="576" w:right="0" w:hanging="576"/>
              <w:rPr>
                <w:rFonts w:ascii="Times New Roman" w:eastAsia="Times New Roman" w:hAnsi="Times New Roman"/>
                <w:sz w:val="24"/>
                <w:szCs w:val="20"/>
              </w:rPr>
            </w:pPr>
            <w:r w:rsidRPr="00E42E20">
              <w:rPr>
                <w:rFonts w:ascii="Times New Roman" w:eastAsia="Times New Roman" w:hAnsi="Times New Roman"/>
                <w:sz w:val="24"/>
                <w:szCs w:val="20"/>
              </w:rPr>
              <w:t>2</w:t>
            </w:r>
            <w:r w:rsidR="004E682E" w:rsidRPr="00E42E20">
              <w:rPr>
                <w:rFonts w:ascii="Times New Roman" w:eastAsia="Times New Roman" w:hAnsi="Times New Roman"/>
                <w:sz w:val="24"/>
                <w:szCs w:val="20"/>
              </w:rPr>
              <w:t>1</w:t>
            </w:r>
            <w:r w:rsidRPr="00E42E20">
              <w:rPr>
                <w:rFonts w:ascii="Times New Roman" w:eastAsia="Times New Roman" w:hAnsi="Times New Roman"/>
                <w:sz w:val="24"/>
                <w:szCs w:val="20"/>
              </w:rPr>
              <w:t>.1</w:t>
            </w:r>
            <w:r w:rsidRPr="00E42E20">
              <w:rPr>
                <w:rFonts w:ascii="Times New Roman" w:eastAsia="Times New Roman" w:hAnsi="Times New Roman"/>
                <w:sz w:val="24"/>
                <w:szCs w:val="20"/>
              </w:rPr>
              <w:tab/>
              <w:t xml:space="preserve">Les offres doivent être reçues par le Maître de l’Ouvrage à l’adresse et au plus tard à la date et à l’heure </w:t>
            </w:r>
            <w:r w:rsidRPr="00E42E20">
              <w:rPr>
                <w:rFonts w:ascii="Times New Roman" w:eastAsia="Times New Roman" w:hAnsi="Times New Roman"/>
                <w:b/>
                <w:bCs/>
                <w:sz w:val="24"/>
                <w:szCs w:val="20"/>
              </w:rPr>
              <w:t>indiquées dans les DPAO. Lorsque les DPAO le prévoient,</w:t>
            </w:r>
            <w:r w:rsidRPr="00E42E20">
              <w:rPr>
                <w:rFonts w:ascii="Times New Roman" w:eastAsia="Times New Roman" w:hAnsi="Times New Roman"/>
                <w:sz w:val="24"/>
                <w:szCs w:val="20"/>
              </w:rPr>
              <w:t xml:space="preserve"> les </w:t>
            </w:r>
            <w:r w:rsidR="004E682E" w:rsidRPr="00E42E20">
              <w:rPr>
                <w:rFonts w:ascii="Times New Roman" w:eastAsia="Times New Roman" w:hAnsi="Times New Roman"/>
                <w:sz w:val="24"/>
                <w:szCs w:val="20"/>
              </w:rPr>
              <w:t>s</w:t>
            </w:r>
            <w:r w:rsidRPr="00E42E20">
              <w:rPr>
                <w:rFonts w:ascii="Times New Roman" w:eastAsia="Times New Roman" w:hAnsi="Times New Roman"/>
                <w:sz w:val="24"/>
                <w:szCs w:val="20"/>
              </w:rPr>
              <w:t>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 xml:space="preserve">naires devront avoir la possibilité de soumettre leur offre par voie électronique. Dans un tel cas, les </w:t>
            </w:r>
            <w:r w:rsidR="004E682E" w:rsidRPr="00E42E20">
              <w:rPr>
                <w:rFonts w:ascii="Times New Roman" w:eastAsia="Times New Roman" w:hAnsi="Times New Roman"/>
                <w:sz w:val="24"/>
                <w:szCs w:val="20"/>
              </w:rPr>
              <w:t>s</w:t>
            </w:r>
            <w:r w:rsidRPr="00E42E20">
              <w:rPr>
                <w:rFonts w:ascii="Times New Roman" w:eastAsia="Times New Roman" w:hAnsi="Times New Roman"/>
                <w:sz w:val="24"/>
                <w:szCs w:val="20"/>
              </w:rPr>
              <w:t>ou</w:t>
            </w:r>
            <w:r w:rsidR="00952E9E" w:rsidRPr="00E42E20">
              <w:rPr>
                <w:rFonts w:ascii="Times New Roman" w:eastAsia="Times New Roman" w:hAnsi="Times New Roman"/>
                <w:sz w:val="24"/>
                <w:szCs w:val="20"/>
              </w:rPr>
              <w:t>mis</w:t>
            </w:r>
            <w:r w:rsidR="00EC58FF" w:rsidRPr="00E42E20">
              <w:rPr>
                <w:rFonts w:ascii="Times New Roman" w:eastAsia="Times New Roman" w:hAnsi="Times New Roman"/>
                <w:sz w:val="24"/>
                <w:szCs w:val="20"/>
              </w:rPr>
              <w:t>sion</w:t>
            </w:r>
            <w:r w:rsidRPr="00E42E20">
              <w:rPr>
                <w:rFonts w:ascii="Times New Roman" w:eastAsia="Times New Roman" w:hAnsi="Times New Roman"/>
                <w:sz w:val="24"/>
                <w:szCs w:val="20"/>
              </w:rPr>
              <w:t xml:space="preserve">naires devront suivre la procédure </w:t>
            </w:r>
            <w:r w:rsidRPr="00E42E20">
              <w:rPr>
                <w:rFonts w:ascii="Times New Roman" w:eastAsia="Times New Roman" w:hAnsi="Times New Roman"/>
                <w:b/>
                <w:bCs/>
                <w:sz w:val="24"/>
                <w:szCs w:val="20"/>
              </w:rPr>
              <w:t xml:space="preserve">prévue aux </w:t>
            </w:r>
            <w:r w:rsidRPr="00E42E20">
              <w:rPr>
                <w:rFonts w:ascii="Times New Roman" w:eastAsia="Times New Roman" w:hAnsi="Times New Roman"/>
                <w:b/>
                <w:sz w:val="24"/>
                <w:szCs w:val="20"/>
              </w:rPr>
              <w:t>DPAO</w:t>
            </w:r>
            <w:r w:rsidRPr="00E42E20">
              <w:rPr>
                <w:rFonts w:ascii="Times New Roman" w:eastAsia="Times New Roman" w:hAnsi="Times New Roman"/>
                <w:sz w:val="24"/>
                <w:szCs w:val="20"/>
              </w:rPr>
              <w:t>.</w:t>
            </w:r>
          </w:p>
        </w:tc>
      </w:tr>
      <w:tr w:rsidR="00783194" w:rsidRPr="00783194" w14:paraId="58B6CAA5" w14:textId="77777777" w:rsidTr="004C6E68">
        <w:trPr>
          <w:gridAfter w:val="1"/>
          <w:wAfter w:w="137" w:type="dxa"/>
        </w:trPr>
        <w:tc>
          <w:tcPr>
            <w:tcW w:w="2269" w:type="dxa"/>
            <w:gridSpan w:val="2"/>
          </w:tcPr>
          <w:p w14:paraId="1DFDBA96"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29EBDE2A" w14:textId="269D3662" w:rsidR="00783194" w:rsidRPr="00783194" w:rsidRDefault="00783194" w:rsidP="00783194">
            <w:pPr>
              <w:tabs>
                <w:tab w:val="left" w:pos="612"/>
              </w:tabs>
              <w:spacing w:after="12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w:t>
            </w:r>
            <w:r w:rsidR="004E682E">
              <w:rPr>
                <w:rFonts w:ascii="Times New Roman" w:eastAsia="Times New Roman" w:hAnsi="Times New Roman"/>
                <w:sz w:val="24"/>
                <w:szCs w:val="20"/>
              </w:rPr>
              <w:t>1</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t xml:space="preserve">Le Maître de l’Ouvrage peut, à sa </w:t>
            </w:r>
            <w:r w:rsidR="001D033E">
              <w:rPr>
                <w:rFonts w:ascii="Times New Roman" w:eastAsia="Times New Roman" w:hAnsi="Times New Roman"/>
                <w:sz w:val="24"/>
                <w:szCs w:val="20"/>
              </w:rPr>
              <w:t>discrétion</w:t>
            </w:r>
            <w:r w:rsidRPr="00783194">
              <w:rPr>
                <w:rFonts w:ascii="Times New Roman" w:eastAsia="Times New Roman" w:hAnsi="Times New Roman"/>
                <w:sz w:val="24"/>
                <w:szCs w:val="20"/>
              </w:rPr>
              <w:t>, reporter la date limite de re</w:t>
            </w:r>
            <w:r w:rsidR="00952E9E">
              <w:rPr>
                <w:rFonts w:ascii="Times New Roman" w:eastAsia="Times New Roman" w:hAnsi="Times New Roman"/>
                <w:sz w:val="24"/>
                <w:szCs w:val="20"/>
              </w:rPr>
              <w:t>mis</w:t>
            </w:r>
            <w:r w:rsidRPr="00783194">
              <w:rPr>
                <w:rFonts w:ascii="Times New Roman" w:eastAsia="Times New Roman" w:hAnsi="Times New Roman"/>
                <w:sz w:val="24"/>
                <w:szCs w:val="20"/>
              </w:rPr>
              <w:t>e des offres en modifiant le Dossier d’Appel d’Offres conformément à l’</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xml:space="preserve"> </w:t>
            </w:r>
            <w:r w:rsidR="004E682E">
              <w:rPr>
                <w:rFonts w:ascii="Times New Roman" w:eastAsia="Times New Roman" w:hAnsi="Times New Roman"/>
                <w:sz w:val="24"/>
                <w:szCs w:val="20"/>
              </w:rPr>
              <w:t>7</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C64918">
              <w:rPr>
                <w:rFonts w:ascii="Times New Roman" w:eastAsia="Times New Roman" w:hAnsi="Times New Roman"/>
                <w:sz w:val="24"/>
                <w:szCs w:val="20"/>
              </w:rPr>
              <w:t>C</w:t>
            </w:r>
            <w:r w:rsidRPr="00783194">
              <w:rPr>
                <w:rFonts w:ascii="Times New Roman" w:eastAsia="Times New Roman" w:hAnsi="Times New Roman"/>
                <w:sz w:val="24"/>
                <w:szCs w:val="20"/>
              </w:rPr>
              <w:t>, auquel cas tous les droits et obligations du Maître de l’Ouvrage et des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précédemment </w:t>
            </w:r>
            <w:r w:rsidR="00C64918">
              <w:rPr>
                <w:rFonts w:ascii="Times New Roman" w:eastAsia="Times New Roman" w:hAnsi="Times New Roman"/>
                <w:sz w:val="24"/>
                <w:szCs w:val="20"/>
              </w:rPr>
              <w:t>régis</w:t>
            </w:r>
            <w:r w:rsidRPr="00783194">
              <w:rPr>
                <w:rFonts w:ascii="Times New Roman" w:eastAsia="Times New Roman" w:hAnsi="Times New Roman"/>
                <w:sz w:val="24"/>
                <w:szCs w:val="20"/>
              </w:rPr>
              <w:t xml:space="preserve"> par la date limite précédente, seront par la suite </w:t>
            </w:r>
            <w:r w:rsidR="00C64918">
              <w:rPr>
                <w:rFonts w:ascii="Times New Roman" w:eastAsia="Times New Roman" w:hAnsi="Times New Roman"/>
                <w:sz w:val="24"/>
                <w:szCs w:val="20"/>
              </w:rPr>
              <w:t>régis</w:t>
            </w:r>
            <w:r w:rsidRPr="00783194">
              <w:rPr>
                <w:rFonts w:ascii="Times New Roman" w:eastAsia="Times New Roman" w:hAnsi="Times New Roman"/>
                <w:sz w:val="24"/>
                <w:szCs w:val="20"/>
              </w:rPr>
              <w:t xml:space="preserve"> par la nouvelle date limite.</w:t>
            </w:r>
          </w:p>
        </w:tc>
      </w:tr>
      <w:tr w:rsidR="00783194" w:rsidRPr="00783194" w14:paraId="5E3BD9F2" w14:textId="77777777" w:rsidTr="004C6E68">
        <w:trPr>
          <w:gridAfter w:val="1"/>
          <w:wAfter w:w="137" w:type="dxa"/>
        </w:trPr>
        <w:tc>
          <w:tcPr>
            <w:tcW w:w="2269" w:type="dxa"/>
            <w:gridSpan w:val="2"/>
          </w:tcPr>
          <w:p w14:paraId="77891087" w14:textId="40A0482A" w:rsidR="00783194" w:rsidRPr="00783194" w:rsidRDefault="004E682E" w:rsidP="00783194">
            <w:pPr>
              <w:tabs>
                <w:tab w:val="left" w:pos="364"/>
              </w:tabs>
              <w:spacing w:after="200"/>
              <w:ind w:left="357" w:right="0" w:hanging="357"/>
              <w:jc w:val="left"/>
              <w:rPr>
                <w:rFonts w:ascii="Times New Roman" w:eastAsia="Times New Roman" w:hAnsi="Times New Roman"/>
                <w:b/>
                <w:sz w:val="24"/>
                <w:szCs w:val="20"/>
              </w:rPr>
            </w:pPr>
            <w:bookmarkStart w:id="232" w:name="_Toc438438847"/>
            <w:bookmarkStart w:id="233" w:name="_Toc438532619"/>
            <w:bookmarkStart w:id="234" w:name="_Toc438733991"/>
            <w:bookmarkStart w:id="235" w:name="_Toc438907029"/>
            <w:bookmarkStart w:id="236" w:name="_Toc438907228"/>
            <w:bookmarkStart w:id="237" w:name="_Toc100032314"/>
            <w:bookmarkStart w:id="238" w:name="_Toc477188527"/>
            <w:bookmarkStart w:id="239" w:name="_Toc486861730"/>
            <w:r>
              <w:rPr>
                <w:rFonts w:ascii="Times New Roman" w:eastAsia="Times New Roman" w:hAnsi="Times New Roman"/>
                <w:b/>
                <w:sz w:val="24"/>
                <w:szCs w:val="20"/>
              </w:rPr>
              <w:t xml:space="preserve">22. </w:t>
            </w:r>
            <w:r w:rsidR="00783194" w:rsidRPr="00783194">
              <w:rPr>
                <w:rFonts w:ascii="Times New Roman" w:eastAsia="Times New Roman" w:hAnsi="Times New Roman"/>
                <w:b/>
                <w:sz w:val="24"/>
                <w:szCs w:val="20"/>
              </w:rPr>
              <w:t>Offres hors délai</w:t>
            </w:r>
            <w:bookmarkEnd w:id="232"/>
            <w:bookmarkEnd w:id="233"/>
            <w:bookmarkEnd w:id="234"/>
            <w:bookmarkEnd w:id="235"/>
            <w:bookmarkEnd w:id="236"/>
            <w:bookmarkEnd w:id="237"/>
            <w:bookmarkEnd w:id="238"/>
            <w:bookmarkEnd w:id="239"/>
          </w:p>
        </w:tc>
        <w:tc>
          <w:tcPr>
            <w:tcW w:w="7294" w:type="dxa"/>
            <w:gridSpan w:val="2"/>
          </w:tcPr>
          <w:p w14:paraId="604BFD28" w14:textId="1CBD8673" w:rsidR="00783194" w:rsidRPr="00783194" w:rsidRDefault="00783194" w:rsidP="00783194">
            <w:pPr>
              <w:tabs>
                <w:tab w:val="left" w:pos="612"/>
              </w:tabs>
              <w:spacing w:after="12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w:t>
            </w:r>
            <w:r w:rsidR="004E682E">
              <w:rPr>
                <w:rFonts w:ascii="Times New Roman" w:eastAsia="Times New Roman" w:hAnsi="Times New Roman"/>
                <w:sz w:val="24"/>
                <w:szCs w:val="20"/>
              </w:rPr>
              <w:t>2</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r>
            <w:r w:rsidR="00071051" w:rsidRPr="00905A46">
              <w:rPr>
                <w:rFonts w:ascii="Times New Roman" w:eastAsia="Times New Roman" w:hAnsi="Times New Roman"/>
                <w:sz w:val="24"/>
                <w:szCs w:val="24"/>
                <w:lang w:eastAsia="fr-FR"/>
              </w:rPr>
              <w:t xml:space="preserve">Toute offre reçue par l’Autorité contractante après la date et l’heure limites de dépôt des offres sera déclarée hors délai, écartée par la Commission </w:t>
            </w:r>
            <w:proofErr w:type="spellStart"/>
            <w:r w:rsidR="00071051" w:rsidRPr="00905A46">
              <w:rPr>
                <w:rFonts w:ascii="Times New Roman" w:eastAsia="Times New Roman" w:hAnsi="Times New Roman"/>
                <w:sz w:val="24"/>
                <w:szCs w:val="24"/>
                <w:lang w:eastAsia="fr-FR"/>
              </w:rPr>
              <w:t>ad’hoc</w:t>
            </w:r>
            <w:proofErr w:type="spellEnd"/>
            <w:r w:rsidR="00071051" w:rsidRPr="00905A46">
              <w:rPr>
                <w:rFonts w:ascii="Times New Roman" w:eastAsia="Times New Roman" w:hAnsi="Times New Roman"/>
                <w:sz w:val="24"/>
                <w:szCs w:val="24"/>
                <w:lang w:eastAsia="fr-FR"/>
              </w:rPr>
              <w:t xml:space="preserve"> d’ouverture des plis, et renvoyée aux frais du soumissionnaire sans avoir été ouverte</w:t>
            </w:r>
            <w:r w:rsidR="00071051" w:rsidRPr="00905A46">
              <w:rPr>
                <w:rFonts w:ascii="Times New Roman" w:eastAsia="Times New Roman" w:hAnsi="Times New Roman"/>
                <w:sz w:val="26"/>
                <w:szCs w:val="26"/>
                <w:lang w:eastAsia="fr-FR"/>
              </w:rPr>
              <w:t>.</w:t>
            </w:r>
          </w:p>
        </w:tc>
      </w:tr>
      <w:tr w:rsidR="00783194" w:rsidRPr="00783194" w14:paraId="4D477757" w14:textId="77777777" w:rsidTr="004C6E68">
        <w:trPr>
          <w:gridAfter w:val="1"/>
          <w:wAfter w:w="137" w:type="dxa"/>
        </w:trPr>
        <w:tc>
          <w:tcPr>
            <w:tcW w:w="2269" w:type="dxa"/>
            <w:gridSpan w:val="2"/>
          </w:tcPr>
          <w:p w14:paraId="392500C4" w14:textId="71006E94" w:rsidR="00783194" w:rsidRPr="00783194" w:rsidRDefault="004E682E" w:rsidP="00783194">
            <w:pPr>
              <w:tabs>
                <w:tab w:val="left" w:pos="364"/>
              </w:tabs>
              <w:spacing w:after="200"/>
              <w:ind w:left="357" w:right="0" w:hanging="357"/>
              <w:jc w:val="left"/>
              <w:rPr>
                <w:rFonts w:ascii="Times New Roman" w:eastAsia="Times New Roman" w:hAnsi="Times New Roman"/>
                <w:b/>
                <w:sz w:val="24"/>
                <w:szCs w:val="20"/>
              </w:rPr>
            </w:pPr>
            <w:bookmarkStart w:id="240" w:name="_Toc424009126"/>
            <w:bookmarkStart w:id="241" w:name="_Toc438438848"/>
            <w:bookmarkStart w:id="242" w:name="_Toc438532620"/>
            <w:bookmarkStart w:id="243" w:name="_Toc438733992"/>
            <w:bookmarkStart w:id="244" w:name="_Toc438907030"/>
            <w:bookmarkStart w:id="245" w:name="_Toc438907229"/>
            <w:bookmarkStart w:id="246" w:name="_Toc100032315"/>
            <w:bookmarkStart w:id="247" w:name="_Toc477188528"/>
            <w:bookmarkStart w:id="248" w:name="_Toc486861731"/>
            <w:r>
              <w:rPr>
                <w:rFonts w:ascii="Times New Roman" w:eastAsia="Times New Roman" w:hAnsi="Times New Roman"/>
                <w:b/>
                <w:sz w:val="24"/>
                <w:szCs w:val="20"/>
              </w:rPr>
              <w:t xml:space="preserve">23. </w:t>
            </w:r>
            <w:r w:rsidR="00783194" w:rsidRPr="00783194">
              <w:rPr>
                <w:rFonts w:ascii="Times New Roman" w:eastAsia="Times New Roman" w:hAnsi="Times New Roman"/>
                <w:b/>
                <w:sz w:val="24"/>
                <w:szCs w:val="20"/>
              </w:rPr>
              <w:t xml:space="preserve">Retrait, substitution et </w:t>
            </w:r>
            <w:r w:rsidR="006B112E">
              <w:rPr>
                <w:rFonts w:ascii="Times New Roman" w:eastAsia="Times New Roman" w:hAnsi="Times New Roman"/>
                <w:b/>
                <w:sz w:val="24"/>
                <w:szCs w:val="20"/>
              </w:rPr>
              <w:t>modification</w:t>
            </w:r>
            <w:r w:rsidR="00783194" w:rsidRPr="00783194">
              <w:rPr>
                <w:rFonts w:ascii="Times New Roman" w:eastAsia="Times New Roman" w:hAnsi="Times New Roman"/>
                <w:b/>
                <w:sz w:val="24"/>
                <w:szCs w:val="20"/>
              </w:rPr>
              <w:t xml:space="preserve"> des offres</w:t>
            </w:r>
            <w:bookmarkEnd w:id="240"/>
            <w:bookmarkEnd w:id="241"/>
            <w:bookmarkEnd w:id="242"/>
            <w:bookmarkEnd w:id="243"/>
            <w:bookmarkEnd w:id="244"/>
            <w:bookmarkEnd w:id="245"/>
            <w:bookmarkEnd w:id="246"/>
            <w:bookmarkEnd w:id="247"/>
            <w:bookmarkEnd w:id="248"/>
            <w:r w:rsidR="00783194" w:rsidRPr="00783194">
              <w:rPr>
                <w:rFonts w:ascii="Times New Roman" w:eastAsia="Times New Roman" w:hAnsi="Times New Roman"/>
                <w:b/>
                <w:sz w:val="24"/>
                <w:szCs w:val="20"/>
              </w:rPr>
              <w:t xml:space="preserve"> </w:t>
            </w:r>
          </w:p>
        </w:tc>
        <w:tc>
          <w:tcPr>
            <w:tcW w:w="7294" w:type="dxa"/>
            <w:gridSpan w:val="2"/>
          </w:tcPr>
          <w:p w14:paraId="5B9B2F9A" w14:textId="7D4AB90A" w:rsidR="00783194" w:rsidRPr="00783194" w:rsidRDefault="004E682E" w:rsidP="00A359DF">
            <w:pPr>
              <w:tabs>
                <w:tab w:val="left" w:pos="595"/>
              </w:tabs>
              <w:spacing w:after="180"/>
              <w:ind w:left="495" w:right="0" w:hanging="495"/>
              <w:rPr>
                <w:rFonts w:ascii="Times New Roman" w:eastAsia="Times New Roman" w:hAnsi="Times New Roman"/>
                <w:sz w:val="24"/>
                <w:szCs w:val="20"/>
              </w:rPr>
            </w:pPr>
            <w:r>
              <w:rPr>
                <w:rFonts w:ascii="Times New Roman" w:eastAsia="Times New Roman" w:hAnsi="Times New Roman"/>
                <w:sz w:val="24"/>
                <w:szCs w:val="20"/>
              </w:rPr>
              <w:t xml:space="preserve">23.1 </w:t>
            </w:r>
            <w:r w:rsidR="00783194" w:rsidRPr="00783194">
              <w:rPr>
                <w:rFonts w:ascii="Times New Roman" w:eastAsia="Times New Roman" w:hAnsi="Times New Roman"/>
                <w:sz w:val="24"/>
                <w:szCs w:val="20"/>
              </w:rPr>
              <w:t>Un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00783194" w:rsidRPr="00783194">
              <w:rPr>
                <w:rFonts w:ascii="Times New Roman" w:eastAsia="Times New Roman" w:hAnsi="Times New Roman"/>
                <w:sz w:val="24"/>
                <w:szCs w:val="20"/>
              </w:rPr>
              <w:t xml:space="preserve">naire peut retirer, remplacer, ou modifier son offre après l’avoir déposée, par voie de </w:t>
            </w:r>
            <w:r w:rsidR="0068024E">
              <w:rPr>
                <w:rFonts w:ascii="Times New Roman" w:eastAsia="Times New Roman" w:hAnsi="Times New Roman"/>
                <w:sz w:val="24"/>
                <w:szCs w:val="20"/>
              </w:rPr>
              <w:t>Notification</w:t>
            </w:r>
            <w:r w:rsidR="00783194" w:rsidRPr="00783194">
              <w:rPr>
                <w:rFonts w:ascii="Times New Roman" w:eastAsia="Times New Roman" w:hAnsi="Times New Roman"/>
                <w:sz w:val="24"/>
                <w:szCs w:val="20"/>
              </w:rPr>
              <w:t xml:space="preserve"> écrite, dûment signée par un représentant habilité, assortie d’une habilitation en </w:t>
            </w:r>
            <w:r w:rsidR="00A51573">
              <w:rPr>
                <w:rFonts w:ascii="Times New Roman" w:eastAsia="Times New Roman" w:hAnsi="Times New Roman"/>
                <w:sz w:val="24"/>
                <w:szCs w:val="20"/>
              </w:rPr>
              <w:t>application</w:t>
            </w:r>
            <w:r w:rsidR="00783194" w:rsidRPr="00783194">
              <w:rPr>
                <w:rFonts w:ascii="Times New Roman" w:eastAsia="Times New Roman" w:hAnsi="Times New Roman"/>
                <w:sz w:val="24"/>
                <w:szCs w:val="20"/>
              </w:rPr>
              <w:t xml:space="preserve"> de l’</w:t>
            </w:r>
            <w:r w:rsidR="00BC7521">
              <w:rPr>
                <w:rFonts w:ascii="Times New Roman" w:eastAsia="Times New Roman" w:hAnsi="Times New Roman"/>
                <w:sz w:val="24"/>
                <w:szCs w:val="20"/>
              </w:rPr>
              <w:t>Article</w:t>
            </w:r>
            <w:r w:rsidR="00783194" w:rsidRPr="00783194">
              <w:rPr>
                <w:rFonts w:ascii="Times New Roman" w:eastAsia="Times New Roman" w:hAnsi="Times New Roman"/>
                <w:sz w:val="24"/>
                <w:szCs w:val="20"/>
              </w:rPr>
              <w:t xml:space="preserve"> </w:t>
            </w:r>
            <w:r>
              <w:rPr>
                <w:rFonts w:ascii="Times New Roman" w:eastAsia="Times New Roman" w:hAnsi="Times New Roman"/>
                <w:sz w:val="24"/>
                <w:szCs w:val="20"/>
              </w:rPr>
              <w:t>19</w:t>
            </w:r>
            <w:r w:rsidR="00783194" w:rsidRPr="00783194">
              <w:rPr>
                <w:rFonts w:ascii="Times New Roman" w:eastAsia="Times New Roman" w:hAnsi="Times New Roman"/>
                <w:sz w:val="24"/>
                <w:szCs w:val="20"/>
              </w:rPr>
              <w:t xml:space="preserve">.2 des </w:t>
            </w:r>
            <w:r w:rsidR="00515E92">
              <w:rPr>
                <w:rFonts w:ascii="Times New Roman" w:eastAsia="Times New Roman" w:hAnsi="Times New Roman"/>
                <w:sz w:val="24"/>
                <w:szCs w:val="20"/>
              </w:rPr>
              <w:t>I</w:t>
            </w:r>
            <w:r w:rsidR="00C64918">
              <w:rPr>
                <w:rFonts w:ascii="Times New Roman" w:eastAsia="Times New Roman" w:hAnsi="Times New Roman"/>
                <w:sz w:val="24"/>
                <w:szCs w:val="20"/>
              </w:rPr>
              <w:t>C</w:t>
            </w:r>
            <w:r w:rsidR="00783194" w:rsidRPr="00783194">
              <w:rPr>
                <w:rFonts w:ascii="Times New Roman" w:eastAsia="Times New Roman" w:hAnsi="Times New Roman"/>
                <w:sz w:val="24"/>
                <w:szCs w:val="20"/>
              </w:rPr>
              <w:t xml:space="preserve">. La </w:t>
            </w:r>
            <w:r w:rsidR="006B112E">
              <w:rPr>
                <w:rFonts w:ascii="Times New Roman" w:eastAsia="Times New Roman" w:hAnsi="Times New Roman"/>
                <w:sz w:val="24"/>
                <w:szCs w:val="20"/>
              </w:rPr>
              <w:t>modification</w:t>
            </w:r>
            <w:r w:rsidR="00783194" w:rsidRPr="00783194">
              <w:rPr>
                <w:rFonts w:ascii="Times New Roman" w:eastAsia="Times New Roman" w:hAnsi="Times New Roman"/>
                <w:sz w:val="24"/>
                <w:szCs w:val="20"/>
              </w:rPr>
              <w:t xml:space="preserve"> ou l’offre de remplacement </w:t>
            </w:r>
            <w:r w:rsidR="00783194" w:rsidRPr="00783194">
              <w:rPr>
                <w:rFonts w:ascii="Times New Roman" w:eastAsia="Times New Roman" w:hAnsi="Times New Roman"/>
                <w:sz w:val="24"/>
                <w:szCs w:val="20"/>
              </w:rPr>
              <w:lastRenderedPageBreak/>
              <w:t xml:space="preserve">correspondante doit être jointe à la </w:t>
            </w:r>
            <w:r w:rsidR="0068024E">
              <w:rPr>
                <w:rFonts w:ascii="Times New Roman" w:eastAsia="Times New Roman" w:hAnsi="Times New Roman"/>
                <w:sz w:val="24"/>
                <w:szCs w:val="20"/>
              </w:rPr>
              <w:t>Notification</w:t>
            </w:r>
            <w:r w:rsidR="00783194" w:rsidRPr="00783194">
              <w:rPr>
                <w:rFonts w:ascii="Times New Roman" w:eastAsia="Times New Roman" w:hAnsi="Times New Roman"/>
                <w:sz w:val="24"/>
                <w:szCs w:val="20"/>
              </w:rPr>
              <w:t xml:space="preserve"> écrite. Toutes les </w:t>
            </w:r>
            <w:r w:rsidR="0068024E">
              <w:rPr>
                <w:rFonts w:ascii="Times New Roman" w:eastAsia="Times New Roman" w:hAnsi="Times New Roman"/>
                <w:sz w:val="24"/>
                <w:szCs w:val="20"/>
              </w:rPr>
              <w:t>Notification</w:t>
            </w:r>
            <w:r w:rsidR="00783194" w:rsidRPr="00783194">
              <w:rPr>
                <w:rFonts w:ascii="Times New Roman" w:eastAsia="Times New Roman" w:hAnsi="Times New Roman"/>
                <w:sz w:val="24"/>
                <w:szCs w:val="20"/>
              </w:rPr>
              <w:t xml:space="preserve">s doivent être : </w:t>
            </w:r>
          </w:p>
          <w:p w14:paraId="6B7DFCF6" w14:textId="272F4BA1" w:rsidR="00783194" w:rsidRPr="00783194" w:rsidRDefault="00783194">
            <w:pPr>
              <w:numPr>
                <w:ilvl w:val="0"/>
                <w:numId w:val="37"/>
              </w:numPr>
              <w:tabs>
                <w:tab w:val="left" w:pos="1055"/>
              </w:tabs>
              <w:overflowPunct w:val="0"/>
              <w:autoSpaceDE w:val="0"/>
              <w:autoSpaceDN w:val="0"/>
              <w:adjustRightInd w:val="0"/>
              <w:spacing w:after="200"/>
              <w:ind w:right="0"/>
              <w:textAlignment w:val="baseline"/>
              <w:rPr>
                <w:rFonts w:ascii="Times New Roman" w:eastAsia="Times New Roman" w:hAnsi="Times New Roman"/>
                <w:spacing w:val="-4"/>
                <w:sz w:val="24"/>
                <w:szCs w:val="20"/>
              </w:rPr>
            </w:pPr>
            <w:proofErr w:type="gramStart"/>
            <w:r w:rsidRPr="00783194">
              <w:rPr>
                <w:rFonts w:ascii="Times New Roman" w:eastAsia="Times New Roman" w:hAnsi="Times New Roman"/>
                <w:spacing w:val="-4"/>
                <w:sz w:val="24"/>
                <w:szCs w:val="20"/>
              </w:rPr>
              <w:t>préparées</w:t>
            </w:r>
            <w:proofErr w:type="gramEnd"/>
            <w:r w:rsidRPr="00783194">
              <w:rPr>
                <w:rFonts w:ascii="Times New Roman" w:eastAsia="Times New Roman" w:hAnsi="Times New Roman"/>
                <w:spacing w:val="-4"/>
                <w:sz w:val="24"/>
                <w:szCs w:val="20"/>
              </w:rPr>
              <w:t xml:space="preserve"> et délivrées en </w:t>
            </w:r>
            <w:r w:rsidR="00A51573">
              <w:rPr>
                <w:rFonts w:ascii="Times New Roman" w:eastAsia="Times New Roman" w:hAnsi="Times New Roman"/>
                <w:spacing w:val="-4"/>
                <w:sz w:val="24"/>
                <w:szCs w:val="20"/>
              </w:rPr>
              <w:t>application</w:t>
            </w:r>
            <w:r w:rsidRPr="00783194">
              <w:rPr>
                <w:rFonts w:ascii="Times New Roman" w:eastAsia="Times New Roman" w:hAnsi="Times New Roman"/>
                <w:spacing w:val="-4"/>
                <w:sz w:val="24"/>
                <w:szCs w:val="20"/>
              </w:rPr>
              <w:t xml:space="preserve"> des </w:t>
            </w:r>
            <w:r w:rsidR="00BA0CE5">
              <w:rPr>
                <w:rFonts w:ascii="Times New Roman" w:eastAsia="Times New Roman" w:hAnsi="Times New Roman"/>
                <w:spacing w:val="-4"/>
                <w:sz w:val="24"/>
                <w:szCs w:val="20"/>
              </w:rPr>
              <w:t>articles</w:t>
            </w:r>
            <w:r w:rsidRPr="00783194">
              <w:rPr>
                <w:rFonts w:ascii="Times New Roman" w:eastAsia="Times New Roman" w:hAnsi="Times New Roman"/>
                <w:spacing w:val="-4"/>
                <w:sz w:val="24"/>
                <w:szCs w:val="20"/>
              </w:rPr>
              <w:t xml:space="preserve"> </w:t>
            </w:r>
            <w:r w:rsidR="004E682E">
              <w:rPr>
                <w:rFonts w:ascii="Times New Roman" w:eastAsia="Times New Roman" w:hAnsi="Times New Roman"/>
                <w:spacing w:val="-4"/>
                <w:sz w:val="24"/>
                <w:szCs w:val="20"/>
              </w:rPr>
              <w:t>19</w:t>
            </w:r>
            <w:r w:rsidRPr="00783194">
              <w:rPr>
                <w:rFonts w:ascii="Times New Roman" w:eastAsia="Times New Roman" w:hAnsi="Times New Roman"/>
                <w:spacing w:val="-4"/>
                <w:sz w:val="24"/>
                <w:szCs w:val="20"/>
              </w:rPr>
              <w:t xml:space="preserve"> et 2</w:t>
            </w:r>
            <w:r w:rsidR="004E682E">
              <w:rPr>
                <w:rFonts w:ascii="Times New Roman" w:eastAsia="Times New Roman" w:hAnsi="Times New Roman"/>
                <w:spacing w:val="-4"/>
                <w:sz w:val="24"/>
                <w:szCs w:val="20"/>
              </w:rPr>
              <w:t>0</w:t>
            </w:r>
            <w:r w:rsidRPr="00783194">
              <w:rPr>
                <w:rFonts w:ascii="Times New Roman" w:eastAsia="Times New Roman" w:hAnsi="Times New Roman"/>
                <w:spacing w:val="-4"/>
                <w:sz w:val="24"/>
                <w:szCs w:val="20"/>
              </w:rPr>
              <w:t xml:space="preserve"> des </w:t>
            </w:r>
            <w:r w:rsidR="00515E92">
              <w:rPr>
                <w:rFonts w:ascii="Times New Roman" w:eastAsia="Times New Roman" w:hAnsi="Times New Roman"/>
                <w:spacing w:val="-4"/>
                <w:sz w:val="24"/>
                <w:szCs w:val="20"/>
              </w:rPr>
              <w:t>I</w:t>
            </w:r>
            <w:r w:rsidR="008F62E3">
              <w:rPr>
                <w:rFonts w:ascii="Times New Roman" w:eastAsia="Times New Roman" w:hAnsi="Times New Roman"/>
                <w:spacing w:val="-4"/>
                <w:sz w:val="24"/>
                <w:szCs w:val="20"/>
              </w:rPr>
              <w:t>C</w:t>
            </w:r>
            <w:r w:rsidRPr="00783194">
              <w:rPr>
                <w:rFonts w:ascii="Times New Roman" w:eastAsia="Times New Roman" w:hAnsi="Times New Roman"/>
                <w:spacing w:val="-4"/>
                <w:sz w:val="24"/>
                <w:szCs w:val="20"/>
              </w:rPr>
              <w:t xml:space="preserve"> (sauf pour ce qui est des </w:t>
            </w:r>
            <w:r w:rsidR="0068024E">
              <w:rPr>
                <w:rFonts w:ascii="Times New Roman" w:eastAsia="Times New Roman" w:hAnsi="Times New Roman"/>
                <w:spacing w:val="-4"/>
                <w:sz w:val="24"/>
                <w:szCs w:val="20"/>
              </w:rPr>
              <w:t>Notification</w:t>
            </w:r>
            <w:r w:rsidRPr="00783194">
              <w:rPr>
                <w:rFonts w:ascii="Times New Roman" w:eastAsia="Times New Roman" w:hAnsi="Times New Roman"/>
                <w:spacing w:val="-4"/>
                <w:sz w:val="24"/>
                <w:szCs w:val="20"/>
              </w:rPr>
              <w:t>s de retrait qui ne nécessitent pas de copies). Par ailleurs, les enveloppes doivent porter clairement, selon le cas, la mention « </w:t>
            </w:r>
            <w:r w:rsidRPr="00783194">
              <w:rPr>
                <w:rFonts w:ascii="Times New Roman" w:eastAsia="Times New Roman" w:hAnsi="Times New Roman"/>
                <w:smallCaps/>
                <w:spacing w:val="-4"/>
                <w:sz w:val="24"/>
                <w:szCs w:val="20"/>
              </w:rPr>
              <w:t>Retrait</w:t>
            </w:r>
            <w:r w:rsidRPr="00783194">
              <w:rPr>
                <w:rFonts w:ascii="Times New Roman" w:eastAsia="Times New Roman" w:hAnsi="Times New Roman"/>
                <w:spacing w:val="-4"/>
                <w:sz w:val="24"/>
                <w:szCs w:val="20"/>
              </w:rPr>
              <w:t> », « </w:t>
            </w:r>
            <w:r w:rsidRPr="00783194">
              <w:rPr>
                <w:rFonts w:ascii="Times New Roman" w:eastAsia="Times New Roman" w:hAnsi="Times New Roman"/>
                <w:smallCaps/>
                <w:spacing w:val="-4"/>
                <w:sz w:val="24"/>
                <w:szCs w:val="20"/>
              </w:rPr>
              <w:t>Offre de Remplacement</w:t>
            </w:r>
            <w:r w:rsidRPr="00783194">
              <w:rPr>
                <w:rFonts w:ascii="Times New Roman" w:eastAsia="Times New Roman" w:hAnsi="Times New Roman"/>
                <w:spacing w:val="-4"/>
                <w:sz w:val="24"/>
                <w:szCs w:val="20"/>
              </w:rPr>
              <w:t xml:space="preserve"> » ou </w:t>
            </w:r>
            <w:r w:rsidRPr="00783194">
              <w:rPr>
                <w:rFonts w:ascii="Times New Roman" w:eastAsia="Times New Roman" w:hAnsi="Times New Roman"/>
                <w:sz w:val="24"/>
                <w:szCs w:val="20"/>
              </w:rPr>
              <w:t>« </w:t>
            </w:r>
            <w:r w:rsidR="006B112E">
              <w:rPr>
                <w:rFonts w:ascii="Times New Roman" w:eastAsia="Times New Roman" w:hAnsi="Times New Roman"/>
                <w:smallCaps/>
                <w:sz w:val="24"/>
                <w:szCs w:val="20"/>
              </w:rPr>
              <w:t>Modification</w:t>
            </w:r>
            <w:r w:rsidRPr="00783194">
              <w:rPr>
                <w:rFonts w:ascii="Times New Roman" w:eastAsia="Times New Roman" w:hAnsi="Times New Roman"/>
                <w:sz w:val="24"/>
                <w:szCs w:val="20"/>
              </w:rPr>
              <w:t> »</w:t>
            </w:r>
            <w:r w:rsidRPr="00783194">
              <w:rPr>
                <w:rFonts w:ascii="Times New Roman" w:eastAsia="Times New Roman" w:hAnsi="Times New Roman"/>
                <w:spacing w:val="-4"/>
                <w:sz w:val="24"/>
                <w:szCs w:val="20"/>
              </w:rPr>
              <w:t xml:space="preserve"> ; et </w:t>
            </w:r>
          </w:p>
          <w:p w14:paraId="5B5E5749" w14:textId="5C752A44" w:rsidR="00783194" w:rsidRPr="00783194" w:rsidRDefault="00783194">
            <w:pPr>
              <w:numPr>
                <w:ilvl w:val="0"/>
                <w:numId w:val="37"/>
              </w:numPr>
              <w:tabs>
                <w:tab w:val="left" w:pos="1055"/>
              </w:tabs>
              <w:overflowPunct w:val="0"/>
              <w:autoSpaceDE w:val="0"/>
              <w:autoSpaceDN w:val="0"/>
              <w:adjustRightInd w:val="0"/>
              <w:spacing w:after="200"/>
              <w:ind w:right="0"/>
              <w:textAlignment w:val="baseline"/>
              <w:rPr>
                <w:rFonts w:ascii="Times New Roman" w:eastAsia="Times New Roman" w:hAnsi="Times New Roman"/>
                <w:sz w:val="24"/>
                <w:szCs w:val="20"/>
              </w:rPr>
            </w:pPr>
            <w:proofErr w:type="gramStart"/>
            <w:r w:rsidRPr="00783194">
              <w:rPr>
                <w:rFonts w:ascii="Times New Roman" w:eastAsia="Times New Roman" w:hAnsi="Times New Roman"/>
                <w:spacing w:val="-4"/>
                <w:sz w:val="24"/>
                <w:szCs w:val="20"/>
              </w:rPr>
              <w:t>reçues</w:t>
            </w:r>
            <w:proofErr w:type="gramEnd"/>
            <w:r w:rsidRPr="00783194">
              <w:rPr>
                <w:rFonts w:ascii="Times New Roman" w:eastAsia="Times New Roman" w:hAnsi="Times New Roman"/>
                <w:spacing w:val="-4"/>
                <w:sz w:val="24"/>
                <w:szCs w:val="20"/>
              </w:rPr>
              <w:t xml:space="preserve"> par le Maître d’Ouvrage avant la date et l’heure limites de re</w:t>
            </w:r>
            <w:r w:rsidR="00952E9E">
              <w:rPr>
                <w:rFonts w:ascii="Times New Roman" w:eastAsia="Times New Roman" w:hAnsi="Times New Roman"/>
                <w:spacing w:val="-4"/>
                <w:sz w:val="24"/>
                <w:szCs w:val="20"/>
              </w:rPr>
              <w:t>mis</w:t>
            </w:r>
            <w:r w:rsidRPr="00783194">
              <w:rPr>
                <w:rFonts w:ascii="Times New Roman" w:eastAsia="Times New Roman" w:hAnsi="Times New Roman"/>
                <w:spacing w:val="-4"/>
                <w:sz w:val="24"/>
                <w:szCs w:val="20"/>
              </w:rPr>
              <w:t>e des offres conformément à l’</w:t>
            </w:r>
            <w:r w:rsidR="00BC7521">
              <w:rPr>
                <w:rFonts w:ascii="Times New Roman" w:eastAsia="Times New Roman" w:hAnsi="Times New Roman"/>
                <w:spacing w:val="-4"/>
                <w:sz w:val="24"/>
                <w:szCs w:val="20"/>
              </w:rPr>
              <w:t>Article</w:t>
            </w:r>
            <w:r w:rsidRPr="00783194">
              <w:rPr>
                <w:rFonts w:ascii="Times New Roman" w:eastAsia="Times New Roman" w:hAnsi="Times New Roman"/>
                <w:spacing w:val="-4"/>
                <w:sz w:val="24"/>
                <w:szCs w:val="20"/>
              </w:rPr>
              <w:t xml:space="preserve"> 2</w:t>
            </w:r>
            <w:r w:rsidR="004E682E">
              <w:rPr>
                <w:rFonts w:ascii="Times New Roman" w:eastAsia="Times New Roman" w:hAnsi="Times New Roman"/>
                <w:spacing w:val="-4"/>
                <w:sz w:val="24"/>
                <w:szCs w:val="20"/>
              </w:rPr>
              <w:t>1</w:t>
            </w:r>
            <w:r w:rsidRPr="00783194">
              <w:rPr>
                <w:rFonts w:ascii="Times New Roman" w:eastAsia="Times New Roman" w:hAnsi="Times New Roman"/>
                <w:spacing w:val="-4"/>
                <w:sz w:val="24"/>
                <w:szCs w:val="20"/>
              </w:rPr>
              <w:t xml:space="preserve"> des </w:t>
            </w:r>
            <w:r w:rsidR="00515E92">
              <w:rPr>
                <w:rFonts w:ascii="Times New Roman" w:eastAsia="Times New Roman" w:hAnsi="Times New Roman"/>
                <w:spacing w:val="-4"/>
                <w:sz w:val="24"/>
                <w:szCs w:val="20"/>
              </w:rPr>
              <w:t>I</w:t>
            </w:r>
            <w:r w:rsidR="008F62E3">
              <w:rPr>
                <w:rFonts w:ascii="Times New Roman" w:eastAsia="Times New Roman" w:hAnsi="Times New Roman"/>
                <w:spacing w:val="-4"/>
                <w:sz w:val="24"/>
                <w:szCs w:val="20"/>
              </w:rPr>
              <w:t>C</w:t>
            </w:r>
            <w:r w:rsidRPr="00783194">
              <w:rPr>
                <w:rFonts w:ascii="Times New Roman" w:eastAsia="Times New Roman" w:hAnsi="Times New Roman"/>
                <w:sz w:val="24"/>
                <w:szCs w:val="20"/>
              </w:rPr>
              <w:t>.</w:t>
            </w:r>
          </w:p>
        </w:tc>
      </w:tr>
      <w:tr w:rsidR="00783194" w:rsidRPr="00783194" w14:paraId="12214710" w14:textId="77777777" w:rsidTr="004C6E68">
        <w:trPr>
          <w:gridAfter w:val="1"/>
          <w:wAfter w:w="137" w:type="dxa"/>
        </w:trPr>
        <w:tc>
          <w:tcPr>
            <w:tcW w:w="2269" w:type="dxa"/>
            <w:gridSpan w:val="2"/>
          </w:tcPr>
          <w:p w14:paraId="49BA2D0E" w14:textId="77777777" w:rsidR="00783194" w:rsidRPr="00783194" w:rsidRDefault="00783194" w:rsidP="00783194">
            <w:pPr>
              <w:spacing w:after="200"/>
              <w:ind w:right="0"/>
              <w:rPr>
                <w:rFonts w:ascii="Times New Roman" w:eastAsia="Times New Roman" w:hAnsi="Times New Roman"/>
                <w:sz w:val="24"/>
                <w:szCs w:val="20"/>
              </w:rPr>
            </w:pPr>
            <w:bookmarkStart w:id="249" w:name="_Toc438532621"/>
            <w:bookmarkEnd w:id="249"/>
          </w:p>
        </w:tc>
        <w:tc>
          <w:tcPr>
            <w:tcW w:w="7294" w:type="dxa"/>
            <w:gridSpan w:val="2"/>
          </w:tcPr>
          <w:p w14:paraId="065F53DF" w14:textId="4D946FCE" w:rsidR="00783194" w:rsidRPr="00783194" w:rsidRDefault="00783194" w:rsidP="00783194">
            <w:pPr>
              <w:tabs>
                <w:tab w:val="left" w:pos="595"/>
              </w:tabs>
              <w:spacing w:after="200"/>
              <w:ind w:left="576" w:right="0" w:hanging="576"/>
              <w:rPr>
                <w:rFonts w:ascii="Times New Roman" w:eastAsia="Times New Roman" w:hAnsi="Times New Roman"/>
                <w:spacing w:val="-6"/>
                <w:sz w:val="24"/>
                <w:szCs w:val="20"/>
              </w:rPr>
            </w:pPr>
            <w:r w:rsidRPr="00783194">
              <w:rPr>
                <w:rFonts w:ascii="Times New Roman" w:eastAsia="Times New Roman" w:hAnsi="Times New Roman"/>
                <w:spacing w:val="-6"/>
                <w:sz w:val="24"/>
                <w:szCs w:val="20"/>
              </w:rPr>
              <w:t>2</w:t>
            </w:r>
            <w:r w:rsidR="004E682E">
              <w:rPr>
                <w:rFonts w:ascii="Times New Roman" w:eastAsia="Times New Roman" w:hAnsi="Times New Roman"/>
                <w:spacing w:val="-6"/>
                <w:sz w:val="24"/>
                <w:szCs w:val="20"/>
              </w:rPr>
              <w:t>3</w:t>
            </w:r>
            <w:r w:rsidRPr="00783194">
              <w:rPr>
                <w:rFonts w:ascii="Times New Roman" w:eastAsia="Times New Roman" w:hAnsi="Times New Roman"/>
                <w:spacing w:val="-6"/>
                <w:sz w:val="24"/>
                <w:szCs w:val="20"/>
              </w:rPr>
              <w:t>.2</w:t>
            </w:r>
            <w:r w:rsidRPr="00783194">
              <w:rPr>
                <w:rFonts w:ascii="Times New Roman" w:eastAsia="Times New Roman" w:hAnsi="Times New Roman"/>
                <w:spacing w:val="-6"/>
                <w:sz w:val="24"/>
                <w:szCs w:val="20"/>
              </w:rPr>
              <w:tab/>
              <w:t>Les offres dont les sou</w:t>
            </w:r>
            <w:r w:rsidR="00952E9E">
              <w:rPr>
                <w:rFonts w:ascii="Times New Roman" w:eastAsia="Times New Roman" w:hAnsi="Times New Roman"/>
                <w:spacing w:val="-6"/>
                <w:sz w:val="24"/>
                <w:szCs w:val="20"/>
              </w:rPr>
              <w:t>mis</w:t>
            </w:r>
            <w:r w:rsidR="00EC58FF">
              <w:rPr>
                <w:rFonts w:ascii="Times New Roman" w:eastAsia="Times New Roman" w:hAnsi="Times New Roman"/>
                <w:spacing w:val="-6"/>
                <w:sz w:val="24"/>
                <w:szCs w:val="20"/>
              </w:rPr>
              <w:t>sion</w:t>
            </w:r>
            <w:r w:rsidRPr="00783194">
              <w:rPr>
                <w:rFonts w:ascii="Times New Roman" w:eastAsia="Times New Roman" w:hAnsi="Times New Roman"/>
                <w:spacing w:val="-6"/>
                <w:sz w:val="24"/>
                <w:szCs w:val="20"/>
              </w:rPr>
              <w:t xml:space="preserve">naires demandent le retrait en </w:t>
            </w:r>
            <w:r w:rsidR="00A51573">
              <w:rPr>
                <w:rFonts w:ascii="Times New Roman" w:eastAsia="Times New Roman" w:hAnsi="Times New Roman"/>
                <w:spacing w:val="-6"/>
                <w:sz w:val="24"/>
                <w:szCs w:val="20"/>
              </w:rPr>
              <w:t>application</w:t>
            </w:r>
            <w:r w:rsidRPr="00783194">
              <w:rPr>
                <w:rFonts w:ascii="Times New Roman" w:eastAsia="Times New Roman" w:hAnsi="Times New Roman"/>
                <w:spacing w:val="-6"/>
                <w:sz w:val="24"/>
                <w:szCs w:val="20"/>
              </w:rPr>
              <w:t xml:space="preserve"> de l’</w:t>
            </w:r>
            <w:r w:rsidR="00BC7521">
              <w:rPr>
                <w:rFonts w:ascii="Times New Roman" w:eastAsia="Times New Roman" w:hAnsi="Times New Roman"/>
                <w:spacing w:val="-6"/>
                <w:sz w:val="24"/>
                <w:szCs w:val="20"/>
              </w:rPr>
              <w:t>Article</w:t>
            </w:r>
            <w:r w:rsidRPr="00783194">
              <w:rPr>
                <w:rFonts w:ascii="Times New Roman" w:eastAsia="Times New Roman" w:hAnsi="Times New Roman"/>
                <w:spacing w:val="-6"/>
                <w:sz w:val="24"/>
                <w:szCs w:val="20"/>
              </w:rPr>
              <w:t xml:space="preserve"> 2</w:t>
            </w:r>
            <w:r w:rsidR="004E682E">
              <w:rPr>
                <w:rFonts w:ascii="Times New Roman" w:eastAsia="Times New Roman" w:hAnsi="Times New Roman"/>
                <w:spacing w:val="-6"/>
                <w:sz w:val="24"/>
                <w:szCs w:val="20"/>
              </w:rPr>
              <w:t>3</w:t>
            </w:r>
            <w:r w:rsidRPr="00783194">
              <w:rPr>
                <w:rFonts w:ascii="Times New Roman" w:eastAsia="Times New Roman" w:hAnsi="Times New Roman"/>
                <w:spacing w:val="-6"/>
                <w:sz w:val="24"/>
                <w:szCs w:val="20"/>
              </w:rPr>
              <w:t>.1 leur seront renvoyées sans avoir été ouvertes.</w:t>
            </w:r>
          </w:p>
        </w:tc>
      </w:tr>
      <w:tr w:rsidR="00783194" w:rsidRPr="00783194" w14:paraId="1666D34D" w14:textId="77777777" w:rsidTr="005B3CED">
        <w:trPr>
          <w:gridAfter w:val="1"/>
          <w:wAfter w:w="137" w:type="dxa"/>
          <w:trHeight w:val="1287"/>
        </w:trPr>
        <w:tc>
          <w:tcPr>
            <w:tcW w:w="2269" w:type="dxa"/>
            <w:gridSpan w:val="2"/>
          </w:tcPr>
          <w:p w14:paraId="21AFFB5E" w14:textId="77777777" w:rsidR="00783194" w:rsidRPr="00783194" w:rsidRDefault="00783194" w:rsidP="00783194">
            <w:pPr>
              <w:spacing w:after="200"/>
              <w:ind w:right="0"/>
              <w:rPr>
                <w:rFonts w:ascii="Times New Roman" w:eastAsia="Times New Roman" w:hAnsi="Times New Roman"/>
                <w:sz w:val="24"/>
                <w:szCs w:val="20"/>
              </w:rPr>
            </w:pPr>
            <w:bookmarkStart w:id="250" w:name="_Toc438532622"/>
            <w:bookmarkEnd w:id="250"/>
          </w:p>
        </w:tc>
        <w:tc>
          <w:tcPr>
            <w:tcW w:w="7294" w:type="dxa"/>
            <w:gridSpan w:val="2"/>
          </w:tcPr>
          <w:p w14:paraId="774B14B8" w14:textId="5292017C" w:rsidR="00783194" w:rsidRPr="00783194" w:rsidRDefault="00783194" w:rsidP="005B3CED">
            <w:pPr>
              <w:tabs>
                <w:tab w:val="left" w:pos="595"/>
              </w:tabs>
              <w:ind w:left="578" w:right="0" w:hanging="578"/>
              <w:rPr>
                <w:rFonts w:ascii="Times New Roman" w:eastAsia="Times New Roman" w:hAnsi="Times New Roman"/>
                <w:sz w:val="24"/>
                <w:szCs w:val="20"/>
              </w:rPr>
            </w:pPr>
            <w:r w:rsidRPr="00783194">
              <w:rPr>
                <w:rFonts w:ascii="Times New Roman" w:eastAsia="Times New Roman" w:hAnsi="Times New Roman"/>
                <w:sz w:val="24"/>
                <w:szCs w:val="20"/>
              </w:rPr>
              <w:t>2</w:t>
            </w:r>
            <w:r w:rsidR="004E682E">
              <w:rPr>
                <w:rFonts w:ascii="Times New Roman" w:eastAsia="Times New Roman" w:hAnsi="Times New Roman"/>
                <w:sz w:val="24"/>
                <w:szCs w:val="20"/>
              </w:rPr>
              <w:t>3</w:t>
            </w:r>
            <w:r w:rsidRPr="00783194">
              <w:rPr>
                <w:rFonts w:ascii="Times New Roman" w:eastAsia="Times New Roman" w:hAnsi="Times New Roman"/>
                <w:sz w:val="24"/>
                <w:szCs w:val="20"/>
              </w:rPr>
              <w:t>.3</w:t>
            </w:r>
            <w:r w:rsidRPr="00783194">
              <w:rPr>
                <w:rFonts w:ascii="Times New Roman" w:eastAsia="Times New Roman" w:hAnsi="Times New Roman"/>
                <w:sz w:val="24"/>
                <w:szCs w:val="20"/>
              </w:rPr>
              <w:tab/>
              <w:t>Une offre ne peut pas être retirée, remplacée ou modifiée entre la date et l’heure limites de dépôt des offres et la date d’expiration de la validité spécifiée par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w:t>
            </w:r>
            <w:r w:rsidR="00B52940">
              <w:rPr>
                <w:rFonts w:ascii="Times New Roman" w:eastAsia="Times New Roman" w:hAnsi="Times New Roman"/>
                <w:sz w:val="24"/>
                <w:szCs w:val="20"/>
              </w:rPr>
              <w:t xml:space="preserve">dans </w:t>
            </w:r>
            <w:r w:rsidRPr="00783194">
              <w:rPr>
                <w:rFonts w:ascii="Times New Roman" w:eastAsia="Times New Roman" w:hAnsi="Times New Roman"/>
                <w:sz w:val="24"/>
                <w:szCs w:val="20"/>
              </w:rPr>
              <w:t>sa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 ou la date d’expiration de la période de prorogation de la validité. </w:t>
            </w:r>
          </w:p>
        </w:tc>
      </w:tr>
      <w:tr w:rsidR="00783194" w:rsidRPr="00783194" w14:paraId="36738E97" w14:textId="77777777" w:rsidTr="004C6E68">
        <w:trPr>
          <w:gridAfter w:val="1"/>
          <w:wAfter w:w="137" w:type="dxa"/>
        </w:trPr>
        <w:tc>
          <w:tcPr>
            <w:tcW w:w="2269" w:type="dxa"/>
            <w:gridSpan w:val="2"/>
          </w:tcPr>
          <w:p w14:paraId="01C4FF94" w14:textId="439F5129" w:rsidR="00783194" w:rsidRPr="00783194" w:rsidRDefault="004E682E" w:rsidP="00783194">
            <w:pPr>
              <w:tabs>
                <w:tab w:val="left" w:pos="364"/>
              </w:tabs>
              <w:spacing w:after="200"/>
              <w:ind w:left="357" w:right="0" w:hanging="357"/>
              <w:jc w:val="left"/>
              <w:rPr>
                <w:rFonts w:ascii="Times New Roman" w:eastAsia="Times New Roman" w:hAnsi="Times New Roman"/>
                <w:b/>
                <w:sz w:val="24"/>
                <w:szCs w:val="20"/>
              </w:rPr>
            </w:pPr>
            <w:bookmarkStart w:id="251" w:name="_Toc65476077"/>
            <w:bookmarkStart w:id="252" w:name="_Toc477188529"/>
            <w:bookmarkStart w:id="253" w:name="_Toc486861732"/>
            <w:r>
              <w:rPr>
                <w:rFonts w:ascii="Times New Roman" w:eastAsia="Times New Roman" w:hAnsi="Times New Roman"/>
                <w:b/>
                <w:sz w:val="24"/>
                <w:szCs w:val="20"/>
              </w:rPr>
              <w:t xml:space="preserve">24. </w:t>
            </w:r>
            <w:r w:rsidR="00783194" w:rsidRPr="00783194">
              <w:rPr>
                <w:rFonts w:ascii="Times New Roman" w:eastAsia="Times New Roman" w:hAnsi="Times New Roman"/>
                <w:b/>
                <w:sz w:val="24"/>
                <w:szCs w:val="20"/>
              </w:rPr>
              <w:t>Ouverture des </w:t>
            </w:r>
            <w:r w:rsidR="00671C1C">
              <w:rPr>
                <w:rFonts w:ascii="Times New Roman" w:eastAsia="Times New Roman" w:hAnsi="Times New Roman"/>
                <w:b/>
                <w:sz w:val="24"/>
                <w:szCs w:val="20"/>
              </w:rPr>
              <w:t>plis</w:t>
            </w:r>
            <w:bookmarkEnd w:id="251"/>
            <w:bookmarkEnd w:id="252"/>
            <w:bookmarkEnd w:id="253"/>
            <w:r w:rsidR="00783194" w:rsidRPr="00783194">
              <w:rPr>
                <w:rFonts w:ascii="Times New Roman" w:eastAsia="Times New Roman" w:hAnsi="Times New Roman"/>
                <w:b/>
                <w:sz w:val="24"/>
                <w:szCs w:val="20"/>
              </w:rPr>
              <w:t xml:space="preserve"> </w:t>
            </w:r>
          </w:p>
        </w:tc>
        <w:tc>
          <w:tcPr>
            <w:tcW w:w="7294" w:type="dxa"/>
            <w:gridSpan w:val="2"/>
          </w:tcPr>
          <w:p w14:paraId="7D8D72A1" w14:textId="05E00DA4" w:rsidR="00783194" w:rsidRPr="00783194" w:rsidRDefault="00783194" w:rsidP="005B3CED">
            <w:pPr>
              <w:tabs>
                <w:tab w:val="left" w:pos="574"/>
              </w:tabs>
              <w:spacing w:after="120"/>
              <w:ind w:left="578" w:right="0" w:hanging="578"/>
              <w:rPr>
                <w:rFonts w:ascii="Times New Roman" w:eastAsia="Times New Roman" w:hAnsi="Times New Roman"/>
                <w:sz w:val="24"/>
                <w:szCs w:val="20"/>
              </w:rPr>
            </w:pPr>
            <w:r w:rsidRPr="00783194">
              <w:rPr>
                <w:rFonts w:ascii="Times New Roman" w:eastAsia="Times New Roman" w:hAnsi="Times New Roman"/>
                <w:sz w:val="24"/>
                <w:szCs w:val="20"/>
              </w:rPr>
              <w:t>2</w:t>
            </w:r>
            <w:r w:rsidR="004E682E">
              <w:rPr>
                <w:rFonts w:ascii="Times New Roman" w:eastAsia="Times New Roman" w:hAnsi="Times New Roman"/>
                <w:sz w:val="24"/>
                <w:szCs w:val="20"/>
              </w:rPr>
              <w:t>4</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 xml:space="preserve">Sous réserve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figurant aux </w:t>
            </w:r>
            <w:r w:rsidR="00BA0CE5">
              <w:rPr>
                <w:rFonts w:ascii="Times New Roman" w:eastAsia="Times New Roman" w:hAnsi="Times New Roman"/>
                <w:sz w:val="24"/>
                <w:szCs w:val="20"/>
              </w:rPr>
              <w:t>articles</w:t>
            </w:r>
            <w:r w:rsidRPr="00783194">
              <w:rPr>
                <w:rFonts w:ascii="Times New Roman" w:eastAsia="Times New Roman" w:hAnsi="Times New Roman"/>
                <w:sz w:val="24"/>
                <w:szCs w:val="20"/>
              </w:rPr>
              <w:t xml:space="preserve"> 2</w:t>
            </w:r>
            <w:r w:rsidR="004E682E">
              <w:rPr>
                <w:rFonts w:ascii="Times New Roman" w:eastAsia="Times New Roman" w:hAnsi="Times New Roman"/>
                <w:sz w:val="24"/>
                <w:szCs w:val="20"/>
              </w:rPr>
              <w:t>2</w:t>
            </w:r>
            <w:r w:rsidRPr="00783194">
              <w:rPr>
                <w:rFonts w:ascii="Times New Roman" w:eastAsia="Times New Roman" w:hAnsi="Times New Roman"/>
                <w:sz w:val="24"/>
                <w:szCs w:val="20"/>
              </w:rPr>
              <w:t xml:space="preserve"> et 2</w:t>
            </w:r>
            <w:r w:rsidR="004E682E">
              <w:rPr>
                <w:rFonts w:ascii="Times New Roman" w:eastAsia="Times New Roman" w:hAnsi="Times New Roman"/>
                <w:sz w:val="24"/>
                <w:szCs w:val="20"/>
              </w:rPr>
              <w:t>3</w:t>
            </w:r>
            <w:r w:rsidRPr="00783194">
              <w:rPr>
                <w:rFonts w:ascii="Times New Roman" w:eastAsia="Times New Roman" w:hAnsi="Times New Roman"/>
                <w:sz w:val="24"/>
                <w:szCs w:val="20"/>
              </w:rPr>
              <w:t xml:space="preserve">.2 des </w:t>
            </w:r>
            <w:r w:rsidR="00515E92">
              <w:rPr>
                <w:rFonts w:ascii="Times New Roman" w:eastAsia="Times New Roman" w:hAnsi="Times New Roman"/>
                <w:sz w:val="24"/>
                <w:szCs w:val="20"/>
              </w:rPr>
              <w:t>I</w:t>
            </w:r>
            <w:r w:rsidR="008F62E3">
              <w:rPr>
                <w:rFonts w:ascii="Times New Roman" w:eastAsia="Times New Roman" w:hAnsi="Times New Roman"/>
                <w:sz w:val="24"/>
                <w:szCs w:val="20"/>
              </w:rPr>
              <w:t>C</w:t>
            </w:r>
            <w:r w:rsidRPr="00783194">
              <w:rPr>
                <w:rFonts w:ascii="Times New Roman" w:eastAsia="Times New Roman" w:hAnsi="Times New Roman"/>
                <w:sz w:val="24"/>
                <w:szCs w:val="20"/>
              </w:rPr>
              <w:t xml:space="preserve">, à la date, heure et à l’adresse </w:t>
            </w:r>
            <w:r w:rsidRPr="00783194">
              <w:rPr>
                <w:rFonts w:ascii="Times New Roman" w:eastAsia="Times New Roman" w:hAnsi="Times New Roman"/>
                <w:b/>
                <w:bCs/>
                <w:sz w:val="24"/>
                <w:szCs w:val="20"/>
              </w:rPr>
              <w:t xml:space="preserve">indiquées dans les </w:t>
            </w:r>
            <w:r w:rsidRPr="00783194">
              <w:rPr>
                <w:rFonts w:ascii="Times New Roman" w:eastAsia="Times New Roman" w:hAnsi="Times New Roman"/>
                <w:b/>
                <w:sz w:val="24"/>
                <w:szCs w:val="20"/>
              </w:rPr>
              <w:t>DPAO</w:t>
            </w:r>
            <w:r w:rsidRPr="00783194" w:rsidDel="00C03B1C">
              <w:rPr>
                <w:rFonts w:ascii="Times New Roman" w:eastAsia="Times New Roman" w:hAnsi="Times New Roman"/>
                <w:sz w:val="24"/>
                <w:szCs w:val="20"/>
              </w:rPr>
              <w:t xml:space="preserve"> </w:t>
            </w:r>
            <w:r w:rsidRPr="00783194">
              <w:rPr>
                <w:rFonts w:ascii="Times New Roman" w:eastAsia="Times New Roman" w:hAnsi="Times New Roman"/>
                <w:sz w:val="24"/>
                <w:szCs w:val="20"/>
              </w:rPr>
              <w:t>l</w:t>
            </w:r>
            <w:r w:rsidR="000C3D48">
              <w:rPr>
                <w:rFonts w:ascii="Times New Roman" w:eastAsia="Times New Roman" w:hAnsi="Times New Roman"/>
                <w:sz w:val="24"/>
                <w:szCs w:val="20"/>
              </w:rPr>
              <w:t>a comm</w:t>
            </w:r>
            <w:r w:rsidR="00D21C82">
              <w:rPr>
                <w:rFonts w:ascii="Times New Roman" w:eastAsia="Times New Roman" w:hAnsi="Times New Roman"/>
                <w:sz w:val="24"/>
                <w:szCs w:val="20"/>
              </w:rPr>
              <w:t>i</w:t>
            </w:r>
            <w:r w:rsidR="004E682E">
              <w:rPr>
                <w:rFonts w:ascii="Times New Roman" w:eastAsia="Times New Roman" w:hAnsi="Times New Roman"/>
                <w:sz w:val="24"/>
                <w:szCs w:val="20"/>
              </w:rPr>
              <w:t>ss</w:t>
            </w:r>
            <w:r w:rsidR="00D21C82">
              <w:rPr>
                <w:rFonts w:ascii="Times New Roman" w:eastAsia="Times New Roman" w:hAnsi="Times New Roman"/>
                <w:sz w:val="24"/>
                <w:szCs w:val="20"/>
              </w:rPr>
              <w:t>i</w:t>
            </w:r>
            <w:r w:rsidR="000C3D48">
              <w:rPr>
                <w:rFonts w:ascii="Times New Roman" w:eastAsia="Times New Roman" w:hAnsi="Times New Roman"/>
                <w:sz w:val="24"/>
                <w:szCs w:val="20"/>
              </w:rPr>
              <w:t xml:space="preserve">on </w:t>
            </w:r>
            <w:proofErr w:type="spellStart"/>
            <w:r w:rsidR="000C3D48">
              <w:rPr>
                <w:rFonts w:ascii="Times New Roman" w:eastAsia="Times New Roman" w:hAnsi="Times New Roman"/>
                <w:sz w:val="24"/>
                <w:szCs w:val="20"/>
              </w:rPr>
              <w:t>ad’hoc</w:t>
            </w:r>
            <w:proofErr w:type="spellEnd"/>
            <w:r w:rsidR="000C3D48">
              <w:rPr>
                <w:rFonts w:ascii="Times New Roman" w:eastAsia="Times New Roman" w:hAnsi="Times New Roman"/>
                <w:sz w:val="24"/>
                <w:szCs w:val="20"/>
              </w:rPr>
              <w:t xml:space="preserve"> d’ouverture des plis</w:t>
            </w:r>
            <w:r w:rsidRPr="00783194">
              <w:rPr>
                <w:rFonts w:ascii="Times New Roman" w:eastAsia="Times New Roman" w:hAnsi="Times New Roman"/>
                <w:sz w:val="24"/>
                <w:szCs w:val="20"/>
              </w:rPr>
              <w:t xml:space="preserve"> procédera à l’ouverture en </w:t>
            </w:r>
            <w:r w:rsidR="00141653">
              <w:rPr>
                <w:rFonts w:ascii="Times New Roman" w:eastAsia="Times New Roman" w:hAnsi="Times New Roman"/>
                <w:sz w:val="24"/>
                <w:szCs w:val="20"/>
              </w:rPr>
              <w:t>public</w:t>
            </w:r>
            <w:r w:rsidRPr="00783194">
              <w:rPr>
                <w:rFonts w:ascii="Times New Roman" w:eastAsia="Times New Roman" w:hAnsi="Times New Roman"/>
                <w:sz w:val="24"/>
                <w:szCs w:val="20"/>
              </w:rPr>
              <w:t xml:space="preserve"> de toutes les offres reçues </w:t>
            </w:r>
            <w:r w:rsidRPr="00783194">
              <w:rPr>
                <w:rFonts w:ascii="Times New Roman" w:eastAsia="Times New Roman" w:hAnsi="Times New Roman"/>
                <w:spacing w:val="-4"/>
                <w:sz w:val="24"/>
                <w:szCs w:val="20"/>
              </w:rPr>
              <w:t xml:space="preserve">avant la date et l’heure limites </w:t>
            </w:r>
            <w:r w:rsidRPr="00783194">
              <w:rPr>
                <w:rFonts w:ascii="Times New Roman" w:eastAsia="Times New Roman" w:hAnsi="Times New Roman"/>
                <w:sz w:val="24"/>
                <w:szCs w:val="20"/>
              </w:rPr>
              <w:t>(quel que soit le nombre d’offres reçues) en présence des représentants des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naires et de toute autre personne qui souhaite être présente. Les procédures spécifiques à l’ouverture d’offres électroniques si de telles offres sont prévues à l’</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xml:space="preserve"> 2</w:t>
            </w:r>
            <w:r w:rsidR="00374BAC">
              <w:rPr>
                <w:rFonts w:ascii="Times New Roman" w:eastAsia="Times New Roman" w:hAnsi="Times New Roman"/>
                <w:sz w:val="24"/>
                <w:szCs w:val="20"/>
              </w:rPr>
              <w:t>1</w:t>
            </w:r>
            <w:r w:rsidRPr="00783194">
              <w:rPr>
                <w:rFonts w:ascii="Times New Roman" w:eastAsia="Times New Roman" w:hAnsi="Times New Roman"/>
                <w:sz w:val="24"/>
                <w:szCs w:val="20"/>
              </w:rPr>
              <w:t xml:space="preserve">.1 des </w:t>
            </w:r>
            <w:r w:rsidR="00515E92">
              <w:rPr>
                <w:rFonts w:ascii="Times New Roman" w:eastAsia="Times New Roman" w:hAnsi="Times New Roman"/>
                <w:sz w:val="24"/>
                <w:szCs w:val="20"/>
              </w:rPr>
              <w:t>I</w:t>
            </w:r>
            <w:r w:rsidR="00E664D3">
              <w:rPr>
                <w:rFonts w:ascii="Times New Roman" w:eastAsia="Times New Roman" w:hAnsi="Times New Roman"/>
                <w:sz w:val="24"/>
                <w:szCs w:val="20"/>
              </w:rPr>
              <w:t>C</w:t>
            </w:r>
            <w:r w:rsidRPr="00783194">
              <w:rPr>
                <w:rFonts w:ascii="Times New Roman" w:eastAsia="Times New Roman" w:hAnsi="Times New Roman"/>
                <w:sz w:val="24"/>
                <w:szCs w:val="20"/>
              </w:rPr>
              <w:t xml:space="preserve"> seront</w:t>
            </w:r>
            <w:r w:rsidRPr="00783194">
              <w:rPr>
                <w:rFonts w:ascii="Times New Roman" w:eastAsia="Times New Roman" w:hAnsi="Times New Roman"/>
                <w:b/>
                <w:bCs/>
                <w:sz w:val="24"/>
                <w:szCs w:val="20"/>
              </w:rPr>
              <w:t xml:space="preserve"> détaillées dans les D</w:t>
            </w:r>
            <w:r w:rsidRPr="00783194">
              <w:rPr>
                <w:rFonts w:ascii="Times New Roman" w:eastAsia="Times New Roman" w:hAnsi="Times New Roman"/>
                <w:b/>
                <w:sz w:val="24"/>
                <w:szCs w:val="20"/>
              </w:rPr>
              <w:t>PAO</w:t>
            </w:r>
            <w:r w:rsidRPr="00783194">
              <w:rPr>
                <w:rFonts w:ascii="Times New Roman" w:eastAsia="Times New Roman" w:hAnsi="Times New Roman"/>
                <w:b/>
                <w:bCs/>
                <w:sz w:val="24"/>
                <w:szCs w:val="20"/>
              </w:rPr>
              <w:t>.</w:t>
            </w:r>
          </w:p>
        </w:tc>
      </w:tr>
      <w:tr w:rsidR="00783194" w:rsidRPr="00783194" w14:paraId="309D8009" w14:textId="77777777" w:rsidTr="004C6E68">
        <w:trPr>
          <w:gridAfter w:val="1"/>
          <w:wAfter w:w="137" w:type="dxa"/>
        </w:trPr>
        <w:tc>
          <w:tcPr>
            <w:tcW w:w="2269" w:type="dxa"/>
            <w:gridSpan w:val="2"/>
          </w:tcPr>
          <w:p w14:paraId="0A320A41" w14:textId="77777777" w:rsidR="00783194" w:rsidRPr="00783194" w:rsidRDefault="00783194" w:rsidP="00783194">
            <w:pPr>
              <w:tabs>
                <w:tab w:val="left" w:pos="342"/>
              </w:tabs>
              <w:spacing w:after="200"/>
              <w:ind w:left="720" w:right="0" w:hanging="360"/>
              <w:jc w:val="left"/>
              <w:rPr>
                <w:rFonts w:ascii="Times New Roman" w:eastAsia="Times New Roman" w:hAnsi="Times New Roman"/>
                <w:b/>
                <w:bCs/>
                <w:sz w:val="24"/>
                <w:szCs w:val="20"/>
              </w:rPr>
            </w:pPr>
          </w:p>
        </w:tc>
        <w:tc>
          <w:tcPr>
            <w:tcW w:w="7294" w:type="dxa"/>
            <w:gridSpan w:val="2"/>
          </w:tcPr>
          <w:p w14:paraId="3CC01975" w14:textId="12B9E774" w:rsidR="00783194" w:rsidRPr="00783194" w:rsidRDefault="00783194" w:rsidP="00783194">
            <w:pPr>
              <w:tabs>
                <w:tab w:val="left" w:pos="595"/>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w:t>
            </w:r>
            <w:r w:rsidR="00374BAC">
              <w:rPr>
                <w:rFonts w:ascii="Times New Roman" w:eastAsia="Times New Roman" w:hAnsi="Times New Roman"/>
                <w:sz w:val="24"/>
                <w:szCs w:val="20"/>
              </w:rPr>
              <w:t>4</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t>Dans un premier temps, les enveloppes marquées « </w:t>
            </w:r>
            <w:r w:rsidRPr="00783194">
              <w:rPr>
                <w:rFonts w:ascii="Times New Roman" w:eastAsia="Times New Roman" w:hAnsi="Times New Roman"/>
                <w:smallCaps/>
                <w:sz w:val="24"/>
                <w:szCs w:val="20"/>
              </w:rPr>
              <w:t>Retrait</w:t>
            </w:r>
            <w:r w:rsidRPr="00783194">
              <w:rPr>
                <w:rFonts w:ascii="Times New Roman" w:eastAsia="Times New Roman" w:hAnsi="Times New Roman"/>
                <w:sz w:val="24"/>
                <w:szCs w:val="20"/>
              </w:rPr>
              <w:t xml:space="preserve"> » seront ouvertes et leur contenu annoncé à haute voix, </w:t>
            </w:r>
            <w:proofErr w:type="spellStart"/>
            <w:r w:rsidRPr="00783194">
              <w:rPr>
                <w:rFonts w:ascii="Times New Roman" w:eastAsia="Times New Roman" w:hAnsi="Times New Roman"/>
                <w:sz w:val="24"/>
                <w:szCs w:val="20"/>
              </w:rPr>
              <w:t>tand</w:t>
            </w:r>
            <w:r w:rsidR="00515E92">
              <w:rPr>
                <w:rFonts w:ascii="Times New Roman" w:eastAsia="Times New Roman" w:hAnsi="Times New Roman"/>
                <w:sz w:val="24"/>
                <w:szCs w:val="20"/>
              </w:rPr>
              <w:t>IS</w:t>
            </w:r>
            <w:proofErr w:type="spellEnd"/>
            <w:r w:rsidRPr="00783194">
              <w:rPr>
                <w:rFonts w:ascii="Times New Roman" w:eastAsia="Times New Roman" w:hAnsi="Times New Roman"/>
                <w:sz w:val="24"/>
                <w:szCs w:val="20"/>
              </w:rPr>
              <w:t xml:space="preserve"> que l’enveloppe contenant l’offre correspondante sera renvoyée au </w:t>
            </w:r>
            <w:r w:rsidR="004E4BEE">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sans avoir été ouverte. Le retrait d’une offre ne sera </w:t>
            </w:r>
            <w:r w:rsidR="00A51573">
              <w:rPr>
                <w:rFonts w:ascii="Times New Roman" w:eastAsia="Times New Roman" w:hAnsi="Times New Roman"/>
                <w:sz w:val="24"/>
                <w:szCs w:val="20"/>
              </w:rPr>
              <w:t>autorisé</w:t>
            </w:r>
            <w:r w:rsidRPr="00783194">
              <w:rPr>
                <w:rFonts w:ascii="Times New Roman" w:eastAsia="Times New Roman" w:hAnsi="Times New Roman"/>
                <w:sz w:val="24"/>
                <w:szCs w:val="20"/>
              </w:rPr>
              <w:t xml:space="preserve"> que si la </w:t>
            </w:r>
            <w:r w:rsidR="004E4BEE">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correspondante contient une habilitation valide du signataire à demander le retrait et si cette </w:t>
            </w:r>
            <w:r w:rsidR="004E4BEE">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est lue à haute voix. Ensuite, les enveloppes marquées « </w:t>
            </w:r>
            <w:r w:rsidRPr="00783194">
              <w:rPr>
                <w:rFonts w:ascii="Times New Roman" w:eastAsia="Times New Roman" w:hAnsi="Times New Roman"/>
                <w:smallCaps/>
                <w:sz w:val="24"/>
                <w:szCs w:val="20"/>
              </w:rPr>
              <w:t>Offre de Remplacement</w:t>
            </w:r>
            <w:r w:rsidRPr="00783194">
              <w:rPr>
                <w:rFonts w:ascii="Times New Roman" w:eastAsia="Times New Roman" w:hAnsi="Times New Roman"/>
                <w:sz w:val="24"/>
                <w:szCs w:val="20"/>
              </w:rPr>
              <w:t xml:space="preserve"> » seront ouvertes et annoncées à haute voix et la nouvelle offre correspondante substituée à la précédente, qui elle-même sera renvoyée au </w:t>
            </w:r>
            <w:r w:rsidR="004E4BEE">
              <w:rPr>
                <w:rFonts w:ascii="Times New Roman" w:eastAsia="Times New Roman" w:hAnsi="Times New Roman"/>
                <w:sz w:val="24"/>
                <w:szCs w:val="20"/>
              </w:rPr>
              <w:t>s</w:t>
            </w:r>
            <w:r w:rsidRPr="00783194">
              <w:rPr>
                <w:rFonts w:ascii="Times New Roman" w:eastAsia="Times New Roman" w:hAnsi="Times New Roman"/>
                <w:sz w:val="24"/>
                <w:szCs w:val="20"/>
              </w:rPr>
              <w:t>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concerné sans avoir été ouverte. Le remplacement d’offre ne sera </w:t>
            </w:r>
            <w:r w:rsidR="00A51573">
              <w:rPr>
                <w:rFonts w:ascii="Times New Roman" w:eastAsia="Times New Roman" w:hAnsi="Times New Roman"/>
                <w:sz w:val="24"/>
                <w:szCs w:val="20"/>
              </w:rPr>
              <w:t>autorisé</w:t>
            </w:r>
            <w:r w:rsidRPr="00783194">
              <w:rPr>
                <w:rFonts w:ascii="Times New Roman" w:eastAsia="Times New Roman" w:hAnsi="Times New Roman"/>
                <w:sz w:val="24"/>
                <w:szCs w:val="20"/>
              </w:rPr>
              <w:t xml:space="preserve"> que si la </w:t>
            </w:r>
            <w:r w:rsidR="004E4BEE">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correspondante contient une habilitation valide du signataire à demander le remplacement et est lue à haute voix. </w:t>
            </w:r>
            <w:r w:rsidR="00952E9E">
              <w:rPr>
                <w:rFonts w:ascii="Times New Roman" w:eastAsia="Times New Roman" w:hAnsi="Times New Roman"/>
                <w:sz w:val="24"/>
                <w:szCs w:val="20"/>
              </w:rPr>
              <w:t>Puis</w:t>
            </w:r>
            <w:r w:rsidRPr="00783194">
              <w:rPr>
                <w:rFonts w:ascii="Times New Roman" w:eastAsia="Times New Roman" w:hAnsi="Times New Roman"/>
                <w:sz w:val="24"/>
                <w:szCs w:val="20"/>
              </w:rPr>
              <w:t>, les enveloppes marquées « </w:t>
            </w:r>
            <w:r w:rsidR="006B112E">
              <w:rPr>
                <w:rFonts w:ascii="Times New Roman" w:eastAsia="Times New Roman" w:hAnsi="Times New Roman"/>
                <w:smallCaps/>
                <w:sz w:val="24"/>
                <w:szCs w:val="20"/>
              </w:rPr>
              <w:t>Modification</w:t>
            </w:r>
            <w:r w:rsidRPr="00783194">
              <w:rPr>
                <w:rFonts w:ascii="Times New Roman" w:eastAsia="Times New Roman" w:hAnsi="Times New Roman"/>
                <w:sz w:val="24"/>
                <w:szCs w:val="20"/>
              </w:rPr>
              <w:t xml:space="preserve"> » seront ouvertes et leur contenu lu à haute voix avec l’offre correspondante. La </w:t>
            </w:r>
            <w:r w:rsidR="006B112E">
              <w:rPr>
                <w:rFonts w:ascii="Times New Roman" w:eastAsia="Times New Roman" w:hAnsi="Times New Roman"/>
                <w:sz w:val="24"/>
                <w:szCs w:val="20"/>
              </w:rPr>
              <w:t>modification</w:t>
            </w:r>
            <w:r w:rsidRPr="00783194">
              <w:rPr>
                <w:rFonts w:ascii="Times New Roman" w:eastAsia="Times New Roman" w:hAnsi="Times New Roman"/>
                <w:sz w:val="24"/>
                <w:szCs w:val="20"/>
              </w:rPr>
              <w:t xml:space="preserve"> d’une offre ne sera </w:t>
            </w:r>
            <w:r w:rsidR="00A51573">
              <w:rPr>
                <w:rFonts w:ascii="Times New Roman" w:eastAsia="Times New Roman" w:hAnsi="Times New Roman"/>
                <w:sz w:val="24"/>
                <w:szCs w:val="20"/>
              </w:rPr>
              <w:t>autorisé</w:t>
            </w:r>
            <w:r w:rsidR="00B41036">
              <w:rPr>
                <w:rFonts w:ascii="Times New Roman" w:eastAsia="Times New Roman" w:hAnsi="Times New Roman"/>
                <w:sz w:val="24"/>
                <w:szCs w:val="20"/>
              </w:rPr>
              <w:t>e</w:t>
            </w:r>
            <w:r w:rsidRPr="00783194">
              <w:rPr>
                <w:rFonts w:ascii="Times New Roman" w:eastAsia="Times New Roman" w:hAnsi="Times New Roman"/>
                <w:sz w:val="24"/>
                <w:szCs w:val="20"/>
              </w:rPr>
              <w:t xml:space="preserve"> que si la </w:t>
            </w:r>
            <w:r w:rsidR="004E4BEE">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correspondante contient une habilitation valide du signataire à demander la </w:t>
            </w:r>
            <w:r w:rsidR="006B112E">
              <w:rPr>
                <w:rFonts w:ascii="Times New Roman" w:eastAsia="Times New Roman" w:hAnsi="Times New Roman"/>
                <w:sz w:val="24"/>
                <w:szCs w:val="20"/>
              </w:rPr>
              <w:t>modification</w:t>
            </w:r>
            <w:r w:rsidRPr="00783194">
              <w:rPr>
                <w:rFonts w:ascii="Times New Roman" w:eastAsia="Times New Roman" w:hAnsi="Times New Roman"/>
                <w:sz w:val="24"/>
                <w:szCs w:val="20"/>
              </w:rPr>
              <w:t xml:space="preserve"> et est lue à haute voix. </w:t>
            </w:r>
          </w:p>
        </w:tc>
      </w:tr>
      <w:tr w:rsidR="00783194" w:rsidRPr="00783194" w14:paraId="4A99A7D7" w14:textId="77777777" w:rsidTr="004C6E68">
        <w:trPr>
          <w:gridAfter w:val="1"/>
          <w:wAfter w:w="137" w:type="dxa"/>
        </w:trPr>
        <w:tc>
          <w:tcPr>
            <w:tcW w:w="2269" w:type="dxa"/>
            <w:gridSpan w:val="2"/>
          </w:tcPr>
          <w:p w14:paraId="2545ADA4" w14:textId="77777777" w:rsidR="00783194" w:rsidRPr="00783194" w:rsidRDefault="00783194" w:rsidP="00783194">
            <w:pPr>
              <w:tabs>
                <w:tab w:val="left" w:pos="342"/>
              </w:tabs>
              <w:spacing w:after="200"/>
              <w:ind w:left="360" w:right="0"/>
              <w:jc w:val="left"/>
              <w:rPr>
                <w:rFonts w:ascii="Times New Roman" w:eastAsia="Times New Roman" w:hAnsi="Times New Roman"/>
                <w:b/>
                <w:bCs/>
                <w:sz w:val="24"/>
                <w:szCs w:val="20"/>
              </w:rPr>
            </w:pPr>
          </w:p>
        </w:tc>
        <w:tc>
          <w:tcPr>
            <w:tcW w:w="7294" w:type="dxa"/>
            <w:gridSpan w:val="2"/>
          </w:tcPr>
          <w:p w14:paraId="7D233448" w14:textId="3D1F43DF" w:rsidR="00783194" w:rsidRPr="00783194" w:rsidRDefault="00783194" w:rsidP="00783194">
            <w:pPr>
              <w:tabs>
                <w:tab w:val="left" w:pos="522"/>
              </w:tabs>
              <w:spacing w:after="200"/>
              <w:ind w:left="576" w:right="0" w:hanging="576"/>
              <w:rPr>
                <w:rFonts w:ascii="Times New Roman" w:eastAsia="Times New Roman" w:hAnsi="Times New Roman"/>
                <w:spacing w:val="-2"/>
                <w:sz w:val="24"/>
                <w:szCs w:val="20"/>
              </w:rPr>
            </w:pPr>
            <w:r w:rsidRPr="00783194">
              <w:rPr>
                <w:rFonts w:ascii="Times New Roman" w:eastAsia="Times New Roman" w:hAnsi="Times New Roman"/>
                <w:spacing w:val="-2"/>
                <w:sz w:val="24"/>
                <w:szCs w:val="20"/>
              </w:rPr>
              <w:t>2</w:t>
            </w:r>
            <w:r w:rsidR="004E4BEE">
              <w:rPr>
                <w:rFonts w:ascii="Times New Roman" w:eastAsia="Times New Roman" w:hAnsi="Times New Roman"/>
                <w:spacing w:val="-2"/>
                <w:sz w:val="24"/>
                <w:szCs w:val="20"/>
              </w:rPr>
              <w:t>4</w:t>
            </w:r>
            <w:r w:rsidRPr="00783194">
              <w:rPr>
                <w:rFonts w:ascii="Times New Roman" w:eastAsia="Times New Roman" w:hAnsi="Times New Roman"/>
                <w:spacing w:val="-2"/>
                <w:sz w:val="24"/>
                <w:szCs w:val="20"/>
              </w:rPr>
              <w:t>.3</w:t>
            </w:r>
            <w:r w:rsidRPr="00783194">
              <w:rPr>
                <w:rFonts w:ascii="Times New Roman" w:eastAsia="Times New Roman" w:hAnsi="Times New Roman"/>
                <w:spacing w:val="-2"/>
                <w:sz w:val="24"/>
                <w:szCs w:val="20"/>
              </w:rPr>
              <w:tab/>
              <w:t>Toutes les enveloppes restantes seront ouvertes l’une après l’autre et le nom du sou</w:t>
            </w:r>
            <w:r w:rsidR="00952E9E">
              <w:rPr>
                <w:rFonts w:ascii="Times New Roman" w:eastAsia="Times New Roman" w:hAnsi="Times New Roman"/>
                <w:spacing w:val="-2"/>
                <w:sz w:val="24"/>
                <w:szCs w:val="20"/>
              </w:rPr>
              <w:t>mis</w:t>
            </w:r>
            <w:r w:rsidR="00EC58FF">
              <w:rPr>
                <w:rFonts w:ascii="Times New Roman" w:eastAsia="Times New Roman" w:hAnsi="Times New Roman"/>
                <w:spacing w:val="-2"/>
                <w:sz w:val="24"/>
                <w:szCs w:val="20"/>
              </w:rPr>
              <w:t>sion</w:t>
            </w:r>
            <w:r w:rsidRPr="00783194">
              <w:rPr>
                <w:rFonts w:ascii="Times New Roman" w:eastAsia="Times New Roman" w:hAnsi="Times New Roman"/>
                <w:spacing w:val="-2"/>
                <w:sz w:val="24"/>
                <w:szCs w:val="20"/>
              </w:rPr>
              <w:t xml:space="preserve">naire annoncé à haute voix, ainsi que la mention éventuelle d’une </w:t>
            </w:r>
            <w:r w:rsidR="006B112E">
              <w:rPr>
                <w:rFonts w:ascii="Times New Roman" w:eastAsia="Times New Roman" w:hAnsi="Times New Roman"/>
                <w:spacing w:val="-2"/>
                <w:sz w:val="24"/>
                <w:szCs w:val="20"/>
              </w:rPr>
              <w:t>modification</w:t>
            </w:r>
            <w:r w:rsidRPr="00783194">
              <w:rPr>
                <w:rFonts w:ascii="Times New Roman" w:eastAsia="Times New Roman" w:hAnsi="Times New Roman"/>
                <w:spacing w:val="-2"/>
                <w:sz w:val="24"/>
                <w:szCs w:val="20"/>
              </w:rPr>
              <w:t xml:space="preserve">, le montant de l’offre par lot le cas échéant, y </w:t>
            </w:r>
            <w:r w:rsidR="00671C1C">
              <w:rPr>
                <w:rFonts w:ascii="Times New Roman" w:eastAsia="Times New Roman" w:hAnsi="Times New Roman"/>
                <w:spacing w:val="-2"/>
                <w:sz w:val="24"/>
                <w:szCs w:val="20"/>
              </w:rPr>
              <w:t>com</w:t>
            </w:r>
            <w:r w:rsidR="00487C7A">
              <w:rPr>
                <w:rFonts w:ascii="Times New Roman" w:eastAsia="Times New Roman" w:hAnsi="Times New Roman"/>
                <w:spacing w:val="-2"/>
                <w:sz w:val="24"/>
                <w:szCs w:val="20"/>
              </w:rPr>
              <w:t>pris</w:t>
            </w:r>
            <w:r w:rsidRPr="00783194">
              <w:rPr>
                <w:rFonts w:ascii="Times New Roman" w:eastAsia="Times New Roman" w:hAnsi="Times New Roman"/>
                <w:spacing w:val="-2"/>
                <w:sz w:val="24"/>
                <w:szCs w:val="20"/>
              </w:rPr>
              <w:t xml:space="preserve"> les </w:t>
            </w:r>
            <w:r w:rsidR="004F7961">
              <w:rPr>
                <w:rFonts w:ascii="Times New Roman" w:eastAsia="Times New Roman" w:hAnsi="Times New Roman"/>
                <w:spacing w:val="-2"/>
                <w:sz w:val="24"/>
                <w:szCs w:val="20"/>
              </w:rPr>
              <w:t>rabais</w:t>
            </w:r>
            <w:r w:rsidRPr="00783194">
              <w:rPr>
                <w:rFonts w:ascii="Times New Roman" w:eastAsia="Times New Roman" w:hAnsi="Times New Roman"/>
                <w:spacing w:val="-2"/>
                <w:sz w:val="24"/>
                <w:szCs w:val="20"/>
              </w:rPr>
              <w:t xml:space="preserve"> et leurs modalités d’imputation, les variantes le cas échéant, l’</w:t>
            </w:r>
            <w:r w:rsidR="006B5D93">
              <w:rPr>
                <w:rFonts w:ascii="Times New Roman" w:eastAsia="Times New Roman" w:hAnsi="Times New Roman"/>
                <w:spacing w:val="-2"/>
                <w:sz w:val="24"/>
                <w:szCs w:val="20"/>
              </w:rPr>
              <w:t>existe</w:t>
            </w:r>
            <w:r w:rsidR="00E664D3">
              <w:rPr>
                <w:rFonts w:ascii="Times New Roman" w:eastAsia="Times New Roman" w:hAnsi="Times New Roman"/>
                <w:spacing w:val="-2"/>
                <w:sz w:val="24"/>
                <w:szCs w:val="20"/>
              </w:rPr>
              <w:t>nce</w:t>
            </w:r>
            <w:r w:rsidRPr="00783194">
              <w:rPr>
                <w:rFonts w:ascii="Times New Roman" w:eastAsia="Times New Roman" w:hAnsi="Times New Roman"/>
                <w:spacing w:val="-2"/>
                <w:sz w:val="24"/>
                <w:szCs w:val="20"/>
              </w:rPr>
              <w:t xml:space="preserve"> d’une garantie d’offre si elle est exigée ou d’une déclaration de garantie de l’offre, et tout autre détail que le Maître d’Ouvrage peut juger utile de mentionner. Seuls les </w:t>
            </w:r>
            <w:r w:rsidR="004F7961">
              <w:rPr>
                <w:rFonts w:ascii="Times New Roman" w:eastAsia="Times New Roman" w:hAnsi="Times New Roman"/>
                <w:spacing w:val="-2"/>
                <w:sz w:val="24"/>
                <w:szCs w:val="20"/>
              </w:rPr>
              <w:t>rabais</w:t>
            </w:r>
            <w:r w:rsidRPr="00783194">
              <w:rPr>
                <w:rFonts w:ascii="Times New Roman" w:eastAsia="Times New Roman" w:hAnsi="Times New Roman"/>
                <w:spacing w:val="-2"/>
                <w:sz w:val="24"/>
                <w:szCs w:val="20"/>
              </w:rPr>
              <w:t xml:space="preserve"> et variantes de l’offre annoncés à haute voix lors de l’ouverture des </w:t>
            </w:r>
            <w:r w:rsidR="00671C1C">
              <w:rPr>
                <w:rFonts w:ascii="Times New Roman" w:eastAsia="Times New Roman" w:hAnsi="Times New Roman"/>
                <w:spacing w:val="-2"/>
                <w:sz w:val="24"/>
                <w:szCs w:val="20"/>
              </w:rPr>
              <w:t>plis</w:t>
            </w:r>
            <w:r w:rsidRPr="00783194">
              <w:rPr>
                <w:rFonts w:ascii="Times New Roman" w:eastAsia="Times New Roman" w:hAnsi="Times New Roman"/>
                <w:spacing w:val="-2"/>
                <w:sz w:val="24"/>
                <w:szCs w:val="20"/>
              </w:rPr>
              <w:t xml:space="preserve"> seront sou</w:t>
            </w:r>
            <w:r w:rsidR="00952E9E">
              <w:rPr>
                <w:rFonts w:ascii="Times New Roman" w:eastAsia="Times New Roman" w:hAnsi="Times New Roman"/>
                <w:spacing w:val="-2"/>
                <w:sz w:val="24"/>
                <w:szCs w:val="20"/>
              </w:rPr>
              <w:t>mis</w:t>
            </w:r>
            <w:r w:rsidRPr="00783194">
              <w:rPr>
                <w:rFonts w:ascii="Times New Roman" w:eastAsia="Times New Roman" w:hAnsi="Times New Roman"/>
                <w:spacing w:val="-2"/>
                <w:sz w:val="24"/>
                <w:szCs w:val="20"/>
              </w:rPr>
              <w:t xml:space="preserve"> à évaluation. </w:t>
            </w:r>
            <w:r w:rsidR="000F4D67">
              <w:rPr>
                <w:rFonts w:ascii="Times New Roman" w:eastAsia="Times New Roman" w:hAnsi="Times New Roman"/>
                <w:spacing w:val="-2"/>
                <w:sz w:val="24"/>
                <w:szCs w:val="20"/>
              </w:rPr>
              <w:t>Toutes les pages de</w:t>
            </w:r>
            <w:r w:rsidR="00716540">
              <w:rPr>
                <w:rFonts w:ascii="Times New Roman" w:eastAsia="Times New Roman" w:hAnsi="Times New Roman"/>
                <w:spacing w:val="-2"/>
                <w:sz w:val="24"/>
                <w:szCs w:val="20"/>
              </w:rPr>
              <w:t>s offres</w:t>
            </w:r>
            <w:r w:rsidRPr="00783194">
              <w:rPr>
                <w:rFonts w:ascii="Times New Roman" w:eastAsia="Times New Roman" w:hAnsi="Times New Roman"/>
                <w:spacing w:val="-2"/>
                <w:sz w:val="24"/>
                <w:szCs w:val="20"/>
              </w:rPr>
              <w:t xml:space="preserve"> seront paraphées par les </w:t>
            </w:r>
            <w:r w:rsidR="00E664D3">
              <w:rPr>
                <w:rFonts w:ascii="Times New Roman" w:eastAsia="Times New Roman" w:hAnsi="Times New Roman"/>
                <w:spacing w:val="-2"/>
                <w:sz w:val="24"/>
                <w:szCs w:val="20"/>
              </w:rPr>
              <w:t xml:space="preserve">membres de la commission </w:t>
            </w:r>
            <w:proofErr w:type="spellStart"/>
            <w:r w:rsidR="00E664D3">
              <w:rPr>
                <w:rFonts w:ascii="Times New Roman" w:eastAsia="Times New Roman" w:hAnsi="Times New Roman"/>
                <w:spacing w:val="-2"/>
                <w:sz w:val="24"/>
                <w:szCs w:val="20"/>
              </w:rPr>
              <w:t>ad’hoc</w:t>
            </w:r>
            <w:proofErr w:type="spellEnd"/>
            <w:r w:rsidR="00E664D3">
              <w:rPr>
                <w:rFonts w:ascii="Times New Roman" w:eastAsia="Times New Roman" w:hAnsi="Times New Roman"/>
                <w:spacing w:val="-2"/>
                <w:sz w:val="24"/>
                <w:szCs w:val="20"/>
              </w:rPr>
              <w:t xml:space="preserve"> d’ouverture des plis</w:t>
            </w:r>
            <w:r w:rsidRPr="00783194">
              <w:rPr>
                <w:rFonts w:ascii="Times New Roman" w:eastAsia="Times New Roman" w:hAnsi="Times New Roman"/>
                <w:spacing w:val="-2"/>
                <w:sz w:val="24"/>
                <w:szCs w:val="20"/>
              </w:rPr>
              <w:t xml:space="preserve"> présents à la cérémonie d’ouverture des </w:t>
            </w:r>
            <w:r w:rsidR="00671C1C">
              <w:rPr>
                <w:rFonts w:ascii="Times New Roman" w:eastAsia="Times New Roman" w:hAnsi="Times New Roman"/>
                <w:spacing w:val="-2"/>
                <w:sz w:val="24"/>
                <w:szCs w:val="20"/>
              </w:rPr>
              <w:t>plis</w:t>
            </w:r>
            <w:r w:rsidRPr="00783194">
              <w:rPr>
                <w:rFonts w:ascii="Times New Roman" w:eastAsia="Times New Roman" w:hAnsi="Times New Roman"/>
                <w:spacing w:val="-2"/>
                <w:sz w:val="24"/>
                <w:szCs w:val="20"/>
              </w:rPr>
              <w:t xml:space="preserve"> </w:t>
            </w:r>
            <w:r w:rsidRPr="00783194">
              <w:rPr>
                <w:rFonts w:ascii="Times New Roman" w:eastAsia="Times New Roman" w:hAnsi="Times New Roman"/>
                <w:b/>
                <w:bCs/>
                <w:spacing w:val="-2"/>
                <w:sz w:val="24"/>
                <w:szCs w:val="20"/>
              </w:rPr>
              <w:t xml:space="preserve">de la manière </w:t>
            </w:r>
            <w:r w:rsidR="00E664D3">
              <w:rPr>
                <w:rFonts w:ascii="Times New Roman" w:eastAsia="Times New Roman" w:hAnsi="Times New Roman"/>
                <w:b/>
                <w:bCs/>
                <w:spacing w:val="-2"/>
                <w:sz w:val="24"/>
                <w:szCs w:val="20"/>
              </w:rPr>
              <w:t>précisée</w:t>
            </w:r>
            <w:r w:rsidRPr="00783194">
              <w:rPr>
                <w:rFonts w:ascii="Times New Roman" w:eastAsia="Times New Roman" w:hAnsi="Times New Roman"/>
                <w:b/>
                <w:bCs/>
                <w:spacing w:val="-2"/>
                <w:sz w:val="24"/>
                <w:szCs w:val="20"/>
              </w:rPr>
              <w:t xml:space="preserve"> dans les </w:t>
            </w:r>
            <w:r w:rsidRPr="00783194">
              <w:rPr>
                <w:rFonts w:ascii="Times New Roman" w:eastAsia="Times New Roman" w:hAnsi="Times New Roman"/>
                <w:b/>
                <w:spacing w:val="-2"/>
                <w:sz w:val="24"/>
                <w:szCs w:val="20"/>
              </w:rPr>
              <w:t>DPAO</w:t>
            </w:r>
            <w:r w:rsidRPr="00783194">
              <w:rPr>
                <w:rFonts w:ascii="Times New Roman" w:eastAsia="Times New Roman" w:hAnsi="Times New Roman"/>
                <w:spacing w:val="-2"/>
                <w:sz w:val="24"/>
                <w:szCs w:val="20"/>
              </w:rPr>
              <w:t>. L</w:t>
            </w:r>
            <w:r w:rsidR="00E664D3">
              <w:rPr>
                <w:rFonts w:ascii="Times New Roman" w:eastAsia="Times New Roman" w:hAnsi="Times New Roman"/>
                <w:spacing w:val="-2"/>
                <w:sz w:val="24"/>
                <w:szCs w:val="20"/>
              </w:rPr>
              <w:t xml:space="preserve">a commission </w:t>
            </w:r>
            <w:proofErr w:type="spellStart"/>
            <w:r w:rsidR="00E664D3">
              <w:rPr>
                <w:rFonts w:ascii="Times New Roman" w:eastAsia="Times New Roman" w:hAnsi="Times New Roman"/>
                <w:spacing w:val="-2"/>
                <w:sz w:val="24"/>
                <w:szCs w:val="20"/>
              </w:rPr>
              <w:t>ad’hoc</w:t>
            </w:r>
            <w:proofErr w:type="spellEnd"/>
            <w:r w:rsidR="00E664D3">
              <w:rPr>
                <w:rFonts w:ascii="Times New Roman" w:eastAsia="Times New Roman" w:hAnsi="Times New Roman"/>
                <w:spacing w:val="-2"/>
                <w:sz w:val="24"/>
                <w:szCs w:val="20"/>
              </w:rPr>
              <w:t xml:space="preserve"> d’ouverture des plis </w:t>
            </w:r>
            <w:r w:rsidRPr="00783194">
              <w:rPr>
                <w:rFonts w:ascii="Times New Roman" w:eastAsia="Times New Roman" w:hAnsi="Times New Roman"/>
                <w:spacing w:val="-2"/>
                <w:sz w:val="24"/>
                <w:szCs w:val="20"/>
              </w:rPr>
              <w:t xml:space="preserve">ne doit ni se prononcer sur les mérites des offres ni rejeter aucune des offres (à l’exception des offres reçues hors </w:t>
            </w:r>
            <w:r w:rsidR="004555A8">
              <w:rPr>
                <w:rFonts w:ascii="Times New Roman" w:eastAsia="Times New Roman" w:hAnsi="Times New Roman"/>
                <w:spacing w:val="-2"/>
                <w:sz w:val="24"/>
                <w:szCs w:val="20"/>
              </w:rPr>
              <w:t>délais</w:t>
            </w:r>
            <w:r w:rsidRPr="00783194">
              <w:rPr>
                <w:rFonts w:ascii="Times New Roman" w:eastAsia="Times New Roman" w:hAnsi="Times New Roman"/>
                <w:spacing w:val="-2"/>
                <w:sz w:val="24"/>
                <w:szCs w:val="20"/>
              </w:rPr>
              <w:t xml:space="preserve"> et en conformité avec l’</w:t>
            </w:r>
            <w:r w:rsidR="00BC7521">
              <w:rPr>
                <w:rFonts w:ascii="Times New Roman" w:eastAsia="Times New Roman" w:hAnsi="Times New Roman"/>
                <w:spacing w:val="-2"/>
                <w:sz w:val="24"/>
                <w:szCs w:val="20"/>
              </w:rPr>
              <w:t>Article</w:t>
            </w:r>
            <w:r w:rsidRPr="00783194">
              <w:rPr>
                <w:rFonts w:ascii="Times New Roman" w:eastAsia="Times New Roman" w:hAnsi="Times New Roman"/>
                <w:spacing w:val="-2"/>
                <w:sz w:val="24"/>
                <w:szCs w:val="20"/>
              </w:rPr>
              <w:t xml:space="preserve"> 2</w:t>
            </w:r>
            <w:r w:rsidR="0045226F">
              <w:rPr>
                <w:rFonts w:ascii="Times New Roman" w:eastAsia="Times New Roman" w:hAnsi="Times New Roman"/>
                <w:spacing w:val="-2"/>
                <w:sz w:val="24"/>
                <w:szCs w:val="20"/>
              </w:rPr>
              <w:t>2</w:t>
            </w:r>
            <w:r w:rsidRPr="00783194">
              <w:rPr>
                <w:rFonts w:ascii="Times New Roman" w:eastAsia="Times New Roman" w:hAnsi="Times New Roman"/>
                <w:spacing w:val="-2"/>
                <w:sz w:val="24"/>
                <w:szCs w:val="20"/>
              </w:rPr>
              <w:t xml:space="preserve">.1 des </w:t>
            </w:r>
            <w:r w:rsidR="00515E92">
              <w:rPr>
                <w:rFonts w:ascii="Times New Roman" w:eastAsia="Times New Roman" w:hAnsi="Times New Roman"/>
                <w:spacing w:val="-2"/>
                <w:sz w:val="24"/>
                <w:szCs w:val="20"/>
              </w:rPr>
              <w:t>I</w:t>
            </w:r>
            <w:r w:rsidR="00E664D3">
              <w:rPr>
                <w:rFonts w:ascii="Times New Roman" w:eastAsia="Times New Roman" w:hAnsi="Times New Roman"/>
                <w:spacing w:val="-2"/>
                <w:sz w:val="24"/>
                <w:szCs w:val="20"/>
              </w:rPr>
              <w:t>C</w:t>
            </w:r>
            <w:r w:rsidRPr="00783194">
              <w:rPr>
                <w:rFonts w:ascii="Times New Roman" w:eastAsia="Times New Roman" w:hAnsi="Times New Roman"/>
                <w:spacing w:val="-2"/>
                <w:sz w:val="24"/>
                <w:szCs w:val="20"/>
              </w:rPr>
              <w:t>).</w:t>
            </w:r>
          </w:p>
        </w:tc>
      </w:tr>
      <w:tr w:rsidR="00783194" w:rsidRPr="00783194" w14:paraId="35C97AB5" w14:textId="77777777" w:rsidTr="004C6E68">
        <w:trPr>
          <w:gridAfter w:val="1"/>
          <w:wAfter w:w="137" w:type="dxa"/>
        </w:trPr>
        <w:tc>
          <w:tcPr>
            <w:tcW w:w="2269" w:type="dxa"/>
            <w:gridSpan w:val="2"/>
          </w:tcPr>
          <w:p w14:paraId="03C8BC59" w14:textId="77777777" w:rsidR="00783194" w:rsidRPr="00783194" w:rsidRDefault="00783194" w:rsidP="00783194">
            <w:pPr>
              <w:tabs>
                <w:tab w:val="left" w:pos="342"/>
              </w:tabs>
              <w:spacing w:after="200"/>
              <w:ind w:left="360" w:right="0"/>
              <w:jc w:val="left"/>
              <w:rPr>
                <w:rFonts w:ascii="Times New Roman" w:eastAsia="Times New Roman" w:hAnsi="Times New Roman"/>
                <w:b/>
                <w:bCs/>
                <w:sz w:val="24"/>
                <w:szCs w:val="20"/>
              </w:rPr>
            </w:pPr>
          </w:p>
        </w:tc>
        <w:tc>
          <w:tcPr>
            <w:tcW w:w="7294" w:type="dxa"/>
            <w:gridSpan w:val="2"/>
          </w:tcPr>
          <w:p w14:paraId="46EE629F" w14:textId="3BEB8D66" w:rsidR="00E664D3" w:rsidRPr="00905A46" w:rsidRDefault="00E664D3" w:rsidP="005B3CED">
            <w:pPr>
              <w:tabs>
                <w:tab w:val="left" w:pos="637"/>
              </w:tabs>
              <w:spacing w:after="120"/>
              <w:ind w:left="637" w:right="0" w:hanging="637"/>
              <w:rPr>
                <w:rFonts w:ascii="Times New Roman" w:eastAsia="Times New Roman" w:hAnsi="Times New Roman" w:cs="Arial"/>
                <w:sz w:val="24"/>
                <w:szCs w:val="24"/>
                <w:lang w:eastAsia="fr-FR"/>
              </w:rPr>
            </w:pPr>
            <w:r w:rsidRPr="00E42E20">
              <w:rPr>
                <w:rFonts w:ascii="Times New Roman" w:eastAsia="Times New Roman" w:hAnsi="Times New Roman"/>
                <w:sz w:val="24"/>
                <w:szCs w:val="20"/>
              </w:rPr>
              <w:t>2</w:t>
            </w:r>
            <w:r w:rsidR="00716540" w:rsidRPr="00E42E20">
              <w:rPr>
                <w:rFonts w:ascii="Times New Roman" w:eastAsia="Times New Roman" w:hAnsi="Times New Roman"/>
                <w:sz w:val="24"/>
                <w:szCs w:val="20"/>
              </w:rPr>
              <w:t>4</w:t>
            </w:r>
            <w:r w:rsidRPr="00E42E20">
              <w:rPr>
                <w:rFonts w:ascii="Times New Roman" w:eastAsia="Times New Roman" w:hAnsi="Times New Roman"/>
                <w:sz w:val="24"/>
                <w:szCs w:val="20"/>
              </w:rPr>
              <w:t xml:space="preserve">.4 </w:t>
            </w:r>
            <w:r w:rsidR="005B3CED">
              <w:rPr>
                <w:rFonts w:ascii="Times New Roman" w:eastAsia="Times New Roman" w:hAnsi="Times New Roman"/>
                <w:sz w:val="24"/>
                <w:szCs w:val="20"/>
              </w:rPr>
              <w:tab/>
            </w:r>
            <w:r w:rsidRPr="00E42E20">
              <w:rPr>
                <w:rFonts w:ascii="Times New Roman" w:eastAsia="Times New Roman" w:hAnsi="Times New Roman" w:cs="Arial"/>
                <w:sz w:val="24"/>
                <w:szCs w:val="24"/>
                <w:lang w:eastAsia="fr-FR"/>
              </w:rPr>
              <w:t xml:space="preserve">Dès la fin des opérations d'ouverture des plis, la </w:t>
            </w:r>
            <w:r w:rsidRPr="00905A46">
              <w:rPr>
                <w:rFonts w:ascii="Times New Roman" w:eastAsia="Times New Roman" w:hAnsi="Times New Roman" w:cs="Arial"/>
                <w:sz w:val="24"/>
                <w:szCs w:val="24"/>
                <w:lang w:eastAsia="fr-FR"/>
              </w:rPr>
              <w:t xml:space="preserve">Commission </w:t>
            </w:r>
            <w:r w:rsidR="005B3CED">
              <w:rPr>
                <w:rFonts w:ascii="Times New Roman" w:eastAsia="Times New Roman" w:hAnsi="Times New Roman" w:cs="Arial"/>
                <w:sz w:val="24"/>
                <w:szCs w:val="24"/>
                <w:lang w:eastAsia="fr-FR"/>
              </w:rPr>
              <w:br/>
            </w:r>
            <w:proofErr w:type="spellStart"/>
            <w:r w:rsidRPr="00905A46">
              <w:rPr>
                <w:rFonts w:ascii="Times New Roman" w:eastAsia="Times New Roman" w:hAnsi="Times New Roman" w:cs="Arial"/>
                <w:sz w:val="24"/>
                <w:szCs w:val="24"/>
                <w:lang w:eastAsia="fr-FR"/>
              </w:rPr>
              <w:t>ad</w:t>
            </w:r>
            <w:r w:rsidR="005B3CED">
              <w:rPr>
                <w:rFonts w:ascii="Times New Roman" w:eastAsia="Times New Roman" w:hAnsi="Times New Roman" w:cs="Arial"/>
                <w:sz w:val="24"/>
                <w:szCs w:val="24"/>
                <w:lang w:eastAsia="fr-FR"/>
              </w:rPr>
              <w:t>’</w:t>
            </w:r>
            <w:r w:rsidRPr="00905A46">
              <w:rPr>
                <w:rFonts w:ascii="Times New Roman" w:eastAsia="Times New Roman" w:hAnsi="Times New Roman" w:cs="Arial"/>
                <w:sz w:val="24"/>
                <w:szCs w:val="24"/>
                <w:lang w:eastAsia="fr-FR"/>
              </w:rPr>
              <w:t>hoc</w:t>
            </w:r>
            <w:proofErr w:type="spellEnd"/>
            <w:r w:rsidRPr="00905A46">
              <w:rPr>
                <w:rFonts w:ascii="Times New Roman" w:eastAsia="Times New Roman" w:hAnsi="Times New Roman" w:cs="Arial"/>
                <w:sz w:val="24"/>
                <w:szCs w:val="24"/>
                <w:lang w:eastAsia="fr-FR"/>
              </w:rPr>
              <w:t xml:space="preserve"> d’ouverture des plis</w:t>
            </w:r>
            <w:r w:rsidRPr="00E42E20">
              <w:rPr>
                <w:rFonts w:ascii="Times New Roman" w:eastAsia="Times New Roman" w:hAnsi="Times New Roman" w:cs="Arial"/>
                <w:sz w:val="24"/>
                <w:szCs w:val="24"/>
                <w:lang w:eastAsia="fr-FR"/>
              </w:rPr>
              <w:t xml:space="preserve"> établira un procès-verbal de la séance d’ouverture des plis, consignant les informations lues à haute voix. </w:t>
            </w:r>
            <w:r w:rsidRPr="00905A46">
              <w:rPr>
                <w:rFonts w:ascii="Times New Roman" w:eastAsia="Times New Roman" w:hAnsi="Times New Roman"/>
                <w:sz w:val="26"/>
                <w:szCs w:val="26"/>
                <w:lang w:eastAsia="fr-FR"/>
              </w:rPr>
              <w:t>Un exemplaire dudit procès-verbal est remis sans délai à tous les soumissionnaires.</w:t>
            </w:r>
            <w:r w:rsidRPr="00905A46">
              <w:rPr>
                <w:rFonts w:ascii="Times New Roman" w:eastAsia="Times New Roman" w:hAnsi="Times New Roman" w:cs="Arial"/>
                <w:sz w:val="24"/>
                <w:szCs w:val="24"/>
                <w:lang w:eastAsia="fr-FR"/>
              </w:rPr>
              <w:t xml:space="preserve"> Il est établi conformément à un document modèle élaboré et adopté par l’autorité de régulation de la commande publique.</w:t>
            </w:r>
          </w:p>
          <w:p w14:paraId="424A41C2" w14:textId="6869A793" w:rsidR="00783194" w:rsidRPr="00905A46" w:rsidRDefault="00E664D3" w:rsidP="005B3CED">
            <w:pPr>
              <w:spacing w:after="220"/>
              <w:ind w:left="637" w:right="0" w:hanging="637"/>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2</w:t>
            </w:r>
            <w:r w:rsidR="00540B14" w:rsidRPr="00905A46">
              <w:rPr>
                <w:rFonts w:ascii="Times New Roman" w:eastAsia="Times New Roman" w:hAnsi="Times New Roman" w:cs="Arial"/>
                <w:sz w:val="24"/>
                <w:szCs w:val="24"/>
                <w:lang w:eastAsia="fr-FR"/>
              </w:rPr>
              <w:t>4</w:t>
            </w:r>
            <w:r w:rsidRPr="00905A46">
              <w:rPr>
                <w:rFonts w:ascii="Times New Roman" w:eastAsia="Times New Roman" w:hAnsi="Times New Roman" w:cs="Arial"/>
                <w:sz w:val="24"/>
                <w:szCs w:val="24"/>
                <w:lang w:eastAsia="fr-FR"/>
              </w:rPr>
              <w:t xml:space="preserve">.5. En cas de transmission des offres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w:t>
            </w:r>
            <w:r w:rsidR="00F92481" w:rsidRPr="00905A46">
              <w:rPr>
                <w:rFonts w:ascii="Times New Roman" w:eastAsia="Times New Roman" w:hAnsi="Times New Roman" w:cs="Arial"/>
                <w:sz w:val="24"/>
                <w:szCs w:val="24"/>
                <w:lang w:eastAsia="fr-FR"/>
              </w:rPr>
              <w:t>d’offres</w:t>
            </w:r>
            <w:r w:rsidRPr="00905A46">
              <w:rPr>
                <w:rFonts w:ascii="Times New Roman" w:eastAsia="Times New Roman" w:hAnsi="Times New Roman" w:cs="Arial"/>
                <w:sz w:val="24"/>
                <w:szCs w:val="24"/>
                <w:lang w:eastAsia="fr-FR"/>
              </w:rPr>
              <w:t>.</w:t>
            </w:r>
          </w:p>
        </w:tc>
      </w:tr>
      <w:tr w:rsidR="00783194" w:rsidRPr="00783194" w14:paraId="4D061AA4" w14:textId="77777777" w:rsidTr="004C6E68">
        <w:trPr>
          <w:gridAfter w:val="1"/>
          <w:wAfter w:w="137" w:type="dxa"/>
        </w:trPr>
        <w:tc>
          <w:tcPr>
            <w:tcW w:w="2269" w:type="dxa"/>
            <w:gridSpan w:val="2"/>
          </w:tcPr>
          <w:p w14:paraId="0D753352" w14:textId="77777777" w:rsidR="004C6E68" w:rsidRPr="00783194" w:rsidRDefault="004C6E68" w:rsidP="00783194">
            <w:pPr>
              <w:spacing w:after="200"/>
              <w:ind w:right="0"/>
              <w:rPr>
                <w:rFonts w:ascii="Times New Roman" w:eastAsia="Times New Roman" w:hAnsi="Times New Roman"/>
                <w:sz w:val="24"/>
                <w:szCs w:val="20"/>
              </w:rPr>
            </w:pPr>
            <w:bookmarkStart w:id="254" w:name="_Toc438532624"/>
            <w:bookmarkStart w:id="255" w:name="_Toc438532625"/>
            <w:bookmarkEnd w:id="254"/>
            <w:bookmarkEnd w:id="255"/>
          </w:p>
        </w:tc>
        <w:tc>
          <w:tcPr>
            <w:tcW w:w="7294" w:type="dxa"/>
            <w:gridSpan w:val="2"/>
          </w:tcPr>
          <w:p w14:paraId="643E81CA" w14:textId="77777777" w:rsidR="00783194" w:rsidRPr="00E42E20" w:rsidRDefault="00783194" w:rsidP="00783194">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256" w:name="_Toc438438850"/>
            <w:bookmarkStart w:id="257" w:name="_Toc438532629"/>
            <w:bookmarkStart w:id="258" w:name="_Toc438733994"/>
            <w:bookmarkStart w:id="259" w:name="_Toc438962076"/>
            <w:bookmarkStart w:id="260" w:name="_Toc461939620"/>
            <w:bookmarkStart w:id="261" w:name="_Toc100032317"/>
            <w:bookmarkStart w:id="262" w:name="_Toc477188530"/>
            <w:bookmarkStart w:id="263" w:name="_Toc486542019"/>
            <w:bookmarkStart w:id="264" w:name="_Toc486861733"/>
            <w:r w:rsidRPr="00E42E20">
              <w:rPr>
                <w:rFonts w:ascii="Times New Roman" w:eastAsia="Times New Roman" w:hAnsi="Times New Roman"/>
                <w:b/>
                <w:sz w:val="28"/>
                <w:szCs w:val="20"/>
                <w:lang w:eastAsia="fr-FR"/>
              </w:rPr>
              <w:t xml:space="preserve">E. Evaluation et </w:t>
            </w:r>
            <w:r w:rsidR="004F7961" w:rsidRPr="00E42E20">
              <w:rPr>
                <w:rFonts w:ascii="Times New Roman" w:eastAsia="Times New Roman" w:hAnsi="Times New Roman"/>
                <w:b/>
                <w:sz w:val="28"/>
                <w:szCs w:val="20"/>
                <w:lang w:eastAsia="fr-FR"/>
              </w:rPr>
              <w:t>Compa</w:t>
            </w:r>
            <w:r w:rsidR="00377028" w:rsidRPr="00E42E20">
              <w:rPr>
                <w:rFonts w:ascii="Times New Roman" w:eastAsia="Times New Roman" w:hAnsi="Times New Roman"/>
                <w:b/>
                <w:sz w:val="28"/>
                <w:szCs w:val="20"/>
                <w:lang w:eastAsia="fr-FR"/>
              </w:rPr>
              <w:t>raison</w:t>
            </w:r>
            <w:r w:rsidRPr="00E42E20">
              <w:rPr>
                <w:rFonts w:ascii="Times New Roman" w:eastAsia="Times New Roman" w:hAnsi="Times New Roman"/>
                <w:b/>
                <w:sz w:val="28"/>
                <w:szCs w:val="20"/>
                <w:lang w:eastAsia="fr-FR"/>
              </w:rPr>
              <w:t xml:space="preserve"> des Offres</w:t>
            </w:r>
            <w:bookmarkEnd w:id="256"/>
            <w:bookmarkEnd w:id="257"/>
            <w:bookmarkEnd w:id="258"/>
            <w:bookmarkEnd w:id="259"/>
            <w:bookmarkEnd w:id="260"/>
            <w:bookmarkEnd w:id="261"/>
            <w:bookmarkEnd w:id="262"/>
            <w:bookmarkEnd w:id="263"/>
            <w:bookmarkEnd w:id="264"/>
          </w:p>
        </w:tc>
      </w:tr>
      <w:tr w:rsidR="004C6E68" w:rsidRPr="00902599" w14:paraId="6E2A3118" w14:textId="77777777" w:rsidTr="004C6E68">
        <w:trPr>
          <w:gridBefore w:val="1"/>
          <w:wBefore w:w="70" w:type="dxa"/>
        </w:trPr>
        <w:tc>
          <w:tcPr>
            <w:tcW w:w="2250" w:type="dxa"/>
            <w:gridSpan w:val="2"/>
            <w:tcBorders>
              <w:top w:val="nil"/>
              <w:left w:val="nil"/>
              <w:bottom w:val="nil"/>
              <w:right w:val="nil"/>
            </w:tcBorders>
          </w:tcPr>
          <w:p w14:paraId="7E38F3DE" w14:textId="1874921C" w:rsidR="004C6E68" w:rsidRPr="00E42E20" w:rsidRDefault="00540B14" w:rsidP="00905A46">
            <w:pPr>
              <w:pStyle w:val="Header1-Clauses"/>
              <w:tabs>
                <w:tab w:val="clear" w:pos="432"/>
              </w:tabs>
              <w:overflowPunct/>
              <w:autoSpaceDE/>
              <w:autoSpaceDN/>
              <w:adjustRightInd/>
              <w:ind w:left="360" w:firstLine="0"/>
              <w:textAlignment w:val="auto"/>
              <w:rPr>
                <w:lang w:val="fr-FR"/>
              </w:rPr>
            </w:pPr>
            <w:bookmarkStart w:id="265" w:name="_Toc438532628"/>
            <w:bookmarkStart w:id="266" w:name="_Toc96985228"/>
            <w:bookmarkStart w:id="267" w:name="_Toc142517538"/>
            <w:bookmarkStart w:id="268" w:name="_Toc438438851"/>
            <w:bookmarkStart w:id="269" w:name="_Toc438532630"/>
            <w:bookmarkStart w:id="270" w:name="_Toc438733995"/>
            <w:bookmarkStart w:id="271" w:name="_Toc438907032"/>
            <w:bookmarkStart w:id="272" w:name="_Toc438907231"/>
            <w:bookmarkStart w:id="273" w:name="_Toc100032318"/>
            <w:bookmarkStart w:id="274" w:name="_Toc477188531"/>
            <w:bookmarkStart w:id="275" w:name="_Toc486861734"/>
            <w:bookmarkEnd w:id="265"/>
            <w:r w:rsidRPr="00E42E20">
              <w:rPr>
                <w:rFonts w:cs="Times New Roman"/>
                <w:sz w:val="26"/>
                <w:szCs w:val="26"/>
                <w:lang w:val="fr-FR"/>
              </w:rPr>
              <w:t xml:space="preserve">25. </w:t>
            </w:r>
            <w:r w:rsidR="004C6E68" w:rsidRPr="00E42E20">
              <w:rPr>
                <w:rFonts w:cs="Times New Roman"/>
                <w:sz w:val="26"/>
                <w:szCs w:val="26"/>
                <w:lang w:val="fr-FR"/>
              </w:rPr>
              <w:t>Modalité de détermination de l’offre conforme économiquement la plus avantageuse</w:t>
            </w:r>
            <w:bookmarkEnd w:id="266"/>
            <w:bookmarkEnd w:id="267"/>
          </w:p>
        </w:tc>
        <w:tc>
          <w:tcPr>
            <w:tcW w:w="7380" w:type="dxa"/>
            <w:gridSpan w:val="2"/>
            <w:tcBorders>
              <w:top w:val="nil"/>
              <w:left w:val="nil"/>
              <w:bottom w:val="nil"/>
              <w:right w:val="nil"/>
            </w:tcBorders>
          </w:tcPr>
          <w:p w14:paraId="69F09A3C" w14:textId="7EB2CE45" w:rsidR="004C6E68" w:rsidRPr="00905A46" w:rsidRDefault="00540B14" w:rsidP="00905A46">
            <w:pPr>
              <w:pStyle w:val="Header3-Paragraph"/>
              <w:tabs>
                <w:tab w:val="clear" w:pos="504"/>
              </w:tabs>
              <w:overflowPunct/>
              <w:autoSpaceDE/>
              <w:autoSpaceDN/>
              <w:adjustRightInd/>
              <w:spacing w:after="120"/>
              <w:textAlignment w:val="auto"/>
              <w:rPr>
                <w:rFonts w:cs="Times New Roman"/>
                <w:sz w:val="26"/>
                <w:szCs w:val="26"/>
                <w:lang w:val="fr-FR"/>
              </w:rPr>
            </w:pPr>
            <w:r w:rsidRPr="00905A46">
              <w:rPr>
                <w:rFonts w:cs="Times New Roman"/>
                <w:lang w:val="fr-FR"/>
              </w:rPr>
              <w:t xml:space="preserve">25.1 </w:t>
            </w:r>
            <w:r w:rsidR="004C6E68" w:rsidRPr="00905A46">
              <w:rPr>
                <w:rFonts w:cs="Times New Roman"/>
                <w:lang w:val="fr-FR"/>
              </w:rPr>
              <w:t xml:space="preserve">La commission </w:t>
            </w:r>
            <w:proofErr w:type="spellStart"/>
            <w:r w:rsidR="004C6E68" w:rsidRPr="00905A46">
              <w:rPr>
                <w:rFonts w:cs="Times New Roman"/>
                <w:lang w:val="fr-FR"/>
              </w:rPr>
              <w:t>ad’hoc</w:t>
            </w:r>
            <w:proofErr w:type="spellEnd"/>
            <w:r w:rsidR="004C6E68" w:rsidRPr="00905A46">
              <w:rPr>
                <w:rFonts w:cs="Times New Roman"/>
                <w:lang w:val="fr-FR"/>
              </w:rPr>
              <w:t xml:space="preserve"> d’évaluation des offres mise en place à cet effet, </w:t>
            </w:r>
            <w:r w:rsidR="00CD3B0D" w:rsidRPr="00905A46">
              <w:rPr>
                <w:rFonts w:cs="Times New Roman"/>
                <w:lang w:val="fr-FR"/>
              </w:rPr>
              <w:t>utiliser</w:t>
            </w:r>
            <w:r w:rsidR="00164637" w:rsidRPr="00905A46">
              <w:rPr>
                <w:rFonts w:cs="Times New Roman"/>
                <w:lang w:val="fr-FR"/>
              </w:rPr>
              <w:t>a</w:t>
            </w:r>
            <w:r w:rsidR="004C6E68" w:rsidRPr="00905A46">
              <w:rPr>
                <w:rFonts w:cs="Times New Roman"/>
                <w:lang w:val="fr-FR"/>
              </w:rPr>
              <w:t xml:space="preserve"> les critères et méthodes définis dans les Sous-sections A2 et A3 afin de déterminer quelle est l’offre conforme évalué économiquement la plus avantageuse. Il s’agit de l’offre présentée par le soumissionnaire et qui </w:t>
            </w:r>
            <w:r w:rsidR="002A6CC7" w:rsidRPr="00905A46">
              <w:rPr>
                <w:rFonts w:cs="Times New Roman"/>
                <w:lang w:val="fr-FR"/>
              </w:rPr>
              <w:t>satisfait</w:t>
            </w:r>
            <w:r w:rsidR="004C6E68" w:rsidRPr="00905A46">
              <w:rPr>
                <w:rFonts w:cs="Times New Roman"/>
                <w:lang w:val="fr-FR"/>
              </w:rPr>
              <w:t xml:space="preserve"> les conditions ci-après :</w:t>
            </w:r>
          </w:p>
          <w:p w14:paraId="4E59E31C" w14:textId="77777777" w:rsidR="004C6E68" w:rsidRPr="00905A46" w:rsidRDefault="004C6E68">
            <w:pPr>
              <w:pStyle w:val="ListParagraph"/>
              <w:numPr>
                <w:ilvl w:val="0"/>
                <w:numId w:val="65"/>
              </w:numPr>
              <w:suppressAutoHyphens/>
              <w:overflowPunct w:val="0"/>
              <w:autoSpaceDE w:val="0"/>
              <w:autoSpaceDN w:val="0"/>
              <w:adjustRightInd w:val="0"/>
              <w:spacing w:after="120"/>
              <w:ind w:left="1863" w:right="0" w:hanging="425"/>
              <w:contextualSpacing w:val="0"/>
              <w:textAlignment w:val="baseline"/>
              <w:rPr>
                <w:rFonts w:ascii="Times New Roman" w:hAnsi="Times New Roman"/>
                <w:sz w:val="24"/>
                <w:szCs w:val="24"/>
              </w:rPr>
            </w:pPr>
            <w:proofErr w:type="gramStart"/>
            <w:r w:rsidRPr="00905A46">
              <w:rPr>
                <w:rFonts w:ascii="Times New Roman" w:hAnsi="Times New Roman"/>
                <w:sz w:val="24"/>
                <w:szCs w:val="24"/>
              </w:rPr>
              <w:t>recevabilité</w:t>
            </w:r>
            <w:proofErr w:type="gramEnd"/>
            <w:r w:rsidRPr="00905A46">
              <w:rPr>
                <w:rFonts w:ascii="Times New Roman" w:hAnsi="Times New Roman"/>
                <w:sz w:val="24"/>
                <w:szCs w:val="24"/>
              </w:rPr>
              <w:t xml:space="preserve"> de l’offre ;</w:t>
            </w:r>
          </w:p>
          <w:p w14:paraId="696A97EA" w14:textId="77777777" w:rsidR="004C6E68" w:rsidRPr="00905A46" w:rsidRDefault="004C6E68">
            <w:pPr>
              <w:pStyle w:val="ListParagraph"/>
              <w:numPr>
                <w:ilvl w:val="0"/>
                <w:numId w:val="65"/>
              </w:numPr>
              <w:suppressAutoHyphens/>
              <w:overflowPunct w:val="0"/>
              <w:autoSpaceDE w:val="0"/>
              <w:autoSpaceDN w:val="0"/>
              <w:adjustRightInd w:val="0"/>
              <w:spacing w:after="120"/>
              <w:ind w:left="1863" w:right="0" w:hanging="425"/>
              <w:contextualSpacing w:val="0"/>
              <w:textAlignment w:val="baseline"/>
              <w:rPr>
                <w:rFonts w:ascii="Times New Roman" w:hAnsi="Times New Roman"/>
                <w:sz w:val="24"/>
                <w:szCs w:val="24"/>
              </w:rPr>
            </w:pPr>
            <w:proofErr w:type="gramStart"/>
            <w:r w:rsidRPr="00905A46">
              <w:rPr>
                <w:rFonts w:ascii="Times New Roman" w:hAnsi="Times New Roman"/>
                <w:sz w:val="24"/>
                <w:szCs w:val="24"/>
              </w:rPr>
              <w:t>conformité</w:t>
            </w:r>
            <w:proofErr w:type="gramEnd"/>
            <w:r w:rsidRPr="00905A46">
              <w:rPr>
                <w:rFonts w:ascii="Times New Roman" w:hAnsi="Times New Roman"/>
                <w:sz w:val="24"/>
                <w:szCs w:val="24"/>
              </w:rPr>
              <w:t xml:space="preserve"> technique ;</w:t>
            </w:r>
          </w:p>
          <w:p w14:paraId="3952D7AE" w14:textId="34FD8DCE" w:rsidR="004C6E68" w:rsidRPr="00905A46" w:rsidRDefault="004C6E68">
            <w:pPr>
              <w:pStyle w:val="ListParagraph"/>
              <w:numPr>
                <w:ilvl w:val="0"/>
                <w:numId w:val="65"/>
              </w:numPr>
              <w:suppressAutoHyphens/>
              <w:overflowPunct w:val="0"/>
              <w:autoSpaceDE w:val="0"/>
              <w:autoSpaceDN w:val="0"/>
              <w:adjustRightInd w:val="0"/>
              <w:spacing w:after="120"/>
              <w:ind w:left="1863" w:right="0" w:hanging="425"/>
              <w:contextualSpacing w:val="0"/>
              <w:textAlignment w:val="baseline"/>
              <w:rPr>
                <w:rFonts w:ascii="Times New Roman" w:hAnsi="Times New Roman"/>
                <w:sz w:val="24"/>
                <w:szCs w:val="24"/>
              </w:rPr>
            </w:pPr>
            <w:proofErr w:type="gramStart"/>
            <w:r w:rsidRPr="00905A46">
              <w:rPr>
                <w:rFonts w:ascii="Times New Roman" w:hAnsi="Times New Roman"/>
                <w:sz w:val="24"/>
                <w:szCs w:val="24"/>
              </w:rPr>
              <w:t>coût</w:t>
            </w:r>
            <w:proofErr w:type="gramEnd"/>
            <w:r w:rsidRPr="00905A46">
              <w:rPr>
                <w:rFonts w:ascii="Times New Roman" w:hAnsi="Times New Roman"/>
                <w:sz w:val="24"/>
                <w:szCs w:val="24"/>
              </w:rPr>
              <w:t xml:space="preserve"> évalué </w:t>
            </w:r>
            <w:r w:rsidR="00E42E20" w:rsidRPr="00905A46">
              <w:rPr>
                <w:rFonts w:ascii="Times New Roman" w:hAnsi="Times New Roman"/>
                <w:sz w:val="24"/>
                <w:szCs w:val="24"/>
              </w:rPr>
              <w:t>économiquement le plus avantageux</w:t>
            </w:r>
            <w:r w:rsidR="00DA5E5C">
              <w:rPr>
                <w:rFonts w:ascii="Times New Roman" w:hAnsi="Times New Roman"/>
                <w:sz w:val="24"/>
                <w:szCs w:val="24"/>
              </w:rPr>
              <w:t> </w:t>
            </w:r>
            <w:r w:rsidRPr="00905A46">
              <w:rPr>
                <w:rFonts w:ascii="Times New Roman" w:hAnsi="Times New Roman"/>
                <w:sz w:val="24"/>
                <w:szCs w:val="24"/>
              </w:rPr>
              <w:t>;</w:t>
            </w:r>
          </w:p>
          <w:p w14:paraId="3A2908BA" w14:textId="77777777" w:rsidR="004C6E68" w:rsidRPr="00905A46" w:rsidRDefault="004C6E68">
            <w:pPr>
              <w:pStyle w:val="ListParagraph"/>
              <w:numPr>
                <w:ilvl w:val="0"/>
                <w:numId w:val="65"/>
              </w:numPr>
              <w:suppressAutoHyphens/>
              <w:overflowPunct w:val="0"/>
              <w:autoSpaceDE w:val="0"/>
              <w:autoSpaceDN w:val="0"/>
              <w:adjustRightInd w:val="0"/>
              <w:spacing w:after="120"/>
              <w:ind w:left="1863" w:right="0" w:hanging="425"/>
              <w:contextualSpacing w:val="0"/>
              <w:textAlignment w:val="baseline"/>
              <w:rPr>
                <w:rFonts w:ascii="Times New Roman" w:hAnsi="Times New Roman"/>
                <w:sz w:val="24"/>
                <w:szCs w:val="24"/>
              </w:rPr>
            </w:pPr>
            <w:proofErr w:type="gramStart"/>
            <w:r w:rsidRPr="00905A46">
              <w:rPr>
                <w:rFonts w:ascii="Times New Roman" w:hAnsi="Times New Roman"/>
                <w:sz w:val="24"/>
                <w:szCs w:val="24"/>
              </w:rPr>
              <w:t>qualification</w:t>
            </w:r>
            <w:proofErr w:type="gramEnd"/>
            <w:r w:rsidRPr="00905A46">
              <w:rPr>
                <w:rFonts w:ascii="Times New Roman" w:hAnsi="Times New Roman"/>
                <w:sz w:val="24"/>
                <w:szCs w:val="24"/>
              </w:rPr>
              <w:t xml:space="preserve"> du candidat.</w:t>
            </w:r>
          </w:p>
          <w:p w14:paraId="53408B3B" w14:textId="2C48E854" w:rsidR="004C6E68" w:rsidRPr="00E42E20" w:rsidRDefault="00540B14" w:rsidP="00DA5E5C">
            <w:pPr>
              <w:pStyle w:val="Header3-Paragraph"/>
              <w:tabs>
                <w:tab w:val="clear" w:pos="504"/>
              </w:tabs>
              <w:overflowPunct/>
              <w:autoSpaceDE/>
              <w:autoSpaceDN/>
              <w:adjustRightInd/>
              <w:spacing w:after="120"/>
              <w:ind w:left="505" w:hanging="505"/>
              <w:textAlignment w:val="auto"/>
              <w:rPr>
                <w:rFonts w:cs="Times New Roman"/>
                <w:sz w:val="26"/>
                <w:szCs w:val="26"/>
                <w:lang w:val="fr-FR"/>
              </w:rPr>
            </w:pPr>
            <w:r w:rsidRPr="00905A46">
              <w:rPr>
                <w:rFonts w:cs="Times New Roman"/>
                <w:sz w:val="26"/>
                <w:szCs w:val="26"/>
                <w:lang w:val="fr-FR"/>
              </w:rPr>
              <w:t xml:space="preserve">25.2 </w:t>
            </w:r>
            <w:r w:rsidR="004C6E68" w:rsidRPr="00905A46">
              <w:rPr>
                <w:rFonts w:cs="Times New Roman"/>
                <w:lang w:val="fr-FR"/>
              </w:rPr>
              <w:t xml:space="preserve">A la suite de ce processus, </w:t>
            </w:r>
            <w:r w:rsidR="004C6E68" w:rsidRPr="00905A46">
              <w:rPr>
                <w:spacing w:val="-4"/>
                <w:lang w:val="fr-FR"/>
              </w:rPr>
              <w:t xml:space="preserve">elle transmet à la personne responsable des marchés publics dans un délai maximum de quatorze (14) jours calendaires à compter de la date de la séance d’ouverture des plis, une proposition d’attribution du marché au soumissionnaire qui a l’offre </w:t>
            </w:r>
            <w:r w:rsidR="004C6E68" w:rsidRPr="00905A46">
              <w:rPr>
                <w:spacing w:val="-4"/>
                <w:lang w:val="fr-FR"/>
              </w:rPr>
              <w:lastRenderedPageBreak/>
              <w:t xml:space="preserve">technique substantiellement conforme, évaluée économiquement la plus avantageuse et qui </w:t>
            </w:r>
            <w:r w:rsidR="002A6CC7" w:rsidRPr="00905A46">
              <w:rPr>
                <w:spacing w:val="-4"/>
                <w:lang w:val="fr-FR"/>
              </w:rPr>
              <w:t>satisfait</w:t>
            </w:r>
            <w:r w:rsidR="004C6E68" w:rsidRPr="00905A46">
              <w:rPr>
                <w:spacing w:val="-4"/>
                <w:lang w:val="fr-FR"/>
              </w:rPr>
              <w:t xml:space="preserve"> aux critères de qualification mentionnés dans le dossier d’appel à la concurrence.</w:t>
            </w:r>
          </w:p>
        </w:tc>
      </w:tr>
      <w:tr w:rsidR="00783194" w:rsidRPr="00783194" w14:paraId="28B32F12" w14:textId="77777777" w:rsidTr="004C6E68">
        <w:trPr>
          <w:gridAfter w:val="1"/>
          <w:wAfter w:w="137" w:type="dxa"/>
        </w:trPr>
        <w:tc>
          <w:tcPr>
            <w:tcW w:w="2269" w:type="dxa"/>
            <w:gridSpan w:val="2"/>
          </w:tcPr>
          <w:p w14:paraId="63AA5DAD" w14:textId="3AF37AD7" w:rsidR="00783194" w:rsidRPr="00783194" w:rsidRDefault="004C6E68" w:rsidP="00783194">
            <w:pPr>
              <w:tabs>
                <w:tab w:val="left" w:pos="364"/>
              </w:tabs>
              <w:spacing w:after="200"/>
              <w:ind w:left="357" w:right="0" w:hanging="357"/>
              <w:jc w:val="left"/>
              <w:rPr>
                <w:rFonts w:ascii="Times New Roman" w:eastAsia="Times New Roman" w:hAnsi="Times New Roman"/>
                <w:b/>
                <w:sz w:val="24"/>
                <w:szCs w:val="20"/>
              </w:rPr>
            </w:pPr>
            <w:r>
              <w:rPr>
                <w:rFonts w:ascii="Times New Roman" w:eastAsia="Times New Roman" w:hAnsi="Times New Roman"/>
                <w:b/>
                <w:sz w:val="24"/>
                <w:szCs w:val="20"/>
              </w:rPr>
              <w:lastRenderedPageBreak/>
              <w:t>2</w:t>
            </w:r>
            <w:r w:rsidR="00540B14">
              <w:rPr>
                <w:rFonts w:ascii="Times New Roman" w:eastAsia="Times New Roman" w:hAnsi="Times New Roman"/>
                <w:b/>
                <w:sz w:val="24"/>
                <w:szCs w:val="20"/>
              </w:rPr>
              <w:t>6</w:t>
            </w:r>
            <w:r>
              <w:rPr>
                <w:rFonts w:ascii="Times New Roman" w:eastAsia="Times New Roman" w:hAnsi="Times New Roman"/>
                <w:b/>
                <w:sz w:val="24"/>
                <w:szCs w:val="20"/>
              </w:rPr>
              <w:t xml:space="preserve">. </w:t>
            </w:r>
            <w:r w:rsidR="00783194" w:rsidRPr="00783194">
              <w:rPr>
                <w:rFonts w:ascii="Times New Roman" w:eastAsia="Times New Roman" w:hAnsi="Times New Roman"/>
                <w:b/>
                <w:sz w:val="24"/>
                <w:szCs w:val="20"/>
              </w:rPr>
              <w:t>Confidentialit</w:t>
            </w:r>
            <w:bookmarkEnd w:id="268"/>
            <w:bookmarkEnd w:id="269"/>
            <w:bookmarkEnd w:id="270"/>
            <w:bookmarkEnd w:id="271"/>
            <w:bookmarkEnd w:id="272"/>
            <w:bookmarkEnd w:id="273"/>
            <w:r w:rsidR="00783194" w:rsidRPr="00783194">
              <w:rPr>
                <w:rFonts w:ascii="Times New Roman" w:eastAsia="Times New Roman" w:hAnsi="Times New Roman"/>
                <w:b/>
                <w:sz w:val="24"/>
                <w:szCs w:val="20"/>
              </w:rPr>
              <w:t>é</w:t>
            </w:r>
            <w:bookmarkEnd w:id="274"/>
            <w:bookmarkEnd w:id="275"/>
          </w:p>
        </w:tc>
        <w:tc>
          <w:tcPr>
            <w:tcW w:w="7294" w:type="dxa"/>
            <w:gridSpan w:val="2"/>
          </w:tcPr>
          <w:p w14:paraId="19D8AEB6" w14:textId="1FFF0F64" w:rsidR="00783194" w:rsidRPr="00783194" w:rsidRDefault="00783194" w:rsidP="00DA5E5C">
            <w:pPr>
              <w:tabs>
                <w:tab w:val="left" w:pos="595"/>
              </w:tabs>
              <w:spacing w:after="120"/>
              <w:ind w:left="578" w:right="0" w:hanging="578"/>
              <w:rPr>
                <w:rFonts w:ascii="Times New Roman" w:eastAsia="Times New Roman" w:hAnsi="Times New Roman"/>
                <w:sz w:val="24"/>
                <w:szCs w:val="20"/>
              </w:rPr>
            </w:pPr>
            <w:r w:rsidRPr="00783194">
              <w:rPr>
                <w:rFonts w:ascii="Times New Roman" w:eastAsia="Times New Roman" w:hAnsi="Times New Roman"/>
                <w:sz w:val="24"/>
                <w:szCs w:val="20"/>
              </w:rPr>
              <w:t>2</w:t>
            </w:r>
            <w:r w:rsidR="00540B14">
              <w:rPr>
                <w:rFonts w:ascii="Times New Roman" w:eastAsia="Times New Roman" w:hAnsi="Times New Roman"/>
                <w:sz w:val="24"/>
                <w:szCs w:val="20"/>
              </w:rPr>
              <w:t>6</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Aucune information relative à l’évaluation des offres et à la recommandation d’attribution du Marché ne sera fournie aux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ni à toute autre personne non concernée par ladite procédure tant que la </w:t>
            </w:r>
            <w:r w:rsidR="0068024E">
              <w:rPr>
                <w:rFonts w:ascii="Times New Roman" w:eastAsia="Times New Roman" w:hAnsi="Times New Roman"/>
                <w:sz w:val="24"/>
                <w:szCs w:val="20"/>
              </w:rPr>
              <w:t>Notification</w:t>
            </w:r>
            <w:r w:rsidRPr="00783194">
              <w:rPr>
                <w:rFonts w:ascii="Times New Roman" w:eastAsia="Times New Roman" w:hAnsi="Times New Roman"/>
                <w:sz w:val="24"/>
                <w:szCs w:val="20"/>
              </w:rPr>
              <w:t xml:space="preserve"> de l’intention d’attribution du Marché n’aura pas été trans</w:t>
            </w:r>
            <w:r w:rsidR="00952E9E">
              <w:rPr>
                <w:rFonts w:ascii="Times New Roman" w:eastAsia="Times New Roman" w:hAnsi="Times New Roman"/>
                <w:sz w:val="24"/>
                <w:szCs w:val="20"/>
              </w:rPr>
              <w:t>mis</w:t>
            </w:r>
            <w:r w:rsidRPr="00783194">
              <w:rPr>
                <w:rFonts w:ascii="Times New Roman" w:eastAsia="Times New Roman" w:hAnsi="Times New Roman"/>
                <w:sz w:val="24"/>
                <w:szCs w:val="20"/>
              </w:rPr>
              <w:t>e à tous 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conformément à </w:t>
            </w:r>
            <w:r w:rsidRPr="00224420">
              <w:rPr>
                <w:rFonts w:ascii="Times New Roman" w:eastAsia="Times New Roman" w:hAnsi="Times New Roman"/>
                <w:sz w:val="24"/>
                <w:szCs w:val="20"/>
              </w:rPr>
              <w:t>l’</w:t>
            </w:r>
            <w:r w:rsidR="00BC7521" w:rsidRPr="00224420">
              <w:rPr>
                <w:rFonts w:ascii="Times New Roman" w:eastAsia="Times New Roman" w:hAnsi="Times New Roman"/>
                <w:sz w:val="24"/>
                <w:szCs w:val="20"/>
              </w:rPr>
              <w:t>Article</w:t>
            </w:r>
            <w:r w:rsidRPr="00224420">
              <w:rPr>
                <w:rFonts w:ascii="Times New Roman" w:eastAsia="Times New Roman" w:hAnsi="Times New Roman"/>
                <w:sz w:val="24"/>
                <w:szCs w:val="20"/>
              </w:rPr>
              <w:t xml:space="preserve"> 4</w:t>
            </w:r>
            <w:r w:rsidR="00224420" w:rsidRPr="00905A46">
              <w:rPr>
                <w:rFonts w:ascii="Times New Roman" w:eastAsia="Times New Roman" w:hAnsi="Times New Roman"/>
                <w:sz w:val="24"/>
                <w:szCs w:val="20"/>
              </w:rPr>
              <w:t>2</w:t>
            </w:r>
            <w:r w:rsidRPr="00783194">
              <w:rPr>
                <w:rFonts w:ascii="Times New Roman" w:eastAsia="Times New Roman" w:hAnsi="Times New Roman"/>
                <w:sz w:val="24"/>
                <w:szCs w:val="20"/>
              </w:rPr>
              <w:t xml:space="preserve"> des </w:t>
            </w:r>
            <w:r w:rsidR="00515E92">
              <w:rPr>
                <w:rFonts w:ascii="Times New Roman" w:eastAsia="Times New Roman" w:hAnsi="Times New Roman"/>
                <w:sz w:val="24"/>
                <w:szCs w:val="20"/>
              </w:rPr>
              <w:t>I</w:t>
            </w:r>
            <w:r w:rsidR="005E7D8C">
              <w:rPr>
                <w:rFonts w:ascii="Times New Roman" w:eastAsia="Times New Roman" w:hAnsi="Times New Roman"/>
                <w:sz w:val="24"/>
                <w:szCs w:val="20"/>
              </w:rPr>
              <w:t>C</w:t>
            </w:r>
            <w:r w:rsidRPr="00783194">
              <w:rPr>
                <w:rFonts w:ascii="Times New Roman" w:eastAsia="Times New Roman" w:hAnsi="Times New Roman"/>
                <w:sz w:val="24"/>
                <w:szCs w:val="20"/>
              </w:rPr>
              <w:t>.</w:t>
            </w:r>
          </w:p>
        </w:tc>
      </w:tr>
      <w:tr w:rsidR="00783194" w:rsidRPr="00783194" w14:paraId="620DB84C" w14:textId="77777777" w:rsidTr="004C6E68">
        <w:trPr>
          <w:gridAfter w:val="1"/>
          <w:wAfter w:w="137" w:type="dxa"/>
        </w:trPr>
        <w:tc>
          <w:tcPr>
            <w:tcW w:w="2269" w:type="dxa"/>
            <w:gridSpan w:val="2"/>
          </w:tcPr>
          <w:p w14:paraId="7D218CCB" w14:textId="77777777" w:rsidR="00783194" w:rsidRPr="00783194" w:rsidRDefault="00783194" w:rsidP="00783194">
            <w:pPr>
              <w:spacing w:after="200"/>
              <w:ind w:right="0"/>
              <w:rPr>
                <w:rFonts w:ascii="Times New Roman" w:eastAsia="Times New Roman" w:hAnsi="Times New Roman"/>
                <w:sz w:val="24"/>
                <w:szCs w:val="20"/>
              </w:rPr>
            </w:pPr>
          </w:p>
        </w:tc>
        <w:tc>
          <w:tcPr>
            <w:tcW w:w="7294" w:type="dxa"/>
            <w:gridSpan w:val="2"/>
          </w:tcPr>
          <w:p w14:paraId="0B233DFD" w14:textId="16FE2BB9" w:rsidR="00783194" w:rsidRPr="00783194" w:rsidRDefault="00783194" w:rsidP="00783194">
            <w:pPr>
              <w:tabs>
                <w:tab w:val="left" w:pos="595"/>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2</w:t>
            </w:r>
            <w:r w:rsidR="00540B14">
              <w:rPr>
                <w:rFonts w:ascii="Times New Roman" w:eastAsia="Times New Roman" w:hAnsi="Times New Roman"/>
                <w:sz w:val="24"/>
                <w:szCs w:val="20"/>
              </w:rPr>
              <w:t>6</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t>Toute tentative faite par un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 pour influencer le Maître de l’Ouvrage lors de l’évaluation des offres ou lors d</w:t>
            </w:r>
            <w:r w:rsidR="00A5197A">
              <w:rPr>
                <w:rFonts w:ascii="Times New Roman" w:eastAsia="Times New Roman" w:hAnsi="Times New Roman"/>
                <w:sz w:val="24"/>
                <w:szCs w:val="20"/>
              </w:rPr>
              <w:t>e</w:t>
            </w:r>
            <w:r w:rsidRPr="00783194">
              <w:rPr>
                <w:rFonts w:ascii="Times New Roman" w:eastAsia="Times New Roman" w:hAnsi="Times New Roman"/>
                <w:sz w:val="24"/>
                <w:szCs w:val="20"/>
              </w:rPr>
              <w:t xml:space="preserve"> la </w:t>
            </w:r>
            <w:r w:rsidR="00221363">
              <w:rPr>
                <w:rFonts w:ascii="Times New Roman" w:eastAsia="Times New Roman" w:hAnsi="Times New Roman"/>
                <w:sz w:val="24"/>
                <w:szCs w:val="20"/>
              </w:rPr>
              <w:t>décision</w:t>
            </w:r>
            <w:r w:rsidRPr="00783194">
              <w:rPr>
                <w:rFonts w:ascii="Times New Roman" w:eastAsia="Times New Roman" w:hAnsi="Times New Roman"/>
                <w:sz w:val="24"/>
                <w:szCs w:val="20"/>
              </w:rPr>
              <w:t xml:space="preserve"> d’attribution peut entrainer le rejet de son offre.</w:t>
            </w:r>
          </w:p>
        </w:tc>
      </w:tr>
      <w:tr w:rsidR="00694203" w:rsidRPr="00783194" w14:paraId="711EBD95" w14:textId="77777777" w:rsidTr="00956651">
        <w:trPr>
          <w:gridAfter w:val="1"/>
          <w:wAfter w:w="137" w:type="dxa"/>
        </w:trPr>
        <w:tc>
          <w:tcPr>
            <w:tcW w:w="2269" w:type="dxa"/>
            <w:gridSpan w:val="2"/>
            <w:tcBorders>
              <w:top w:val="nil"/>
              <w:left w:val="nil"/>
              <w:bottom w:val="nil"/>
              <w:right w:val="nil"/>
            </w:tcBorders>
          </w:tcPr>
          <w:p w14:paraId="43642DF3" w14:textId="2A9EA9AC" w:rsidR="00694203" w:rsidRPr="00E42E20" w:rsidRDefault="00540B14" w:rsidP="00905A46">
            <w:pPr>
              <w:spacing w:after="200"/>
              <w:ind w:left="360" w:right="0"/>
              <w:rPr>
                <w:rFonts w:ascii="Times New Roman" w:eastAsia="Times New Roman" w:hAnsi="Times New Roman"/>
                <w:b/>
                <w:bCs/>
                <w:sz w:val="24"/>
                <w:szCs w:val="24"/>
              </w:rPr>
            </w:pPr>
            <w:bookmarkStart w:id="276" w:name="_Toc96985231"/>
            <w:bookmarkStart w:id="277" w:name="_Toc156373311"/>
            <w:bookmarkStart w:id="278" w:name="_Toc142517540"/>
            <w:r w:rsidRPr="00905A46">
              <w:rPr>
                <w:rFonts w:ascii="Times New Roman" w:hAnsi="Times New Roman"/>
                <w:b/>
                <w:bCs/>
                <w:sz w:val="24"/>
                <w:szCs w:val="24"/>
              </w:rPr>
              <w:t xml:space="preserve">27. </w:t>
            </w:r>
            <w:r w:rsidR="00694203" w:rsidRPr="00905A46">
              <w:rPr>
                <w:rFonts w:ascii="Times New Roman" w:hAnsi="Times New Roman"/>
                <w:b/>
                <w:bCs/>
                <w:sz w:val="24"/>
                <w:szCs w:val="24"/>
              </w:rPr>
              <w:t>Examen préliminaire ou recevabilité des offres</w:t>
            </w:r>
            <w:bookmarkEnd w:id="276"/>
            <w:bookmarkEnd w:id="277"/>
            <w:bookmarkEnd w:id="278"/>
          </w:p>
        </w:tc>
        <w:tc>
          <w:tcPr>
            <w:tcW w:w="7294" w:type="dxa"/>
            <w:gridSpan w:val="2"/>
            <w:tcBorders>
              <w:top w:val="nil"/>
              <w:left w:val="nil"/>
              <w:bottom w:val="nil"/>
              <w:right w:val="nil"/>
            </w:tcBorders>
          </w:tcPr>
          <w:p w14:paraId="7543A428" w14:textId="5563B33D" w:rsidR="00694203" w:rsidRPr="00905A46" w:rsidRDefault="00540B14" w:rsidP="00DA5E5C">
            <w:pPr>
              <w:spacing w:after="120"/>
              <w:ind w:left="493" w:hanging="493"/>
              <w:rPr>
                <w:rFonts w:ascii="Times New Roman" w:hAnsi="Times New Roman"/>
                <w:sz w:val="24"/>
                <w:szCs w:val="24"/>
              </w:rPr>
            </w:pPr>
            <w:r w:rsidRPr="00905A46">
              <w:rPr>
                <w:rFonts w:ascii="Times New Roman" w:hAnsi="Times New Roman"/>
                <w:spacing w:val="-4"/>
                <w:sz w:val="24"/>
                <w:szCs w:val="24"/>
              </w:rPr>
              <w:t xml:space="preserve">27.1 </w:t>
            </w:r>
            <w:r w:rsidR="00694203" w:rsidRPr="00905A46">
              <w:rPr>
                <w:rFonts w:ascii="Times New Roman" w:hAnsi="Times New Roman"/>
                <w:spacing w:val="-4"/>
                <w:sz w:val="24"/>
                <w:szCs w:val="24"/>
              </w:rPr>
              <w:t>La commission ad hoc d’évaluation</w:t>
            </w:r>
            <w:r w:rsidR="00694203" w:rsidRPr="00905A46">
              <w:rPr>
                <w:rFonts w:ascii="Times New Roman" w:hAnsi="Times New Roman"/>
                <w:sz w:val="24"/>
                <w:szCs w:val="24"/>
              </w:rPr>
              <w:t xml:space="preserve"> des offres mise en place à cet effet, procède à un examen préliminaire afin de déterminer si les offres sont recevables et accompagnées des pièces mentionnées dans le dossier d’appel d’offres, et rejette les offres jugées irrecevables.</w:t>
            </w:r>
          </w:p>
          <w:p w14:paraId="3EFD8D6A" w14:textId="77777777" w:rsidR="00694203" w:rsidRPr="00905A46" w:rsidRDefault="00694203" w:rsidP="00DA5E5C">
            <w:pPr>
              <w:spacing w:after="120"/>
              <w:rPr>
                <w:rFonts w:ascii="Times New Roman" w:hAnsi="Times New Roman"/>
                <w:sz w:val="24"/>
                <w:szCs w:val="24"/>
              </w:rPr>
            </w:pPr>
            <w:r w:rsidRPr="00905A46">
              <w:rPr>
                <w:rFonts w:ascii="Times New Roman" w:hAnsi="Times New Roman"/>
                <w:sz w:val="24"/>
                <w:szCs w:val="24"/>
              </w:rPr>
              <w:t>La commission ad hoc d’évaluation des offres détermine ensuite si les offres sont substantiellement conformes aux conditions et spécifications des cahiers</w:t>
            </w:r>
            <w:r w:rsidRPr="00E42E20">
              <w:rPr>
                <w:rFonts w:ascii="Times New Roman" w:hAnsi="Times New Roman"/>
                <w:sz w:val="24"/>
                <w:szCs w:val="24"/>
              </w:rPr>
              <w:t xml:space="preserve"> </w:t>
            </w:r>
            <w:r w:rsidRPr="00905A46">
              <w:rPr>
                <w:rFonts w:ascii="Times New Roman" w:hAnsi="Times New Roman"/>
                <w:sz w:val="24"/>
                <w:szCs w:val="24"/>
              </w:rPr>
              <w:t>des charges.</w:t>
            </w:r>
          </w:p>
          <w:p w14:paraId="2026F127" w14:textId="77777777" w:rsidR="00694203" w:rsidRPr="00905A46" w:rsidRDefault="00694203" w:rsidP="00DA5E5C">
            <w:pPr>
              <w:pStyle w:val="Header3-Paragraph"/>
              <w:tabs>
                <w:tab w:val="clear" w:pos="504"/>
              </w:tabs>
              <w:overflowPunct/>
              <w:autoSpaceDE/>
              <w:autoSpaceDN/>
              <w:adjustRightInd/>
              <w:spacing w:after="120"/>
              <w:ind w:left="0" w:firstLine="0"/>
              <w:textAlignment w:val="auto"/>
              <w:rPr>
                <w:rFonts w:cs="Times New Roman"/>
                <w:spacing w:val="-4"/>
                <w:lang w:val="fr-FR"/>
              </w:rPr>
            </w:pPr>
            <w:r w:rsidRPr="00905A46">
              <w:rPr>
                <w:rFonts w:cs="Times New Roman"/>
                <w:spacing w:val="-4"/>
                <w:lang w:val="fr-FR"/>
              </w:rPr>
              <w:t xml:space="preserve">Au cas où l’un quelconque de ces documents ou renseignements manquerait, l’offre sera rejetée : </w:t>
            </w:r>
          </w:p>
          <w:p w14:paraId="10FE3040" w14:textId="61F8E979" w:rsidR="00694203" w:rsidRPr="00E42E20" w:rsidRDefault="00694203">
            <w:pPr>
              <w:numPr>
                <w:ilvl w:val="0"/>
                <w:numId w:val="66"/>
              </w:numPr>
              <w:tabs>
                <w:tab w:val="clear" w:pos="360"/>
                <w:tab w:val="num" w:pos="612"/>
              </w:tabs>
              <w:spacing w:after="80"/>
              <w:ind w:left="1156" w:right="0" w:hanging="578"/>
              <w:rPr>
                <w:rFonts w:ascii="Times New Roman" w:hAnsi="Times New Roman"/>
                <w:sz w:val="24"/>
                <w:szCs w:val="24"/>
              </w:rPr>
            </w:pPr>
            <w:proofErr w:type="gramStart"/>
            <w:r w:rsidRPr="00E42E20">
              <w:rPr>
                <w:rFonts w:ascii="Times New Roman" w:hAnsi="Times New Roman"/>
                <w:sz w:val="24"/>
                <w:szCs w:val="24"/>
              </w:rPr>
              <w:t>la</w:t>
            </w:r>
            <w:proofErr w:type="gramEnd"/>
            <w:r w:rsidRPr="00E42E20">
              <w:rPr>
                <w:rFonts w:ascii="Times New Roman" w:hAnsi="Times New Roman"/>
                <w:sz w:val="24"/>
                <w:szCs w:val="24"/>
              </w:rPr>
              <w:t xml:space="preserve"> lettre de soumission de l’offre, conformément à la clause 1</w:t>
            </w:r>
            <w:r w:rsidR="00540B14" w:rsidRPr="00E42E20">
              <w:rPr>
                <w:rFonts w:ascii="Times New Roman" w:hAnsi="Times New Roman"/>
                <w:sz w:val="24"/>
                <w:szCs w:val="24"/>
              </w:rPr>
              <w:t>1</w:t>
            </w:r>
            <w:r w:rsidRPr="00E42E20">
              <w:rPr>
                <w:rFonts w:ascii="Times New Roman" w:hAnsi="Times New Roman"/>
                <w:sz w:val="24"/>
                <w:szCs w:val="24"/>
              </w:rPr>
              <w:t xml:space="preserve">.1 des IC ; </w:t>
            </w:r>
          </w:p>
          <w:p w14:paraId="028DBAE1" w14:textId="2521B926" w:rsidR="00694203" w:rsidRPr="00E42E20" w:rsidRDefault="00694203">
            <w:pPr>
              <w:numPr>
                <w:ilvl w:val="0"/>
                <w:numId w:val="67"/>
              </w:numPr>
              <w:spacing w:after="80"/>
              <w:ind w:left="1156" w:right="0" w:hanging="578"/>
              <w:rPr>
                <w:rFonts w:ascii="Times New Roman" w:hAnsi="Times New Roman"/>
                <w:sz w:val="24"/>
                <w:szCs w:val="24"/>
              </w:rPr>
            </w:pPr>
            <w:proofErr w:type="gramStart"/>
            <w:r w:rsidRPr="00E42E20">
              <w:rPr>
                <w:rFonts w:ascii="Times New Roman" w:hAnsi="Times New Roman"/>
                <w:sz w:val="24"/>
                <w:szCs w:val="24"/>
              </w:rPr>
              <w:t>le</w:t>
            </w:r>
            <w:proofErr w:type="gramEnd"/>
            <w:r w:rsidRPr="00E42E20">
              <w:rPr>
                <w:rFonts w:ascii="Times New Roman" w:hAnsi="Times New Roman"/>
                <w:sz w:val="24"/>
                <w:szCs w:val="24"/>
              </w:rPr>
              <w:t xml:space="preserve"> bordereau des prix et le détail quantitatif, conformément à la clause 1</w:t>
            </w:r>
            <w:r w:rsidR="00540B14" w:rsidRPr="00E42E20">
              <w:rPr>
                <w:rFonts w:ascii="Times New Roman" w:hAnsi="Times New Roman"/>
                <w:sz w:val="24"/>
                <w:szCs w:val="24"/>
              </w:rPr>
              <w:t>1</w:t>
            </w:r>
            <w:r w:rsidRPr="00E42E20">
              <w:rPr>
                <w:rFonts w:ascii="Times New Roman" w:hAnsi="Times New Roman"/>
                <w:sz w:val="24"/>
                <w:szCs w:val="24"/>
              </w:rPr>
              <w:t>.2 des IC ;</w:t>
            </w:r>
          </w:p>
          <w:p w14:paraId="124702FD" w14:textId="656529D8" w:rsidR="00694203" w:rsidRPr="00E42E20" w:rsidRDefault="00694203">
            <w:pPr>
              <w:numPr>
                <w:ilvl w:val="0"/>
                <w:numId w:val="67"/>
              </w:numPr>
              <w:spacing w:after="80"/>
              <w:ind w:left="1156" w:right="0" w:hanging="578"/>
              <w:rPr>
                <w:rFonts w:ascii="Times New Roman" w:hAnsi="Times New Roman"/>
                <w:sz w:val="24"/>
                <w:szCs w:val="24"/>
              </w:rPr>
            </w:pPr>
            <w:proofErr w:type="gramStart"/>
            <w:r w:rsidRPr="00E42E20">
              <w:rPr>
                <w:rFonts w:ascii="Times New Roman" w:hAnsi="Times New Roman"/>
                <w:sz w:val="24"/>
                <w:szCs w:val="24"/>
              </w:rPr>
              <w:t>le</w:t>
            </w:r>
            <w:proofErr w:type="gramEnd"/>
            <w:r w:rsidRPr="00E42E20">
              <w:rPr>
                <w:rFonts w:ascii="Times New Roman" w:hAnsi="Times New Roman"/>
                <w:sz w:val="24"/>
                <w:szCs w:val="24"/>
              </w:rPr>
              <w:t xml:space="preserve"> pouvoir habilitant le signataire à engager le soumissionnaire, si requis, conformément à la clause 2</w:t>
            </w:r>
            <w:r w:rsidR="00540B14" w:rsidRPr="00E42E20">
              <w:rPr>
                <w:rFonts w:ascii="Times New Roman" w:hAnsi="Times New Roman"/>
                <w:sz w:val="24"/>
                <w:szCs w:val="24"/>
              </w:rPr>
              <w:t>0</w:t>
            </w:r>
            <w:r w:rsidRPr="00E42E20">
              <w:rPr>
                <w:rFonts w:ascii="Times New Roman" w:hAnsi="Times New Roman"/>
                <w:sz w:val="24"/>
                <w:szCs w:val="24"/>
              </w:rPr>
              <w:t>.2 des IC</w:t>
            </w:r>
            <w:r w:rsidR="00DA5E5C">
              <w:rPr>
                <w:rFonts w:ascii="Times New Roman" w:hAnsi="Times New Roman"/>
                <w:sz w:val="24"/>
                <w:szCs w:val="24"/>
              </w:rPr>
              <w:t> </w:t>
            </w:r>
            <w:r w:rsidRPr="00E42E20">
              <w:rPr>
                <w:rFonts w:ascii="Times New Roman" w:hAnsi="Times New Roman"/>
                <w:sz w:val="24"/>
                <w:szCs w:val="24"/>
              </w:rPr>
              <w:t xml:space="preserve">; et </w:t>
            </w:r>
          </w:p>
          <w:p w14:paraId="494A4EB2" w14:textId="448AD783" w:rsidR="00694203" w:rsidRPr="00905A46" w:rsidRDefault="00694203">
            <w:pPr>
              <w:numPr>
                <w:ilvl w:val="0"/>
                <w:numId w:val="67"/>
              </w:numPr>
              <w:spacing w:after="80"/>
              <w:ind w:left="1156" w:right="0" w:hanging="578"/>
              <w:rPr>
                <w:rFonts w:ascii="Times New Roman" w:hAnsi="Times New Roman"/>
                <w:sz w:val="24"/>
                <w:szCs w:val="24"/>
              </w:rPr>
            </w:pPr>
            <w:proofErr w:type="gramStart"/>
            <w:r w:rsidRPr="00E42E20">
              <w:rPr>
                <w:rFonts w:ascii="Times New Roman" w:hAnsi="Times New Roman"/>
                <w:sz w:val="24"/>
                <w:szCs w:val="24"/>
              </w:rPr>
              <w:t>la</w:t>
            </w:r>
            <w:proofErr w:type="gramEnd"/>
            <w:r w:rsidRPr="00E42E20">
              <w:rPr>
                <w:rFonts w:ascii="Times New Roman" w:hAnsi="Times New Roman"/>
                <w:sz w:val="24"/>
                <w:szCs w:val="24"/>
              </w:rPr>
              <w:t xml:space="preserve"> garantie de soumission conformément à la clause </w:t>
            </w:r>
            <w:r w:rsidR="00540B14" w:rsidRPr="00E42E20">
              <w:rPr>
                <w:rFonts w:ascii="Times New Roman" w:hAnsi="Times New Roman"/>
                <w:sz w:val="24"/>
                <w:szCs w:val="24"/>
              </w:rPr>
              <w:t>19</w:t>
            </w:r>
            <w:r w:rsidRPr="00E42E20">
              <w:rPr>
                <w:rFonts w:ascii="Times New Roman" w:hAnsi="Times New Roman"/>
                <w:sz w:val="24"/>
                <w:szCs w:val="24"/>
              </w:rPr>
              <w:t xml:space="preserve"> des IC.</w:t>
            </w:r>
          </w:p>
          <w:p w14:paraId="42B9E8A4" w14:textId="1D7A917C" w:rsidR="00694203" w:rsidRPr="00E42E20" w:rsidRDefault="00694203" w:rsidP="00694203">
            <w:pPr>
              <w:tabs>
                <w:tab w:val="left" w:pos="612"/>
              </w:tabs>
              <w:spacing w:after="200"/>
              <w:ind w:left="576" w:right="0" w:hanging="576"/>
              <w:rPr>
                <w:rFonts w:ascii="Times New Roman" w:eastAsia="Times New Roman" w:hAnsi="Times New Roman"/>
                <w:sz w:val="24"/>
                <w:szCs w:val="24"/>
              </w:rPr>
            </w:pPr>
            <w:r w:rsidRPr="00905A46">
              <w:rPr>
                <w:rFonts w:ascii="Times New Roman" w:hAnsi="Times New Roman"/>
                <w:sz w:val="24"/>
                <w:szCs w:val="24"/>
              </w:rPr>
              <w:t>2</w:t>
            </w:r>
            <w:r w:rsidR="00540B14" w:rsidRPr="00905A46">
              <w:rPr>
                <w:rFonts w:ascii="Times New Roman" w:hAnsi="Times New Roman"/>
                <w:sz w:val="24"/>
                <w:szCs w:val="24"/>
              </w:rPr>
              <w:t>7</w:t>
            </w:r>
            <w:r w:rsidRPr="00905A46">
              <w:rPr>
                <w:rFonts w:ascii="Times New Roman" w:hAnsi="Times New Roman"/>
                <w:sz w:val="24"/>
                <w:szCs w:val="24"/>
              </w:rPr>
              <w:t xml:space="preserve">.2 Il ne peut y avoir de négociation avec les candidats et aucune modification des offres ou des prix ou des conditions de concurrence ne peut être demandée, offerte ou autorisée. </w:t>
            </w:r>
          </w:p>
        </w:tc>
      </w:tr>
      <w:tr w:rsidR="00694203" w:rsidRPr="00783194" w14:paraId="0106952B" w14:textId="77777777" w:rsidTr="004C6E68">
        <w:trPr>
          <w:gridAfter w:val="1"/>
          <w:wAfter w:w="137" w:type="dxa"/>
        </w:trPr>
        <w:tc>
          <w:tcPr>
            <w:tcW w:w="2269" w:type="dxa"/>
            <w:gridSpan w:val="2"/>
          </w:tcPr>
          <w:p w14:paraId="435BED72" w14:textId="77777777" w:rsidR="00694203" w:rsidRPr="00783194" w:rsidRDefault="00694203">
            <w:pPr>
              <w:numPr>
                <w:ilvl w:val="0"/>
                <w:numId w:val="68"/>
              </w:numPr>
              <w:tabs>
                <w:tab w:val="left" w:pos="364"/>
              </w:tabs>
              <w:spacing w:after="200"/>
              <w:ind w:right="-108"/>
              <w:jc w:val="left"/>
              <w:rPr>
                <w:rFonts w:ascii="Times New Roman" w:eastAsia="Times New Roman" w:hAnsi="Times New Roman"/>
                <w:b/>
                <w:sz w:val="24"/>
                <w:szCs w:val="20"/>
              </w:rPr>
            </w:pPr>
            <w:bookmarkStart w:id="279" w:name="_Toc424009129"/>
            <w:bookmarkStart w:id="280" w:name="_Toc438438852"/>
            <w:bookmarkStart w:id="281" w:name="_Toc438532631"/>
            <w:bookmarkStart w:id="282" w:name="_Toc438733996"/>
            <w:bookmarkStart w:id="283" w:name="_Toc438907033"/>
            <w:bookmarkStart w:id="284" w:name="_Toc438907232"/>
            <w:bookmarkStart w:id="285" w:name="_Toc65476080"/>
            <w:bookmarkStart w:id="286" w:name="_Toc477188532"/>
            <w:bookmarkStart w:id="287" w:name="_Toc486861735"/>
            <w:r>
              <w:rPr>
                <w:rFonts w:ascii="Times New Roman" w:eastAsia="Times New Roman" w:hAnsi="Times New Roman"/>
                <w:b/>
                <w:sz w:val="24"/>
                <w:szCs w:val="20"/>
              </w:rPr>
              <w:t>Éclaircissement</w:t>
            </w:r>
            <w:r w:rsidRPr="00783194">
              <w:rPr>
                <w:rFonts w:ascii="Times New Roman" w:eastAsia="Times New Roman" w:hAnsi="Times New Roman"/>
                <w:b/>
                <w:sz w:val="24"/>
                <w:szCs w:val="20"/>
              </w:rPr>
              <w:t>s concernant les offres</w:t>
            </w:r>
            <w:bookmarkEnd w:id="279"/>
            <w:bookmarkEnd w:id="280"/>
            <w:bookmarkEnd w:id="281"/>
            <w:bookmarkEnd w:id="282"/>
            <w:bookmarkEnd w:id="283"/>
            <w:bookmarkEnd w:id="284"/>
            <w:bookmarkEnd w:id="285"/>
            <w:bookmarkEnd w:id="286"/>
            <w:bookmarkEnd w:id="287"/>
          </w:p>
        </w:tc>
        <w:tc>
          <w:tcPr>
            <w:tcW w:w="7294" w:type="dxa"/>
            <w:gridSpan w:val="2"/>
          </w:tcPr>
          <w:p w14:paraId="38B1130B" w14:textId="022C142C" w:rsidR="00694203" w:rsidRDefault="00694203">
            <w:pPr>
              <w:numPr>
                <w:ilvl w:val="1"/>
                <w:numId w:val="68"/>
              </w:numPr>
              <w:spacing w:after="120"/>
              <w:ind w:left="839" w:right="0" w:hanging="482"/>
              <w:rPr>
                <w:rFonts w:ascii="Times New Roman" w:eastAsia="Times New Roman" w:hAnsi="Times New Roman"/>
                <w:spacing w:val="-2"/>
                <w:sz w:val="24"/>
                <w:szCs w:val="20"/>
              </w:rPr>
            </w:pPr>
            <w:r w:rsidRPr="00783194">
              <w:rPr>
                <w:rFonts w:ascii="Times New Roman" w:eastAsia="Times New Roman" w:hAnsi="Times New Roman"/>
                <w:spacing w:val="-2"/>
                <w:sz w:val="24"/>
                <w:szCs w:val="20"/>
              </w:rPr>
              <w:t xml:space="preserve">Pour faciliter l’examen, l’évaluation, la </w:t>
            </w:r>
            <w:r>
              <w:rPr>
                <w:rFonts w:ascii="Times New Roman" w:eastAsia="Times New Roman" w:hAnsi="Times New Roman"/>
                <w:spacing w:val="-2"/>
                <w:sz w:val="24"/>
                <w:szCs w:val="20"/>
              </w:rPr>
              <w:t>compa</w:t>
            </w:r>
            <w:r w:rsidR="00377028">
              <w:rPr>
                <w:rFonts w:ascii="Times New Roman" w:eastAsia="Times New Roman" w:hAnsi="Times New Roman"/>
                <w:spacing w:val="-2"/>
                <w:sz w:val="24"/>
                <w:szCs w:val="20"/>
              </w:rPr>
              <w:t>raison</w:t>
            </w:r>
            <w:r w:rsidRPr="00783194">
              <w:rPr>
                <w:rFonts w:ascii="Times New Roman" w:eastAsia="Times New Roman" w:hAnsi="Times New Roman"/>
                <w:spacing w:val="-2"/>
                <w:sz w:val="24"/>
                <w:szCs w:val="20"/>
              </w:rPr>
              <w:t xml:space="preserve"> des offres et la </w:t>
            </w:r>
            <w:r>
              <w:rPr>
                <w:rFonts w:ascii="Times New Roman" w:eastAsia="Times New Roman" w:hAnsi="Times New Roman"/>
                <w:spacing w:val="-2"/>
                <w:sz w:val="24"/>
                <w:szCs w:val="20"/>
              </w:rPr>
              <w:t>vérification</w:t>
            </w:r>
            <w:r w:rsidRPr="00783194">
              <w:rPr>
                <w:rFonts w:ascii="Times New Roman" w:eastAsia="Times New Roman" w:hAnsi="Times New Roman"/>
                <w:spacing w:val="-2"/>
                <w:sz w:val="24"/>
                <w:szCs w:val="20"/>
              </w:rPr>
              <w:t xml:space="preserve"> des </w:t>
            </w:r>
            <w:r>
              <w:rPr>
                <w:rFonts w:ascii="Times New Roman" w:eastAsia="Times New Roman" w:hAnsi="Times New Roman"/>
                <w:spacing w:val="-2"/>
                <w:sz w:val="24"/>
                <w:szCs w:val="20"/>
              </w:rPr>
              <w:t>qualifications</w:t>
            </w:r>
            <w:r w:rsidRPr="00783194">
              <w:rPr>
                <w:rFonts w:ascii="Times New Roman" w:eastAsia="Times New Roman" w:hAnsi="Times New Roman"/>
                <w:spacing w:val="-2"/>
                <w:sz w:val="24"/>
                <w:szCs w:val="20"/>
              </w:rPr>
              <w:t xml:space="preserve"> des sou</w:t>
            </w:r>
            <w:r>
              <w:rPr>
                <w:rFonts w:ascii="Times New Roman" w:eastAsia="Times New Roman" w:hAnsi="Times New Roman"/>
                <w:spacing w:val="-2"/>
                <w:sz w:val="24"/>
                <w:szCs w:val="20"/>
              </w:rPr>
              <w:t>mission</w:t>
            </w:r>
            <w:r w:rsidRPr="00783194">
              <w:rPr>
                <w:rFonts w:ascii="Times New Roman" w:eastAsia="Times New Roman" w:hAnsi="Times New Roman"/>
                <w:spacing w:val="-2"/>
                <w:sz w:val="24"/>
                <w:szCs w:val="20"/>
              </w:rPr>
              <w:t>naires, le Maître d’Ouvrage a toute latitude pour demander à un sou</w:t>
            </w:r>
            <w:r>
              <w:rPr>
                <w:rFonts w:ascii="Times New Roman" w:eastAsia="Times New Roman" w:hAnsi="Times New Roman"/>
                <w:spacing w:val="-2"/>
                <w:sz w:val="24"/>
                <w:szCs w:val="20"/>
              </w:rPr>
              <w:t>mission</w:t>
            </w:r>
            <w:r w:rsidRPr="00783194">
              <w:rPr>
                <w:rFonts w:ascii="Times New Roman" w:eastAsia="Times New Roman" w:hAnsi="Times New Roman"/>
                <w:spacing w:val="-2"/>
                <w:sz w:val="24"/>
                <w:szCs w:val="20"/>
              </w:rPr>
              <w:t xml:space="preserve">naire des </w:t>
            </w:r>
            <w:r>
              <w:rPr>
                <w:rFonts w:ascii="Times New Roman" w:eastAsia="Times New Roman" w:hAnsi="Times New Roman"/>
                <w:spacing w:val="-2"/>
                <w:sz w:val="24"/>
                <w:szCs w:val="20"/>
              </w:rPr>
              <w:t>éclaircissement</w:t>
            </w:r>
            <w:r w:rsidRPr="00783194">
              <w:rPr>
                <w:rFonts w:ascii="Times New Roman" w:eastAsia="Times New Roman" w:hAnsi="Times New Roman"/>
                <w:spacing w:val="-2"/>
                <w:sz w:val="24"/>
                <w:szCs w:val="20"/>
              </w:rPr>
              <w:t xml:space="preserve">s sur son offre. Aucun </w:t>
            </w:r>
            <w:r>
              <w:rPr>
                <w:rFonts w:ascii="Times New Roman" w:eastAsia="Times New Roman" w:hAnsi="Times New Roman"/>
                <w:spacing w:val="-2"/>
                <w:sz w:val="24"/>
                <w:szCs w:val="20"/>
              </w:rPr>
              <w:t>éclaircissement</w:t>
            </w:r>
            <w:r w:rsidRPr="00783194">
              <w:rPr>
                <w:rFonts w:ascii="Times New Roman" w:eastAsia="Times New Roman" w:hAnsi="Times New Roman"/>
                <w:spacing w:val="-2"/>
                <w:sz w:val="24"/>
                <w:szCs w:val="20"/>
              </w:rPr>
              <w:t xml:space="preserve"> apporté par un sou</w:t>
            </w:r>
            <w:r>
              <w:rPr>
                <w:rFonts w:ascii="Times New Roman" w:eastAsia="Times New Roman" w:hAnsi="Times New Roman"/>
                <w:spacing w:val="-2"/>
                <w:sz w:val="24"/>
                <w:szCs w:val="20"/>
              </w:rPr>
              <w:t>mission</w:t>
            </w:r>
            <w:r w:rsidRPr="00783194">
              <w:rPr>
                <w:rFonts w:ascii="Times New Roman" w:eastAsia="Times New Roman" w:hAnsi="Times New Roman"/>
                <w:spacing w:val="-2"/>
                <w:sz w:val="24"/>
                <w:szCs w:val="20"/>
              </w:rPr>
              <w:t xml:space="preserve">naire autrement qu’en réponse à une demande du Maître d’Ouvrage ne sera </w:t>
            </w:r>
            <w:r>
              <w:rPr>
                <w:rFonts w:ascii="Times New Roman" w:eastAsia="Times New Roman" w:hAnsi="Times New Roman"/>
                <w:spacing w:val="-2"/>
                <w:sz w:val="24"/>
                <w:szCs w:val="20"/>
              </w:rPr>
              <w:t>pris</w:t>
            </w:r>
            <w:r w:rsidRPr="00783194">
              <w:rPr>
                <w:rFonts w:ascii="Times New Roman" w:eastAsia="Times New Roman" w:hAnsi="Times New Roman"/>
                <w:spacing w:val="-2"/>
                <w:sz w:val="24"/>
                <w:szCs w:val="20"/>
              </w:rPr>
              <w:t xml:space="preserve"> en compte. La demande d’</w:t>
            </w:r>
            <w:r>
              <w:rPr>
                <w:rFonts w:ascii="Times New Roman" w:eastAsia="Times New Roman" w:hAnsi="Times New Roman"/>
                <w:spacing w:val="-2"/>
                <w:sz w:val="24"/>
                <w:szCs w:val="20"/>
              </w:rPr>
              <w:t>éclaircissement</w:t>
            </w:r>
            <w:r w:rsidRPr="00783194">
              <w:rPr>
                <w:rFonts w:ascii="Times New Roman" w:eastAsia="Times New Roman" w:hAnsi="Times New Roman"/>
                <w:spacing w:val="-2"/>
                <w:sz w:val="24"/>
                <w:szCs w:val="20"/>
              </w:rPr>
              <w:t xml:space="preserve"> du Maître d’Ouvrage, et la réponse apportée, seront formulées par écrit. Aucune </w:t>
            </w:r>
            <w:r>
              <w:rPr>
                <w:rFonts w:ascii="Times New Roman" w:eastAsia="Times New Roman" w:hAnsi="Times New Roman"/>
                <w:spacing w:val="-2"/>
                <w:sz w:val="24"/>
                <w:szCs w:val="20"/>
              </w:rPr>
              <w:t>modification</w:t>
            </w:r>
            <w:r w:rsidRPr="00783194">
              <w:rPr>
                <w:rFonts w:ascii="Times New Roman" w:eastAsia="Times New Roman" w:hAnsi="Times New Roman"/>
                <w:spacing w:val="-2"/>
                <w:sz w:val="24"/>
                <w:szCs w:val="20"/>
              </w:rPr>
              <w:t xml:space="preserve"> de prix, ni aucun changement substantiel de l’offre (y </w:t>
            </w:r>
            <w:r>
              <w:rPr>
                <w:rFonts w:ascii="Times New Roman" w:eastAsia="Times New Roman" w:hAnsi="Times New Roman"/>
                <w:spacing w:val="-2"/>
                <w:sz w:val="24"/>
                <w:szCs w:val="20"/>
              </w:rPr>
              <w:t>compris</w:t>
            </w:r>
            <w:r w:rsidRPr="00783194">
              <w:rPr>
                <w:rFonts w:ascii="Times New Roman" w:eastAsia="Times New Roman" w:hAnsi="Times New Roman"/>
                <w:spacing w:val="-2"/>
                <w:sz w:val="24"/>
                <w:szCs w:val="20"/>
              </w:rPr>
              <w:t xml:space="preserve"> un changement dans le Montant de son Offre fait à l’initiative du Sou</w:t>
            </w:r>
            <w:r>
              <w:rPr>
                <w:rFonts w:ascii="Times New Roman" w:eastAsia="Times New Roman" w:hAnsi="Times New Roman"/>
                <w:spacing w:val="-2"/>
                <w:sz w:val="24"/>
                <w:szCs w:val="20"/>
              </w:rPr>
              <w:t>mission</w:t>
            </w:r>
            <w:r w:rsidRPr="00783194">
              <w:rPr>
                <w:rFonts w:ascii="Times New Roman" w:eastAsia="Times New Roman" w:hAnsi="Times New Roman"/>
                <w:spacing w:val="-2"/>
                <w:sz w:val="24"/>
                <w:szCs w:val="20"/>
              </w:rPr>
              <w:t xml:space="preserve">naire) ne </w:t>
            </w:r>
            <w:r w:rsidRPr="00783194">
              <w:rPr>
                <w:rFonts w:ascii="Times New Roman" w:eastAsia="Times New Roman" w:hAnsi="Times New Roman"/>
                <w:spacing w:val="-2"/>
                <w:sz w:val="24"/>
                <w:szCs w:val="20"/>
              </w:rPr>
              <w:lastRenderedPageBreak/>
              <w:t xml:space="preserve">seront demandés, offerts ou </w:t>
            </w:r>
            <w:r>
              <w:rPr>
                <w:rFonts w:ascii="Times New Roman" w:eastAsia="Times New Roman" w:hAnsi="Times New Roman"/>
                <w:spacing w:val="-2"/>
                <w:sz w:val="24"/>
                <w:szCs w:val="20"/>
              </w:rPr>
              <w:t>autorisés</w:t>
            </w:r>
            <w:r w:rsidRPr="00783194">
              <w:rPr>
                <w:rFonts w:ascii="Times New Roman" w:eastAsia="Times New Roman" w:hAnsi="Times New Roman"/>
                <w:spacing w:val="-2"/>
                <w:sz w:val="24"/>
                <w:szCs w:val="20"/>
              </w:rPr>
              <w:t xml:space="preserve">, si ce n’est pour confirmer la correction des erreurs arithmétiques découvertes par le Maître d’Ouvrage lors de l’évaluation des offres en </w:t>
            </w:r>
            <w:r>
              <w:rPr>
                <w:rFonts w:ascii="Times New Roman" w:eastAsia="Times New Roman" w:hAnsi="Times New Roman"/>
                <w:spacing w:val="-2"/>
                <w:sz w:val="24"/>
                <w:szCs w:val="20"/>
              </w:rPr>
              <w:t>application</w:t>
            </w:r>
            <w:r w:rsidRPr="00783194">
              <w:rPr>
                <w:rFonts w:ascii="Times New Roman" w:eastAsia="Times New Roman" w:hAnsi="Times New Roman"/>
                <w:spacing w:val="-2"/>
                <w:sz w:val="24"/>
                <w:szCs w:val="20"/>
              </w:rPr>
              <w:t xml:space="preserve"> </w:t>
            </w:r>
            <w:r w:rsidRPr="003D131E">
              <w:rPr>
                <w:rFonts w:ascii="Times New Roman" w:eastAsia="Times New Roman" w:hAnsi="Times New Roman"/>
                <w:spacing w:val="-2"/>
                <w:sz w:val="24"/>
                <w:szCs w:val="20"/>
              </w:rPr>
              <w:t>de l’Article 3</w:t>
            </w:r>
            <w:r w:rsidR="003D131E" w:rsidRPr="00905A46">
              <w:rPr>
                <w:rFonts w:ascii="Times New Roman" w:eastAsia="Times New Roman" w:hAnsi="Times New Roman"/>
                <w:spacing w:val="-2"/>
                <w:sz w:val="24"/>
                <w:szCs w:val="20"/>
              </w:rPr>
              <w:t>0</w:t>
            </w:r>
            <w:r w:rsidRPr="00783194">
              <w:rPr>
                <w:rFonts w:ascii="Times New Roman" w:eastAsia="Times New Roman" w:hAnsi="Times New Roman"/>
                <w:spacing w:val="-2"/>
                <w:sz w:val="24"/>
                <w:szCs w:val="20"/>
              </w:rPr>
              <w:t xml:space="preserve"> des </w:t>
            </w:r>
            <w:r>
              <w:rPr>
                <w:rFonts w:ascii="Times New Roman" w:eastAsia="Times New Roman" w:hAnsi="Times New Roman"/>
                <w:spacing w:val="-2"/>
                <w:sz w:val="24"/>
                <w:szCs w:val="20"/>
              </w:rPr>
              <w:t>IC</w:t>
            </w:r>
            <w:r w:rsidRPr="00783194">
              <w:rPr>
                <w:rFonts w:ascii="Times New Roman" w:eastAsia="Times New Roman" w:hAnsi="Times New Roman"/>
                <w:spacing w:val="-2"/>
                <w:sz w:val="24"/>
                <w:szCs w:val="20"/>
              </w:rPr>
              <w:t>.</w:t>
            </w:r>
          </w:p>
          <w:p w14:paraId="7C3464A9" w14:textId="77777777" w:rsidR="00694203" w:rsidRPr="00783194" w:rsidRDefault="00694203">
            <w:pPr>
              <w:numPr>
                <w:ilvl w:val="1"/>
                <w:numId w:val="68"/>
              </w:numPr>
              <w:spacing w:after="200"/>
              <w:ind w:right="0"/>
              <w:rPr>
                <w:rFonts w:ascii="Times New Roman" w:eastAsia="Times New Roman" w:hAnsi="Times New Roman"/>
                <w:spacing w:val="-2"/>
                <w:sz w:val="24"/>
                <w:szCs w:val="20"/>
              </w:rPr>
            </w:pPr>
            <w:r w:rsidRPr="00783194">
              <w:rPr>
                <w:rFonts w:ascii="Times New Roman" w:eastAsia="Times New Roman" w:hAnsi="Times New Roman"/>
                <w:sz w:val="24"/>
                <w:szCs w:val="20"/>
              </w:rPr>
              <w:t>L’offre d’un sou</w:t>
            </w:r>
            <w:r w:rsidRPr="00694203">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qui ne fournit pas les </w:t>
            </w:r>
            <w:r w:rsidRPr="00694203">
              <w:rPr>
                <w:rFonts w:ascii="Times New Roman" w:eastAsia="Times New Roman" w:hAnsi="Times New Roman"/>
                <w:sz w:val="24"/>
                <w:szCs w:val="20"/>
              </w:rPr>
              <w:t>éclaircissement</w:t>
            </w:r>
            <w:r w:rsidRPr="00783194">
              <w:rPr>
                <w:rFonts w:ascii="Times New Roman" w:eastAsia="Times New Roman" w:hAnsi="Times New Roman"/>
                <w:sz w:val="24"/>
                <w:szCs w:val="20"/>
              </w:rPr>
              <w:t>s sur son Offre avant la date et l’heure spécifiée par le Maître de l’Ouvrage dans sa demande d’</w:t>
            </w:r>
            <w:r w:rsidRPr="00694203">
              <w:rPr>
                <w:rFonts w:ascii="Times New Roman" w:eastAsia="Times New Roman" w:hAnsi="Times New Roman"/>
                <w:sz w:val="24"/>
                <w:szCs w:val="20"/>
              </w:rPr>
              <w:t>éclaircissement</w:t>
            </w:r>
            <w:r w:rsidRPr="00783194">
              <w:rPr>
                <w:rFonts w:ascii="Times New Roman" w:eastAsia="Times New Roman" w:hAnsi="Times New Roman"/>
                <w:sz w:val="24"/>
                <w:szCs w:val="20"/>
              </w:rPr>
              <w:t xml:space="preserve"> sera susceptible d’être rejetée.</w:t>
            </w:r>
          </w:p>
        </w:tc>
      </w:tr>
      <w:tr w:rsidR="00694203" w:rsidRPr="00783194" w14:paraId="2A809253" w14:textId="77777777" w:rsidTr="004C6E68">
        <w:trPr>
          <w:gridAfter w:val="1"/>
          <w:wAfter w:w="137" w:type="dxa"/>
          <w:cantSplit/>
        </w:trPr>
        <w:tc>
          <w:tcPr>
            <w:tcW w:w="2269" w:type="dxa"/>
            <w:gridSpan w:val="2"/>
          </w:tcPr>
          <w:p w14:paraId="74954A24" w14:textId="700E9274" w:rsidR="00694203" w:rsidRPr="00783194" w:rsidRDefault="00540B14" w:rsidP="00694203">
            <w:pPr>
              <w:tabs>
                <w:tab w:val="left" w:pos="364"/>
              </w:tabs>
              <w:spacing w:after="200"/>
              <w:ind w:left="357" w:right="0" w:hanging="357"/>
              <w:jc w:val="left"/>
              <w:rPr>
                <w:rFonts w:ascii="Times New Roman" w:eastAsia="Times New Roman" w:hAnsi="Times New Roman"/>
                <w:b/>
                <w:sz w:val="24"/>
                <w:szCs w:val="20"/>
              </w:rPr>
            </w:pPr>
            <w:bookmarkStart w:id="288" w:name="_Toc65476081"/>
            <w:bookmarkStart w:id="289" w:name="_Toc477188533"/>
            <w:bookmarkStart w:id="290" w:name="_Toc486861736"/>
            <w:r>
              <w:rPr>
                <w:rFonts w:ascii="Times New Roman" w:eastAsia="Times New Roman" w:hAnsi="Times New Roman"/>
                <w:b/>
                <w:sz w:val="24"/>
                <w:szCs w:val="20"/>
              </w:rPr>
              <w:lastRenderedPageBreak/>
              <w:t>29</w:t>
            </w:r>
            <w:r w:rsidR="00694203">
              <w:rPr>
                <w:rFonts w:ascii="Times New Roman" w:eastAsia="Times New Roman" w:hAnsi="Times New Roman"/>
                <w:b/>
                <w:sz w:val="24"/>
                <w:szCs w:val="20"/>
              </w:rPr>
              <w:t xml:space="preserve">. </w:t>
            </w:r>
            <w:r w:rsidR="00694203" w:rsidRPr="00783194">
              <w:rPr>
                <w:rFonts w:ascii="Times New Roman" w:eastAsia="Times New Roman" w:hAnsi="Times New Roman"/>
                <w:b/>
                <w:sz w:val="24"/>
                <w:szCs w:val="20"/>
              </w:rPr>
              <w:t>Divergences, réserves ou o</w:t>
            </w:r>
            <w:r w:rsidR="00694203">
              <w:rPr>
                <w:rFonts w:ascii="Times New Roman" w:eastAsia="Times New Roman" w:hAnsi="Times New Roman"/>
                <w:b/>
                <w:sz w:val="24"/>
                <w:szCs w:val="20"/>
              </w:rPr>
              <w:t>mission</w:t>
            </w:r>
            <w:r w:rsidR="00694203" w:rsidRPr="00783194">
              <w:rPr>
                <w:rFonts w:ascii="Times New Roman" w:eastAsia="Times New Roman" w:hAnsi="Times New Roman"/>
                <w:b/>
                <w:sz w:val="24"/>
                <w:szCs w:val="20"/>
              </w:rPr>
              <w:t>s</w:t>
            </w:r>
            <w:bookmarkEnd w:id="288"/>
            <w:bookmarkEnd w:id="289"/>
            <w:bookmarkEnd w:id="290"/>
            <w:r w:rsidR="00694203" w:rsidRPr="00783194">
              <w:rPr>
                <w:rFonts w:ascii="Times New Roman" w:eastAsia="Times New Roman" w:hAnsi="Times New Roman"/>
                <w:b/>
                <w:sz w:val="24"/>
                <w:szCs w:val="20"/>
              </w:rPr>
              <w:t xml:space="preserve"> </w:t>
            </w:r>
          </w:p>
        </w:tc>
        <w:tc>
          <w:tcPr>
            <w:tcW w:w="7294" w:type="dxa"/>
            <w:gridSpan w:val="2"/>
          </w:tcPr>
          <w:p w14:paraId="1E4A37C6" w14:textId="1A212CF0" w:rsidR="00694203" w:rsidRPr="00783194" w:rsidRDefault="00540B14" w:rsidP="006444DB">
            <w:pPr>
              <w:tabs>
                <w:tab w:val="left" w:pos="595"/>
              </w:tabs>
              <w:spacing w:after="120"/>
              <w:ind w:left="578" w:right="0" w:hanging="578"/>
              <w:rPr>
                <w:rFonts w:ascii="Times New Roman" w:eastAsia="Times New Roman" w:hAnsi="Times New Roman"/>
                <w:sz w:val="24"/>
                <w:szCs w:val="20"/>
              </w:rPr>
            </w:pPr>
            <w:r>
              <w:rPr>
                <w:rFonts w:ascii="Times New Roman" w:eastAsia="Times New Roman" w:hAnsi="Times New Roman"/>
                <w:sz w:val="24"/>
                <w:szCs w:val="20"/>
              </w:rPr>
              <w:t>29</w:t>
            </w:r>
            <w:r w:rsidR="00694203" w:rsidRPr="00783194">
              <w:rPr>
                <w:rFonts w:ascii="Times New Roman" w:eastAsia="Times New Roman" w:hAnsi="Times New Roman"/>
                <w:sz w:val="24"/>
                <w:szCs w:val="20"/>
              </w:rPr>
              <w:t>.1Aux fins de l’évaluation des offres, les définitions suivantes seront d’usage :</w:t>
            </w:r>
          </w:p>
          <w:p w14:paraId="204A6D24" w14:textId="77777777" w:rsidR="00694203" w:rsidRPr="00783194" w:rsidRDefault="00694203">
            <w:pPr>
              <w:numPr>
                <w:ilvl w:val="0"/>
                <w:numId w:val="33"/>
              </w:numPr>
              <w:tabs>
                <w:tab w:val="left" w:pos="1080"/>
              </w:tabs>
              <w:overflowPunct w:val="0"/>
              <w:autoSpaceDE w:val="0"/>
              <w:autoSpaceDN w:val="0"/>
              <w:adjustRightInd w:val="0"/>
              <w:spacing w:after="120"/>
              <w:ind w:left="1083" w:right="0" w:hanging="488"/>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Une « divergence » est un écart par rapport aux stipulations </w:t>
            </w:r>
            <w:r w:rsidRPr="00783194">
              <w:rPr>
                <w:rFonts w:ascii="Times New Roman" w:eastAsia="Times New Roman" w:hAnsi="Times New Roman"/>
                <w:sz w:val="24"/>
                <w:szCs w:val="20"/>
              </w:rPr>
              <w:br/>
              <w:t>du Dossier d’Appel d’Offres ;</w:t>
            </w:r>
          </w:p>
          <w:p w14:paraId="6249B91F" w14:textId="77777777" w:rsidR="00694203" w:rsidRPr="00783194" w:rsidRDefault="00694203">
            <w:pPr>
              <w:numPr>
                <w:ilvl w:val="0"/>
                <w:numId w:val="33"/>
              </w:numPr>
              <w:tabs>
                <w:tab w:val="left" w:pos="1080"/>
              </w:tabs>
              <w:overflowPunct w:val="0"/>
              <w:autoSpaceDE w:val="0"/>
              <w:autoSpaceDN w:val="0"/>
              <w:adjustRightInd w:val="0"/>
              <w:spacing w:after="120"/>
              <w:ind w:left="1083" w:right="0" w:hanging="488"/>
              <w:textAlignment w:val="baseline"/>
              <w:rPr>
                <w:rFonts w:ascii="Times New Roman" w:eastAsia="Times New Roman" w:hAnsi="Times New Roman"/>
                <w:sz w:val="24"/>
                <w:szCs w:val="20"/>
              </w:rPr>
            </w:pPr>
            <w:r w:rsidRPr="00783194">
              <w:rPr>
                <w:rFonts w:ascii="Times New Roman" w:eastAsia="Times New Roman" w:hAnsi="Times New Roman"/>
                <w:sz w:val="24"/>
                <w:szCs w:val="20"/>
              </w:rPr>
              <w:t>Une « réserve » est la formulation d’une conditionnalité re</w:t>
            </w:r>
            <w:r>
              <w:rPr>
                <w:rFonts w:ascii="Times New Roman" w:eastAsia="Times New Roman" w:hAnsi="Times New Roman"/>
                <w:sz w:val="24"/>
                <w:szCs w:val="20"/>
              </w:rPr>
              <w:t>strict</w:t>
            </w:r>
            <w:r w:rsidRPr="00783194">
              <w:rPr>
                <w:rFonts w:ascii="Times New Roman" w:eastAsia="Times New Roman" w:hAnsi="Times New Roman"/>
                <w:sz w:val="24"/>
                <w:szCs w:val="20"/>
              </w:rPr>
              <w:t xml:space="preserve">ive, ou la non acceptation d’une </w:t>
            </w:r>
            <w:r>
              <w:rPr>
                <w:rFonts w:ascii="Times New Roman" w:eastAsia="Times New Roman" w:hAnsi="Times New Roman"/>
                <w:sz w:val="24"/>
                <w:szCs w:val="20"/>
              </w:rPr>
              <w:t>disposition</w:t>
            </w:r>
            <w:r w:rsidRPr="00783194">
              <w:rPr>
                <w:rFonts w:ascii="Times New Roman" w:eastAsia="Times New Roman" w:hAnsi="Times New Roman"/>
                <w:sz w:val="24"/>
                <w:szCs w:val="20"/>
              </w:rPr>
              <w:t xml:space="preserve"> </w:t>
            </w:r>
            <w:r>
              <w:rPr>
                <w:rFonts w:ascii="Times New Roman" w:eastAsia="Times New Roman" w:hAnsi="Times New Roman"/>
                <w:sz w:val="24"/>
                <w:szCs w:val="20"/>
              </w:rPr>
              <w:t>requis</w:t>
            </w:r>
            <w:r w:rsidRPr="00783194">
              <w:rPr>
                <w:rFonts w:ascii="Times New Roman" w:eastAsia="Times New Roman" w:hAnsi="Times New Roman"/>
                <w:sz w:val="24"/>
                <w:szCs w:val="20"/>
              </w:rPr>
              <w:t xml:space="preserve">e </w:t>
            </w:r>
            <w:r w:rsidRPr="00783194">
              <w:rPr>
                <w:rFonts w:ascii="Times New Roman" w:eastAsia="Times New Roman" w:hAnsi="Times New Roman"/>
                <w:sz w:val="24"/>
                <w:szCs w:val="20"/>
              </w:rPr>
              <w:br/>
              <w:t>par le Dossier d’Appel d’Offres ; et</w:t>
            </w:r>
          </w:p>
          <w:p w14:paraId="414FB932" w14:textId="77777777" w:rsidR="00694203" w:rsidRPr="00783194" w:rsidRDefault="00694203">
            <w:pPr>
              <w:numPr>
                <w:ilvl w:val="0"/>
                <w:numId w:val="33"/>
              </w:numPr>
              <w:tabs>
                <w:tab w:val="left" w:pos="1080"/>
              </w:tabs>
              <w:overflowPunct w:val="0"/>
              <w:autoSpaceDE w:val="0"/>
              <w:autoSpaceDN w:val="0"/>
              <w:adjustRightInd w:val="0"/>
              <w:spacing w:after="120"/>
              <w:ind w:left="1083" w:right="0" w:hanging="488"/>
              <w:textAlignment w:val="baseline"/>
              <w:rPr>
                <w:rFonts w:ascii="Times New Roman" w:eastAsia="Times New Roman" w:hAnsi="Times New Roman"/>
                <w:sz w:val="24"/>
                <w:szCs w:val="20"/>
              </w:rPr>
            </w:pPr>
            <w:r w:rsidRPr="00783194">
              <w:rPr>
                <w:rFonts w:ascii="Times New Roman" w:eastAsia="Times New Roman" w:hAnsi="Times New Roman"/>
                <w:sz w:val="24"/>
                <w:szCs w:val="20"/>
              </w:rPr>
              <w:t>Une « o</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 » est l’absence totale ou partielle des renseignements et documents exigés par le Dossier </w:t>
            </w:r>
            <w:r w:rsidRPr="00783194">
              <w:rPr>
                <w:rFonts w:ascii="Times New Roman" w:eastAsia="Times New Roman" w:hAnsi="Times New Roman"/>
                <w:sz w:val="24"/>
                <w:szCs w:val="20"/>
              </w:rPr>
              <w:br/>
              <w:t>d’Appel d’Offres.</w:t>
            </w:r>
          </w:p>
        </w:tc>
      </w:tr>
      <w:tr w:rsidR="00694203" w:rsidRPr="00783194" w14:paraId="46D60304" w14:textId="77777777" w:rsidTr="004C6E68">
        <w:trPr>
          <w:gridAfter w:val="1"/>
          <w:wAfter w:w="137" w:type="dxa"/>
        </w:trPr>
        <w:tc>
          <w:tcPr>
            <w:tcW w:w="2269" w:type="dxa"/>
            <w:gridSpan w:val="2"/>
          </w:tcPr>
          <w:p w14:paraId="217A47DB" w14:textId="0317BC0B" w:rsidR="00694203" w:rsidRPr="00420024" w:rsidRDefault="00540B14" w:rsidP="00694203">
            <w:pPr>
              <w:tabs>
                <w:tab w:val="left" w:pos="364"/>
              </w:tabs>
              <w:spacing w:after="200"/>
              <w:ind w:left="357" w:right="0" w:hanging="357"/>
              <w:jc w:val="left"/>
              <w:rPr>
                <w:rFonts w:ascii="Times New Roman" w:eastAsia="Times New Roman" w:hAnsi="Times New Roman"/>
                <w:b/>
                <w:sz w:val="24"/>
                <w:szCs w:val="20"/>
              </w:rPr>
            </w:pPr>
            <w:bookmarkStart w:id="291" w:name="_Toc424009130"/>
            <w:bookmarkStart w:id="292" w:name="_Toc438438853"/>
            <w:bookmarkStart w:id="293" w:name="_Toc438532632"/>
            <w:bookmarkStart w:id="294" w:name="_Toc438733997"/>
            <w:bookmarkStart w:id="295" w:name="_Toc438907034"/>
            <w:bookmarkStart w:id="296" w:name="_Toc438907233"/>
            <w:bookmarkStart w:id="297" w:name="_Toc100032321"/>
            <w:bookmarkStart w:id="298" w:name="_Toc477188534"/>
            <w:bookmarkStart w:id="299" w:name="_Toc486861737"/>
            <w:r w:rsidRPr="00420024">
              <w:rPr>
                <w:rFonts w:ascii="Times New Roman" w:eastAsia="Times New Roman" w:hAnsi="Times New Roman"/>
                <w:b/>
                <w:sz w:val="24"/>
                <w:szCs w:val="20"/>
              </w:rPr>
              <w:t xml:space="preserve">30. </w:t>
            </w:r>
            <w:r w:rsidR="00694203" w:rsidRPr="00420024">
              <w:rPr>
                <w:rFonts w:ascii="Times New Roman" w:eastAsia="Times New Roman" w:hAnsi="Times New Roman"/>
                <w:b/>
                <w:sz w:val="24"/>
                <w:szCs w:val="20"/>
              </w:rPr>
              <w:t xml:space="preserve">Conformité </w:t>
            </w:r>
            <w:r w:rsidR="003530DC" w:rsidRPr="00905A46">
              <w:rPr>
                <w:rFonts w:ascii="Times New Roman" w:eastAsia="Times New Roman" w:hAnsi="Times New Roman"/>
                <w:b/>
                <w:sz w:val="24"/>
                <w:szCs w:val="20"/>
              </w:rPr>
              <w:t>technique</w:t>
            </w:r>
            <w:r w:rsidR="003530DC" w:rsidRPr="00420024">
              <w:rPr>
                <w:rFonts w:ascii="Times New Roman" w:eastAsia="Times New Roman" w:hAnsi="Times New Roman"/>
                <w:b/>
                <w:sz w:val="24"/>
                <w:szCs w:val="20"/>
              </w:rPr>
              <w:t xml:space="preserve"> </w:t>
            </w:r>
            <w:r w:rsidR="00694203" w:rsidRPr="00420024">
              <w:rPr>
                <w:rFonts w:ascii="Times New Roman" w:eastAsia="Times New Roman" w:hAnsi="Times New Roman"/>
                <w:b/>
                <w:sz w:val="24"/>
                <w:szCs w:val="20"/>
              </w:rPr>
              <w:t>des offres</w:t>
            </w:r>
            <w:bookmarkEnd w:id="291"/>
            <w:bookmarkEnd w:id="292"/>
            <w:bookmarkEnd w:id="293"/>
            <w:bookmarkEnd w:id="294"/>
            <w:bookmarkEnd w:id="295"/>
            <w:bookmarkEnd w:id="296"/>
            <w:bookmarkEnd w:id="297"/>
            <w:bookmarkEnd w:id="298"/>
            <w:bookmarkEnd w:id="299"/>
            <w:r w:rsidR="00694203" w:rsidRPr="00420024">
              <w:rPr>
                <w:rFonts w:ascii="Times New Roman" w:eastAsia="Times New Roman" w:hAnsi="Times New Roman"/>
                <w:b/>
                <w:sz w:val="24"/>
                <w:szCs w:val="20"/>
              </w:rPr>
              <w:t xml:space="preserve"> </w:t>
            </w:r>
          </w:p>
        </w:tc>
        <w:tc>
          <w:tcPr>
            <w:tcW w:w="7294" w:type="dxa"/>
            <w:gridSpan w:val="2"/>
          </w:tcPr>
          <w:p w14:paraId="6B235DE5" w14:textId="4A6EF49F" w:rsidR="00694203" w:rsidRPr="00420024" w:rsidRDefault="00093F46" w:rsidP="006444DB">
            <w:pPr>
              <w:tabs>
                <w:tab w:val="left" w:pos="612"/>
              </w:tabs>
              <w:spacing w:after="120"/>
              <w:ind w:left="578" w:right="0" w:hanging="578"/>
              <w:rPr>
                <w:rFonts w:ascii="Times New Roman" w:eastAsia="Times New Roman" w:hAnsi="Times New Roman"/>
                <w:sz w:val="24"/>
                <w:szCs w:val="20"/>
              </w:rPr>
            </w:pPr>
            <w:r w:rsidRPr="00420024">
              <w:rPr>
                <w:rFonts w:ascii="Times New Roman" w:eastAsia="Times New Roman" w:hAnsi="Times New Roman"/>
                <w:sz w:val="24"/>
                <w:szCs w:val="20"/>
              </w:rPr>
              <w:t>3</w:t>
            </w:r>
            <w:r w:rsidR="00540B14" w:rsidRPr="00420024">
              <w:rPr>
                <w:rFonts w:ascii="Times New Roman" w:eastAsia="Times New Roman" w:hAnsi="Times New Roman"/>
                <w:sz w:val="24"/>
                <w:szCs w:val="20"/>
              </w:rPr>
              <w:t>0</w:t>
            </w:r>
            <w:r w:rsidR="00694203" w:rsidRPr="00420024">
              <w:rPr>
                <w:rFonts w:ascii="Times New Roman" w:eastAsia="Times New Roman" w:hAnsi="Times New Roman"/>
                <w:sz w:val="24"/>
                <w:szCs w:val="20"/>
              </w:rPr>
              <w:t>.1</w:t>
            </w:r>
            <w:r w:rsidR="00694203" w:rsidRPr="00420024">
              <w:rPr>
                <w:rFonts w:ascii="Times New Roman" w:eastAsia="Times New Roman" w:hAnsi="Times New Roman"/>
                <w:sz w:val="24"/>
                <w:szCs w:val="20"/>
              </w:rPr>
              <w:tab/>
            </w:r>
            <w:r w:rsidR="00694203" w:rsidRPr="00905A46">
              <w:rPr>
                <w:rFonts w:ascii="Times New Roman" w:eastAsia="Times New Roman" w:hAnsi="Times New Roman" w:cs="Arial"/>
                <w:spacing w:val="-4"/>
                <w:sz w:val="24"/>
                <w:szCs w:val="24"/>
                <w:lang w:eastAsia="fr-FR"/>
              </w:rPr>
              <w:t xml:space="preserve">La commission ad hoc d’évaluation des offres procède, aux fins de déterminer l’offre conforme pour l’essentiel, à une évaluation technique détaillée des offres en fonction des critères </w:t>
            </w:r>
            <w:r w:rsidR="002A6CC7" w:rsidRPr="00905A46">
              <w:rPr>
                <w:rFonts w:ascii="Times New Roman" w:eastAsia="Times New Roman" w:hAnsi="Times New Roman" w:cs="Arial"/>
                <w:spacing w:val="-4"/>
                <w:sz w:val="24"/>
                <w:szCs w:val="24"/>
                <w:lang w:eastAsia="fr-FR"/>
              </w:rPr>
              <w:t>établis</w:t>
            </w:r>
            <w:r w:rsidR="00694203" w:rsidRPr="00905A46">
              <w:rPr>
                <w:rFonts w:ascii="Times New Roman" w:eastAsia="Times New Roman" w:hAnsi="Times New Roman" w:cs="Arial"/>
                <w:spacing w:val="-4"/>
                <w:sz w:val="24"/>
                <w:szCs w:val="24"/>
                <w:lang w:eastAsia="fr-FR"/>
              </w:rPr>
              <w:t xml:space="preserve"> conformément aux articles 88 et suivants du décret n°2022-080/PR du 06 juillet 2022 portant code des marchés publics et mentionnés dans le dossier d’appel d’offres. </w:t>
            </w:r>
            <w:r w:rsidR="00694203" w:rsidRPr="00420024">
              <w:rPr>
                <w:rFonts w:ascii="Times New Roman" w:eastAsia="Times New Roman" w:hAnsi="Times New Roman"/>
                <w:sz w:val="24"/>
                <w:szCs w:val="20"/>
              </w:rPr>
              <w:t>Le Maître d’Ouvrage établira la conformité de l’offre sur la base de son seul contenu, tel que défini à l’Article 1</w:t>
            </w:r>
            <w:r w:rsidR="00540B14" w:rsidRPr="00420024">
              <w:rPr>
                <w:rFonts w:ascii="Times New Roman" w:eastAsia="Times New Roman" w:hAnsi="Times New Roman"/>
                <w:sz w:val="24"/>
                <w:szCs w:val="20"/>
              </w:rPr>
              <w:t>0</w:t>
            </w:r>
            <w:r w:rsidR="00694203" w:rsidRPr="00420024">
              <w:rPr>
                <w:rFonts w:ascii="Times New Roman" w:eastAsia="Times New Roman" w:hAnsi="Times New Roman"/>
                <w:sz w:val="24"/>
                <w:szCs w:val="20"/>
              </w:rPr>
              <w:t xml:space="preserve"> des IC.</w:t>
            </w:r>
          </w:p>
        </w:tc>
      </w:tr>
      <w:tr w:rsidR="009557A6" w:rsidRPr="00783194" w14:paraId="1B1F9137" w14:textId="77777777" w:rsidTr="00956651">
        <w:trPr>
          <w:gridAfter w:val="1"/>
          <w:wAfter w:w="137" w:type="dxa"/>
        </w:trPr>
        <w:tc>
          <w:tcPr>
            <w:tcW w:w="2269" w:type="dxa"/>
            <w:gridSpan w:val="2"/>
          </w:tcPr>
          <w:p w14:paraId="1B3E8ECA" w14:textId="77777777" w:rsidR="009557A6" w:rsidRPr="00420024" w:rsidRDefault="009557A6" w:rsidP="009557A6">
            <w:pPr>
              <w:spacing w:after="200"/>
              <w:ind w:right="0"/>
              <w:rPr>
                <w:rFonts w:ascii="Times New Roman" w:eastAsia="Times New Roman" w:hAnsi="Times New Roman"/>
                <w:sz w:val="24"/>
                <w:szCs w:val="20"/>
              </w:rPr>
            </w:pPr>
            <w:bookmarkStart w:id="300" w:name="_Toc438532633"/>
            <w:bookmarkEnd w:id="300"/>
          </w:p>
        </w:tc>
        <w:tc>
          <w:tcPr>
            <w:tcW w:w="7294" w:type="dxa"/>
            <w:gridSpan w:val="2"/>
            <w:tcBorders>
              <w:top w:val="nil"/>
              <w:left w:val="nil"/>
              <w:bottom w:val="nil"/>
              <w:right w:val="nil"/>
            </w:tcBorders>
          </w:tcPr>
          <w:p w14:paraId="49F8A928" w14:textId="0DCB3EBF" w:rsidR="009557A6" w:rsidRPr="00905A46" w:rsidRDefault="00540B14" w:rsidP="006444DB">
            <w:pPr>
              <w:pStyle w:val="Header3-Paragraph"/>
              <w:tabs>
                <w:tab w:val="clear" w:pos="504"/>
                <w:tab w:val="left" w:pos="637"/>
              </w:tabs>
              <w:overflowPunct/>
              <w:autoSpaceDE/>
              <w:autoSpaceDN/>
              <w:adjustRightInd/>
              <w:spacing w:after="120"/>
              <w:ind w:left="635" w:hanging="635"/>
              <w:textAlignment w:val="auto"/>
              <w:rPr>
                <w:rFonts w:cs="Times New Roman"/>
                <w:spacing w:val="-4"/>
                <w:lang w:val="fr-FR"/>
              </w:rPr>
            </w:pPr>
            <w:r w:rsidRPr="00905A46">
              <w:rPr>
                <w:rFonts w:cs="Times New Roman"/>
                <w:spacing w:val="-4"/>
                <w:lang w:val="fr-FR"/>
              </w:rPr>
              <w:t xml:space="preserve">30.2 </w:t>
            </w:r>
            <w:r w:rsidR="006444DB">
              <w:rPr>
                <w:rFonts w:cs="Times New Roman"/>
                <w:spacing w:val="-4"/>
                <w:lang w:val="fr-FR"/>
              </w:rPr>
              <w:tab/>
            </w:r>
            <w:r w:rsidR="009557A6" w:rsidRPr="00905A46">
              <w:rPr>
                <w:rFonts w:cs="Times New Roman"/>
                <w:spacing w:val="-4"/>
                <w:lang w:val="fr-FR"/>
              </w:rPr>
              <w:t xml:space="preserve">Pour déterminer l’offre techniquement conforme, la commission ad hoc d’évaluation des offres </w:t>
            </w:r>
            <w:r w:rsidR="00CD3B0D" w:rsidRPr="00905A46">
              <w:rPr>
                <w:rFonts w:cs="Times New Roman"/>
                <w:spacing w:val="-4"/>
                <w:lang w:val="fr-FR"/>
              </w:rPr>
              <w:t>utiliser</w:t>
            </w:r>
            <w:r w:rsidR="00164637" w:rsidRPr="00905A46">
              <w:rPr>
                <w:rFonts w:cs="Times New Roman"/>
                <w:spacing w:val="-4"/>
                <w:lang w:val="fr-FR"/>
              </w:rPr>
              <w:t>a</w:t>
            </w:r>
            <w:r w:rsidR="009557A6" w:rsidRPr="00905A46">
              <w:rPr>
                <w:rFonts w:cs="Times New Roman"/>
                <w:spacing w:val="-4"/>
                <w:lang w:val="fr-FR"/>
              </w:rPr>
              <w:t xml:space="preserve"> la modalité d’évaluation spécifié aux DPAO accompagnée des critères et sous-critères le cas échéant. </w:t>
            </w:r>
            <w:r w:rsidR="006444DB">
              <w:rPr>
                <w:rFonts w:cs="Times New Roman"/>
                <w:spacing w:val="-4"/>
                <w:lang w:val="fr-FR"/>
              </w:rPr>
              <w:br/>
            </w:r>
            <w:r w:rsidR="009557A6" w:rsidRPr="00905A46">
              <w:rPr>
                <w:rFonts w:cs="Times New Roman"/>
                <w:spacing w:val="-4"/>
                <w:lang w:val="fr-FR"/>
              </w:rPr>
              <w:t xml:space="preserve">Il </w:t>
            </w:r>
            <w:r w:rsidR="006B5D93" w:rsidRPr="00905A46">
              <w:rPr>
                <w:rFonts w:cs="Times New Roman"/>
                <w:spacing w:val="-4"/>
                <w:lang w:val="fr-FR"/>
              </w:rPr>
              <w:t>existe</w:t>
            </w:r>
            <w:r w:rsidR="009557A6" w:rsidRPr="00905A46">
              <w:rPr>
                <w:rFonts w:cs="Times New Roman"/>
                <w:spacing w:val="-4"/>
                <w:lang w:val="fr-FR"/>
              </w:rPr>
              <w:t xml:space="preserve"> deux modalités d’évaluation des offres dans le cadre des marchés de travaux conformément à l’article 88 du décret </w:t>
            </w:r>
            <w:r w:rsidR="006444DB">
              <w:rPr>
                <w:rFonts w:cs="Times New Roman"/>
                <w:spacing w:val="-4"/>
                <w:lang w:val="fr-FR"/>
              </w:rPr>
              <w:br/>
            </w:r>
            <w:r w:rsidR="009557A6" w:rsidRPr="00905A46">
              <w:rPr>
                <w:rFonts w:cs="Times New Roman"/>
                <w:spacing w:val="-4"/>
                <w:lang w:val="fr-FR"/>
              </w:rPr>
              <w:t>n°</w:t>
            </w:r>
            <w:r w:rsidR="006444DB">
              <w:rPr>
                <w:rFonts w:cs="Times New Roman"/>
                <w:spacing w:val="-4"/>
                <w:lang w:val="fr-FR"/>
              </w:rPr>
              <w:t> </w:t>
            </w:r>
            <w:r w:rsidR="009557A6" w:rsidRPr="00905A46">
              <w:rPr>
                <w:rFonts w:cs="Times New Roman"/>
                <w:spacing w:val="-4"/>
                <w:lang w:val="fr-FR"/>
              </w:rPr>
              <w:t xml:space="preserve">2022-08/PR du 06 juillet 2022 portant code des marchés publics. </w:t>
            </w:r>
            <w:r w:rsidR="006444DB">
              <w:rPr>
                <w:rFonts w:cs="Times New Roman"/>
                <w:spacing w:val="-4"/>
                <w:lang w:val="fr-FR"/>
              </w:rPr>
              <w:br/>
            </w:r>
            <w:r w:rsidR="009557A6" w:rsidRPr="00905A46">
              <w:rPr>
                <w:rFonts w:cs="Times New Roman"/>
                <w:spacing w:val="-4"/>
                <w:lang w:val="fr-FR"/>
              </w:rPr>
              <w:t>Il s’agit de :</w:t>
            </w:r>
          </w:p>
          <w:p w14:paraId="637E5233" w14:textId="0A738A8F" w:rsidR="009557A6" w:rsidRPr="00905A46" w:rsidRDefault="006444DB">
            <w:pPr>
              <w:pStyle w:val="Header3-Paragraph"/>
              <w:numPr>
                <w:ilvl w:val="0"/>
                <w:numId w:val="69"/>
              </w:numPr>
              <w:tabs>
                <w:tab w:val="clear" w:pos="504"/>
              </w:tabs>
              <w:overflowPunct/>
              <w:autoSpaceDE/>
              <w:autoSpaceDN/>
              <w:adjustRightInd/>
              <w:spacing w:after="120"/>
              <w:ind w:left="1911" w:hanging="284"/>
              <w:textAlignment w:val="auto"/>
              <w:rPr>
                <w:rFonts w:cs="Times New Roman"/>
                <w:spacing w:val="-4"/>
                <w:lang w:val="fr-FR"/>
              </w:rPr>
            </w:pPr>
            <w:proofErr w:type="gramStart"/>
            <w:r>
              <w:rPr>
                <w:rFonts w:cs="Times New Roman"/>
                <w:spacing w:val="-4"/>
                <w:lang w:val="fr-FR"/>
              </w:rPr>
              <w:t>l</w:t>
            </w:r>
            <w:r w:rsidR="009557A6" w:rsidRPr="00905A46">
              <w:rPr>
                <w:rFonts w:cs="Times New Roman"/>
                <w:spacing w:val="-4"/>
                <w:lang w:val="fr-FR"/>
              </w:rPr>
              <w:t>’évaluation</w:t>
            </w:r>
            <w:proofErr w:type="gramEnd"/>
            <w:r w:rsidR="009557A6" w:rsidRPr="00905A46">
              <w:rPr>
                <w:rFonts w:cs="Times New Roman"/>
                <w:spacing w:val="-4"/>
                <w:lang w:val="fr-FR"/>
              </w:rPr>
              <w:t xml:space="preserve"> basée sur le cycle de vie ; et</w:t>
            </w:r>
          </w:p>
          <w:p w14:paraId="0024533C" w14:textId="7D842F77" w:rsidR="009557A6" w:rsidRPr="00905A46" w:rsidRDefault="006444DB">
            <w:pPr>
              <w:pStyle w:val="Header3-Paragraph"/>
              <w:numPr>
                <w:ilvl w:val="0"/>
                <w:numId w:val="69"/>
              </w:numPr>
              <w:tabs>
                <w:tab w:val="clear" w:pos="504"/>
              </w:tabs>
              <w:overflowPunct/>
              <w:autoSpaceDE/>
              <w:autoSpaceDN/>
              <w:adjustRightInd/>
              <w:spacing w:after="120"/>
              <w:ind w:left="1911" w:hanging="284"/>
              <w:textAlignment w:val="auto"/>
              <w:rPr>
                <w:rFonts w:cs="Times New Roman"/>
                <w:spacing w:val="-4"/>
                <w:lang w:val="fr-FR"/>
              </w:rPr>
            </w:pPr>
            <w:proofErr w:type="gramStart"/>
            <w:r>
              <w:rPr>
                <w:rFonts w:cs="Times New Roman"/>
                <w:spacing w:val="-4"/>
                <w:lang w:val="fr-FR"/>
              </w:rPr>
              <w:t>l</w:t>
            </w:r>
            <w:r w:rsidR="009557A6" w:rsidRPr="00905A46">
              <w:rPr>
                <w:rFonts w:cs="Times New Roman"/>
                <w:spacing w:val="-4"/>
                <w:lang w:val="fr-FR"/>
              </w:rPr>
              <w:t>’évaluation</w:t>
            </w:r>
            <w:proofErr w:type="gramEnd"/>
            <w:r w:rsidR="009557A6" w:rsidRPr="00905A46">
              <w:rPr>
                <w:rFonts w:cs="Times New Roman"/>
                <w:spacing w:val="-4"/>
                <w:lang w:val="fr-FR"/>
              </w:rPr>
              <w:t xml:space="preserve"> pondérée.</w:t>
            </w:r>
          </w:p>
          <w:p w14:paraId="0C99DD12" w14:textId="4DF0CB00" w:rsidR="009557A6" w:rsidRPr="00905A46" w:rsidRDefault="009557A6" w:rsidP="006444DB">
            <w:pPr>
              <w:pStyle w:val="Header3-Paragraph"/>
              <w:tabs>
                <w:tab w:val="clear" w:pos="504"/>
                <w:tab w:val="left" w:pos="637"/>
              </w:tabs>
              <w:overflowPunct/>
              <w:autoSpaceDE/>
              <w:autoSpaceDN/>
              <w:adjustRightInd/>
              <w:spacing w:after="220"/>
              <w:ind w:left="637" w:hanging="637"/>
              <w:textAlignment w:val="auto"/>
              <w:rPr>
                <w:rFonts w:cs="Times New Roman"/>
                <w:spacing w:val="-4"/>
                <w:lang w:val="fr-FR"/>
              </w:rPr>
            </w:pPr>
            <w:r w:rsidRPr="00420024">
              <w:rPr>
                <w:rFonts w:cs="Times New Roman"/>
                <w:spacing w:val="-4"/>
                <w:lang w:val="fr-FR"/>
              </w:rPr>
              <w:t>3</w:t>
            </w:r>
            <w:r w:rsidR="00540B14" w:rsidRPr="00420024">
              <w:rPr>
                <w:rFonts w:cs="Times New Roman"/>
                <w:spacing w:val="-4"/>
                <w:lang w:val="fr-FR"/>
              </w:rPr>
              <w:t>0</w:t>
            </w:r>
            <w:r w:rsidRPr="00420024">
              <w:rPr>
                <w:rFonts w:cs="Times New Roman"/>
                <w:spacing w:val="-4"/>
                <w:lang w:val="fr-FR"/>
              </w:rPr>
              <w:t xml:space="preserve">.3 </w:t>
            </w:r>
            <w:r w:rsidR="006444DB">
              <w:rPr>
                <w:rFonts w:cs="Times New Roman"/>
                <w:spacing w:val="-4"/>
                <w:lang w:val="fr-FR"/>
              </w:rPr>
              <w:tab/>
            </w:r>
            <w:r w:rsidRPr="00905A46">
              <w:rPr>
                <w:rFonts w:cs="Times New Roman"/>
                <w:spacing w:val="-4"/>
                <w:lang w:val="fr-FR"/>
              </w:rPr>
              <w:t xml:space="preserve">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w:t>
            </w:r>
            <w:r w:rsidR="006444DB">
              <w:rPr>
                <w:rFonts w:cs="Times New Roman"/>
                <w:spacing w:val="-4"/>
                <w:lang w:val="fr-FR"/>
              </w:rPr>
              <w:br/>
            </w:r>
            <w:r w:rsidRPr="00905A46">
              <w:rPr>
                <w:rFonts w:cs="Times New Roman"/>
                <w:spacing w:val="-4"/>
                <w:lang w:val="fr-FR"/>
              </w:rPr>
              <w:t>IC 3</w:t>
            </w:r>
            <w:r w:rsidR="00224420" w:rsidRPr="00905A46">
              <w:rPr>
                <w:rFonts w:cs="Times New Roman"/>
                <w:spacing w:val="-4"/>
                <w:lang w:val="fr-FR"/>
              </w:rPr>
              <w:t>0</w:t>
            </w:r>
            <w:r w:rsidRPr="00905A46">
              <w:rPr>
                <w:rFonts w:cs="Times New Roman"/>
                <w:spacing w:val="-4"/>
                <w:lang w:val="fr-FR"/>
              </w:rPr>
              <w:t>.3 dans les DPAO.</w:t>
            </w:r>
          </w:p>
          <w:p w14:paraId="05C2BED4" w14:textId="7857AF73" w:rsidR="009557A6" w:rsidRPr="00A66F9B" w:rsidRDefault="009557A6" w:rsidP="006444DB">
            <w:pPr>
              <w:pStyle w:val="Header3-Paragraph"/>
              <w:tabs>
                <w:tab w:val="clear" w:pos="504"/>
                <w:tab w:val="left" w:pos="637"/>
              </w:tabs>
              <w:overflowPunct/>
              <w:autoSpaceDE/>
              <w:autoSpaceDN/>
              <w:adjustRightInd/>
              <w:spacing w:after="220"/>
              <w:ind w:left="637" w:hanging="637"/>
              <w:textAlignment w:val="auto"/>
              <w:rPr>
                <w:spacing w:val="-4"/>
                <w:lang w:val="fr-FR"/>
              </w:rPr>
            </w:pPr>
            <w:r w:rsidRPr="006444DB">
              <w:rPr>
                <w:spacing w:val="-4"/>
                <w:lang w:val="fr-FR"/>
              </w:rPr>
              <w:lastRenderedPageBreak/>
              <w:t>3</w:t>
            </w:r>
            <w:r w:rsidR="00540B14" w:rsidRPr="006444DB">
              <w:rPr>
                <w:spacing w:val="-4"/>
                <w:lang w:val="fr-FR"/>
              </w:rPr>
              <w:t>0</w:t>
            </w:r>
            <w:r w:rsidRPr="006444DB">
              <w:rPr>
                <w:spacing w:val="-4"/>
                <w:lang w:val="fr-FR"/>
              </w:rPr>
              <w:t xml:space="preserve">.4 </w:t>
            </w:r>
            <w:r w:rsidR="006444DB">
              <w:rPr>
                <w:spacing w:val="-4"/>
                <w:lang w:val="fr-FR"/>
              </w:rPr>
              <w:tab/>
            </w:r>
            <w:r w:rsidRPr="006444DB">
              <w:rPr>
                <w:spacing w:val="-4"/>
                <w:lang w:val="fr-FR"/>
              </w:rPr>
              <w:t xml:space="preserve">La commission </w:t>
            </w:r>
            <w:proofErr w:type="spellStart"/>
            <w:r w:rsidRPr="006444DB">
              <w:rPr>
                <w:spacing w:val="-4"/>
                <w:lang w:val="fr-FR"/>
              </w:rPr>
              <w:t>ad’hoc</w:t>
            </w:r>
            <w:proofErr w:type="spellEnd"/>
            <w:r w:rsidRPr="006444DB">
              <w:rPr>
                <w:spacing w:val="-4"/>
                <w:lang w:val="fr-FR"/>
              </w:rPr>
              <w:t xml:space="preserve"> d’évaluation des offres, dans le cadre de l’évaluation pondérée, évalue l’ensemble des aspects techniques requis dans le dossier d’appel d’offres par l’Autorité contractante </w:t>
            </w:r>
            <w:r w:rsidR="004C177B" w:rsidRPr="006444DB">
              <w:rPr>
                <w:spacing w:val="-4"/>
                <w:lang w:val="fr-FR"/>
              </w:rPr>
              <w:t xml:space="preserve">et </w:t>
            </w:r>
            <w:r w:rsidRPr="006444DB">
              <w:rPr>
                <w:spacing w:val="-4"/>
                <w:lang w:val="fr-FR"/>
              </w:rPr>
              <w:t xml:space="preserve">peut faire l’objet d’un système de notation par pondération. L’offre sera jugée conforme ou non aux spécifications techniques requises. </w:t>
            </w:r>
            <w:r w:rsidRPr="00A66F9B">
              <w:rPr>
                <w:spacing w:val="-4"/>
                <w:lang w:val="fr-FR"/>
              </w:rPr>
              <w:t>Le système de pondération sera précisé à la clause IC 3</w:t>
            </w:r>
            <w:r w:rsidR="00224420" w:rsidRPr="00A66F9B">
              <w:rPr>
                <w:spacing w:val="-4"/>
                <w:lang w:val="fr-FR"/>
              </w:rPr>
              <w:t>0</w:t>
            </w:r>
            <w:r w:rsidRPr="00A66F9B">
              <w:rPr>
                <w:spacing w:val="-4"/>
                <w:lang w:val="fr-FR"/>
              </w:rPr>
              <w:t>.3 des DPAO.</w:t>
            </w:r>
          </w:p>
        </w:tc>
      </w:tr>
      <w:tr w:rsidR="009557A6" w:rsidRPr="00783194" w14:paraId="0A9448B7" w14:textId="77777777" w:rsidTr="004C6E68">
        <w:trPr>
          <w:gridAfter w:val="1"/>
          <w:wAfter w:w="137" w:type="dxa"/>
        </w:trPr>
        <w:tc>
          <w:tcPr>
            <w:tcW w:w="2269" w:type="dxa"/>
            <w:gridSpan w:val="2"/>
          </w:tcPr>
          <w:p w14:paraId="2512BD22"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5AEE7F3E" w14:textId="041247AA" w:rsidR="009557A6" w:rsidRPr="00783194" w:rsidRDefault="009557A6" w:rsidP="009557A6">
            <w:pPr>
              <w:tabs>
                <w:tab w:val="left" w:pos="522"/>
              </w:tabs>
              <w:spacing w:after="180"/>
              <w:ind w:left="576" w:right="0" w:hanging="576"/>
              <w:rPr>
                <w:rFonts w:ascii="Times New Roman" w:eastAsia="Times New Roman" w:hAnsi="Times New Roman"/>
                <w:sz w:val="24"/>
                <w:szCs w:val="20"/>
              </w:rPr>
            </w:pPr>
            <w:r>
              <w:rPr>
                <w:rFonts w:ascii="Times New Roman" w:eastAsia="Times New Roman" w:hAnsi="Times New Roman"/>
                <w:sz w:val="24"/>
                <w:szCs w:val="20"/>
              </w:rPr>
              <w:t>3</w:t>
            </w:r>
            <w:r w:rsidR="00540B14">
              <w:rPr>
                <w:rFonts w:ascii="Times New Roman" w:eastAsia="Times New Roman" w:hAnsi="Times New Roman"/>
                <w:sz w:val="24"/>
                <w:szCs w:val="20"/>
              </w:rPr>
              <w:t>0</w:t>
            </w:r>
            <w:r w:rsidRPr="00783194">
              <w:rPr>
                <w:rFonts w:ascii="Times New Roman" w:eastAsia="Times New Roman" w:hAnsi="Times New Roman"/>
                <w:sz w:val="24"/>
                <w:szCs w:val="20"/>
              </w:rPr>
              <w:t>.</w:t>
            </w:r>
            <w:r w:rsidR="0004724D">
              <w:rPr>
                <w:rFonts w:ascii="Times New Roman" w:eastAsia="Times New Roman" w:hAnsi="Times New Roman"/>
                <w:sz w:val="24"/>
                <w:szCs w:val="20"/>
              </w:rPr>
              <w:t>5</w:t>
            </w:r>
            <w:r w:rsidRPr="00783194">
              <w:rPr>
                <w:rFonts w:ascii="Times New Roman" w:eastAsia="Times New Roman" w:hAnsi="Times New Roman"/>
                <w:sz w:val="24"/>
                <w:szCs w:val="20"/>
              </w:rPr>
              <w:tab/>
              <w:t>L</w:t>
            </w:r>
            <w:r w:rsidR="005E19DA">
              <w:rPr>
                <w:rFonts w:ascii="Times New Roman" w:eastAsia="Times New Roman" w:hAnsi="Times New Roman"/>
                <w:sz w:val="24"/>
                <w:szCs w:val="20"/>
              </w:rPr>
              <w:t xml:space="preserve">a commission </w:t>
            </w:r>
            <w:proofErr w:type="spellStart"/>
            <w:r w:rsidR="005E19DA">
              <w:rPr>
                <w:rFonts w:ascii="Times New Roman" w:eastAsia="Times New Roman" w:hAnsi="Times New Roman"/>
                <w:sz w:val="24"/>
                <w:szCs w:val="20"/>
              </w:rPr>
              <w:t>ad’hoc</w:t>
            </w:r>
            <w:proofErr w:type="spellEnd"/>
            <w:r w:rsidR="005E19DA">
              <w:rPr>
                <w:rFonts w:ascii="Times New Roman" w:eastAsia="Times New Roman" w:hAnsi="Times New Roman"/>
                <w:sz w:val="24"/>
                <w:szCs w:val="20"/>
              </w:rPr>
              <w:t xml:space="preserve"> d’évaluation des offres</w:t>
            </w:r>
            <w:r w:rsidRPr="00783194">
              <w:rPr>
                <w:rFonts w:ascii="Times New Roman" w:eastAsia="Times New Roman" w:hAnsi="Times New Roman"/>
                <w:sz w:val="24"/>
                <w:szCs w:val="20"/>
              </w:rPr>
              <w:t xml:space="preserve"> examinera les aspects techniques de l’offre en </w:t>
            </w:r>
            <w:r>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1</w:t>
            </w:r>
            <w:r w:rsidR="00540B14">
              <w:rPr>
                <w:rFonts w:ascii="Times New Roman" w:eastAsia="Times New Roman" w:hAnsi="Times New Roman"/>
                <w:sz w:val="24"/>
                <w:szCs w:val="20"/>
              </w:rPr>
              <w:t>5</w:t>
            </w:r>
            <w:r w:rsidRPr="00783194">
              <w:rPr>
                <w:rFonts w:ascii="Times New Roman" w:eastAsia="Times New Roman" w:hAnsi="Times New Roman"/>
                <w:sz w:val="24"/>
                <w:szCs w:val="20"/>
              </w:rPr>
              <w:t xml:space="preserve"> des </w:t>
            </w:r>
            <w:r>
              <w:rPr>
                <w:rFonts w:ascii="Times New Roman" w:eastAsia="Times New Roman" w:hAnsi="Times New Roman"/>
                <w:sz w:val="24"/>
                <w:szCs w:val="20"/>
              </w:rPr>
              <w:t>IC</w:t>
            </w:r>
            <w:r w:rsidRPr="00783194">
              <w:rPr>
                <w:rFonts w:ascii="Times New Roman" w:eastAsia="Times New Roman" w:hAnsi="Times New Roman"/>
                <w:sz w:val="24"/>
                <w:szCs w:val="20"/>
              </w:rPr>
              <w:t xml:space="preserve">, notamment pour s’assurer que toutes les exigences de la </w:t>
            </w:r>
            <w:r w:rsidRPr="00905A46">
              <w:rPr>
                <w:rFonts w:ascii="Times New Roman" w:eastAsia="Times New Roman" w:hAnsi="Times New Roman"/>
                <w:sz w:val="24"/>
                <w:szCs w:val="20"/>
              </w:rPr>
              <w:t>Section VI</w:t>
            </w:r>
            <w:r w:rsidRPr="00783194">
              <w:rPr>
                <w:rFonts w:ascii="Times New Roman" w:eastAsia="Times New Roman" w:hAnsi="Times New Roman"/>
                <w:sz w:val="24"/>
                <w:szCs w:val="20"/>
              </w:rPr>
              <w:t xml:space="preserve"> (</w:t>
            </w:r>
            <w:r>
              <w:rPr>
                <w:rFonts w:ascii="Times New Roman" w:eastAsia="Times New Roman" w:hAnsi="Times New Roman"/>
                <w:sz w:val="24"/>
                <w:szCs w:val="20"/>
              </w:rPr>
              <w:t>Spécifications</w:t>
            </w:r>
            <w:r w:rsidRPr="00783194">
              <w:rPr>
                <w:rFonts w:ascii="Times New Roman" w:eastAsia="Times New Roman" w:hAnsi="Times New Roman"/>
                <w:sz w:val="24"/>
                <w:szCs w:val="20"/>
              </w:rPr>
              <w:t xml:space="preserve"> pour les Travaux et </w:t>
            </w:r>
            <w:r>
              <w:rPr>
                <w:rFonts w:ascii="Times New Roman" w:eastAsia="Times New Roman" w:hAnsi="Times New Roman"/>
                <w:iCs/>
                <w:sz w:val="24"/>
                <w:szCs w:val="20"/>
              </w:rPr>
              <w:t>Service</w:t>
            </w:r>
            <w:r w:rsidRPr="00783194">
              <w:rPr>
                <w:rFonts w:ascii="Times New Roman" w:eastAsia="Times New Roman" w:hAnsi="Times New Roman"/>
                <w:iCs/>
                <w:sz w:val="24"/>
                <w:szCs w:val="20"/>
              </w:rPr>
              <w:t>s</w:t>
            </w:r>
            <w:r w:rsidRPr="00783194">
              <w:rPr>
                <w:rFonts w:ascii="Times New Roman" w:eastAsia="Times New Roman" w:hAnsi="Times New Roman"/>
                <w:sz w:val="24"/>
                <w:szCs w:val="20"/>
              </w:rPr>
              <w:t xml:space="preserve">) ont été </w:t>
            </w:r>
            <w:r w:rsidR="002A6CC7">
              <w:rPr>
                <w:rFonts w:ascii="Times New Roman" w:eastAsia="Times New Roman" w:hAnsi="Times New Roman"/>
                <w:sz w:val="24"/>
                <w:szCs w:val="20"/>
              </w:rPr>
              <w:t>satisfait</w:t>
            </w:r>
            <w:r>
              <w:rPr>
                <w:rFonts w:ascii="Times New Roman" w:eastAsia="Times New Roman" w:hAnsi="Times New Roman"/>
                <w:sz w:val="24"/>
                <w:szCs w:val="20"/>
              </w:rPr>
              <w:t>es</w:t>
            </w:r>
            <w:r w:rsidRPr="00783194">
              <w:rPr>
                <w:rFonts w:ascii="Times New Roman" w:eastAsia="Times New Roman" w:hAnsi="Times New Roman"/>
                <w:sz w:val="24"/>
                <w:szCs w:val="20"/>
              </w:rPr>
              <w:t xml:space="preserve"> sans divergence, réserve ou o</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 importante. </w:t>
            </w:r>
          </w:p>
        </w:tc>
      </w:tr>
      <w:tr w:rsidR="009557A6" w:rsidRPr="00783194" w14:paraId="4BD7EC24" w14:textId="77777777" w:rsidTr="004C6E68">
        <w:trPr>
          <w:gridAfter w:val="1"/>
          <w:wAfter w:w="137" w:type="dxa"/>
        </w:trPr>
        <w:tc>
          <w:tcPr>
            <w:tcW w:w="2269" w:type="dxa"/>
            <w:gridSpan w:val="2"/>
          </w:tcPr>
          <w:p w14:paraId="75B64A20" w14:textId="77777777" w:rsidR="009557A6" w:rsidRPr="00783194" w:rsidRDefault="009557A6" w:rsidP="009557A6">
            <w:pPr>
              <w:spacing w:after="200"/>
              <w:ind w:right="0"/>
              <w:rPr>
                <w:rFonts w:ascii="Times New Roman" w:eastAsia="Times New Roman" w:hAnsi="Times New Roman"/>
                <w:sz w:val="24"/>
                <w:szCs w:val="20"/>
              </w:rPr>
            </w:pPr>
            <w:bookmarkStart w:id="301" w:name="_Toc438532634"/>
            <w:bookmarkStart w:id="302" w:name="_Toc438532635"/>
            <w:bookmarkEnd w:id="301"/>
            <w:bookmarkEnd w:id="302"/>
          </w:p>
        </w:tc>
        <w:tc>
          <w:tcPr>
            <w:tcW w:w="7294" w:type="dxa"/>
            <w:gridSpan w:val="2"/>
          </w:tcPr>
          <w:p w14:paraId="6D46AFEC" w14:textId="053B70F2" w:rsidR="009557A6" w:rsidRPr="00783194" w:rsidRDefault="009557A6" w:rsidP="006444DB">
            <w:pPr>
              <w:tabs>
                <w:tab w:val="left" w:pos="522"/>
              </w:tabs>
              <w:ind w:left="578" w:right="0" w:hanging="578"/>
              <w:rPr>
                <w:rFonts w:ascii="Times New Roman" w:eastAsia="Times New Roman" w:hAnsi="Times New Roman"/>
                <w:sz w:val="24"/>
                <w:szCs w:val="20"/>
              </w:rPr>
            </w:pPr>
            <w:r>
              <w:rPr>
                <w:rFonts w:ascii="Times New Roman" w:eastAsia="Times New Roman" w:hAnsi="Times New Roman"/>
                <w:sz w:val="24"/>
                <w:szCs w:val="20"/>
              </w:rPr>
              <w:t>3</w:t>
            </w:r>
            <w:r w:rsidR="00540B14">
              <w:rPr>
                <w:rFonts w:ascii="Times New Roman" w:eastAsia="Times New Roman" w:hAnsi="Times New Roman"/>
                <w:sz w:val="24"/>
                <w:szCs w:val="20"/>
              </w:rPr>
              <w:t>0</w:t>
            </w:r>
            <w:r w:rsidRPr="00783194">
              <w:rPr>
                <w:rFonts w:ascii="Times New Roman" w:eastAsia="Times New Roman" w:hAnsi="Times New Roman"/>
                <w:sz w:val="24"/>
                <w:szCs w:val="20"/>
              </w:rPr>
              <w:t>.</w:t>
            </w:r>
            <w:r w:rsidR="0004724D">
              <w:rPr>
                <w:rFonts w:ascii="Times New Roman" w:eastAsia="Times New Roman" w:hAnsi="Times New Roman"/>
                <w:sz w:val="24"/>
                <w:szCs w:val="20"/>
              </w:rPr>
              <w:t>6</w:t>
            </w:r>
            <w:r w:rsidRPr="00783194">
              <w:rPr>
                <w:rFonts w:ascii="Times New Roman" w:eastAsia="Times New Roman" w:hAnsi="Times New Roman"/>
                <w:sz w:val="24"/>
                <w:szCs w:val="20"/>
              </w:rPr>
              <w:tab/>
              <w:t>L</w:t>
            </w:r>
            <w:r w:rsidR="005E19DA">
              <w:rPr>
                <w:rFonts w:ascii="Times New Roman" w:eastAsia="Times New Roman" w:hAnsi="Times New Roman"/>
                <w:sz w:val="24"/>
                <w:szCs w:val="20"/>
              </w:rPr>
              <w:t xml:space="preserve">a commission </w:t>
            </w:r>
            <w:proofErr w:type="spellStart"/>
            <w:r w:rsidR="005E19DA">
              <w:rPr>
                <w:rFonts w:ascii="Times New Roman" w:eastAsia="Times New Roman" w:hAnsi="Times New Roman"/>
                <w:sz w:val="24"/>
                <w:szCs w:val="20"/>
              </w:rPr>
              <w:t>ad’hoc</w:t>
            </w:r>
            <w:proofErr w:type="spellEnd"/>
            <w:r w:rsidR="005E19DA">
              <w:rPr>
                <w:rFonts w:ascii="Times New Roman" w:eastAsia="Times New Roman" w:hAnsi="Times New Roman"/>
                <w:sz w:val="24"/>
                <w:szCs w:val="20"/>
              </w:rPr>
              <w:t xml:space="preserve"> d’évaluation des offres</w:t>
            </w:r>
            <w:r w:rsidRPr="00783194">
              <w:rPr>
                <w:rFonts w:ascii="Times New Roman" w:eastAsia="Times New Roman" w:hAnsi="Times New Roman"/>
                <w:sz w:val="24"/>
                <w:szCs w:val="20"/>
              </w:rPr>
              <w:t xml:space="preserve"> écartera toute offre qui n’est pas conforme pour l’essentiel au Dossier d’Appel d’Offres et le Sou</w:t>
            </w:r>
            <w:r>
              <w:rPr>
                <w:rFonts w:ascii="Times New Roman" w:eastAsia="Times New Roman" w:hAnsi="Times New Roman"/>
                <w:sz w:val="24"/>
                <w:szCs w:val="20"/>
              </w:rPr>
              <w:t>mission</w:t>
            </w:r>
            <w:r w:rsidRPr="00783194">
              <w:rPr>
                <w:rFonts w:ascii="Times New Roman" w:eastAsia="Times New Roman" w:hAnsi="Times New Roman"/>
                <w:sz w:val="24"/>
                <w:szCs w:val="20"/>
              </w:rPr>
              <w:t>naire ne pourra pas, par la suite, la rendre conforme en apportant des corrections à une divergence, réserve ou o</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 importante</w:t>
            </w:r>
            <w:r w:rsidR="006444DB">
              <w:rPr>
                <w:rFonts w:ascii="Times New Roman" w:eastAsia="Times New Roman" w:hAnsi="Times New Roman"/>
                <w:sz w:val="24"/>
                <w:szCs w:val="20"/>
              </w:rPr>
              <w:t xml:space="preserve"> </w:t>
            </w:r>
            <w:r w:rsidRPr="00783194">
              <w:rPr>
                <w:rFonts w:ascii="Times New Roman" w:eastAsia="Times New Roman" w:hAnsi="Times New Roman"/>
                <w:sz w:val="24"/>
                <w:szCs w:val="20"/>
              </w:rPr>
              <w:t>constatée.</w:t>
            </w:r>
          </w:p>
        </w:tc>
      </w:tr>
      <w:tr w:rsidR="009557A6" w:rsidRPr="00783194" w14:paraId="76A2CD33" w14:textId="77777777" w:rsidTr="004C6E68">
        <w:trPr>
          <w:gridAfter w:val="1"/>
          <w:wAfter w:w="137" w:type="dxa"/>
        </w:trPr>
        <w:tc>
          <w:tcPr>
            <w:tcW w:w="2269" w:type="dxa"/>
            <w:gridSpan w:val="2"/>
          </w:tcPr>
          <w:p w14:paraId="358B0136" w14:textId="60C4F05C" w:rsidR="009557A6" w:rsidRPr="00783194" w:rsidRDefault="00540B14" w:rsidP="009557A6">
            <w:pPr>
              <w:tabs>
                <w:tab w:val="left" w:pos="364"/>
              </w:tabs>
              <w:spacing w:after="200"/>
              <w:ind w:left="357" w:right="0" w:hanging="357"/>
              <w:jc w:val="left"/>
              <w:rPr>
                <w:rFonts w:ascii="Times New Roman" w:eastAsia="Times New Roman" w:hAnsi="Times New Roman"/>
                <w:b/>
                <w:sz w:val="24"/>
                <w:szCs w:val="20"/>
              </w:rPr>
            </w:pPr>
            <w:bookmarkStart w:id="303" w:name="_Toc438438854"/>
            <w:bookmarkStart w:id="304" w:name="_Toc438532636"/>
            <w:bookmarkStart w:id="305" w:name="_Toc438733998"/>
            <w:bookmarkStart w:id="306" w:name="_Toc438907035"/>
            <w:bookmarkStart w:id="307" w:name="_Toc438907234"/>
            <w:bookmarkStart w:id="308" w:name="_Toc100032322"/>
            <w:bookmarkStart w:id="309" w:name="_Toc65476083"/>
            <w:bookmarkStart w:id="310" w:name="_Toc477188535"/>
            <w:bookmarkStart w:id="311" w:name="_Toc486861738"/>
            <w:r>
              <w:rPr>
                <w:rFonts w:ascii="Times New Roman" w:eastAsia="Times New Roman" w:hAnsi="Times New Roman"/>
                <w:b/>
                <w:sz w:val="24"/>
                <w:szCs w:val="20"/>
              </w:rPr>
              <w:t xml:space="preserve">31. </w:t>
            </w:r>
            <w:r w:rsidR="009557A6" w:rsidRPr="00783194">
              <w:rPr>
                <w:rFonts w:ascii="Times New Roman" w:eastAsia="Times New Roman" w:hAnsi="Times New Roman"/>
                <w:b/>
                <w:sz w:val="24"/>
                <w:szCs w:val="20"/>
              </w:rPr>
              <w:t>Non-conformité, erreurs et o</w:t>
            </w:r>
            <w:r w:rsidR="009557A6">
              <w:rPr>
                <w:rFonts w:ascii="Times New Roman" w:eastAsia="Times New Roman" w:hAnsi="Times New Roman"/>
                <w:b/>
                <w:sz w:val="24"/>
                <w:szCs w:val="20"/>
              </w:rPr>
              <w:t>mission</w:t>
            </w:r>
            <w:r w:rsidR="009557A6" w:rsidRPr="00783194">
              <w:rPr>
                <w:rFonts w:ascii="Times New Roman" w:eastAsia="Times New Roman" w:hAnsi="Times New Roman"/>
                <w:b/>
                <w:sz w:val="24"/>
                <w:szCs w:val="20"/>
              </w:rPr>
              <w:t>s</w:t>
            </w:r>
            <w:bookmarkStart w:id="312" w:name="_Hlt438533232"/>
            <w:bookmarkEnd w:id="303"/>
            <w:bookmarkEnd w:id="304"/>
            <w:bookmarkEnd w:id="305"/>
            <w:bookmarkEnd w:id="306"/>
            <w:bookmarkEnd w:id="307"/>
            <w:bookmarkEnd w:id="308"/>
            <w:bookmarkEnd w:id="309"/>
            <w:bookmarkEnd w:id="310"/>
            <w:bookmarkEnd w:id="311"/>
            <w:bookmarkEnd w:id="312"/>
          </w:p>
        </w:tc>
        <w:tc>
          <w:tcPr>
            <w:tcW w:w="7294" w:type="dxa"/>
            <w:gridSpan w:val="2"/>
          </w:tcPr>
          <w:p w14:paraId="30BA502E" w14:textId="3520DD6A" w:rsidR="009557A6" w:rsidRPr="00420024" w:rsidRDefault="009557A6" w:rsidP="006444DB">
            <w:pPr>
              <w:tabs>
                <w:tab w:val="left" w:pos="612"/>
              </w:tabs>
              <w:spacing w:after="120"/>
              <w:ind w:left="578" w:right="0" w:hanging="578"/>
              <w:rPr>
                <w:rFonts w:ascii="Times New Roman" w:eastAsia="Times New Roman" w:hAnsi="Times New Roman"/>
                <w:sz w:val="24"/>
                <w:szCs w:val="20"/>
              </w:rPr>
            </w:pPr>
            <w:r w:rsidRPr="00420024">
              <w:rPr>
                <w:rFonts w:ascii="Times New Roman" w:eastAsia="Times New Roman" w:hAnsi="Times New Roman"/>
                <w:sz w:val="24"/>
                <w:szCs w:val="20"/>
              </w:rPr>
              <w:t>3</w:t>
            </w:r>
            <w:r w:rsidR="00540B14" w:rsidRPr="00420024">
              <w:rPr>
                <w:rFonts w:ascii="Times New Roman" w:eastAsia="Times New Roman" w:hAnsi="Times New Roman"/>
                <w:sz w:val="24"/>
                <w:szCs w:val="20"/>
              </w:rPr>
              <w:t>1</w:t>
            </w:r>
            <w:r w:rsidRPr="00420024">
              <w:rPr>
                <w:rFonts w:ascii="Times New Roman" w:eastAsia="Times New Roman" w:hAnsi="Times New Roman"/>
                <w:sz w:val="24"/>
                <w:szCs w:val="20"/>
              </w:rPr>
              <w:t>.1</w:t>
            </w:r>
            <w:r w:rsidRPr="00420024">
              <w:rPr>
                <w:rFonts w:ascii="Times New Roman" w:eastAsia="Times New Roman" w:hAnsi="Times New Roman"/>
                <w:sz w:val="24"/>
                <w:szCs w:val="20"/>
              </w:rPr>
              <w:tab/>
              <w:t>Lorsqu’une offre est conforme pour l’essentiel, l</w:t>
            </w:r>
            <w:r w:rsidR="005E19DA" w:rsidRPr="00420024">
              <w:rPr>
                <w:rFonts w:ascii="Times New Roman" w:eastAsia="Times New Roman" w:hAnsi="Times New Roman"/>
                <w:sz w:val="24"/>
                <w:szCs w:val="20"/>
              </w:rPr>
              <w:t xml:space="preserve">a commission </w:t>
            </w:r>
            <w:proofErr w:type="spellStart"/>
            <w:r w:rsidR="005E19DA" w:rsidRPr="00420024">
              <w:rPr>
                <w:rFonts w:ascii="Times New Roman" w:eastAsia="Times New Roman" w:hAnsi="Times New Roman"/>
                <w:sz w:val="24"/>
                <w:szCs w:val="20"/>
              </w:rPr>
              <w:t>ad’hoc</w:t>
            </w:r>
            <w:proofErr w:type="spellEnd"/>
            <w:r w:rsidR="005E19DA" w:rsidRPr="00420024">
              <w:rPr>
                <w:rFonts w:ascii="Times New Roman" w:eastAsia="Times New Roman" w:hAnsi="Times New Roman"/>
                <w:sz w:val="24"/>
                <w:szCs w:val="20"/>
              </w:rPr>
              <w:t xml:space="preserve"> d’évaluation des offres</w:t>
            </w:r>
            <w:r w:rsidRPr="00420024">
              <w:rPr>
                <w:rFonts w:ascii="Times New Roman" w:eastAsia="Times New Roman" w:hAnsi="Times New Roman"/>
                <w:sz w:val="24"/>
                <w:szCs w:val="20"/>
              </w:rPr>
              <w:t xml:space="preserve"> peut tolérer toute non-conformité ou omission qui ne constitue pas une divergence importante par rapport aux conditions de l’appel d’offres.</w:t>
            </w:r>
          </w:p>
        </w:tc>
      </w:tr>
      <w:tr w:rsidR="005E19DA" w:rsidRPr="00783194" w14:paraId="7792C8B4" w14:textId="77777777" w:rsidTr="004C6E68">
        <w:trPr>
          <w:gridAfter w:val="1"/>
          <w:wAfter w:w="137" w:type="dxa"/>
        </w:trPr>
        <w:tc>
          <w:tcPr>
            <w:tcW w:w="2269" w:type="dxa"/>
            <w:gridSpan w:val="2"/>
          </w:tcPr>
          <w:p w14:paraId="5EA70B39" w14:textId="77777777" w:rsidR="005E19DA" w:rsidRPr="00783194" w:rsidRDefault="005E19DA" w:rsidP="005E19DA">
            <w:pPr>
              <w:spacing w:after="200"/>
              <w:ind w:right="0"/>
              <w:rPr>
                <w:rFonts w:ascii="Times New Roman" w:eastAsia="Times New Roman" w:hAnsi="Times New Roman"/>
                <w:sz w:val="24"/>
                <w:szCs w:val="20"/>
              </w:rPr>
            </w:pPr>
            <w:bookmarkStart w:id="313" w:name="_Toc438532637"/>
            <w:bookmarkEnd w:id="313"/>
          </w:p>
        </w:tc>
        <w:tc>
          <w:tcPr>
            <w:tcW w:w="7294" w:type="dxa"/>
            <w:gridSpan w:val="2"/>
          </w:tcPr>
          <w:p w14:paraId="4966608C" w14:textId="48DB02A6" w:rsidR="005E19DA" w:rsidRPr="00420024" w:rsidRDefault="005E19DA" w:rsidP="006444DB">
            <w:pPr>
              <w:tabs>
                <w:tab w:val="left" w:pos="612"/>
              </w:tabs>
              <w:spacing w:after="120"/>
              <w:ind w:left="578" w:right="0" w:hanging="578"/>
              <w:rPr>
                <w:rFonts w:ascii="Times New Roman" w:eastAsia="Times New Roman" w:hAnsi="Times New Roman"/>
                <w:sz w:val="24"/>
                <w:szCs w:val="24"/>
              </w:rPr>
            </w:pPr>
            <w:r w:rsidRPr="00420024">
              <w:rPr>
                <w:rFonts w:ascii="Times New Roman" w:hAnsi="Times New Roman"/>
                <w:sz w:val="24"/>
                <w:szCs w:val="24"/>
              </w:rPr>
              <w:t>3</w:t>
            </w:r>
            <w:r w:rsidR="00540B14" w:rsidRPr="00420024">
              <w:rPr>
                <w:rFonts w:ascii="Times New Roman" w:hAnsi="Times New Roman"/>
                <w:sz w:val="24"/>
                <w:szCs w:val="24"/>
              </w:rPr>
              <w:t>1</w:t>
            </w:r>
            <w:r w:rsidRPr="00420024">
              <w:rPr>
                <w:rFonts w:ascii="Times New Roman" w:hAnsi="Times New Roman"/>
                <w:sz w:val="24"/>
                <w:szCs w:val="24"/>
              </w:rPr>
              <w:t xml:space="preserve">.2 Si une offre est conforme pour l’essentiel, </w:t>
            </w:r>
            <w:r w:rsidRPr="00905A46">
              <w:rPr>
                <w:rFonts w:ascii="Times New Roman" w:hAnsi="Times New Roman"/>
                <w:sz w:val="24"/>
                <w:szCs w:val="24"/>
              </w:rPr>
              <w:t>la commission ad hoc d’évaluation peut toute</w:t>
            </w:r>
            <w:r w:rsidR="00B33720" w:rsidRPr="00905A46">
              <w:rPr>
                <w:rFonts w:ascii="Times New Roman" w:hAnsi="Times New Roman"/>
                <w:sz w:val="24"/>
                <w:szCs w:val="24"/>
              </w:rPr>
              <w:t>fois</w:t>
            </w:r>
            <w:r w:rsidRPr="00905A46">
              <w:rPr>
                <w:rFonts w:ascii="Times New Roman" w:hAnsi="Times New Roman"/>
                <w:sz w:val="24"/>
                <w:szCs w:val="24"/>
              </w:rPr>
              <w:t xml:space="preserve"> corriger les erreurs purement arithmétiques découvertes au cours de l’examen des offres et peut demander aux candidats de préciser la teneur de leurs offres afin d’en faciliter l’examen, l’évaluation et la compa</w:t>
            </w:r>
            <w:r w:rsidR="00377028" w:rsidRPr="00905A46">
              <w:rPr>
                <w:rFonts w:ascii="Times New Roman" w:hAnsi="Times New Roman"/>
                <w:sz w:val="24"/>
                <w:szCs w:val="24"/>
              </w:rPr>
              <w:t>raison</w:t>
            </w:r>
            <w:r w:rsidRPr="00905A46">
              <w:rPr>
                <w:rFonts w:ascii="Times New Roman" w:hAnsi="Times New Roman"/>
                <w:sz w:val="24"/>
                <w:szCs w:val="24"/>
              </w:rPr>
              <w:t>.</w:t>
            </w:r>
          </w:p>
        </w:tc>
      </w:tr>
      <w:tr w:rsidR="005E19DA" w:rsidRPr="00783194" w14:paraId="0D5A211C" w14:textId="77777777" w:rsidTr="004C6E68">
        <w:trPr>
          <w:gridAfter w:val="1"/>
          <w:wAfter w:w="137" w:type="dxa"/>
        </w:trPr>
        <w:tc>
          <w:tcPr>
            <w:tcW w:w="2269" w:type="dxa"/>
            <w:gridSpan w:val="2"/>
          </w:tcPr>
          <w:p w14:paraId="552A862B" w14:textId="77777777" w:rsidR="005E19DA" w:rsidRPr="00783194" w:rsidRDefault="005E19DA" w:rsidP="005E19DA">
            <w:pPr>
              <w:spacing w:after="200"/>
              <w:ind w:right="0"/>
              <w:rPr>
                <w:rFonts w:ascii="Times New Roman" w:eastAsia="Times New Roman" w:hAnsi="Times New Roman"/>
                <w:sz w:val="24"/>
                <w:szCs w:val="20"/>
              </w:rPr>
            </w:pPr>
            <w:bookmarkStart w:id="314" w:name="_Toc438532638"/>
            <w:bookmarkEnd w:id="314"/>
          </w:p>
        </w:tc>
        <w:tc>
          <w:tcPr>
            <w:tcW w:w="7294" w:type="dxa"/>
            <w:gridSpan w:val="2"/>
          </w:tcPr>
          <w:p w14:paraId="5B6A054C" w14:textId="753E90B0" w:rsidR="005E19DA" w:rsidRPr="00420024" w:rsidRDefault="005E19DA" w:rsidP="00164637">
            <w:pPr>
              <w:tabs>
                <w:tab w:val="left" w:pos="612"/>
              </w:tabs>
              <w:spacing w:after="180"/>
              <w:ind w:left="576" w:right="0" w:hanging="576"/>
              <w:rPr>
                <w:rFonts w:ascii="Times New Roman" w:hAnsi="Times New Roman"/>
                <w:spacing w:val="-4"/>
                <w:sz w:val="24"/>
                <w:szCs w:val="24"/>
              </w:rPr>
            </w:pPr>
            <w:r w:rsidRPr="00905A46">
              <w:rPr>
                <w:rFonts w:ascii="Times New Roman" w:hAnsi="Times New Roman"/>
                <w:spacing w:val="-4"/>
                <w:sz w:val="24"/>
                <w:szCs w:val="24"/>
              </w:rPr>
              <w:t>3</w:t>
            </w:r>
            <w:r w:rsidR="00953DE8" w:rsidRPr="00905A46">
              <w:rPr>
                <w:rFonts w:ascii="Times New Roman" w:hAnsi="Times New Roman"/>
                <w:spacing w:val="-4"/>
                <w:sz w:val="24"/>
                <w:szCs w:val="24"/>
              </w:rPr>
              <w:t>1</w:t>
            </w:r>
            <w:r w:rsidRPr="00905A46">
              <w:rPr>
                <w:rFonts w:ascii="Times New Roman" w:hAnsi="Times New Roman"/>
                <w:spacing w:val="-4"/>
                <w:sz w:val="24"/>
                <w:szCs w:val="24"/>
              </w:rPr>
              <w:t>.3 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w:t>
            </w:r>
            <w:r w:rsidR="008C0AC5" w:rsidRPr="00905A46">
              <w:rPr>
                <w:rFonts w:ascii="Times New Roman" w:hAnsi="Times New Roman"/>
                <w:spacing w:val="-4"/>
                <w:sz w:val="24"/>
                <w:szCs w:val="24"/>
              </w:rPr>
              <w:t>o</w:t>
            </w:r>
            <w:r w:rsidRPr="00905A46">
              <w:rPr>
                <w:rFonts w:ascii="Times New Roman" w:hAnsi="Times New Roman"/>
                <w:spacing w:val="-4"/>
                <w:sz w:val="24"/>
                <w:szCs w:val="24"/>
              </w:rPr>
              <w:t>is (3) jours ouvrables à compter de la date de réception de la demande.</w:t>
            </w:r>
          </w:p>
        </w:tc>
      </w:tr>
      <w:tr w:rsidR="009557A6" w:rsidRPr="00783194" w14:paraId="0249C7F1" w14:textId="77777777" w:rsidTr="004C6E68">
        <w:trPr>
          <w:gridAfter w:val="1"/>
          <w:wAfter w:w="137" w:type="dxa"/>
        </w:trPr>
        <w:tc>
          <w:tcPr>
            <w:tcW w:w="2269" w:type="dxa"/>
            <w:gridSpan w:val="2"/>
          </w:tcPr>
          <w:p w14:paraId="55B4E33F" w14:textId="35CF7C0C" w:rsidR="009557A6" w:rsidRPr="00783194" w:rsidRDefault="004D141F" w:rsidP="009557A6">
            <w:pPr>
              <w:tabs>
                <w:tab w:val="left" w:pos="364"/>
              </w:tabs>
              <w:spacing w:after="200"/>
              <w:ind w:left="357" w:right="0" w:hanging="357"/>
              <w:jc w:val="left"/>
              <w:rPr>
                <w:rFonts w:ascii="Times New Roman" w:eastAsia="Times New Roman" w:hAnsi="Times New Roman"/>
                <w:b/>
                <w:sz w:val="24"/>
                <w:szCs w:val="20"/>
              </w:rPr>
            </w:pPr>
            <w:bookmarkStart w:id="315" w:name="_Toc438532639"/>
            <w:bookmarkStart w:id="316" w:name="_Toc65476084"/>
            <w:bookmarkStart w:id="317" w:name="_Toc477188536"/>
            <w:bookmarkStart w:id="318" w:name="_Toc486861739"/>
            <w:bookmarkEnd w:id="315"/>
            <w:r>
              <w:rPr>
                <w:rFonts w:ascii="Times New Roman" w:eastAsia="Times New Roman" w:hAnsi="Times New Roman"/>
                <w:b/>
                <w:sz w:val="24"/>
                <w:szCs w:val="20"/>
              </w:rPr>
              <w:t xml:space="preserve">32. </w:t>
            </w:r>
            <w:r w:rsidR="009557A6" w:rsidRPr="00783194">
              <w:rPr>
                <w:rFonts w:ascii="Times New Roman" w:eastAsia="Times New Roman" w:hAnsi="Times New Roman"/>
                <w:b/>
                <w:sz w:val="24"/>
                <w:szCs w:val="20"/>
              </w:rPr>
              <w:t xml:space="preserve">Correction </w:t>
            </w:r>
            <w:r w:rsidR="009557A6" w:rsidRPr="00783194">
              <w:rPr>
                <w:rFonts w:ascii="Times New Roman" w:eastAsia="Times New Roman" w:hAnsi="Times New Roman"/>
                <w:b/>
                <w:sz w:val="24"/>
                <w:szCs w:val="20"/>
              </w:rPr>
              <w:br/>
              <w:t>des erreurs arithmétiques</w:t>
            </w:r>
            <w:bookmarkEnd w:id="316"/>
            <w:bookmarkEnd w:id="317"/>
            <w:bookmarkEnd w:id="318"/>
          </w:p>
        </w:tc>
        <w:tc>
          <w:tcPr>
            <w:tcW w:w="7294" w:type="dxa"/>
            <w:gridSpan w:val="2"/>
          </w:tcPr>
          <w:p w14:paraId="177ECAF2" w14:textId="4F4F0D13" w:rsidR="009557A6" w:rsidRPr="00783194" w:rsidRDefault="009557A6" w:rsidP="006444DB">
            <w:pPr>
              <w:tabs>
                <w:tab w:val="left" w:pos="612"/>
              </w:tabs>
              <w:spacing w:after="120"/>
              <w:ind w:left="578" w:right="0" w:hanging="578"/>
              <w:rPr>
                <w:rFonts w:ascii="Times New Roman" w:eastAsia="Times New Roman" w:hAnsi="Times New Roman"/>
                <w:spacing w:val="-2"/>
                <w:sz w:val="24"/>
                <w:szCs w:val="20"/>
              </w:rPr>
            </w:pPr>
            <w:r w:rsidRPr="00783194">
              <w:rPr>
                <w:rFonts w:ascii="Times New Roman" w:eastAsia="Times New Roman" w:hAnsi="Times New Roman"/>
                <w:spacing w:val="-2"/>
                <w:sz w:val="24"/>
                <w:szCs w:val="20"/>
              </w:rPr>
              <w:t>3</w:t>
            </w:r>
            <w:r w:rsidR="004D141F">
              <w:rPr>
                <w:rFonts w:ascii="Times New Roman" w:eastAsia="Times New Roman" w:hAnsi="Times New Roman"/>
                <w:spacing w:val="-2"/>
                <w:sz w:val="24"/>
                <w:szCs w:val="20"/>
              </w:rPr>
              <w:t>2</w:t>
            </w:r>
            <w:r w:rsidRPr="00783194">
              <w:rPr>
                <w:rFonts w:ascii="Times New Roman" w:eastAsia="Times New Roman" w:hAnsi="Times New Roman"/>
                <w:spacing w:val="-2"/>
                <w:sz w:val="24"/>
                <w:szCs w:val="20"/>
              </w:rPr>
              <w:t>.1</w:t>
            </w:r>
            <w:r w:rsidRPr="00783194">
              <w:rPr>
                <w:rFonts w:ascii="Times New Roman" w:eastAsia="Times New Roman" w:hAnsi="Times New Roman"/>
                <w:spacing w:val="-2"/>
                <w:sz w:val="24"/>
                <w:szCs w:val="20"/>
              </w:rPr>
              <w:tab/>
              <w:t>Lorsqu’une offre est conforme pour l’essentiel, le Maître d</w:t>
            </w:r>
            <w:r>
              <w:rPr>
                <w:rFonts w:ascii="Times New Roman" w:eastAsia="Times New Roman" w:hAnsi="Times New Roman"/>
                <w:spacing w:val="-2"/>
                <w:sz w:val="24"/>
                <w:szCs w:val="20"/>
              </w:rPr>
              <w:t>e l</w:t>
            </w:r>
            <w:r w:rsidRPr="00783194">
              <w:rPr>
                <w:rFonts w:ascii="Times New Roman" w:eastAsia="Times New Roman" w:hAnsi="Times New Roman"/>
                <w:spacing w:val="-2"/>
                <w:sz w:val="24"/>
                <w:szCs w:val="20"/>
              </w:rPr>
              <w:t>’Ouvrage en rectifiera les erreurs arithmétiques sur la base suivante :</w:t>
            </w:r>
          </w:p>
          <w:p w14:paraId="763C5E55" w14:textId="77777777" w:rsidR="009557A6" w:rsidRPr="00783194" w:rsidRDefault="009557A6">
            <w:pPr>
              <w:numPr>
                <w:ilvl w:val="0"/>
                <w:numId w:val="34"/>
              </w:numPr>
              <w:tabs>
                <w:tab w:val="left" w:pos="1021"/>
              </w:tabs>
              <w:overflowPunct w:val="0"/>
              <w:autoSpaceDE w:val="0"/>
              <w:autoSpaceDN w:val="0"/>
              <w:adjustRightInd w:val="0"/>
              <w:spacing w:after="18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S’il </w:t>
            </w:r>
            <w:r w:rsidR="006B5D93">
              <w:rPr>
                <w:rFonts w:ascii="Times New Roman" w:eastAsia="Times New Roman" w:hAnsi="Times New Roman"/>
                <w:sz w:val="24"/>
                <w:szCs w:val="20"/>
              </w:rPr>
              <w:t>existe</w:t>
            </w:r>
            <w:r w:rsidRPr="00783194">
              <w:rPr>
                <w:rFonts w:ascii="Times New Roman" w:eastAsia="Times New Roman" w:hAnsi="Times New Roman"/>
                <w:sz w:val="24"/>
                <w:szCs w:val="20"/>
              </w:rPr>
              <w:t xml:space="preserve"> une </w:t>
            </w:r>
            <w:r w:rsidR="00164637">
              <w:rPr>
                <w:rFonts w:ascii="Times New Roman" w:eastAsia="Times New Roman" w:hAnsi="Times New Roman"/>
                <w:sz w:val="24"/>
                <w:szCs w:val="20"/>
              </w:rPr>
              <w:t>contradiction</w:t>
            </w:r>
            <w:r w:rsidRPr="00783194">
              <w:rPr>
                <w:rFonts w:ascii="Times New Roman" w:eastAsia="Times New Roman" w:hAnsi="Times New Roman"/>
                <w:sz w:val="24"/>
                <w:szCs w:val="20"/>
              </w:rPr>
              <w:t xml:space="preserve"> entre le prix unitaire et le prix total obtenu en multipliant le prix unitaire par la quantité correspondante, le prix unitaire fera foi et le prix total sera rectifié, à moins que, de l’</w:t>
            </w:r>
            <w:r>
              <w:rPr>
                <w:rFonts w:ascii="Times New Roman" w:eastAsia="Times New Roman" w:hAnsi="Times New Roman"/>
                <w:sz w:val="24"/>
                <w:szCs w:val="20"/>
              </w:rPr>
              <w:t>Avis</w:t>
            </w:r>
            <w:r w:rsidRPr="00783194">
              <w:rPr>
                <w:rFonts w:ascii="Times New Roman" w:eastAsia="Times New Roman" w:hAnsi="Times New Roman"/>
                <w:sz w:val="24"/>
                <w:szCs w:val="20"/>
              </w:rPr>
              <w:t xml:space="preserve"> du Maître d</w:t>
            </w:r>
            <w:r>
              <w:rPr>
                <w:rFonts w:ascii="Times New Roman" w:eastAsia="Times New Roman" w:hAnsi="Times New Roman"/>
                <w:sz w:val="24"/>
                <w:szCs w:val="20"/>
              </w:rPr>
              <w:t>e l</w:t>
            </w:r>
            <w:r w:rsidRPr="00783194">
              <w:rPr>
                <w:rFonts w:ascii="Times New Roman" w:eastAsia="Times New Roman" w:hAnsi="Times New Roman"/>
                <w:sz w:val="24"/>
                <w:szCs w:val="20"/>
              </w:rPr>
              <w:t xml:space="preserve">’Ouvrage, la virgule des décimales du prix unitaire soit manifestement mal placée, auquel cas le prix total indiqué prévaudra et le prix unitaire sera rectifié ; </w:t>
            </w:r>
          </w:p>
          <w:p w14:paraId="04FBDA78" w14:textId="77777777" w:rsidR="009557A6" w:rsidRPr="00783194" w:rsidRDefault="009557A6">
            <w:pPr>
              <w:numPr>
                <w:ilvl w:val="0"/>
                <w:numId w:val="34"/>
              </w:numPr>
              <w:tabs>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lastRenderedPageBreak/>
              <w:t>Si le total obtenu par addition ou soustraction des sous totaux n’est pas exact, les sous totaux feront foi et le total sera rectifié ; et</w:t>
            </w:r>
          </w:p>
          <w:p w14:paraId="4CF8DD2C" w14:textId="77777777" w:rsidR="009557A6" w:rsidRPr="00783194" w:rsidRDefault="009557A6">
            <w:pPr>
              <w:numPr>
                <w:ilvl w:val="0"/>
                <w:numId w:val="34"/>
              </w:numPr>
              <w:tabs>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r w:rsidRPr="00783194">
              <w:rPr>
                <w:rFonts w:ascii="Times New Roman" w:eastAsia="Times New Roman" w:hAnsi="Times New Roman"/>
                <w:sz w:val="24"/>
                <w:szCs w:val="20"/>
              </w:rPr>
              <w:t xml:space="preserve">S’il </w:t>
            </w:r>
            <w:r w:rsidR="006B5D93">
              <w:rPr>
                <w:rFonts w:ascii="Times New Roman" w:eastAsia="Times New Roman" w:hAnsi="Times New Roman"/>
                <w:sz w:val="24"/>
                <w:szCs w:val="20"/>
              </w:rPr>
              <w:t>existe</w:t>
            </w:r>
            <w:r w:rsidRPr="00783194">
              <w:rPr>
                <w:rFonts w:ascii="Times New Roman" w:eastAsia="Times New Roman" w:hAnsi="Times New Roman"/>
                <w:sz w:val="24"/>
                <w:szCs w:val="20"/>
              </w:rPr>
              <w:t xml:space="preserve"> une </w:t>
            </w:r>
            <w:r w:rsidR="00164637">
              <w:rPr>
                <w:rFonts w:ascii="Times New Roman" w:eastAsia="Times New Roman" w:hAnsi="Times New Roman"/>
                <w:sz w:val="24"/>
                <w:szCs w:val="20"/>
              </w:rPr>
              <w:t>contradiction</w:t>
            </w:r>
            <w:r w:rsidRPr="00783194">
              <w:rPr>
                <w:rFonts w:ascii="Times New Roman" w:eastAsia="Times New Roman" w:hAnsi="Times New Roman"/>
                <w:sz w:val="24"/>
                <w:szCs w:val="20"/>
              </w:rPr>
              <w:t xml:space="preserve"> entre le montant indiqué en lettres et en chiffres, le montant en lettres fera foi, à moins que ce montant ne </w:t>
            </w:r>
            <w:r>
              <w:rPr>
                <w:rFonts w:ascii="Times New Roman" w:eastAsia="Times New Roman" w:hAnsi="Times New Roman"/>
                <w:sz w:val="24"/>
                <w:szCs w:val="20"/>
              </w:rPr>
              <w:t xml:space="preserve">soit </w:t>
            </w:r>
            <w:r w:rsidRPr="00783194">
              <w:rPr>
                <w:rFonts w:ascii="Times New Roman" w:eastAsia="Times New Roman" w:hAnsi="Times New Roman"/>
                <w:sz w:val="24"/>
                <w:szCs w:val="20"/>
              </w:rPr>
              <w:t>entaché d’une erreur arithmétique, auquel cas le montant en chiffres prévaudra sous réserve des alinéas (a) et (b) ci-dessus.</w:t>
            </w:r>
          </w:p>
        </w:tc>
      </w:tr>
      <w:tr w:rsidR="009557A6" w:rsidRPr="00783194" w14:paraId="1CA6A436" w14:textId="77777777" w:rsidTr="004C6E68">
        <w:trPr>
          <w:gridAfter w:val="1"/>
          <w:wAfter w:w="137" w:type="dxa"/>
        </w:trPr>
        <w:tc>
          <w:tcPr>
            <w:tcW w:w="2269" w:type="dxa"/>
            <w:gridSpan w:val="2"/>
          </w:tcPr>
          <w:p w14:paraId="63880BB1"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75356668" w14:textId="4813ADF4"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3</w:t>
            </w:r>
            <w:r w:rsidR="0086683D">
              <w:rPr>
                <w:rFonts w:ascii="Times New Roman" w:eastAsia="Times New Roman" w:hAnsi="Times New Roman"/>
                <w:sz w:val="24"/>
                <w:szCs w:val="20"/>
              </w:rPr>
              <w:t>2</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r>
            <w:r w:rsidR="00164637" w:rsidRPr="00164637">
              <w:rPr>
                <w:rFonts w:ascii="Times New Roman" w:eastAsia="Times New Roman" w:hAnsi="Times New Roman"/>
                <w:sz w:val="24"/>
                <w:szCs w:val="20"/>
              </w:rPr>
              <w:t xml:space="preserve">Si le Candidat ayant présenté l’offre conforme économiquement la plus avantageuse en fonction de critères exprimés en termes monétaires, n’accepte pas les corrections apportées, son offre sera écartée et sa garantie de soumission pourra être </w:t>
            </w:r>
            <w:r w:rsidR="002A69C2">
              <w:rPr>
                <w:rFonts w:ascii="Times New Roman" w:eastAsia="Times New Roman" w:hAnsi="Times New Roman"/>
                <w:sz w:val="24"/>
                <w:szCs w:val="20"/>
              </w:rPr>
              <w:t>sa</w:t>
            </w:r>
            <w:r w:rsidR="00D21C82">
              <w:rPr>
                <w:rFonts w:ascii="Times New Roman" w:eastAsia="Times New Roman" w:hAnsi="Times New Roman"/>
                <w:sz w:val="24"/>
                <w:szCs w:val="20"/>
              </w:rPr>
              <w:t>i</w:t>
            </w:r>
            <w:r w:rsidR="00E5007A">
              <w:rPr>
                <w:rFonts w:ascii="Times New Roman" w:eastAsia="Times New Roman" w:hAnsi="Times New Roman"/>
                <w:sz w:val="24"/>
                <w:szCs w:val="20"/>
              </w:rPr>
              <w:t>s</w:t>
            </w:r>
            <w:r w:rsidR="00D21C82">
              <w:rPr>
                <w:rFonts w:ascii="Times New Roman" w:eastAsia="Times New Roman" w:hAnsi="Times New Roman"/>
                <w:sz w:val="24"/>
                <w:szCs w:val="20"/>
              </w:rPr>
              <w:t>i</w:t>
            </w:r>
            <w:r w:rsidR="00164637" w:rsidRPr="00164637">
              <w:rPr>
                <w:rFonts w:ascii="Times New Roman" w:eastAsia="Times New Roman" w:hAnsi="Times New Roman"/>
                <w:sz w:val="24"/>
                <w:szCs w:val="20"/>
              </w:rPr>
              <w:t>e</w:t>
            </w:r>
            <w:r w:rsidRPr="00783194">
              <w:rPr>
                <w:rFonts w:ascii="Times New Roman" w:eastAsia="Times New Roman" w:hAnsi="Times New Roman"/>
                <w:sz w:val="24"/>
                <w:szCs w:val="20"/>
              </w:rPr>
              <w:t>.</w:t>
            </w:r>
          </w:p>
        </w:tc>
      </w:tr>
      <w:tr w:rsidR="009557A6" w:rsidRPr="00783194" w14:paraId="74B113E9" w14:textId="77777777" w:rsidTr="004C6E68">
        <w:trPr>
          <w:gridAfter w:val="1"/>
          <w:wAfter w:w="137" w:type="dxa"/>
        </w:trPr>
        <w:tc>
          <w:tcPr>
            <w:tcW w:w="2269" w:type="dxa"/>
            <w:gridSpan w:val="2"/>
          </w:tcPr>
          <w:p w14:paraId="3FF66BFB" w14:textId="198978A5" w:rsidR="009557A6" w:rsidRPr="00783194" w:rsidRDefault="0086683D" w:rsidP="009557A6">
            <w:pPr>
              <w:tabs>
                <w:tab w:val="left" w:pos="364"/>
              </w:tabs>
              <w:spacing w:after="200"/>
              <w:ind w:left="357" w:right="0" w:hanging="357"/>
              <w:jc w:val="left"/>
              <w:rPr>
                <w:rFonts w:ascii="Times New Roman" w:eastAsia="Times New Roman" w:hAnsi="Times New Roman"/>
                <w:b/>
                <w:sz w:val="24"/>
                <w:szCs w:val="20"/>
              </w:rPr>
            </w:pPr>
            <w:bookmarkStart w:id="319" w:name="_Toc100032324"/>
            <w:bookmarkStart w:id="320" w:name="_Toc477188537"/>
            <w:bookmarkStart w:id="321" w:name="_Toc486861740"/>
            <w:r>
              <w:rPr>
                <w:rFonts w:ascii="Times New Roman" w:eastAsia="Times New Roman" w:hAnsi="Times New Roman"/>
                <w:b/>
                <w:sz w:val="24"/>
                <w:szCs w:val="20"/>
              </w:rPr>
              <w:t xml:space="preserve">33. </w:t>
            </w:r>
            <w:r w:rsidR="009557A6" w:rsidRPr="00783194">
              <w:rPr>
                <w:rFonts w:ascii="Times New Roman" w:eastAsia="Times New Roman" w:hAnsi="Times New Roman"/>
                <w:b/>
                <w:sz w:val="24"/>
                <w:szCs w:val="20"/>
              </w:rPr>
              <w:t xml:space="preserve">Conversion </w:t>
            </w:r>
            <w:r w:rsidR="009557A6" w:rsidRPr="00783194">
              <w:rPr>
                <w:rFonts w:ascii="Times New Roman" w:eastAsia="Times New Roman" w:hAnsi="Times New Roman"/>
                <w:b/>
                <w:sz w:val="24"/>
                <w:szCs w:val="20"/>
              </w:rPr>
              <w:br/>
              <w:t>en une seule monnaie</w:t>
            </w:r>
            <w:bookmarkEnd w:id="319"/>
            <w:bookmarkEnd w:id="320"/>
            <w:bookmarkEnd w:id="321"/>
            <w:r w:rsidR="009557A6" w:rsidRPr="00783194">
              <w:rPr>
                <w:rFonts w:ascii="Times New Roman" w:eastAsia="Times New Roman" w:hAnsi="Times New Roman"/>
                <w:b/>
                <w:sz w:val="24"/>
                <w:szCs w:val="20"/>
              </w:rPr>
              <w:t xml:space="preserve"> </w:t>
            </w:r>
          </w:p>
        </w:tc>
        <w:tc>
          <w:tcPr>
            <w:tcW w:w="7294" w:type="dxa"/>
            <w:gridSpan w:val="2"/>
          </w:tcPr>
          <w:p w14:paraId="6B995725" w14:textId="325313C5"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3</w:t>
            </w:r>
            <w:r w:rsidR="0086683D">
              <w:rPr>
                <w:rFonts w:ascii="Times New Roman" w:eastAsia="Times New Roman" w:hAnsi="Times New Roman"/>
                <w:sz w:val="24"/>
                <w:szCs w:val="20"/>
              </w:rPr>
              <w:t>3</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 xml:space="preserve">Aux fins d’évaluation et de </w:t>
            </w:r>
            <w:r>
              <w:rPr>
                <w:rFonts w:ascii="Times New Roman" w:eastAsia="Times New Roman" w:hAnsi="Times New Roman"/>
                <w:sz w:val="24"/>
                <w:szCs w:val="20"/>
              </w:rPr>
              <w:t>compa</w:t>
            </w:r>
            <w:r w:rsidR="00377028">
              <w:rPr>
                <w:rFonts w:ascii="Times New Roman" w:eastAsia="Times New Roman" w:hAnsi="Times New Roman"/>
                <w:sz w:val="24"/>
                <w:szCs w:val="20"/>
              </w:rPr>
              <w:t>raison</w:t>
            </w:r>
            <w:r w:rsidRPr="00783194">
              <w:rPr>
                <w:rFonts w:ascii="Times New Roman" w:eastAsia="Times New Roman" w:hAnsi="Times New Roman"/>
                <w:sz w:val="24"/>
                <w:szCs w:val="20"/>
              </w:rPr>
              <w:t xml:space="preserve"> des offres, le Maître de l’Ouvrage convertira tous les prix des offres exprimés en diverses monnaies dans la monnaie </w:t>
            </w:r>
            <w:r w:rsidRPr="00783194">
              <w:rPr>
                <w:rFonts w:ascii="Times New Roman" w:eastAsia="Times New Roman" w:hAnsi="Times New Roman"/>
                <w:b/>
                <w:bCs/>
                <w:sz w:val="24"/>
                <w:szCs w:val="20"/>
              </w:rPr>
              <w:t>spécifiée dans les D</w:t>
            </w:r>
            <w:r w:rsidRPr="00783194">
              <w:rPr>
                <w:rFonts w:ascii="Times New Roman" w:eastAsia="Times New Roman" w:hAnsi="Times New Roman"/>
                <w:b/>
                <w:sz w:val="24"/>
                <w:szCs w:val="20"/>
              </w:rPr>
              <w:t>PAO</w:t>
            </w:r>
            <w:r w:rsidRPr="00783194">
              <w:rPr>
                <w:rFonts w:ascii="Times New Roman" w:eastAsia="Times New Roman" w:hAnsi="Times New Roman"/>
                <w:sz w:val="24"/>
                <w:szCs w:val="20"/>
              </w:rPr>
              <w:t xml:space="preserve">. </w:t>
            </w:r>
          </w:p>
        </w:tc>
      </w:tr>
      <w:tr w:rsidR="00C4042A" w:rsidRPr="00783194" w14:paraId="195553D3" w14:textId="77777777" w:rsidTr="004C6E68">
        <w:trPr>
          <w:gridAfter w:val="1"/>
          <w:wAfter w:w="137" w:type="dxa"/>
        </w:trPr>
        <w:tc>
          <w:tcPr>
            <w:tcW w:w="2269" w:type="dxa"/>
            <w:gridSpan w:val="2"/>
          </w:tcPr>
          <w:p w14:paraId="259F1BE4" w14:textId="4E010B11" w:rsidR="00C4042A" w:rsidRDefault="00C4042A" w:rsidP="009557A6">
            <w:pPr>
              <w:tabs>
                <w:tab w:val="left" w:pos="364"/>
              </w:tabs>
              <w:spacing w:after="200"/>
              <w:ind w:left="357" w:right="0" w:hanging="357"/>
              <w:jc w:val="left"/>
              <w:rPr>
                <w:rFonts w:ascii="Times New Roman" w:eastAsia="Times New Roman" w:hAnsi="Times New Roman"/>
                <w:b/>
                <w:sz w:val="24"/>
                <w:szCs w:val="20"/>
              </w:rPr>
            </w:pPr>
            <w:r>
              <w:rPr>
                <w:rFonts w:ascii="Times New Roman" w:eastAsia="Times New Roman" w:hAnsi="Times New Roman"/>
                <w:b/>
                <w:sz w:val="24"/>
                <w:szCs w:val="20"/>
              </w:rPr>
              <w:t xml:space="preserve">34. </w:t>
            </w:r>
            <w:r w:rsidRPr="00783194">
              <w:rPr>
                <w:rFonts w:ascii="Times New Roman" w:eastAsia="Times New Roman" w:hAnsi="Times New Roman"/>
                <w:b/>
                <w:sz w:val="24"/>
                <w:szCs w:val="20"/>
              </w:rPr>
              <w:t xml:space="preserve">Évaluation </w:t>
            </w:r>
            <w:r w:rsidRPr="00783194">
              <w:rPr>
                <w:rFonts w:ascii="Times New Roman" w:eastAsia="Times New Roman" w:hAnsi="Times New Roman"/>
                <w:b/>
                <w:sz w:val="24"/>
                <w:szCs w:val="20"/>
              </w:rPr>
              <w:br/>
            </w:r>
            <w:r>
              <w:rPr>
                <w:rFonts w:ascii="Times New Roman" w:eastAsia="Times New Roman" w:hAnsi="Times New Roman"/>
                <w:b/>
                <w:sz w:val="24"/>
                <w:szCs w:val="20"/>
              </w:rPr>
              <w:t xml:space="preserve">financière </w:t>
            </w:r>
            <w:r w:rsidRPr="00783194">
              <w:rPr>
                <w:rFonts w:ascii="Times New Roman" w:eastAsia="Times New Roman" w:hAnsi="Times New Roman"/>
                <w:b/>
                <w:sz w:val="24"/>
                <w:szCs w:val="20"/>
              </w:rPr>
              <w:t>des offres</w:t>
            </w:r>
          </w:p>
        </w:tc>
        <w:tc>
          <w:tcPr>
            <w:tcW w:w="7294" w:type="dxa"/>
            <w:gridSpan w:val="2"/>
          </w:tcPr>
          <w:p w14:paraId="216BD7ED" w14:textId="77777777" w:rsidR="00C4042A" w:rsidRDefault="00C4042A" w:rsidP="009557A6">
            <w:pPr>
              <w:tabs>
                <w:tab w:val="left" w:pos="612"/>
              </w:tabs>
              <w:spacing w:after="200"/>
              <w:ind w:left="576" w:right="0" w:hanging="576"/>
              <w:rPr>
                <w:rFonts w:ascii="Times New Roman" w:eastAsia="Times New Roman" w:hAnsi="Times New Roman"/>
                <w:sz w:val="24"/>
                <w:szCs w:val="20"/>
              </w:rPr>
            </w:pPr>
            <w:r>
              <w:rPr>
                <w:rFonts w:ascii="Times New Roman" w:eastAsia="Times New Roman" w:hAnsi="Times New Roman"/>
                <w:sz w:val="24"/>
                <w:szCs w:val="20"/>
              </w:rPr>
              <w:t xml:space="preserve">34.1 </w:t>
            </w:r>
            <w:r w:rsidRPr="00C4042A">
              <w:rPr>
                <w:rFonts w:ascii="Times New Roman" w:eastAsia="Times New Roman" w:hAnsi="Times New Roman"/>
                <w:sz w:val="24"/>
                <w:szCs w:val="20"/>
              </w:rPr>
              <w:t>Pour évaluer les offres, le Maître de l’Ouvrage n’utilisera que les critères et méthodes définis dans la présente clause et dans la Section IV, Critères d’évaluation et de qualification. Le recours à tous autre critères et/ou méthodes ne sera pas permis. Par le moyen de ces critères et méthodes, le Maître de l’Ouvrage déterminera l’Offre économiquement la plus avantageuse</w:t>
            </w:r>
          </w:p>
          <w:p w14:paraId="2A4233F5" w14:textId="77777777" w:rsidR="00C4042A" w:rsidRPr="00783194" w:rsidRDefault="00C4042A" w:rsidP="00C4042A">
            <w:pPr>
              <w:tabs>
                <w:tab w:val="left" w:pos="576"/>
              </w:tabs>
              <w:overflowPunct w:val="0"/>
              <w:autoSpaceDE w:val="0"/>
              <w:autoSpaceDN w:val="0"/>
              <w:adjustRightInd w:val="0"/>
              <w:spacing w:after="200"/>
              <w:ind w:right="0"/>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34.2 </w:t>
            </w:r>
            <w:r w:rsidRPr="00783194">
              <w:rPr>
                <w:rFonts w:ascii="Times New Roman" w:eastAsia="Times New Roman" w:hAnsi="Times New Roman"/>
                <w:sz w:val="24"/>
                <w:szCs w:val="20"/>
              </w:rPr>
              <w:t>Pour évaluer une offre, l</w:t>
            </w:r>
            <w:r>
              <w:rPr>
                <w:rFonts w:ascii="Times New Roman" w:eastAsia="Times New Roman" w:hAnsi="Times New Roman"/>
                <w:sz w:val="24"/>
                <w:szCs w:val="20"/>
              </w:rPr>
              <w:t xml:space="preserve">a commission </w:t>
            </w:r>
            <w:proofErr w:type="spellStart"/>
            <w:r>
              <w:rPr>
                <w:rFonts w:ascii="Times New Roman" w:eastAsia="Times New Roman" w:hAnsi="Times New Roman"/>
                <w:sz w:val="24"/>
                <w:szCs w:val="20"/>
              </w:rPr>
              <w:t>ad’hoc</w:t>
            </w:r>
            <w:proofErr w:type="spellEnd"/>
            <w:r>
              <w:rPr>
                <w:rFonts w:ascii="Times New Roman" w:eastAsia="Times New Roman" w:hAnsi="Times New Roman"/>
                <w:sz w:val="24"/>
                <w:szCs w:val="20"/>
              </w:rPr>
              <w:t xml:space="preserve"> d’évaluation des offres</w:t>
            </w:r>
            <w:r w:rsidRPr="00783194">
              <w:rPr>
                <w:rFonts w:ascii="Times New Roman" w:eastAsia="Times New Roman" w:hAnsi="Times New Roman"/>
                <w:sz w:val="24"/>
                <w:szCs w:val="20"/>
              </w:rPr>
              <w:t xml:space="preserve"> prendra en compte les éléments ci-après :</w:t>
            </w:r>
          </w:p>
          <w:p w14:paraId="48D00C3B" w14:textId="77777777" w:rsidR="00C4042A" w:rsidRPr="00783194"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proofErr w:type="gramStart"/>
            <w:r w:rsidRPr="00783194">
              <w:rPr>
                <w:rFonts w:ascii="Times New Roman" w:eastAsia="Times New Roman" w:hAnsi="Times New Roman"/>
                <w:sz w:val="24"/>
                <w:szCs w:val="20"/>
              </w:rPr>
              <w:t>le</w:t>
            </w:r>
            <w:proofErr w:type="gramEnd"/>
            <w:r w:rsidRPr="00783194">
              <w:rPr>
                <w:rFonts w:ascii="Times New Roman" w:eastAsia="Times New Roman" w:hAnsi="Times New Roman"/>
                <w:sz w:val="24"/>
                <w:szCs w:val="20"/>
              </w:rPr>
              <w:t xml:space="preserve"> Montant de l’offre, en excluant les sommes </w:t>
            </w:r>
            <w:r>
              <w:rPr>
                <w:rFonts w:ascii="Times New Roman" w:eastAsia="Times New Roman" w:hAnsi="Times New Roman"/>
                <w:sz w:val="24"/>
                <w:szCs w:val="20"/>
              </w:rPr>
              <w:t>provisionnelle</w:t>
            </w:r>
            <w:r w:rsidRPr="00783194">
              <w:rPr>
                <w:rFonts w:ascii="Times New Roman" w:eastAsia="Times New Roman" w:hAnsi="Times New Roman"/>
                <w:sz w:val="24"/>
                <w:szCs w:val="20"/>
              </w:rPr>
              <w:t xml:space="preserve">s et, le cas échéant, les </w:t>
            </w:r>
            <w:proofErr w:type="spellStart"/>
            <w:r w:rsidRPr="00783194">
              <w:rPr>
                <w:rFonts w:ascii="Times New Roman" w:eastAsia="Times New Roman" w:hAnsi="Times New Roman"/>
                <w:sz w:val="24"/>
                <w:szCs w:val="20"/>
              </w:rPr>
              <w:t>pro</w:t>
            </w:r>
            <w:r w:rsidRPr="00284F6D">
              <w:rPr>
                <w:rFonts w:ascii="Times New Roman" w:eastAsia="Times New Roman" w:hAnsi="Times New Roman"/>
                <w:sz w:val="24"/>
                <w:szCs w:val="20"/>
              </w:rPr>
              <w:t>v</w:t>
            </w:r>
            <w:r>
              <w:rPr>
                <w:rFonts w:ascii="Times New Roman" w:eastAsia="Times New Roman" w:hAnsi="Times New Roman"/>
                <w:sz w:val="24"/>
                <w:szCs w:val="20"/>
              </w:rPr>
              <w:t>ici</w:t>
            </w:r>
            <w:r w:rsidRPr="00783194">
              <w:rPr>
                <w:rFonts w:ascii="Times New Roman" w:eastAsia="Times New Roman" w:hAnsi="Times New Roman"/>
                <w:sz w:val="24"/>
                <w:szCs w:val="20"/>
              </w:rPr>
              <w:t>ons</w:t>
            </w:r>
            <w:proofErr w:type="spellEnd"/>
            <w:r w:rsidRPr="00783194">
              <w:rPr>
                <w:rFonts w:ascii="Times New Roman" w:eastAsia="Times New Roman" w:hAnsi="Times New Roman"/>
                <w:sz w:val="24"/>
                <w:szCs w:val="20"/>
              </w:rPr>
              <w:t xml:space="preserve"> pour imprévus figurant dans le récapitulatif du Détail quantitatif et estimatif récapitulatif ;</w:t>
            </w:r>
          </w:p>
          <w:p w14:paraId="7071FF2F" w14:textId="77777777" w:rsidR="00C4042A" w:rsidRPr="00783194"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proofErr w:type="gramStart"/>
            <w:r w:rsidRPr="00783194">
              <w:rPr>
                <w:rFonts w:ascii="Times New Roman" w:eastAsia="Times New Roman" w:hAnsi="Times New Roman"/>
                <w:sz w:val="24"/>
                <w:szCs w:val="20"/>
              </w:rPr>
              <w:t>les</w:t>
            </w:r>
            <w:proofErr w:type="gramEnd"/>
            <w:r w:rsidRPr="00783194">
              <w:rPr>
                <w:rFonts w:ascii="Times New Roman" w:eastAsia="Times New Roman" w:hAnsi="Times New Roman"/>
                <w:sz w:val="24"/>
                <w:szCs w:val="20"/>
              </w:rPr>
              <w:t xml:space="preserve"> ajustements apportés au prix pour rectifier les erreurs arithmétiques en </w:t>
            </w:r>
            <w:r>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3</w:t>
            </w:r>
            <w:r>
              <w:rPr>
                <w:rFonts w:ascii="Times New Roman" w:eastAsia="Times New Roman" w:hAnsi="Times New Roman"/>
                <w:sz w:val="24"/>
                <w:szCs w:val="20"/>
              </w:rPr>
              <w:t>0</w:t>
            </w:r>
            <w:r w:rsidRPr="00783194">
              <w:rPr>
                <w:rFonts w:ascii="Times New Roman" w:eastAsia="Times New Roman" w:hAnsi="Times New Roman"/>
                <w:sz w:val="24"/>
                <w:szCs w:val="20"/>
              </w:rPr>
              <w:t xml:space="preserve">.1 des </w:t>
            </w:r>
            <w:r>
              <w:rPr>
                <w:rFonts w:ascii="Times New Roman" w:eastAsia="Times New Roman" w:hAnsi="Times New Roman"/>
                <w:sz w:val="24"/>
                <w:szCs w:val="20"/>
              </w:rPr>
              <w:t>IC</w:t>
            </w:r>
            <w:r w:rsidRPr="00783194">
              <w:rPr>
                <w:rFonts w:ascii="Times New Roman" w:eastAsia="Times New Roman" w:hAnsi="Times New Roman"/>
                <w:sz w:val="24"/>
                <w:szCs w:val="20"/>
              </w:rPr>
              <w:t> :</w:t>
            </w:r>
          </w:p>
          <w:p w14:paraId="6057A06A" w14:textId="77777777" w:rsidR="00C4042A" w:rsidRPr="00783194"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proofErr w:type="gramStart"/>
            <w:r w:rsidRPr="00783194">
              <w:rPr>
                <w:rFonts w:ascii="Times New Roman" w:eastAsia="Times New Roman" w:hAnsi="Times New Roman"/>
                <w:sz w:val="24"/>
                <w:szCs w:val="20"/>
              </w:rPr>
              <w:t>les</w:t>
            </w:r>
            <w:proofErr w:type="gramEnd"/>
            <w:r w:rsidRPr="00783194">
              <w:rPr>
                <w:rFonts w:ascii="Times New Roman" w:eastAsia="Times New Roman" w:hAnsi="Times New Roman"/>
                <w:sz w:val="24"/>
                <w:szCs w:val="20"/>
              </w:rPr>
              <w:t xml:space="preserve"> ajustements du prix imputables aux </w:t>
            </w:r>
            <w:r>
              <w:rPr>
                <w:rFonts w:ascii="Times New Roman" w:eastAsia="Times New Roman" w:hAnsi="Times New Roman"/>
                <w:sz w:val="24"/>
                <w:szCs w:val="20"/>
              </w:rPr>
              <w:t>rabais</w:t>
            </w:r>
            <w:r w:rsidRPr="00783194">
              <w:rPr>
                <w:rFonts w:ascii="Times New Roman" w:eastAsia="Times New Roman" w:hAnsi="Times New Roman"/>
                <w:sz w:val="24"/>
                <w:szCs w:val="20"/>
              </w:rPr>
              <w:t xml:space="preserve"> offerts en </w:t>
            </w:r>
            <w:r>
              <w:rPr>
                <w:rFonts w:ascii="Times New Roman" w:eastAsia="Times New Roman" w:hAnsi="Times New Roman"/>
                <w:sz w:val="24"/>
                <w:szCs w:val="20"/>
              </w:rPr>
              <w:t>application</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1</w:t>
            </w:r>
            <w:r>
              <w:rPr>
                <w:rFonts w:ascii="Times New Roman" w:eastAsia="Times New Roman" w:hAnsi="Times New Roman"/>
                <w:sz w:val="24"/>
                <w:szCs w:val="20"/>
              </w:rPr>
              <w:t>3</w:t>
            </w:r>
            <w:r w:rsidRPr="00783194">
              <w:rPr>
                <w:rFonts w:ascii="Times New Roman" w:eastAsia="Times New Roman" w:hAnsi="Times New Roman"/>
                <w:sz w:val="24"/>
                <w:szCs w:val="20"/>
              </w:rPr>
              <w:t xml:space="preserve">.4 des </w:t>
            </w:r>
            <w:r>
              <w:rPr>
                <w:rFonts w:ascii="Times New Roman" w:eastAsia="Times New Roman" w:hAnsi="Times New Roman"/>
                <w:sz w:val="24"/>
                <w:szCs w:val="20"/>
              </w:rPr>
              <w:t>IC</w:t>
            </w:r>
            <w:r w:rsidRPr="00783194">
              <w:rPr>
                <w:rFonts w:ascii="Times New Roman" w:eastAsia="Times New Roman" w:hAnsi="Times New Roman"/>
                <w:sz w:val="24"/>
                <w:szCs w:val="20"/>
              </w:rPr>
              <w:t> ;</w:t>
            </w:r>
          </w:p>
          <w:p w14:paraId="1CB1E38B" w14:textId="77777777" w:rsidR="00C4042A" w:rsidRPr="00783194" w:rsidRDefault="00C4042A">
            <w:pPr>
              <w:numPr>
                <w:ilvl w:val="0"/>
                <w:numId w:val="35"/>
              </w:numPr>
              <w:tabs>
                <w:tab w:val="left" w:pos="504"/>
                <w:tab w:val="left" w:pos="1021"/>
              </w:tabs>
              <w:overflowPunct w:val="0"/>
              <w:autoSpaceDE w:val="0"/>
              <w:autoSpaceDN w:val="0"/>
              <w:adjustRightInd w:val="0"/>
              <w:spacing w:after="120"/>
              <w:ind w:left="1021" w:right="0" w:hanging="445"/>
              <w:textAlignment w:val="baseline"/>
              <w:rPr>
                <w:rFonts w:ascii="Times New Roman" w:eastAsia="Times New Roman" w:hAnsi="Times New Roman"/>
                <w:sz w:val="24"/>
                <w:szCs w:val="20"/>
              </w:rPr>
            </w:pPr>
            <w:proofErr w:type="gramStart"/>
            <w:r w:rsidRPr="00783194">
              <w:rPr>
                <w:rFonts w:ascii="Times New Roman" w:eastAsia="Times New Roman" w:hAnsi="Times New Roman"/>
                <w:sz w:val="24"/>
                <w:szCs w:val="20"/>
              </w:rPr>
              <w:t>la</w:t>
            </w:r>
            <w:proofErr w:type="gramEnd"/>
            <w:r w:rsidRPr="00783194">
              <w:rPr>
                <w:rFonts w:ascii="Times New Roman" w:eastAsia="Times New Roman" w:hAnsi="Times New Roman"/>
                <w:sz w:val="24"/>
                <w:szCs w:val="20"/>
              </w:rPr>
              <w:t xml:space="preserve"> conversion en une seule monnaie des montants résultant des opérations (a), (b) et (c) ci-dessus, conformément aux </w:t>
            </w:r>
            <w:r>
              <w:rPr>
                <w:rFonts w:ascii="Times New Roman" w:eastAsia="Times New Roman" w:hAnsi="Times New Roman"/>
                <w:sz w:val="24"/>
                <w:szCs w:val="20"/>
              </w:rPr>
              <w:t>dispositions</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3</w:t>
            </w:r>
            <w:r>
              <w:rPr>
                <w:rFonts w:ascii="Times New Roman" w:eastAsia="Times New Roman" w:hAnsi="Times New Roman"/>
                <w:sz w:val="24"/>
                <w:szCs w:val="20"/>
              </w:rPr>
              <w:t>1</w:t>
            </w:r>
            <w:r w:rsidRPr="00783194">
              <w:rPr>
                <w:rFonts w:ascii="Times New Roman" w:eastAsia="Times New Roman" w:hAnsi="Times New Roman"/>
                <w:sz w:val="24"/>
                <w:szCs w:val="20"/>
              </w:rPr>
              <w:t xml:space="preserve"> des </w:t>
            </w:r>
            <w:r>
              <w:rPr>
                <w:rFonts w:ascii="Times New Roman" w:eastAsia="Times New Roman" w:hAnsi="Times New Roman"/>
                <w:sz w:val="24"/>
                <w:szCs w:val="20"/>
              </w:rPr>
              <w:t>IC</w:t>
            </w:r>
            <w:r w:rsidRPr="00783194">
              <w:rPr>
                <w:rFonts w:ascii="Times New Roman" w:eastAsia="Times New Roman" w:hAnsi="Times New Roman"/>
                <w:sz w:val="24"/>
                <w:szCs w:val="20"/>
              </w:rPr>
              <w:t> ;</w:t>
            </w:r>
          </w:p>
          <w:p w14:paraId="657A2CFF" w14:textId="77777777" w:rsidR="00C4042A"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proofErr w:type="gramStart"/>
            <w:r w:rsidRPr="00783194">
              <w:rPr>
                <w:rFonts w:ascii="Times New Roman" w:eastAsia="Times New Roman" w:hAnsi="Times New Roman"/>
                <w:sz w:val="24"/>
                <w:szCs w:val="20"/>
              </w:rPr>
              <w:t>les</w:t>
            </w:r>
            <w:proofErr w:type="gramEnd"/>
            <w:r w:rsidRPr="00783194">
              <w:rPr>
                <w:rFonts w:ascii="Times New Roman" w:eastAsia="Times New Roman" w:hAnsi="Times New Roman"/>
                <w:sz w:val="24"/>
                <w:szCs w:val="20"/>
              </w:rPr>
              <w:t xml:space="preserve"> ajustements résultant de toute autre </w:t>
            </w:r>
            <w:r>
              <w:rPr>
                <w:rFonts w:ascii="Times New Roman" w:eastAsia="Times New Roman" w:hAnsi="Times New Roman"/>
                <w:sz w:val="24"/>
                <w:szCs w:val="20"/>
              </w:rPr>
              <w:t>modification</w:t>
            </w:r>
            <w:r w:rsidRPr="00783194">
              <w:rPr>
                <w:rFonts w:ascii="Times New Roman" w:eastAsia="Times New Roman" w:hAnsi="Times New Roman"/>
                <w:sz w:val="24"/>
                <w:szCs w:val="20"/>
              </w:rPr>
              <w:t>, divergence ou réserve quantifiable conformément à l’</w:t>
            </w:r>
            <w:r>
              <w:rPr>
                <w:rFonts w:ascii="Times New Roman" w:eastAsia="Times New Roman" w:hAnsi="Times New Roman"/>
                <w:sz w:val="24"/>
                <w:szCs w:val="20"/>
              </w:rPr>
              <w:t>Article</w:t>
            </w:r>
            <w:r w:rsidRPr="00783194">
              <w:rPr>
                <w:rFonts w:ascii="Times New Roman" w:eastAsia="Times New Roman" w:hAnsi="Times New Roman"/>
                <w:sz w:val="24"/>
                <w:szCs w:val="20"/>
              </w:rPr>
              <w:t> </w:t>
            </w:r>
            <w:r>
              <w:rPr>
                <w:rFonts w:ascii="Times New Roman" w:eastAsia="Times New Roman" w:hAnsi="Times New Roman"/>
                <w:sz w:val="24"/>
                <w:szCs w:val="20"/>
              </w:rPr>
              <w:t>29</w:t>
            </w:r>
            <w:r w:rsidRPr="00783194">
              <w:rPr>
                <w:rFonts w:ascii="Times New Roman" w:eastAsia="Times New Roman" w:hAnsi="Times New Roman"/>
                <w:sz w:val="24"/>
                <w:szCs w:val="20"/>
              </w:rPr>
              <w:t xml:space="preserve">.3 des </w:t>
            </w:r>
            <w:r>
              <w:rPr>
                <w:rFonts w:ascii="Times New Roman" w:eastAsia="Times New Roman" w:hAnsi="Times New Roman"/>
                <w:sz w:val="24"/>
                <w:szCs w:val="20"/>
              </w:rPr>
              <w:t>IC</w:t>
            </w:r>
            <w:r w:rsidRPr="00783194">
              <w:rPr>
                <w:rFonts w:ascii="Times New Roman" w:eastAsia="Times New Roman" w:hAnsi="Times New Roman"/>
                <w:sz w:val="24"/>
                <w:szCs w:val="20"/>
              </w:rPr>
              <w:t> ;</w:t>
            </w:r>
          </w:p>
          <w:p w14:paraId="04CF7356" w14:textId="77777777" w:rsidR="00C4042A" w:rsidRDefault="00C4042A">
            <w:pPr>
              <w:numPr>
                <w:ilvl w:val="0"/>
                <w:numId w:val="35"/>
              </w:numPr>
              <w:tabs>
                <w:tab w:val="left" w:pos="504"/>
                <w:tab w:val="left" w:pos="1021"/>
              </w:tabs>
              <w:overflowPunct w:val="0"/>
              <w:autoSpaceDE w:val="0"/>
              <w:autoSpaceDN w:val="0"/>
              <w:adjustRightInd w:val="0"/>
              <w:spacing w:after="200"/>
              <w:ind w:left="1021" w:right="0" w:hanging="445"/>
              <w:textAlignment w:val="baseline"/>
              <w:rPr>
                <w:rFonts w:ascii="Times New Roman" w:eastAsia="Times New Roman" w:hAnsi="Times New Roman"/>
                <w:sz w:val="24"/>
                <w:szCs w:val="20"/>
              </w:rPr>
            </w:pPr>
            <w:proofErr w:type="gramStart"/>
            <w:r w:rsidRPr="00C4042A">
              <w:rPr>
                <w:rFonts w:ascii="Times New Roman" w:eastAsia="Times New Roman" w:hAnsi="Times New Roman"/>
                <w:sz w:val="24"/>
                <w:szCs w:val="20"/>
              </w:rPr>
              <w:lastRenderedPageBreak/>
              <w:t>les</w:t>
            </w:r>
            <w:proofErr w:type="gramEnd"/>
            <w:r w:rsidRPr="00C4042A">
              <w:rPr>
                <w:rFonts w:ascii="Times New Roman" w:eastAsia="Times New Roman" w:hAnsi="Times New Roman"/>
                <w:sz w:val="24"/>
                <w:szCs w:val="20"/>
              </w:rPr>
              <w:t xml:space="preserve"> ajustements résultant de l’utilisation des facteurs d’évaluation additionnels stipulés aux </w:t>
            </w:r>
            <w:r w:rsidRPr="00C4042A">
              <w:rPr>
                <w:rFonts w:ascii="Times New Roman" w:eastAsia="Times New Roman" w:hAnsi="Times New Roman"/>
                <w:bCs/>
                <w:sz w:val="24"/>
                <w:szCs w:val="20"/>
              </w:rPr>
              <w:t>DPAO</w:t>
            </w:r>
            <w:r w:rsidRPr="00C4042A">
              <w:rPr>
                <w:rFonts w:ascii="Times New Roman" w:eastAsia="Times New Roman" w:hAnsi="Times New Roman"/>
                <w:sz w:val="24"/>
                <w:szCs w:val="20"/>
              </w:rPr>
              <w:t xml:space="preserve"> à la Section IV, Critères d’évaluation et de qualification</w:t>
            </w:r>
          </w:p>
          <w:p w14:paraId="7B5DA97E" w14:textId="5C28C5DC" w:rsidR="00C4042A" w:rsidRDefault="00C4042A" w:rsidP="00E5007A">
            <w:pPr>
              <w:tabs>
                <w:tab w:val="left" w:pos="637"/>
              </w:tabs>
              <w:overflowPunct w:val="0"/>
              <w:autoSpaceDE w:val="0"/>
              <w:autoSpaceDN w:val="0"/>
              <w:adjustRightInd w:val="0"/>
              <w:spacing w:after="200"/>
              <w:ind w:left="637" w:right="0" w:hanging="637"/>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34.3 </w:t>
            </w:r>
            <w:r w:rsidR="00E5007A">
              <w:rPr>
                <w:rFonts w:ascii="Times New Roman" w:eastAsia="Times New Roman" w:hAnsi="Times New Roman"/>
                <w:sz w:val="24"/>
                <w:szCs w:val="20"/>
              </w:rPr>
              <w:tab/>
            </w:r>
            <w:r w:rsidRPr="00783194">
              <w:rPr>
                <w:rFonts w:ascii="Times New Roman" w:eastAsia="Times New Roman" w:hAnsi="Times New Roman"/>
                <w:sz w:val="24"/>
                <w:szCs w:val="20"/>
              </w:rPr>
              <w:t>L’effet estimé des formules de ré</w:t>
            </w:r>
            <w:r>
              <w:rPr>
                <w:rFonts w:ascii="Times New Roman" w:eastAsia="Times New Roman" w:hAnsi="Times New Roman"/>
                <w:sz w:val="24"/>
                <w:szCs w:val="20"/>
              </w:rPr>
              <w:t>visi</w:t>
            </w:r>
            <w:r w:rsidRPr="00783194">
              <w:rPr>
                <w:rFonts w:ascii="Times New Roman" w:eastAsia="Times New Roman" w:hAnsi="Times New Roman"/>
                <w:sz w:val="24"/>
                <w:szCs w:val="20"/>
              </w:rPr>
              <w:t xml:space="preserve">on des prix figurant dans les CCAG et CCAP qui seront appliquées durant la période d’exécution du Marché, ne sera pas </w:t>
            </w:r>
            <w:r>
              <w:rPr>
                <w:rFonts w:ascii="Times New Roman" w:eastAsia="Times New Roman" w:hAnsi="Times New Roman"/>
                <w:sz w:val="24"/>
                <w:szCs w:val="20"/>
              </w:rPr>
              <w:t>pris</w:t>
            </w:r>
            <w:r w:rsidRPr="00783194">
              <w:rPr>
                <w:rFonts w:ascii="Times New Roman" w:eastAsia="Times New Roman" w:hAnsi="Times New Roman"/>
                <w:sz w:val="24"/>
                <w:szCs w:val="20"/>
              </w:rPr>
              <w:t xml:space="preserve"> en considération lors de l’évaluation des offres.</w:t>
            </w:r>
          </w:p>
          <w:p w14:paraId="2C10B230" w14:textId="479D500B" w:rsidR="00C4042A" w:rsidRDefault="00C4042A" w:rsidP="00E5007A">
            <w:pPr>
              <w:tabs>
                <w:tab w:val="left" w:pos="637"/>
              </w:tabs>
              <w:overflowPunct w:val="0"/>
              <w:autoSpaceDE w:val="0"/>
              <w:autoSpaceDN w:val="0"/>
              <w:adjustRightInd w:val="0"/>
              <w:spacing w:after="200"/>
              <w:ind w:left="637" w:right="0" w:hanging="637"/>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34.4 </w:t>
            </w:r>
            <w:r w:rsidR="00E5007A">
              <w:rPr>
                <w:rFonts w:ascii="Times New Roman" w:eastAsia="Times New Roman" w:hAnsi="Times New Roman"/>
                <w:sz w:val="24"/>
                <w:szCs w:val="20"/>
              </w:rPr>
              <w:tab/>
            </w:r>
            <w:r w:rsidRPr="00783194">
              <w:rPr>
                <w:rFonts w:ascii="Times New Roman" w:eastAsia="Times New Roman" w:hAnsi="Times New Roman"/>
                <w:sz w:val="24"/>
                <w:szCs w:val="20"/>
              </w:rPr>
              <w:t>Lorsque le Dossier d’Appel d’Offres prévoit que les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naires pourront indiquer le montant de chaque lot séparément, la méthode d’évaluation permettant de déterminer la </w:t>
            </w:r>
            <w:proofErr w:type="spellStart"/>
            <w:r w:rsidRPr="00783194">
              <w:rPr>
                <w:rFonts w:ascii="Times New Roman" w:eastAsia="Times New Roman" w:hAnsi="Times New Roman"/>
                <w:sz w:val="24"/>
                <w:szCs w:val="20"/>
              </w:rPr>
              <w:t>combina</w:t>
            </w:r>
            <w:r>
              <w:rPr>
                <w:rFonts w:ascii="Times New Roman" w:eastAsia="Times New Roman" w:hAnsi="Times New Roman"/>
                <w:sz w:val="24"/>
                <w:szCs w:val="20"/>
              </w:rPr>
              <w:t>I</w:t>
            </w:r>
            <w:proofErr w:type="spellEnd"/>
            <w:r w:rsidR="00E5007A">
              <w:rPr>
                <w:rFonts w:ascii="Times New Roman" w:eastAsia="Times New Roman" w:hAnsi="Times New Roman"/>
                <w:sz w:val="24"/>
                <w:szCs w:val="20"/>
              </w:rPr>
              <w:t xml:space="preserve"> </w:t>
            </w:r>
            <w:r>
              <w:rPr>
                <w:rFonts w:ascii="Times New Roman" w:eastAsia="Times New Roman" w:hAnsi="Times New Roman"/>
                <w:sz w:val="24"/>
                <w:szCs w:val="20"/>
              </w:rPr>
              <w:t>S</w:t>
            </w:r>
            <w:r w:rsidRPr="00783194">
              <w:rPr>
                <w:rFonts w:ascii="Times New Roman" w:eastAsia="Times New Roman" w:hAnsi="Times New Roman"/>
                <w:sz w:val="24"/>
                <w:szCs w:val="20"/>
              </w:rPr>
              <w:t xml:space="preserve">on des offres de moindre coût pour l’ensemble des lots compte tenu de tous les </w:t>
            </w:r>
            <w:r>
              <w:rPr>
                <w:rFonts w:ascii="Times New Roman" w:eastAsia="Times New Roman" w:hAnsi="Times New Roman"/>
                <w:sz w:val="24"/>
                <w:szCs w:val="20"/>
              </w:rPr>
              <w:t>rabais</w:t>
            </w:r>
            <w:r w:rsidRPr="00783194">
              <w:rPr>
                <w:rFonts w:ascii="Times New Roman" w:eastAsia="Times New Roman" w:hAnsi="Times New Roman"/>
                <w:sz w:val="24"/>
                <w:szCs w:val="20"/>
              </w:rPr>
              <w:t xml:space="preserve"> offerts dans le Formulaire de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 sera </w:t>
            </w:r>
            <w:r>
              <w:rPr>
                <w:rFonts w:ascii="Times New Roman" w:eastAsia="Times New Roman" w:hAnsi="Times New Roman"/>
                <w:sz w:val="24"/>
                <w:szCs w:val="20"/>
              </w:rPr>
              <w:t>précisée</w:t>
            </w:r>
            <w:r w:rsidRPr="00783194">
              <w:rPr>
                <w:rFonts w:ascii="Times New Roman" w:eastAsia="Times New Roman" w:hAnsi="Times New Roman"/>
                <w:sz w:val="24"/>
                <w:szCs w:val="20"/>
              </w:rPr>
              <w:t xml:space="preserve"> dans la Section I</w:t>
            </w:r>
            <w:r w:rsidRPr="002A6CC7">
              <w:rPr>
                <w:rFonts w:ascii="Times New Roman" w:eastAsia="Times New Roman" w:hAnsi="Times New Roman"/>
                <w:sz w:val="24"/>
                <w:szCs w:val="20"/>
              </w:rPr>
              <w:t>V</w:t>
            </w:r>
            <w:r w:rsidRPr="00783194">
              <w:rPr>
                <w:rFonts w:ascii="Times New Roman" w:eastAsia="Times New Roman" w:hAnsi="Times New Roman"/>
                <w:sz w:val="24"/>
                <w:szCs w:val="20"/>
              </w:rPr>
              <w:t xml:space="preserve">, Critères d’évaluation et de </w:t>
            </w:r>
            <w:r>
              <w:rPr>
                <w:rFonts w:ascii="Times New Roman" w:eastAsia="Times New Roman" w:hAnsi="Times New Roman"/>
                <w:sz w:val="24"/>
                <w:szCs w:val="20"/>
              </w:rPr>
              <w:t>qualification.</w:t>
            </w:r>
          </w:p>
          <w:p w14:paraId="347F1FF1" w14:textId="1BE8A8B8" w:rsidR="00C4042A" w:rsidRDefault="00C4042A" w:rsidP="00E5007A">
            <w:pPr>
              <w:tabs>
                <w:tab w:val="left" w:pos="637"/>
              </w:tabs>
              <w:overflowPunct w:val="0"/>
              <w:autoSpaceDE w:val="0"/>
              <w:autoSpaceDN w:val="0"/>
              <w:adjustRightInd w:val="0"/>
              <w:spacing w:after="200"/>
              <w:ind w:left="637" w:right="0" w:hanging="637"/>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34.5 </w:t>
            </w:r>
            <w:r w:rsidR="00E5007A">
              <w:rPr>
                <w:rFonts w:ascii="Times New Roman" w:eastAsia="Times New Roman" w:hAnsi="Times New Roman"/>
                <w:sz w:val="24"/>
                <w:szCs w:val="20"/>
              </w:rPr>
              <w:tab/>
            </w:r>
            <w:r w:rsidRPr="00783194">
              <w:rPr>
                <w:rFonts w:ascii="Times New Roman" w:eastAsia="Times New Roman" w:hAnsi="Times New Roman"/>
                <w:sz w:val="24"/>
                <w:szCs w:val="20"/>
              </w:rPr>
              <w:t xml:space="preserve">Le prix des Travaux de réhabilitation et d’amélioration inclus dans l’offre ne sera pas plus élevé que le plafond indiqué dans les </w:t>
            </w:r>
            <w:r w:rsidRPr="00783194">
              <w:rPr>
                <w:rFonts w:ascii="Times New Roman" w:eastAsia="Times New Roman" w:hAnsi="Times New Roman"/>
                <w:b/>
                <w:bCs/>
                <w:sz w:val="24"/>
                <w:szCs w:val="20"/>
              </w:rPr>
              <w:t>DPAO</w:t>
            </w:r>
            <w:r w:rsidRPr="00783194">
              <w:rPr>
                <w:rFonts w:ascii="Times New Roman" w:eastAsia="Times New Roman" w:hAnsi="Times New Roman"/>
                <w:sz w:val="24"/>
                <w:szCs w:val="20"/>
              </w:rPr>
              <w:t>. Si le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estime que son coût pour les Travaux de réhabilitation et d’amélioration est plus élevé que le seuil indiqué dans les DPAO, il devra inclure la part </w:t>
            </w:r>
            <w:proofErr w:type="spellStart"/>
            <w:r w:rsidRPr="00783194">
              <w:rPr>
                <w:rFonts w:ascii="Times New Roman" w:eastAsia="Times New Roman" w:hAnsi="Times New Roman"/>
                <w:sz w:val="24"/>
                <w:szCs w:val="20"/>
              </w:rPr>
              <w:t>au dessus</w:t>
            </w:r>
            <w:proofErr w:type="spellEnd"/>
            <w:r w:rsidRPr="00783194">
              <w:rPr>
                <w:rFonts w:ascii="Times New Roman" w:eastAsia="Times New Roman" w:hAnsi="Times New Roman"/>
                <w:sz w:val="24"/>
                <w:szCs w:val="20"/>
              </w:rPr>
              <w:t xml:space="preserve"> du plafond dans son prix pour les </w:t>
            </w:r>
            <w:r>
              <w:rPr>
                <w:rFonts w:ascii="Times New Roman" w:eastAsia="Times New Roman" w:hAnsi="Times New Roman"/>
                <w:sz w:val="24"/>
                <w:szCs w:val="20"/>
              </w:rPr>
              <w:t>Service</w:t>
            </w:r>
            <w:r w:rsidRPr="00783194">
              <w:rPr>
                <w:rFonts w:ascii="Times New Roman" w:eastAsia="Times New Roman" w:hAnsi="Times New Roman"/>
                <w:sz w:val="24"/>
                <w:szCs w:val="20"/>
              </w:rPr>
              <w:t xml:space="preserve">s d’Entretien. Si l’offre évaluée </w:t>
            </w:r>
            <w:r>
              <w:rPr>
                <w:rFonts w:ascii="Times New Roman" w:eastAsia="Times New Roman" w:hAnsi="Times New Roman"/>
                <w:sz w:val="24"/>
                <w:szCs w:val="20"/>
              </w:rPr>
              <w:t xml:space="preserve">économiquement </w:t>
            </w:r>
            <w:r w:rsidRPr="00783194">
              <w:rPr>
                <w:rFonts w:ascii="Times New Roman" w:eastAsia="Times New Roman" w:hAnsi="Times New Roman"/>
                <w:sz w:val="24"/>
                <w:szCs w:val="20"/>
              </w:rPr>
              <w:t xml:space="preserve">la plus avantageuse propose des prix pour les Travaux de réhabilitation et d’amélioration supérieurs au plafond indiqué dans les </w:t>
            </w:r>
            <w:r w:rsidRPr="00783194">
              <w:rPr>
                <w:rFonts w:ascii="Times New Roman" w:eastAsia="Times New Roman" w:hAnsi="Times New Roman"/>
                <w:b/>
                <w:bCs/>
                <w:sz w:val="24"/>
                <w:szCs w:val="20"/>
              </w:rPr>
              <w:t>DPAO</w:t>
            </w:r>
            <w:r w:rsidRPr="00783194">
              <w:rPr>
                <w:rFonts w:ascii="Times New Roman" w:eastAsia="Times New Roman" w:hAnsi="Times New Roman"/>
                <w:sz w:val="24"/>
                <w:szCs w:val="20"/>
              </w:rPr>
              <w:t>, le Maître de l’Ouvrage peut rejeter l’offre.</w:t>
            </w:r>
          </w:p>
          <w:p w14:paraId="63FDC401" w14:textId="0B668E64" w:rsidR="00C4042A" w:rsidRPr="00C4042A" w:rsidRDefault="00C4042A" w:rsidP="00E5007A">
            <w:pPr>
              <w:tabs>
                <w:tab w:val="left" w:pos="637"/>
              </w:tabs>
              <w:overflowPunct w:val="0"/>
              <w:autoSpaceDE w:val="0"/>
              <w:autoSpaceDN w:val="0"/>
              <w:adjustRightInd w:val="0"/>
              <w:spacing w:after="200"/>
              <w:ind w:left="637" w:right="0" w:hanging="637"/>
              <w:textAlignment w:val="baseline"/>
              <w:rPr>
                <w:rFonts w:ascii="Times New Roman" w:eastAsia="Times New Roman" w:hAnsi="Times New Roman"/>
                <w:sz w:val="24"/>
                <w:szCs w:val="20"/>
              </w:rPr>
            </w:pPr>
            <w:r>
              <w:rPr>
                <w:rFonts w:ascii="Times New Roman" w:eastAsia="Times New Roman" w:hAnsi="Times New Roman"/>
                <w:sz w:val="24"/>
                <w:szCs w:val="20"/>
              </w:rPr>
              <w:t xml:space="preserve">34.6 </w:t>
            </w:r>
            <w:r w:rsidR="00E5007A">
              <w:rPr>
                <w:rFonts w:ascii="Times New Roman" w:eastAsia="Times New Roman" w:hAnsi="Times New Roman"/>
                <w:sz w:val="24"/>
                <w:szCs w:val="20"/>
              </w:rPr>
              <w:tab/>
            </w:r>
            <w:r w:rsidRPr="00783194">
              <w:rPr>
                <w:rFonts w:ascii="Times New Roman" w:eastAsia="Times New Roman" w:hAnsi="Times New Roman"/>
                <w:sz w:val="24"/>
                <w:szCs w:val="20"/>
              </w:rPr>
              <w:t xml:space="preserve">Le prix des Travaux de réhabilitation et d’amélioration inclus dans l’offre ne sera pas plus élevé que le plafond </w:t>
            </w:r>
            <w:r w:rsidRPr="00783194">
              <w:rPr>
                <w:rFonts w:ascii="Times New Roman" w:eastAsia="Times New Roman" w:hAnsi="Times New Roman"/>
                <w:b/>
                <w:bCs/>
                <w:sz w:val="24"/>
                <w:szCs w:val="20"/>
              </w:rPr>
              <w:t xml:space="preserve">indiqué dans les </w:t>
            </w:r>
            <w:r w:rsidRPr="00783194">
              <w:rPr>
                <w:rFonts w:ascii="Times New Roman" w:eastAsia="Times New Roman" w:hAnsi="Times New Roman"/>
                <w:b/>
                <w:sz w:val="24"/>
                <w:szCs w:val="20"/>
              </w:rPr>
              <w:t>DPAO</w:t>
            </w:r>
            <w:r w:rsidRPr="00783194">
              <w:rPr>
                <w:rFonts w:ascii="Times New Roman" w:eastAsia="Times New Roman" w:hAnsi="Times New Roman"/>
                <w:sz w:val="24"/>
                <w:szCs w:val="20"/>
              </w:rPr>
              <w:t>. Si le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estime que son coût pour les Travaux de réhabilitation et d’Amélioration est plus élevé que le seuil indiqué dans les DPAO, il devra inclure la part </w:t>
            </w:r>
            <w:proofErr w:type="spellStart"/>
            <w:r w:rsidRPr="00783194">
              <w:rPr>
                <w:rFonts w:ascii="Times New Roman" w:eastAsia="Times New Roman" w:hAnsi="Times New Roman"/>
                <w:sz w:val="24"/>
                <w:szCs w:val="20"/>
              </w:rPr>
              <w:t>au dessus</w:t>
            </w:r>
            <w:proofErr w:type="spellEnd"/>
            <w:r w:rsidRPr="00783194">
              <w:rPr>
                <w:rFonts w:ascii="Times New Roman" w:eastAsia="Times New Roman" w:hAnsi="Times New Roman"/>
                <w:sz w:val="24"/>
                <w:szCs w:val="20"/>
              </w:rPr>
              <w:t xml:space="preserve"> du plafond dans son prix pour les </w:t>
            </w:r>
            <w:r>
              <w:rPr>
                <w:rFonts w:ascii="Times New Roman" w:eastAsia="Times New Roman" w:hAnsi="Times New Roman"/>
                <w:sz w:val="24"/>
                <w:szCs w:val="20"/>
              </w:rPr>
              <w:t>Service</w:t>
            </w:r>
            <w:r w:rsidRPr="00783194">
              <w:rPr>
                <w:rFonts w:ascii="Times New Roman" w:eastAsia="Times New Roman" w:hAnsi="Times New Roman"/>
                <w:sz w:val="24"/>
                <w:szCs w:val="20"/>
              </w:rPr>
              <w:t xml:space="preserve">s d’Entretien. Si l’offre évaluée </w:t>
            </w:r>
            <w:r>
              <w:rPr>
                <w:rFonts w:ascii="Times New Roman" w:eastAsia="Times New Roman" w:hAnsi="Times New Roman"/>
                <w:sz w:val="24"/>
                <w:szCs w:val="20"/>
              </w:rPr>
              <w:t>économiquement la plus avantageuse</w:t>
            </w:r>
            <w:r w:rsidRPr="00783194">
              <w:rPr>
                <w:rFonts w:ascii="Times New Roman" w:eastAsia="Times New Roman" w:hAnsi="Times New Roman"/>
                <w:sz w:val="24"/>
                <w:szCs w:val="20"/>
              </w:rPr>
              <w:t xml:space="preserve"> propose des prix pour les Travaux de réhabilitation et d’amélioration supérieurs au plafond indiqué dans les </w:t>
            </w:r>
            <w:r w:rsidRPr="00783194">
              <w:rPr>
                <w:rFonts w:ascii="Times New Roman" w:eastAsia="Times New Roman" w:hAnsi="Times New Roman"/>
                <w:bCs/>
                <w:sz w:val="24"/>
                <w:szCs w:val="20"/>
              </w:rPr>
              <w:t>DPAO</w:t>
            </w:r>
            <w:r w:rsidRPr="00783194">
              <w:rPr>
                <w:rFonts w:ascii="Times New Roman" w:eastAsia="Times New Roman" w:hAnsi="Times New Roman"/>
                <w:sz w:val="24"/>
                <w:szCs w:val="20"/>
              </w:rPr>
              <w:t>, le Maître de l’Ouvrage peut rejeter l’offre.</w:t>
            </w:r>
          </w:p>
        </w:tc>
      </w:tr>
      <w:tr w:rsidR="009557A6" w:rsidRPr="00783194" w14:paraId="270BC66B" w14:textId="77777777" w:rsidTr="004C6E68">
        <w:trPr>
          <w:gridAfter w:val="1"/>
          <w:wAfter w:w="137" w:type="dxa"/>
        </w:trPr>
        <w:tc>
          <w:tcPr>
            <w:tcW w:w="2269" w:type="dxa"/>
            <w:gridSpan w:val="2"/>
          </w:tcPr>
          <w:p w14:paraId="4855BA05" w14:textId="12830999" w:rsidR="009557A6" w:rsidRPr="00783194" w:rsidRDefault="0086683D" w:rsidP="009557A6">
            <w:pPr>
              <w:tabs>
                <w:tab w:val="left" w:pos="364"/>
              </w:tabs>
              <w:spacing w:after="200"/>
              <w:ind w:left="357" w:right="0" w:hanging="357"/>
              <w:jc w:val="left"/>
              <w:rPr>
                <w:rFonts w:ascii="Times New Roman" w:eastAsia="Times New Roman" w:hAnsi="Times New Roman"/>
                <w:b/>
                <w:sz w:val="24"/>
                <w:szCs w:val="20"/>
              </w:rPr>
            </w:pPr>
            <w:bookmarkStart w:id="322" w:name="_Toc438438858"/>
            <w:bookmarkStart w:id="323" w:name="_Toc438532647"/>
            <w:bookmarkStart w:id="324" w:name="_Toc438734002"/>
            <w:bookmarkStart w:id="325" w:name="_Toc438907039"/>
            <w:bookmarkStart w:id="326" w:name="_Toc438907238"/>
            <w:bookmarkStart w:id="327" w:name="_Toc100032325"/>
            <w:bookmarkStart w:id="328" w:name="_Toc477188538"/>
            <w:bookmarkStart w:id="329" w:name="_Toc486861741"/>
            <w:r>
              <w:rPr>
                <w:rFonts w:ascii="Times New Roman" w:eastAsia="Times New Roman" w:hAnsi="Times New Roman"/>
                <w:b/>
                <w:sz w:val="24"/>
                <w:szCs w:val="20"/>
              </w:rPr>
              <w:lastRenderedPageBreak/>
              <w:t>3</w:t>
            </w:r>
            <w:r w:rsidR="00466DD5">
              <w:rPr>
                <w:rFonts w:ascii="Times New Roman" w:eastAsia="Times New Roman" w:hAnsi="Times New Roman"/>
                <w:b/>
                <w:sz w:val="24"/>
                <w:szCs w:val="20"/>
              </w:rPr>
              <w:t>5</w:t>
            </w:r>
            <w:r>
              <w:rPr>
                <w:rFonts w:ascii="Times New Roman" w:eastAsia="Times New Roman" w:hAnsi="Times New Roman"/>
                <w:b/>
                <w:sz w:val="24"/>
                <w:szCs w:val="20"/>
              </w:rPr>
              <w:t xml:space="preserve">. </w:t>
            </w:r>
            <w:r w:rsidR="009557A6" w:rsidRPr="00783194">
              <w:rPr>
                <w:rFonts w:ascii="Times New Roman" w:eastAsia="Times New Roman" w:hAnsi="Times New Roman"/>
                <w:b/>
                <w:sz w:val="24"/>
                <w:szCs w:val="20"/>
              </w:rPr>
              <w:t>Marge de préférence</w:t>
            </w:r>
            <w:bookmarkEnd w:id="322"/>
            <w:bookmarkEnd w:id="323"/>
            <w:bookmarkEnd w:id="324"/>
            <w:bookmarkEnd w:id="325"/>
            <w:bookmarkEnd w:id="326"/>
            <w:bookmarkEnd w:id="327"/>
            <w:bookmarkEnd w:id="328"/>
            <w:bookmarkEnd w:id="329"/>
          </w:p>
        </w:tc>
        <w:tc>
          <w:tcPr>
            <w:tcW w:w="7294" w:type="dxa"/>
            <w:gridSpan w:val="2"/>
          </w:tcPr>
          <w:p w14:paraId="3EC0298B" w14:textId="04686722" w:rsidR="00263445" w:rsidRPr="00420024" w:rsidRDefault="0086683D" w:rsidP="00263445">
            <w:pPr>
              <w:pStyle w:val="Header3-Paragraph"/>
              <w:overflowPunct/>
              <w:autoSpaceDE/>
              <w:autoSpaceDN/>
              <w:adjustRightInd/>
              <w:spacing w:after="120"/>
              <w:textAlignment w:val="auto"/>
              <w:rPr>
                <w:rFonts w:cs="Times New Roman"/>
                <w:lang w:val="fr-FR"/>
              </w:rPr>
            </w:pPr>
            <w:r w:rsidRPr="00420024">
              <w:rPr>
                <w:rFonts w:cs="Times New Roman"/>
                <w:b/>
                <w:lang w:val="fr-FR"/>
              </w:rPr>
              <w:t>3</w:t>
            </w:r>
            <w:r w:rsidR="00466DD5" w:rsidRPr="00420024">
              <w:rPr>
                <w:rFonts w:cs="Times New Roman"/>
                <w:b/>
                <w:lang w:val="fr-FR"/>
              </w:rPr>
              <w:t>5</w:t>
            </w:r>
            <w:r w:rsidRPr="00420024">
              <w:rPr>
                <w:rFonts w:cs="Times New Roman"/>
                <w:b/>
                <w:lang w:val="fr-FR"/>
              </w:rPr>
              <w:t xml:space="preserve">.1 </w:t>
            </w:r>
            <w:r w:rsidR="009557A6" w:rsidRPr="00420024">
              <w:rPr>
                <w:rFonts w:cs="Times New Roman"/>
                <w:b/>
                <w:lang w:val="fr-FR"/>
              </w:rPr>
              <w:t>Préférence communautaire</w:t>
            </w:r>
            <w:r w:rsidR="009557A6" w:rsidRPr="00420024">
              <w:rPr>
                <w:rFonts w:cs="Times New Roman"/>
                <w:lang w:val="fr-FR"/>
              </w:rPr>
              <w:t xml:space="preserve"> : </w:t>
            </w:r>
            <w:r w:rsidR="00F10F49" w:rsidRPr="00420024">
              <w:rPr>
                <w:rFonts w:cs="Times New Roman"/>
                <w:lang w:val="fr-FR"/>
              </w:rPr>
              <w:t>L’autorité contractante peut accorder ou non aux candidats ressortissants de l’Union Economique et Monétaire Ouest africaine (UEMOA) une préférence communautaire telle qu’indiquée dans les DPAO.</w:t>
            </w:r>
          </w:p>
          <w:p w14:paraId="1BCE2CB5" w14:textId="3AE63F9C" w:rsidR="00164637" w:rsidRPr="00905A46" w:rsidRDefault="00263445" w:rsidP="00905A46">
            <w:pPr>
              <w:pStyle w:val="Header3-Paragraph"/>
              <w:overflowPunct/>
              <w:autoSpaceDE/>
              <w:autoSpaceDN/>
              <w:adjustRightInd/>
              <w:spacing w:after="120"/>
              <w:textAlignment w:val="auto"/>
              <w:rPr>
                <w:rFonts w:cs="Times New Roman"/>
                <w:lang w:val="fr-FR"/>
              </w:rPr>
            </w:pPr>
            <w:r w:rsidRPr="00420024">
              <w:rPr>
                <w:rFonts w:cs="Times New Roman"/>
                <w:b/>
                <w:lang w:val="fr-FR"/>
              </w:rPr>
              <w:t>3</w:t>
            </w:r>
            <w:r w:rsidR="00466DD5" w:rsidRPr="00420024">
              <w:rPr>
                <w:rFonts w:cs="Times New Roman"/>
                <w:b/>
                <w:lang w:val="fr-FR"/>
              </w:rPr>
              <w:t>5</w:t>
            </w:r>
            <w:r w:rsidRPr="00905A46">
              <w:rPr>
                <w:rFonts w:cs="Times New Roman"/>
                <w:lang w:val="fr-FR"/>
              </w:rPr>
              <w:t xml:space="preserve">.2 </w:t>
            </w:r>
            <w:r w:rsidR="009557A6" w:rsidRPr="00905A46">
              <w:rPr>
                <w:rFonts w:cs="Times New Roman"/>
                <w:lang w:val="fr-FR"/>
              </w:rPr>
              <w:t xml:space="preserve">Lors de la passation d’un marché, une préférence communautaire d’un taux maximal de quinze pour cent (15%) doit être attribuée à l’offre présentée par une Entreprise </w:t>
            </w:r>
            <w:r w:rsidR="00CD3B0D" w:rsidRPr="00905A46">
              <w:rPr>
                <w:rFonts w:cs="Times New Roman"/>
                <w:lang w:val="fr-FR"/>
              </w:rPr>
              <w:t>ressortissante</w:t>
            </w:r>
            <w:r w:rsidR="009557A6" w:rsidRPr="00905A46">
              <w:rPr>
                <w:rFonts w:cs="Times New Roman"/>
                <w:lang w:val="fr-FR"/>
              </w:rPr>
              <w:t xml:space="preserve"> de l’espace UEMOA. Elle doit être définie en conformité, selon les cas, avec les dispositions de l’Article 93 d</w:t>
            </w:r>
            <w:r w:rsidR="00BF3CC5">
              <w:rPr>
                <w:rFonts w:cs="Times New Roman"/>
                <w:lang w:val="fr-FR"/>
              </w:rPr>
              <w:t xml:space="preserve">u </w:t>
            </w:r>
            <w:r w:rsidR="009557A6" w:rsidRPr="00905A46">
              <w:rPr>
                <w:rFonts w:cs="Times New Roman"/>
                <w:lang w:val="fr-FR"/>
              </w:rPr>
              <w:t xml:space="preserve">n°2022-080 du 06 juillet 2022 portant </w:t>
            </w:r>
            <w:r w:rsidR="009557A6" w:rsidRPr="00905A46">
              <w:rPr>
                <w:rFonts w:cs="Times New Roman"/>
                <w:lang w:val="fr-FR"/>
              </w:rPr>
              <w:lastRenderedPageBreak/>
              <w:t xml:space="preserve">Code des marchés publics au Togo et est </w:t>
            </w:r>
            <w:r w:rsidR="00592E90" w:rsidRPr="00905A46">
              <w:rPr>
                <w:rFonts w:cs="Times New Roman"/>
                <w:lang w:val="fr-FR"/>
              </w:rPr>
              <w:t>applicable</w:t>
            </w:r>
            <w:r w:rsidR="009557A6" w:rsidRPr="00905A46">
              <w:rPr>
                <w:rFonts w:cs="Times New Roman"/>
                <w:lang w:val="fr-FR"/>
              </w:rPr>
              <w:t xml:space="preserve"> dans les conditions ci-après.</w:t>
            </w:r>
          </w:p>
          <w:p w14:paraId="4F95DBE4" w14:textId="77777777" w:rsidR="009557A6" w:rsidRPr="00905A46" w:rsidRDefault="009557A6" w:rsidP="00D85F8F">
            <w:pPr>
              <w:pStyle w:val="Header3-Paragraph"/>
              <w:overflowPunct/>
              <w:autoSpaceDE/>
              <w:autoSpaceDN/>
              <w:adjustRightInd/>
              <w:spacing w:after="120"/>
              <w:ind w:hanging="9"/>
              <w:textAlignment w:val="auto"/>
              <w:rPr>
                <w:rFonts w:cs="Times New Roman"/>
                <w:lang w:val="fr-FR"/>
              </w:rPr>
            </w:pPr>
            <w:r w:rsidRPr="00905A46">
              <w:rPr>
                <w:rFonts w:cs="Times New Roman"/>
                <w:lang w:val="fr-FR"/>
              </w:rPr>
              <w:t xml:space="preserve">Pour les marchés publics passés par appel d’offres international, une préférence, quantifiée dans le dossier d’appel à la concurrence sous forme de pourcentage du montant de l’offre, est accordée aux candidats de droit </w:t>
            </w:r>
            <w:r w:rsidR="00CD3B0D" w:rsidRPr="00905A46">
              <w:rPr>
                <w:rFonts w:cs="Times New Roman"/>
                <w:lang w:val="fr-FR"/>
              </w:rPr>
              <w:t>togolais</w:t>
            </w:r>
            <w:r w:rsidRPr="00905A46">
              <w:rPr>
                <w:rFonts w:cs="Times New Roman"/>
                <w:lang w:val="fr-FR"/>
              </w:rPr>
              <w:t xml:space="preserve"> ou des Etats membres de l’Union économique et monétaire ouest-</w:t>
            </w:r>
            <w:proofErr w:type="spellStart"/>
            <w:r w:rsidRPr="00905A46">
              <w:rPr>
                <w:rFonts w:cs="Times New Roman"/>
                <w:lang w:val="fr-FR"/>
              </w:rPr>
              <w:t>afrisaine</w:t>
            </w:r>
            <w:proofErr w:type="spellEnd"/>
            <w:r w:rsidRPr="00905A46">
              <w:rPr>
                <w:rFonts w:cs="Times New Roman"/>
                <w:lang w:val="fr-FR"/>
              </w:rPr>
              <w:t xml:space="preserve"> si leurs offres :</w:t>
            </w:r>
          </w:p>
          <w:p w14:paraId="4321A640" w14:textId="77777777" w:rsidR="009557A6" w:rsidRPr="00905A46" w:rsidRDefault="009557A6">
            <w:pPr>
              <w:pStyle w:val="ListParagraph"/>
              <w:numPr>
                <w:ilvl w:val="0"/>
                <w:numId w:val="49"/>
              </w:numPr>
              <w:spacing w:after="120" w:line="276" w:lineRule="auto"/>
              <w:ind w:left="1078" w:right="0" w:hanging="159"/>
              <w:contextualSpacing w:val="0"/>
              <w:rPr>
                <w:rFonts w:ascii="Times New Roman" w:hAnsi="Times New Roman"/>
                <w:sz w:val="24"/>
                <w:szCs w:val="24"/>
              </w:rPr>
            </w:pPr>
            <w:r w:rsidRPr="00905A46">
              <w:rPr>
                <w:rFonts w:ascii="Times New Roman" w:hAnsi="Times New Roman"/>
                <w:sz w:val="24"/>
                <w:szCs w:val="24"/>
              </w:rPr>
              <w:t>Sont conformes aux spécifications techniques du dossier d’appel d’offres ;</w:t>
            </w:r>
          </w:p>
          <w:p w14:paraId="7CF3B8B7" w14:textId="77777777" w:rsidR="009557A6" w:rsidRPr="00905A46" w:rsidRDefault="009557A6">
            <w:pPr>
              <w:pStyle w:val="ListParagraph"/>
              <w:numPr>
                <w:ilvl w:val="0"/>
                <w:numId w:val="49"/>
              </w:numPr>
              <w:spacing w:after="120" w:line="276" w:lineRule="auto"/>
              <w:ind w:left="1078" w:right="0" w:hanging="159"/>
              <w:contextualSpacing w:val="0"/>
              <w:rPr>
                <w:rFonts w:ascii="Times New Roman" w:hAnsi="Times New Roman"/>
                <w:sz w:val="24"/>
                <w:szCs w:val="24"/>
              </w:rPr>
            </w:pPr>
            <w:r w:rsidRPr="00905A46">
              <w:rPr>
                <w:rFonts w:ascii="Times New Roman" w:hAnsi="Times New Roman"/>
                <w:sz w:val="24"/>
                <w:szCs w:val="24"/>
              </w:rPr>
              <w:t>Sont d’un montant supérieur à l’offre conforme évaluée économiquement la plus avantageuse d’un soumissionnaire n’ayant pas la qualité d’une Entreprise communautaire ;</w:t>
            </w:r>
          </w:p>
          <w:p w14:paraId="2D025206" w14:textId="77777777" w:rsidR="009557A6" w:rsidRPr="00905A46" w:rsidRDefault="009557A6">
            <w:pPr>
              <w:pStyle w:val="ListParagraph"/>
              <w:numPr>
                <w:ilvl w:val="0"/>
                <w:numId w:val="49"/>
              </w:numPr>
              <w:spacing w:after="120" w:line="276" w:lineRule="auto"/>
              <w:ind w:left="1078" w:right="0" w:hanging="159"/>
              <w:contextualSpacing w:val="0"/>
              <w:rPr>
                <w:rFonts w:ascii="Times New Roman" w:hAnsi="Times New Roman"/>
                <w:sz w:val="24"/>
                <w:szCs w:val="24"/>
              </w:rPr>
            </w:pPr>
            <w:r w:rsidRPr="00905A46">
              <w:rPr>
                <w:rFonts w:ascii="Times New Roman" w:hAnsi="Times New Roman"/>
                <w:sz w:val="24"/>
                <w:szCs w:val="24"/>
              </w:rPr>
              <w:t>Remplissent les conditions définies aux alinéas suivants du présent Article pour l’application de la marge de préférence.</w:t>
            </w:r>
          </w:p>
          <w:p w14:paraId="4D11684D" w14:textId="77777777" w:rsidR="009557A6" w:rsidRPr="00905A46" w:rsidRDefault="009557A6" w:rsidP="0067386C">
            <w:pPr>
              <w:spacing w:after="120" w:line="276" w:lineRule="auto"/>
              <w:rPr>
                <w:rFonts w:ascii="Times New Roman" w:hAnsi="Times New Roman"/>
                <w:sz w:val="24"/>
                <w:szCs w:val="24"/>
              </w:rPr>
            </w:pPr>
            <w:r w:rsidRPr="00905A46">
              <w:rPr>
                <w:rFonts w:ascii="Times New Roman" w:hAnsi="Times New Roman"/>
                <w:sz w:val="24"/>
                <w:szCs w:val="24"/>
              </w:rPr>
              <w:t>La marge de préférence appliquée au montant de l’offre conforme évaluée économiquement la plus avantageuse ne doit en aucun cas excéder 15%.</w:t>
            </w:r>
          </w:p>
          <w:p w14:paraId="2FDB2DB0" w14:textId="49913439" w:rsidR="009557A6" w:rsidRPr="00905A46" w:rsidRDefault="009557A6" w:rsidP="0067386C">
            <w:pPr>
              <w:spacing w:after="120" w:line="276" w:lineRule="auto"/>
              <w:rPr>
                <w:rFonts w:ascii="Times New Roman" w:hAnsi="Times New Roman"/>
                <w:sz w:val="24"/>
                <w:szCs w:val="24"/>
              </w:rPr>
            </w:pPr>
            <w:r w:rsidRPr="00905A46">
              <w:rPr>
                <w:rFonts w:ascii="Times New Roman" w:hAnsi="Times New Roman"/>
                <w:sz w:val="24"/>
                <w:szCs w:val="24"/>
              </w:rPr>
              <w:t xml:space="preserve">La marge de préférence ne peut être appliquée, s’agissant des entrepreneurs de bâtiment et de travaux publics, que si au moins trente pour cent (30%) d’intrants d’origine </w:t>
            </w:r>
            <w:r w:rsidR="00CD3B0D" w:rsidRPr="00905A46">
              <w:rPr>
                <w:rFonts w:ascii="Times New Roman" w:hAnsi="Times New Roman"/>
                <w:sz w:val="24"/>
                <w:szCs w:val="24"/>
              </w:rPr>
              <w:t>togolais</w:t>
            </w:r>
            <w:r w:rsidRPr="00905A46">
              <w:rPr>
                <w:rFonts w:ascii="Times New Roman" w:hAnsi="Times New Roman"/>
                <w:sz w:val="24"/>
                <w:szCs w:val="24"/>
              </w:rPr>
              <w:t xml:space="preserve"> ou communautaire sont utilisés et qu’au moins cinquante pour cent (50%) des cadres techniques et personnels employés sur le chantier sont des </w:t>
            </w:r>
            <w:r w:rsidR="00CD3B0D" w:rsidRPr="00905A46">
              <w:rPr>
                <w:rFonts w:ascii="Times New Roman" w:hAnsi="Times New Roman"/>
                <w:sz w:val="24"/>
                <w:szCs w:val="24"/>
              </w:rPr>
              <w:t>Togolais</w:t>
            </w:r>
            <w:r w:rsidRPr="00905A46">
              <w:rPr>
                <w:rFonts w:ascii="Times New Roman" w:hAnsi="Times New Roman"/>
                <w:sz w:val="24"/>
                <w:szCs w:val="24"/>
              </w:rPr>
              <w:t xml:space="preserve"> ou des nationaux des Etats membres de l’Union économique et monétaire ouest-afri</w:t>
            </w:r>
            <w:r w:rsidR="00E5007A">
              <w:rPr>
                <w:rFonts w:ascii="Times New Roman" w:hAnsi="Times New Roman"/>
                <w:sz w:val="24"/>
                <w:szCs w:val="24"/>
              </w:rPr>
              <w:t>c</w:t>
            </w:r>
            <w:r w:rsidRPr="00905A46">
              <w:rPr>
                <w:rFonts w:ascii="Times New Roman" w:hAnsi="Times New Roman"/>
                <w:sz w:val="24"/>
                <w:szCs w:val="24"/>
              </w:rPr>
              <w:t>aine.</w:t>
            </w:r>
          </w:p>
          <w:p w14:paraId="06747901" w14:textId="77777777" w:rsidR="009557A6" w:rsidRPr="00905A46" w:rsidRDefault="009557A6" w:rsidP="0067386C">
            <w:pPr>
              <w:spacing w:after="120" w:line="276" w:lineRule="auto"/>
              <w:rPr>
                <w:rFonts w:ascii="Times New Roman" w:hAnsi="Times New Roman"/>
                <w:sz w:val="24"/>
                <w:szCs w:val="24"/>
              </w:rPr>
            </w:pPr>
            <w:r w:rsidRPr="00420024">
              <w:rPr>
                <w:rFonts w:ascii="Times New Roman" w:hAnsi="Times New Roman"/>
                <w:sz w:val="24"/>
                <w:szCs w:val="24"/>
              </w:rPr>
              <w:t xml:space="preserve">Le régime de la préférence communautaire ne peut en outre être accordée aux entrepreneurs </w:t>
            </w:r>
            <w:r w:rsidRPr="00905A46">
              <w:rPr>
                <w:rFonts w:ascii="Times New Roman" w:hAnsi="Times New Roman"/>
                <w:sz w:val="24"/>
                <w:szCs w:val="24"/>
              </w:rPr>
              <w:t>que :</w:t>
            </w:r>
          </w:p>
          <w:p w14:paraId="3D52DA74" w14:textId="6338BC9B" w:rsidR="009557A6" w:rsidRPr="00905A46" w:rsidRDefault="009557A6">
            <w:pPr>
              <w:pStyle w:val="ListParagraph"/>
              <w:numPr>
                <w:ilvl w:val="0"/>
                <w:numId w:val="49"/>
              </w:numPr>
              <w:spacing w:after="120" w:line="276" w:lineRule="auto"/>
              <w:ind w:left="1071" w:right="0" w:hanging="357"/>
              <w:contextualSpacing w:val="0"/>
              <w:rPr>
                <w:rFonts w:ascii="Times New Roman" w:hAnsi="Times New Roman"/>
                <w:sz w:val="24"/>
                <w:szCs w:val="24"/>
              </w:rPr>
            </w:pPr>
            <w:proofErr w:type="gramStart"/>
            <w:r w:rsidRPr="00905A46">
              <w:rPr>
                <w:rFonts w:ascii="Times New Roman" w:hAnsi="Times New Roman"/>
                <w:sz w:val="24"/>
                <w:szCs w:val="24"/>
              </w:rPr>
              <w:t>si</w:t>
            </w:r>
            <w:proofErr w:type="gramEnd"/>
            <w:r w:rsidRPr="00905A46">
              <w:rPr>
                <w:rFonts w:ascii="Times New Roman" w:hAnsi="Times New Roman"/>
                <w:sz w:val="24"/>
                <w:szCs w:val="24"/>
              </w:rPr>
              <w:t xml:space="preserve"> leur capital social appartient pour plus de la moitié à des </w:t>
            </w:r>
            <w:r w:rsidR="00CD3B0D" w:rsidRPr="00905A46">
              <w:rPr>
                <w:rFonts w:ascii="Times New Roman" w:hAnsi="Times New Roman"/>
                <w:sz w:val="24"/>
                <w:szCs w:val="24"/>
              </w:rPr>
              <w:t>Togolais</w:t>
            </w:r>
            <w:r w:rsidRPr="00905A46">
              <w:rPr>
                <w:rFonts w:ascii="Times New Roman" w:hAnsi="Times New Roman"/>
                <w:sz w:val="24"/>
                <w:szCs w:val="24"/>
              </w:rPr>
              <w:t xml:space="preserve"> ou nationaux des Etats membres de l’Union économique et monétaire ouest-afri</w:t>
            </w:r>
            <w:r w:rsidR="00E5007A">
              <w:rPr>
                <w:rFonts w:ascii="Times New Roman" w:hAnsi="Times New Roman"/>
                <w:sz w:val="24"/>
                <w:szCs w:val="24"/>
              </w:rPr>
              <w:t>c</w:t>
            </w:r>
            <w:r w:rsidRPr="00905A46">
              <w:rPr>
                <w:rFonts w:ascii="Times New Roman" w:hAnsi="Times New Roman"/>
                <w:sz w:val="24"/>
                <w:szCs w:val="24"/>
              </w:rPr>
              <w:t>aine ;</w:t>
            </w:r>
          </w:p>
          <w:p w14:paraId="2E936BBC" w14:textId="2E2315B8" w:rsidR="009557A6" w:rsidRPr="00905A46" w:rsidRDefault="009557A6">
            <w:pPr>
              <w:pStyle w:val="ListParagraph"/>
              <w:numPr>
                <w:ilvl w:val="0"/>
                <w:numId w:val="49"/>
              </w:numPr>
              <w:spacing w:after="160" w:line="276" w:lineRule="auto"/>
              <w:ind w:right="0"/>
              <w:rPr>
                <w:rFonts w:ascii="Times New Roman" w:hAnsi="Times New Roman"/>
                <w:sz w:val="24"/>
                <w:szCs w:val="24"/>
              </w:rPr>
            </w:pPr>
            <w:proofErr w:type="gramStart"/>
            <w:r w:rsidRPr="00905A46">
              <w:rPr>
                <w:rFonts w:ascii="Times New Roman" w:hAnsi="Times New Roman"/>
                <w:sz w:val="24"/>
                <w:szCs w:val="24"/>
              </w:rPr>
              <w:t>si</w:t>
            </w:r>
            <w:proofErr w:type="gramEnd"/>
            <w:r w:rsidRPr="00905A46">
              <w:rPr>
                <w:rFonts w:ascii="Times New Roman" w:hAnsi="Times New Roman"/>
                <w:sz w:val="24"/>
                <w:szCs w:val="24"/>
              </w:rPr>
              <w:t xml:space="preserve"> leurs organes délibérants et de direction sont également contrôlés ou détenus par des </w:t>
            </w:r>
            <w:r w:rsidR="00CD3B0D" w:rsidRPr="00905A46">
              <w:rPr>
                <w:rFonts w:ascii="Times New Roman" w:hAnsi="Times New Roman"/>
                <w:sz w:val="24"/>
                <w:szCs w:val="24"/>
              </w:rPr>
              <w:t>Togolais</w:t>
            </w:r>
            <w:r w:rsidRPr="00905A46">
              <w:rPr>
                <w:rFonts w:ascii="Times New Roman" w:hAnsi="Times New Roman"/>
                <w:sz w:val="24"/>
                <w:szCs w:val="24"/>
              </w:rPr>
              <w:t xml:space="preserve"> ou nationaux des Etats membres de l’Union économique et monétaire ouest-afri</w:t>
            </w:r>
            <w:r w:rsidR="00055F5B">
              <w:rPr>
                <w:rFonts w:ascii="Times New Roman" w:hAnsi="Times New Roman"/>
                <w:sz w:val="24"/>
                <w:szCs w:val="24"/>
              </w:rPr>
              <w:t>c</w:t>
            </w:r>
            <w:r w:rsidRPr="00905A46">
              <w:rPr>
                <w:rFonts w:ascii="Times New Roman" w:hAnsi="Times New Roman"/>
                <w:sz w:val="24"/>
                <w:szCs w:val="24"/>
              </w:rPr>
              <w:t>aine.</w:t>
            </w:r>
          </w:p>
          <w:p w14:paraId="6898CBBC" w14:textId="77777777" w:rsidR="009557A6" w:rsidRPr="00905A46" w:rsidRDefault="009557A6" w:rsidP="009557A6">
            <w:pPr>
              <w:pStyle w:val="Header3-Paragraph"/>
              <w:overflowPunct/>
              <w:autoSpaceDE/>
              <w:autoSpaceDN/>
              <w:adjustRightInd/>
              <w:spacing w:after="120" w:line="276" w:lineRule="auto"/>
              <w:textAlignment w:val="auto"/>
              <w:rPr>
                <w:rFonts w:cs="Times New Roman"/>
                <w:lang w:val="fr-FR"/>
              </w:rPr>
            </w:pPr>
            <w:r w:rsidRPr="00905A46">
              <w:rPr>
                <w:rFonts w:cs="Times New Roman"/>
                <w:lang w:val="fr-FR"/>
              </w:rPr>
              <w:t xml:space="preserve">Le taux </w:t>
            </w:r>
            <w:r w:rsidR="00592E90" w:rsidRPr="00905A46">
              <w:rPr>
                <w:rFonts w:cs="Times New Roman"/>
                <w:lang w:val="fr-FR"/>
              </w:rPr>
              <w:t>applicable</w:t>
            </w:r>
            <w:r w:rsidRPr="00905A46">
              <w:rPr>
                <w:rFonts w:cs="Times New Roman"/>
                <w:lang w:val="fr-FR"/>
              </w:rPr>
              <w:t xml:space="preserve"> doit être préalablement défini dans les </w:t>
            </w:r>
            <w:r w:rsidRPr="00905A46">
              <w:rPr>
                <w:rFonts w:cs="Times New Roman"/>
                <w:b/>
                <w:lang w:val="fr-FR"/>
              </w:rPr>
              <w:t>DPAO</w:t>
            </w:r>
            <w:r w:rsidRPr="00905A46">
              <w:rPr>
                <w:rFonts w:cs="Times New Roman"/>
                <w:lang w:val="fr-FR"/>
              </w:rPr>
              <w:t xml:space="preserve">. </w:t>
            </w:r>
          </w:p>
          <w:p w14:paraId="48CCCD3A" w14:textId="77777777" w:rsidR="009557A6" w:rsidRPr="00420024" w:rsidRDefault="009557A6" w:rsidP="009557A6">
            <w:pPr>
              <w:spacing w:line="276" w:lineRule="auto"/>
              <w:rPr>
                <w:rFonts w:ascii="Times New Roman" w:hAnsi="Times New Roman"/>
                <w:sz w:val="24"/>
                <w:szCs w:val="24"/>
              </w:rPr>
            </w:pPr>
            <w:r w:rsidRPr="00905A46">
              <w:rPr>
                <w:rFonts w:ascii="Times New Roman" w:hAnsi="Times New Roman"/>
                <w:sz w:val="24"/>
                <w:szCs w:val="24"/>
              </w:rPr>
              <w:t>Les groupements momentanés de soumissionnaires étrangers peuvent bénéf</w:t>
            </w:r>
            <w:r w:rsidR="00D21C82" w:rsidRPr="00905A46">
              <w:rPr>
                <w:rFonts w:ascii="Times New Roman" w:hAnsi="Times New Roman"/>
                <w:sz w:val="24"/>
                <w:szCs w:val="24"/>
              </w:rPr>
              <w:t>ici</w:t>
            </w:r>
            <w:r w:rsidRPr="00905A46">
              <w:rPr>
                <w:rFonts w:ascii="Times New Roman" w:hAnsi="Times New Roman"/>
                <w:sz w:val="24"/>
                <w:szCs w:val="24"/>
              </w:rPr>
              <w:t xml:space="preserve">er également de la préférence communautaire si leur offre remplit les conditions prévues par la réglementation sur les marchés publics en République </w:t>
            </w:r>
            <w:r w:rsidR="00CD3B0D" w:rsidRPr="00905A46">
              <w:rPr>
                <w:rFonts w:ascii="Times New Roman" w:hAnsi="Times New Roman"/>
                <w:sz w:val="24"/>
                <w:szCs w:val="24"/>
              </w:rPr>
              <w:t>togolais</w:t>
            </w:r>
            <w:r w:rsidR="00164637" w:rsidRPr="00905A46">
              <w:rPr>
                <w:rFonts w:ascii="Times New Roman" w:hAnsi="Times New Roman"/>
                <w:sz w:val="24"/>
                <w:szCs w:val="24"/>
              </w:rPr>
              <w:t>e</w:t>
            </w:r>
            <w:r w:rsidRPr="00905A46">
              <w:rPr>
                <w:rFonts w:ascii="Times New Roman" w:hAnsi="Times New Roman"/>
                <w:sz w:val="24"/>
                <w:szCs w:val="24"/>
              </w:rPr>
              <w:t>.</w:t>
            </w:r>
          </w:p>
          <w:p w14:paraId="73EA136B" w14:textId="77777777" w:rsidR="009557A6" w:rsidRPr="00420024" w:rsidRDefault="009557A6" w:rsidP="009557A6">
            <w:pPr>
              <w:spacing w:line="276" w:lineRule="auto"/>
              <w:rPr>
                <w:rFonts w:ascii="Times New Roman" w:hAnsi="Times New Roman"/>
                <w:sz w:val="24"/>
                <w:szCs w:val="24"/>
              </w:rPr>
            </w:pPr>
            <w:r w:rsidRPr="00905A46">
              <w:rPr>
                <w:rFonts w:ascii="Times New Roman" w:hAnsi="Times New Roman"/>
                <w:sz w:val="24"/>
                <w:szCs w:val="24"/>
              </w:rPr>
              <w:lastRenderedPageBreak/>
              <w:t>Pour l’octroi de cette marge de préférence communautaire aux entrepreneurs résidents de l’espace UEMOA, la commission ad hoc d’évaluation classera les offres financières dans l’un des deux groupes ci-après :</w:t>
            </w:r>
            <w:r w:rsidRPr="00420024">
              <w:rPr>
                <w:rFonts w:ascii="Times New Roman" w:hAnsi="Times New Roman"/>
                <w:sz w:val="24"/>
                <w:szCs w:val="24"/>
              </w:rPr>
              <w:t xml:space="preserve"> </w:t>
            </w:r>
          </w:p>
          <w:p w14:paraId="75F7D88B" w14:textId="29937763" w:rsidR="009557A6" w:rsidRPr="00905A46" w:rsidRDefault="009557A6" w:rsidP="009557A6">
            <w:pPr>
              <w:spacing w:after="120"/>
              <w:ind w:left="540" w:right="-72"/>
              <w:rPr>
                <w:rFonts w:ascii="Times New Roman" w:hAnsi="Times New Roman"/>
                <w:sz w:val="24"/>
                <w:szCs w:val="24"/>
              </w:rPr>
            </w:pPr>
            <w:r w:rsidRPr="00905A46">
              <w:rPr>
                <w:rFonts w:ascii="Times New Roman" w:hAnsi="Times New Roman"/>
                <w:b/>
                <w:sz w:val="24"/>
                <w:szCs w:val="24"/>
              </w:rPr>
              <w:t xml:space="preserve">(a) Groupe A </w:t>
            </w:r>
            <w:r w:rsidRPr="00905A46">
              <w:rPr>
                <w:rFonts w:ascii="Times New Roman" w:hAnsi="Times New Roman"/>
                <w:sz w:val="24"/>
                <w:szCs w:val="24"/>
              </w:rPr>
              <w:t>: les entrepreneurs proposant des offres dont au moins trente pour cent (30%) d'intrants communautaires sont utilisés ou au moins cinquante pour cent (50%) des personnels employés sur le chantier sont des ressort</w:t>
            </w:r>
            <w:r w:rsidR="0067386C">
              <w:rPr>
                <w:rFonts w:ascii="Times New Roman" w:hAnsi="Times New Roman"/>
                <w:sz w:val="24"/>
                <w:szCs w:val="24"/>
              </w:rPr>
              <w:t>is</w:t>
            </w:r>
            <w:r w:rsidRPr="00905A46">
              <w:rPr>
                <w:rFonts w:ascii="Times New Roman" w:hAnsi="Times New Roman"/>
                <w:sz w:val="24"/>
                <w:szCs w:val="24"/>
              </w:rPr>
              <w:t xml:space="preserve">sants des Etats membres de l’Union économique et monétaire </w:t>
            </w:r>
            <w:proofErr w:type="gramStart"/>
            <w:r w:rsidRPr="00905A46">
              <w:rPr>
                <w:rFonts w:ascii="Times New Roman" w:hAnsi="Times New Roman"/>
                <w:sz w:val="24"/>
                <w:szCs w:val="24"/>
              </w:rPr>
              <w:t>ouest afri</w:t>
            </w:r>
            <w:r w:rsidR="00E92AA6">
              <w:rPr>
                <w:rFonts w:ascii="Times New Roman" w:hAnsi="Times New Roman"/>
                <w:sz w:val="24"/>
                <w:szCs w:val="24"/>
              </w:rPr>
              <w:t>c</w:t>
            </w:r>
            <w:r w:rsidRPr="00905A46">
              <w:rPr>
                <w:rFonts w:ascii="Times New Roman" w:hAnsi="Times New Roman"/>
                <w:sz w:val="24"/>
                <w:szCs w:val="24"/>
              </w:rPr>
              <w:t>aine</w:t>
            </w:r>
            <w:proofErr w:type="gramEnd"/>
            <w:r w:rsidRPr="00905A46">
              <w:rPr>
                <w:rFonts w:ascii="Times New Roman" w:hAnsi="Times New Roman"/>
                <w:sz w:val="24"/>
                <w:szCs w:val="24"/>
              </w:rPr>
              <w:t>.</w:t>
            </w:r>
          </w:p>
          <w:p w14:paraId="403B4342" w14:textId="77777777" w:rsidR="009557A6" w:rsidRPr="00905A46" w:rsidRDefault="009557A6" w:rsidP="009557A6">
            <w:pPr>
              <w:spacing w:after="120"/>
              <w:ind w:left="540" w:right="-72"/>
              <w:rPr>
                <w:rFonts w:ascii="Times New Roman" w:hAnsi="Times New Roman"/>
                <w:b/>
                <w:sz w:val="24"/>
                <w:szCs w:val="24"/>
              </w:rPr>
            </w:pPr>
            <w:r w:rsidRPr="00905A46">
              <w:rPr>
                <w:rFonts w:ascii="Times New Roman" w:hAnsi="Times New Roman"/>
                <w:b/>
                <w:sz w:val="24"/>
                <w:szCs w:val="24"/>
              </w:rPr>
              <w:t xml:space="preserve">(b) Groupe B </w:t>
            </w:r>
            <w:r w:rsidRPr="00905A46">
              <w:rPr>
                <w:rFonts w:ascii="Times New Roman" w:hAnsi="Times New Roman"/>
                <w:sz w:val="24"/>
                <w:szCs w:val="24"/>
              </w:rPr>
              <w:t>: Toutes les autres offres.</w:t>
            </w:r>
          </w:p>
          <w:p w14:paraId="3C901112" w14:textId="7F10F7CB" w:rsidR="009557A6" w:rsidRPr="00905A46" w:rsidRDefault="009557A6" w:rsidP="009557A6">
            <w:pPr>
              <w:spacing w:after="120"/>
              <w:ind w:right="-72"/>
              <w:rPr>
                <w:rFonts w:ascii="Times New Roman" w:hAnsi="Times New Roman"/>
                <w:sz w:val="24"/>
                <w:szCs w:val="24"/>
              </w:rPr>
            </w:pPr>
            <w:r w:rsidRPr="00905A46">
              <w:rPr>
                <w:rFonts w:ascii="Times New Roman" w:hAnsi="Times New Roman"/>
                <w:sz w:val="24"/>
                <w:szCs w:val="24"/>
              </w:rPr>
              <w:t>Pour faciliter cette classifi</w:t>
            </w:r>
            <w:r w:rsidR="0067386C">
              <w:rPr>
                <w:rFonts w:ascii="Times New Roman" w:hAnsi="Times New Roman"/>
                <w:sz w:val="24"/>
                <w:szCs w:val="24"/>
              </w:rPr>
              <w:t>c</w:t>
            </w:r>
            <w:r w:rsidRPr="00905A46">
              <w:rPr>
                <w:rFonts w:ascii="Times New Roman" w:hAnsi="Times New Roman"/>
                <w:sz w:val="24"/>
                <w:szCs w:val="24"/>
              </w:rPr>
              <w:t>ation par la commission ad hoc d’évaluation, le soumissionnaire devra fournir dans son offre, toutes justifi</w:t>
            </w:r>
            <w:r w:rsidR="0067386C">
              <w:rPr>
                <w:rFonts w:ascii="Times New Roman" w:hAnsi="Times New Roman"/>
                <w:sz w:val="24"/>
                <w:szCs w:val="24"/>
              </w:rPr>
              <w:t>c</w:t>
            </w:r>
            <w:r w:rsidRPr="00905A46">
              <w:rPr>
                <w:rFonts w:ascii="Times New Roman" w:hAnsi="Times New Roman"/>
                <w:sz w:val="24"/>
                <w:szCs w:val="24"/>
              </w:rPr>
              <w:t>ations nécessaires au classement de son offre dans le groupe A.</w:t>
            </w:r>
          </w:p>
          <w:p w14:paraId="7DEBAE0F" w14:textId="77777777"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 xml:space="preserve">La commission ad hoc d’évaluation examinera d’abord les offres pour vérifier dans quel groupe les offres des soumissionnaires seront classées. </w:t>
            </w:r>
          </w:p>
          <w:p w14:paraId="55818370" w14:textId="48FF326A"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w:t>
            </w:r>
            <w:r w:rsidR="00283F73">
              <w:rPr>
                <w:rFonts w:ascii="Times New Roman" w:hAnsi="Times New Roman"/>
                <w:sz w:val="24"/>
                <w:szCs w:val="24"/>
              </w:rPr>
              <w:t>’un</w:t>
            </w:r>
            <w:r w:rsidRPr="00905A46">
              <w:rPr>
                <w:rFonts w:ascii="Times New Roman" w:hAnsi="Times New Roman"/>
                <w:sz w:val="24"/>
                <w:szCs w:val="24"/>
              </w:rPr>
              <w:t xml:space="preserve"> groupe sera ensuite comparée avec l’offre évaluée la plus avantageuse en fonction de critères exprimés en termes monétaires </w:t>
            </w:r>
            <w:proofErr w:type="spellStart"/>
            <w:r w:rsidRPr="00905A46">
              <w:rPr>
                <w:rFonts w:ascii="Times New Roman" w:hAnsi="Times New Roman"/>
                <w:sz w:val="24"/>
                <w:szCs w:val="24"/>
              </w:rPr>
              <w:t>de</w:t>
            </w:r>
            <w:r w:rsidR="003C6A87">
              <w:rPr>
                <w:rFonts w:ascii="Times New Roman" w:hAnsi="Times New Roman"/>
                <w:sz w:val="24"/>
                <w:szCs w:val="24"/>
              </w:rPr>
              <w:t>l</w:t>
            </w:r>
            <w:proofErr w:type="spellEnd"/>
            <w:r w:rsidR="003C6A87">
              <w:rPr>
                <w:rFonts w:ascii="Times New Roman" w:hAnsi="Times New Roman"/>
                <w:sz w:val="24"/>
                <w:szCs w:val="24"/>
              </w:rPr>
              <w:t>’</w:t>
            </w:r>
            <w:r w:rsidRPr="00905A46">
              <w:rPr>
                <w:rFonts w:ascii="Times New Roman" w:hAnsi="Times New Roman"/>
                <w:sz w:val="24"/>
                <w:szCs w:val="24"/>
              </w:rPr>
              <w:t xml:space="preserve"> autres groupe.  Si</w:t>
            </w:r>
            <w:r w:rsidR="003C6A87">
              <w:rPr>
                <w:rFonts w:ascii="Times New Roman" w:hAnsi="Times New Roman"/>
                <w:sz w:val="24"/>
                <w:szCs w:val="24"/>
              </w:rPr>
              <w:t xml:space="preserve"> </w:t>
            </w:r>
            <w:r w:rsidRPr="00905A46">
              <w:rPr>
                <w:rFonts w:ascii="Times New Roman" w:hAnsi="Times New Roman"/>
                <w:sz w:val="24"/>
                <w:szCs w:val="24"/>
              </w:rPr>
              <w:t>de cette compa</w:t>
            </w:r>
            <w:r w:rsidR="00377028" w:rsidRPr="00905A46">
              <w:rPr>
                <w:rFonts w:ascii="Times New Roman" w:hAnsi="Times New Roman"/>
                <w:sz w:val="24"/>
                <w:szCs w:val="24"/>
              </w:rPr>
              <w:t>raison</w:t>
            </w:r>
            <w:r w:rsidRPr="00905A46">
              <w:rPr>
                <w:rFonts w:ascii="Times New Roman" w:hAnsi="Times New Roman"/>
                <w:sz w:val="24"/>
                <w:szCs w:val="24"/>
              </w:rPr>
              <w:t>, il ressort qu’une offre du Groupe A est l’offre évaluée la plus avantageuse, le soumissionnaire qui l’a présentée se verra attribuer le marché.</w:t>
            </w:r>
          </w:p>
          <w:p w14:paraId="649C419E" w14:textId="371485E4"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Si, à la suite de la compa</w:t>
            </w:r>
            <w:r w:rsidR="00377028" w:rsidRPr="00905A46">
              <w:rPr>
                <w:rFonts w:ascii="Times New Roman" w:hAnsi="Times New Roman"/>
                <w:sz w:val="24"/>
                <w:szCs w:val="24"/>
              </w:rPr>
              <w:t>raison</w:t>
            </w:r>
            <w:r w:rsidRPr="00905A46">
              <w:rPr>
                <w:rFonts w:ascii="Times New Roman" w:hAnsi="Times New Roman"/>
                <w:sz w:val="24"/>
                <w:szCs w:val="24"/>
              </w:rPr>
              <w:t xml:space="preserve"> qui précède, l’offre évaluée conforme et économiquement la plus avantageuse fait partie du Groupe B, cette offre du Groupe B sera de nouveau comparée à l’offre évaluée conforme et économiquement la plus avantageuse du Groupe A après qu’on a ajouté la valeur du taux de préférence appliqué au prix évalué des prestations non originaires de l’espace UEMOA. Pour ce faire et aux seules fins de cette compa</w:t>
            </w:r>
            <w:r w:rsidR="00377028" w:rsidRPr="00905A46">
              <w:rPr>
                <w:rFonts w:ascii="Times New Roman" w:hAnsi="Times New Roman"/>
                <w:sz w:val="24"/>
                <w:szCs w:val="24"/>
              </w:rPr>
              <w:t>raison</w:t>
            </w:r>
            <w:r w:rsidRPr="00905A46">
              <w:rPr>
                <w:rFonts w:ascii="Times New Roman" w:hAnsi="Times New Roman"/>
                <w:sz w:val="24"/>
                <w:szCs w:val="24"/>
              </w:rPr>
              <w:t xml:space="preserve"> supplémentaire, il sera appliqué à cette offre un taux de préférence communautaire maximal de 15 % du prix de l’offre.</w:t>
            </w:r>
          </w:p>
          <w:p w14:paraId="598E33BF" w14:textId="77777777" w:rsidR="009557A6" w:rsidRPr="00420024" w:rsidRDefault="009557A6" w:rsidP="009557A6">
            <w:pPr>
              <w:spacing w:after="120"/>
              <w:rPr>
                <w:rFonts w:ascii="Times New Roman" w:hAnsi="Times New Roman"/>
                <w:sz w:val="24"/>
                <w:szCs w:val="24"/>
              </w:rPr>
            </w:pPr>
            <w:r w:rsidRPr="00905A46">
              <w:rPr>
                <w:rFonts w:ascii="Times New Roman" w:hAnsi="Times New Roman"/>
                <w:sz w:val="24"/>
                <w:szCs w:val="24"/>
              </w:rPr>
              <w:t>L’offre du groupe A sera retenue si au terme de cette compa</w:t>
            </w:r>
            <w:r w:rsidR="00377028" w:rsidRPr="00905A46">
              <w:rPr>
                <w:rFonts w:ascii="Times New Roman" w:hAnsi="Times New Roman"/>
                <w:sz w:val="24"/>
                <w:szCs w:val="24"/>
              </w:rPr>
              <w:t>raison</w:t>
            </w:r>
            <w:r w:rsidRPr="00905A46">
              <w:rPr>
                <w:rFonts w:ascii="Times New Roman" w:hAnsi="Times New Roman"/>
                <w:sz w:val="24"/>
                <w:szCs w:val="24"/>
              </w:rPr>
              <w:t xml:space="preserve">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3F640F10" w14:textId="77777777" w:rsidR="009557A6" w:rsidRPr="00420024" w:rsidRDefault="009557A6" w:rsidP="009557A6">
            <w:pPr>
              <w:spacing w:after="120"/>
              <w:rPr>
                <w:rFonts w:ascii="Times New Roman" w:hAnsi="Times New Roman"/>
                <w:sz w:val="24"/>
                <w:szCs w:val="24"/>
              </w:rPr>
            </w:pPr>
          </w:p>
          <w:p w14:paraId="03FF7BE1" w14:textId="77777777" w:rsidR="00D85F8F" w:rsidRDefault="00D85F8F" w:rsidP="00905A46">
            <w:pPr>
              <w:pStyle w:val="Header3-Paragraph"/>
              <w:overflowPunct/>
              <w:autoSpaceDE/>
              <w:autoSpaceDN/>
              <w:adjustRightInd/>
              <w:spacing w:after="120"/>
              <w:textAlignment w:val="auto"/>
              <w:rPr>
                <w:rFonts w:cs="Times New Roman"/>
                <w:b/>
                <w:lang w:val="fr-FR"/>
              </w:rPr>
            </w:pPr>
          </w:p>
          <w:p w14:paraId="7CA2A922" w14:textId="2F845D63" w:rsidR="009557A6" w:rsidRPr="00420024" w:rsidRDefault="00263445" w:rsidP="00905A46">
            <w:pPr>
              <w:pStyle w:val="Header3-Paragraph"/>
              <w:overflowPunct/>
              <w:autoSpaceDE/>
              <w:autoSpaceDN/>
              <w:adjustRightInd/>
              <w:spacing w:after="120"/>
              <w:textAlignment w:val="auto"/>
              <w:rPr>
                <w:rFonts w:cs="Times New Roman"/>
                <w:b/>
                <w:lang w:val="fr-FR"/>
              </w:rPr>
            </w:pPr>
            <w:r w:rsidRPr="00420024">
              <w:rPr>
                <w:rFonts w:cs="Times New Roman"/>
                <w:b/>
                <w:lang w:val="fr-FR"/>
              </w:rPr>
              <w:lastRenderedPageBreak/>
              <w:t>3</w:t>
            </w:r>
            <w:r w:rsidR="00466DD5" w:rsidRPr="00420024">
              <w:rPr>
                <w:rFonts w:cs="Times New Roman"/>
                <w:b/>
                <w:lang w:val="fr-FR"/>
              </w:rPr>
              <w:t>5</w:t>
            </w:r>
            <w:r w:rsidRPr="00420024">
              <w:rPr>
                <w:rFonts w:cs="Times New Roman"/>
                <w:b/>
                <w:lang w:val="fr-FR"/>
              </w:rPr>
              <w:t xml:space="preserve">.3 </w:t>
            </w:r>
            <w:r w:rsidR="009557A6" w:rsidRPr="00420024">
              <w:rPr>
                <w:rFonts w:cs="Times New Roman"/>
                <w:b/>
                <w:lang w:val="fr-FR"/>
              </w:rPr>
              <w:t xml:space="preserve">Préférence spécifique </w:t>
            </w:r>
            <w:r w:rsidR="00E92AA6">
              <w:rPr>
                <w:rFonts w:cs="Times New Roman"/>
                <w:b/>
                <w:lang w:val="fr-FR"/>
              </w:rPr>
              <w:t>en cas de sous-tra</w:t>
            </w:r>
            <w:r w:rsidR="001E2EC5">
              <w:rPr>
                <w:rFonts w:cs="Times New Roman"/>
                <w:b/>
                <w:lang w:val="fr-FR"/>
              </w:rPr>
              <w:t xml:space="preserve">itance </w:t>
            </w:r>
            <w:r w:rsidR="009557A6" w:rsidRPr="00420024">
              <w:rPr>
                <w:rFonts w:cs="Times New Roman"/>
                <w:b/>
                <w:lang w:val="fr-FR"/>
              </w:rPr>
              <w:t xml:space="preserve">au profit de très petites, petites et moyennes Entreprises (TPME) </w:t>
            </w:r>
          </w:p>
          <w:p w14:paraId="073F72C5" w14:textId="296154C5" w:rsidR="009557A6" w:rsidRPr="00905A46" w:rsidRDefault="009557A6" w:rsidP="00D85F8F">
            <w:pPr>
              <w:spacing w:line="276" w:lineRule="auto"/>
              <w:ind w:left="495"/>
              <w:rPr>
                <w:rFonts w:ascii="Times New Roman" w:hAnsi="Times New Roman"/>
                <w:sz w:val="24"/>
                <w:szCs w:val="24"/>
              </w:rPr>
            </w:pPr>
            <w:r w:rsidRPr="00905A46">
              <w:rPr>
                <w:rFonts w:ascii="Times New Roman" w:hAnsi="Times New Roman"/>
                <w:sz w:val="24"/>
                <w:szCs w:val="24"/>
              </w:rPr>
              <w:t>Dans le cadre d’un appel d’offres, toute autorité contractante applique une marge de préférence d’un taux ne pouvant pas excéder 15%, conformément aux conditions de l’Article 93 d</w:t>
            </w:r>
            <w:r w:rsidR="001E2EC5">
              <w:rPr>
                <w:rFonts w:ascii="Times New Roman" w:hAnsi="Times New Roman"/>
                <w:sz w:val="24"/>
                <w:szCs w:val="24"/>
              </w:rPr>
              <w:t xml:space="preserve">u décret </w:t>
            </w:r>
            <w:r w:rsidRPr="00905A46">
              <w:rPr>
                <w:rFonts w:ascii="Times New Roman" w:hAnsi="Times New Roman"/>
                <w:sz w:val="24"/>
                <w:szCs w:val="24"/>
              </w:rPr>
              <w:t>n°2022-080 du 06 juillet 2022 portant Code des marchés publics au Togo, à une offre présentée par un soumissionnaire qui prévoit de sous-traiter au moins 30% de la valeur globale du marché concerné à une très petite, petite et moyenne Entreprise locale.</w:t>
            </w:r>
          </w:p>
          <w:p w14:paraId="282294F5" w14:textId="15FDD459" w:rsidR="009557A6" w:rsidRPr="00905A46" w:rsidRDefault="009557A6" w:rsidP="00D85F8F">
            <w:pPr>
              <w:pStyle w:val="Header3-Paragraph"/>
              <w:tabs>
                <w:tab w:val="clear" w:pos="504"/>
              </w:tabs>
              <w:overflowPunct/>
              <w:autoSpaceDE/>
              <w:autoSpaceDN/>
              <w:adjustRightInd/>
              <w:spacing w:after="120"/>
              <w:ind w:left="495" w:firstLine="0"/>
              <w:textAlignment w:val="auto"/>
              <w:rPr>
                <w:rFonts w:cs="Times New Roman"/>
                <w:lang w:val="fr-FR"/>
              </w:rPr>
            </w:pPr>
            <w:r w:rsidRPr="00905A46">
              <w:rPr>
                <w:rFonts w:cs="Times New Roman"/>
                <w:lang w:val="fr-FR"/>
              </w:rPr>
              <w:t>Pour l’octroi de cette marge de préférence, la commission ad hoc d’évaluation classera les offres financières dans l’un des deux groupes ci-après :</w:t>
            </w:r>
          </w:p>
          <w:p w14:paraId="51B946FB" w14:textId="5598F3E0" w:rsidR="009557A6" w:rsidRPr="00905A46" w:rsidRDefault="009557A6" w:rsidP="00D85F8F">
            <w:pPr>
              <w:ind w:left="1346" w:hanging="284"/>
              <w:rPr>
                <w:rFonts w:ascii="Times New Roman" w:hAnsi="Times New Roman"/>
                <w:sz w:val="24"/>
                <w:szCs w:val="24"/>
              </w:rPr>
            </w:pPr>
            <w:r w:rsidRPr="00905A46">
              <w:rPr>
                <w:rFonts w:ascii="Times New Roman" w:hAnsi="Times New Roman"/>
                <w:b/>
                <w:sz w:val="24"/>
                <w:szCs w:val="24"/>
              </w:rPr>
              <w:t xml:space="preserve">a) Groupe A </w:t>
            </w:r>
            <w:r w:rsidRPr="00905A46">
              <w:rPr>
                <w:rFonts w:ascii="Times New Roman" w:hAnsi="Times New Roman"/>
                <w:sz w:val="24"/>
                <w:szCs w:val="24"/>
              </w:rPr>
              <w:t xml:space="preserve">: les entrepreneurs proposant des offres dont au moins trente pour cent (30%) d'intrants communautaires sont utilisés ou au moins trente pour cent (30%) des personnels employés sur le chantier sont des </w:t>
            </w:r>
            <w:proofErr w:type="spellStart"/>
            <w:r w:rsidRPr="00905A46">
              <w:rPr>
                <w:rFonts w:ascii="Times New Roman" w:hAnsi="Times New Roman"/>
                <w:sz w:val="24"/>
                <w:szCs w:val="24"/>
              </w:rPr>
              <w:t>ressort</w:t>
            </w:r>
            <w:r w:rsidR="009C1DA1">
              <w:rPr>
                <w:rFonts w:ascii="Times New Roman" w:hAnsi="Times New Roman"/>
                <w:sz w:val="24"/>
                <w:szCs w:val="24"/>
              </w:rPr>
              <w:t>iss</w:t>
            </w:r>
            <w:r w:rsidRPr="00905A46">
              <w:rPr>
                <w:rFonts w:ascii="Times New Roman" w:hAnsi="Times New Roman"/>
                <w:sz w:val="24"/>
                <w:szCs w:val="24"/>
              </w:rPr>
              <w:t>sants</w:t>
            </w:r>
            <w:proofErr w:type="spellEnd"/>
            <w:r w:rsidRPr="00905A46">
              <w:rPr>
                <w:rFonts w:ascii="Times New Roman" w:hAnsi="Times New Roman"/>
                <w:sz w:val="24"/>
                <w:szCs w:val="24"/>
              </w:rPr>
              <w:t xml:space="preserve"> des Etats membres de l’Union économique et monétaire ouest afri</w:t>
            </w:r>
            <w:r w:rsidR="009C1DA1">
              <w:rPr>
                <w:rFonts w:ascii="Times New Roman" w:hAnsi="Times New Roman"/>
                <w:sz w:val="24"/>
                <w:szCs w:val="24"/>
              </w:rPr>
              <w:t>c</w:t>
            </w:r>
            <w:r w:rsidRPr="00905A46">
              <w:rPr>
                <w:rFonts w:ascii="Times New Roman" w:hAnsi="Times New Roman"/>
                <w:sz w:val="24"/>
                <w:szCs w:val="24"/>
              </w:rPr>
              <w:t xml:space="preserve">aine et le cas échéant, de façon cumulative, tout entrepreneur proposant de sous-traiter au moins trente pour cent (30%) de la valeur globale du marché à une très petite, petite et moyenne Entreprise </w:t>
            </w:r>
            <w:r w:rsidR="00CD3B0D" w:rsidRPr="00905A46">
              <w:rPr>
                <w:rFonts w:ascii="Times New Roman" w:hAnsi="Times New Roman"/>
                <w:sz w:val="24"/>
                <w:szCs w:val="24"/>
              </w:rPr>
              <w:t>togolais</w:t>
            </w:r>
            <w:r w:rsidR="00164637" w:rsidRPr="00905A46">
              <w:rPr>
                <w:rFonts w:ascii="Times New Roman" w:hAnsi="Times New Roman"/>
                <w:sz w:val="24"/>
                <w:szCs w:val="24"/>
              </w:rPr>
              <w:t>e</w:t>
            </w:r>
            <w:r w:rsidRPr="00420024">
              <w:rPr>
                <w:rFonts w:ascii="Times New Roman" w:hAnsi="Times New Roman"/>
                <w:sz w:val="24"/>
                <w:szCs w:val="24"/>
              </w:rPr>
              <w:t>.</w:t>
            </w:r>
          </w:p>
          <w:p w14:paraId="28411CB2" w14:textId="77777777" w:rsidR="009557A6" w:rsidRPr="00905A46" w:rsidRDefault="009557A6" w:rsidP="00D85F8F">
            <w:pPr>
              <w:spacing w:after="120"/>
              <w:ind w:left="1346" w:right="-72" w:hanging="284"/>
              <w:rPr>
                <w:rFonts w:ascii="Times New Roman" w:hAnsi="Times New Roman"/>
                <w:sz w:val="24"/>
                <w:szCs w:val="24"/>
              </w:rPr>
            </w:pPr>
            <w:r w:rsidRPr="00905A46">
              <w:rPr>
                <w:rFonts w:ascii="Times New Roman" w:hAnsi="Times New Roman"/>
                <w:b/>
                <w:sz w:val="24"/>
                <w:szCs w:val="24"/>
              </w:rPr>
              <w:t>b) Groupe B</w:t>
            </w:r>
            <w:r w:rsidRPr="00905A46">
              <w:rPr>
                <w:rFonts w:ascii="Times New Roman" w:hAnsi="Times New Roman"/>
                <w:sz w:val="24"/>
                <w:szCs w:val="24"/>
              </w:rPr>
              <w:t xml:space="preserve"> : Toutes les autres offres.</w:t>
            </w:r>
          </w:p>
          <w:p w14:paraId="6689D7C6" w14:textId="0E090EC0" w:rsidR="009557A6" w:rsidRPr="00905A46" w:rsidRDefault="009557A6" w:rsidP="00D85F8F">
            <w:pPr>
              <w:spacing w:after="120"/>
              <w:ind w:left="1346" w:right="-72"/>
              <w:rPr>
                <w:rFonts w:ascii="Times New Roman" w:hAnsi="Times New Roman"/>
                <w:sz w:val="24"/>
                <w:szCs w:val="24"/>
              </w:rPr>
            </w:pPr>
            <w:r w:rsidRPr="00905A46">
              <w:rPr>
                <w:rFonts w:ascii="Times New Roman" w:hAnsi="Times New Roman"/>
                <w:sz w:val="24"/>
                <w:szCs w:val="24"/>
              </w:rPr>
              <w:t>Pour faciliter cette classifi</w:t>
            </w:r>
            <w:r w:rsidR="00D85F8F">
              <w:rPr>
                <w:rFonts w:ascii="Times New Roman" w:hAnsi="Times New Roman"/>
                <w:sz w:val="24"/>
                <w:szCs w:val="24"/>
              </w:rPr>
              <w:t>c</w:t>
            </w:r>
            <w:r w:rsidRPr="00905A46">
              <w:rPr>
                <w:rFonts w:ascii="Times New Roman" w:hAnsi="Times New Roman"/>
                <w:sz w:val="24"/>
                <w:szCs w:val="24"/>
              </w:rPr>
              <w:t>ation par l’autorité contractante, le soumissionnaire devra fournir dans son offre, toutes justifi</w:t>
            </w:r>
            <w:r w:rsidR="00D85F8F">
              <w:rPr>
                <w:rFonts w:ascii="Times New Roman" w:hAnsi="Times New Roman"/>
                <w:sz w:val="24"/>
                <w:szCs w:val="24"/>
              </w:rPr>
              <w:t>c</w:t>
            </w:r>
            <w:r w:rsidRPr="00905A46">
              <w:rPr>
                <w:rFonts w:ascii="Times New Roman" w:hAnsi="Times New Roman"/>
                <w:sz w:val="24"/>
                <w:szCs w:val="24"/>
              </w:rPr>
              <w:t>ations nécessaires au classement de son offre dans le groupe A.</w:t>
            </w:r>
          </w:p>
          <w:p w14:paraId="5127C748" w14:textId="77777777"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 xml:space="preserve">La commission ad hoc d’évaluation examinera d’abord les offres pour vérifier dans quel groupe les offres des soumissionnaires seront classées. </w:t>
            </w:r>
          </w:p>
          <w:p w14:paraId="7E14F4C3" w14:textId="6DA22764" w:rsidR="009557A6" w:rsidRPr="00420024" w:rsidRDefault="009557A6" w:rsidP="009557A6">
            <w:pPr>
              <w:spacing w:after="120"/>
              <w:rPr>
                <w:rFonts w:ascii="Times New Roman" w:hAnsi="Times New Roman"/>
                <w:sz w:val="24"/>
                <w:szCs w:val="24"/>
              </w:rPr>
            </w:pPr>
            <w:r w:rsidRPr="00905A46">
              <w:rPr>
                <w:rFonts w:ascii="Times New Roman" w:hAnsi="Times New Roman"/>
                <w:sz w:val="24"/>
                <w:szCs w:val="24"/>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9C1DA1">
              <w:rPr>
                <w:rFonts w:ascii="Times New Roman" w:hAnsi="Times New Roman"/>
                <w:sz w:val="24"/>
                <w:szCs w:val="24"/>
              </w:rPr>
              <w:t>’un</w:t>
            </w:r>
            <w:r w:rsidRPr="00905A46">
              <w:rPr>
                <w:rFonts w:ascii="Times New Roman" w:hAnsi="Times New Roman"/>
                <w:sz w:val="24"/>
                <w:szCs w:val="24"/>
              </w:rPr>
              <w:t xml:space="preserve"> groupe sera ensuite comparée avec l’offre évaluée la plus avantageuse en fonction de critères exprimés en termes monétaires de </w:t>
            </w:r>
            <w:r w:rsidR="009C1DA1">
              <w:rPr>
                <w:rFonts w:ascii="Times New Roman" w:hAnsi="Times New Roman"/>
                <w:sz w:val="24"/>
                <w:szCs w:val="24"/>
              </w:rPr>
              <w:t>l’</w:t>
            </w:r>
            <w:r w:rsidRPr="00905A46">
              <w:rPr>
                <w:rFonts w:ascii="Times New Roman" w:hAnsi="Times New Roman"/>
                <w:sz w:val="24"/>
                <w:szCs w:val="24"/>
              </w:rPr>
              <w:t>autre groupe.  Si, de cette compa</w:t>
            </w:r>
            <w:r w:rsidR="00377028" w:rsidRPr="00905A46">
              <w:rPr>
                <w:rFonts w:ascii="Times New Roman" w:hAnsi="Times New Roman"/>
                <w:sz w:val="24"/>
                <w:szCs w:val="24"/>
              </w:rPr>
              <w:t>raison</w:t>
            </w:r>
            <w:r w:rsidRPr="00905A46">
              <w:rPr>
                <w:rFonts w:ascii="Times New Roman" w:hAnsi="Times New Roman"/>
                <w:sz w:val="24"/>
                <w:szCs w:val="24"/>
              </w:rPr>
              <w:t>, il ressort qu’une offre du Groupe A est l’offre évaluée la plus avantageuse, le soumissionnaire qui l’a présentée se verra attribuer le marché.</w:t>
            </w:r>
          </w:p>
          <w:p w14:paraId="0E947026" w14:textId="77777777" w:rsidR="00D85F8F" w:rsidRDefault="00D85F8F" w:rsidP="00905A46">
            <w:pPr>
              <w:pStyle w:val="Header3-Paragraph"/>
              <w:overflowPunct/>
              <w:autoSpaceDE/>
              <w:autoSpaceDN/>
              <w:adjustRightInd/>
              <w:spacing w:after="120"/>
              <w:ind w:left="0" w:firstLine="0"/>
              <w:textAlignment w:val="auto"/>
              <w:rPr>
                <w:rFonts w:cs="Times New Roman"/>
                <w:b/>
                <w:lang w:val="fr-FR"/>
              </w:rPr>
            </w:pPr>
          </w:p>
          <w:p w14:paraId="45E3529C" w14:textId="77777777" w:rsidR="00D85F8F" w:rsidRDefault="00D85F8F" w:rsidP="00905A46">
            <w:pPr>
              <w:pStyle w:val="Header3-Paragraph"/>
              <w:overflowPunct/>
              <w:autoSpaceDE/>
              <w:autoSpaceDN/>
              <w:adjustRightInd/>
              <w:spacing w:after="120"/>
              <w:ind w:left="0" w:firstLine="0"/>
              <w:textAlignment w:val="auto"/>
              <w:rPr>
                <w:rFonts w:cs="Times New Roman"/>
                <w:b/>
                <w:lang w:val="fr-FR"/>
              </w:rPr>
            </w:pPr>
          </w:p>
          <w:p w14:paraId="04FED45B" w14:textId="6F9F1B32" w:rsidR="009557A6" w:rsidRPr="00420024" w:rsidRDefault="003D131E" w:rsidP="00D85F8F">
            <w:pPr>
              <w:pStyle w:val="Header3-Paragraph"/>
              <w:overflowPunct/>
              <w:autoSpaceDE/>
              <w:autoSpaceDN/>
              <w:adjustRightInd/>
              <w:spacing w:after="120"/>
              <w:ind w:left="495" w:hanging="495"/>
              <w:textAlignment w:val="auto"/>
              <w:rPr>
                <w:rFonts w:cs="Times New Roman"/>
                <w:b/>
                <w:lang w:val="fr-FR"/>
              </w:rPr>
            </w:pPr>
            <w:r w:rsidRPr="00420024">
              <w:rPr>
                <w:rFonts w:cs="Times New Roman"/>
                <w:b/>
                <w:lang w:val="fr-FR"/>
              </w:rPr>
              <w:lastRenderedPageBreak/>
              <w:t>3</w:t>
            </w:r>
            <w:r w:rsidR="00466DD5" w:rsidRPr="00420024">
              <w:rPr>
                <w:rFonts w:cs="Times New Roman"/>
                <w:b/>
                <w:lang w:val="fr-FR"/>
              </w:rPr>
              <w:t>5</w:t>
            </w:r>
            <w:r w:rsidRPr="00420024">
              <w:rPr>
                <w:rFonts w:cs="Times New Roman"/>
                <w:b/>
                <w:lang w:val="fr-FR"/>
              </w:rPr>
              <w:t xml:space="preserve">.4 </w:t>
            </w:r>
            <w:r w:rsidR="009557A6" w:rsidRPr="00420024">
              <w:rPr>
                <w:rFonts w:cs="Times New Roman"/>
                <w:b/>
                <w:lang w:val="fr-FR"/>
              </w:rPr>
              <w:t xml:space="preserve">Préférence spécifique en cas de marché public d’une collectivité territoriale ou l’un de ses </w:t>
            </w:r>
            <w:r w:rsidR="002A6CC7" w:rsidRPr="00420024">
              <w:rPr>
                <w:rFonts w:cs="Times New Roman"/>
                <w:b/>
                <w:lang w:val="fr-FR"/>
              </w:rPr>
              <w:t>établis</w:t>
            </w:r>
            <w:r w:rsidR="009557A6" w:rsidRPr="00420024">
              <w:rPr>
                <w:rFonts w:cs="Times New Roman"/>
                <w:b/>
                <w:lang w:val="fr-FR"/>
              </w:rPr>
              <w:t xml:space="preserve">sements publics </w:t>
            </w:r>
          </w:p>
          <w:p w14:paraId="3F254FBF" w14:textId="7E0372D7" w:rsidR="009557A6" w:rsidRPr="00905A46" w:rsidRDefault="009557A6" w:rsidP="00D85F8F">
            <w:pPr>
              <w:spacing w:line="276" w:lineRule="auto"/>
              <w:ind w:left="495"/>
              <w:rPr>
                <w:rFonts w:ascii="Times New Roman" w:hAnsi="Times New Roman"/>
                <w:sz w:val="24"/>
                <w:szCs w:val="24"/>
              </w:rPr>
            </w:pPr>
            <w:r w:rsidRPr="00905A46">
              <w:rPr>
                <w:rFonts w:ascii="Times New Roman" w:hAnsi="Times New Roman"/>
                <w:sz w:val="24"/>
                <w:szCs w:val="24"/>
              </w:rPr>
              <w:t xml:space="preserve">Dans le cadre d’un appel d’offres de marché public d’une collectivité territoriale ou l’un de ses </w:t>
            </w:r>
            <w:r w:rsidR="002A6CC7" w:rsidRPr="00905A46">
              <w:rPr>
                <w:rFonts w:ascii="Times New Roman" w:hAnsi="Times New Roman"/>
                <w:sz w:val="24"/>
                <w:szCs w:val="24"/>
              </w:rPr>
              <w:t>établis</w:t>
            </w:r>
            <w:r w:rsidRPr="00905A46">
              <w:rPr>
                <w:rFonts w:ascii="Times New Roman" w:hAnsi="Times New Roman"/>
                <w:sz w:val="24"/>
                <w:szCs w:val="24"/>
              </w:rPr>
              <w:t>sements publics, le candidat au marché public qui a prévu de sous-traiter au moins quarante pour cent (40%) de la valeur globale du marché public à une Entreprise locale (</w:t>
            </w:r>
            <w:r w:rsidR="00CD3B0D" w:rsidRPr="00905A46">
              <w:rPr>
                <w:rFonts w:ascii="Times New Roman" w:hAnsi="Times New Roman"/>
                <w:sz w:val="24"/>
                <w:szCs w:val="24"/>
              </w:rPr>
              <w:t>togolais</w:t>
            </w:r>
            <w:r w:rsidR="00164637" w:rsidRPr="00905A46">
              <w:rPr>
                <w:rFonts w:ascii="Times New Roman" w:hAnsi="Times New Roman"/>
                <w:sz w:val="24"/>
                <w:szCs w:val="24"/>
              </w:rPr>
              <w:t>e</w:t>
            </w:r>
            <w:r w:rsidRPr="00905A46">
              <w:rPr>
                <w:rFonts w:ascii="Times New Roman" w:hAnsi="Times New Roman"/>
                <w:sz w:val="24"/>
                <w:szCs w:val="24"/>
              </w:rPr>
              <w:t>) pourra bénéf</w:t>
            </w:r>
            <w:r w:rsidR="00D21C82" w:rsidRPr="00905A46">
              <w:rPr>
                <w:rFonts w:ascii="Times New Roman" w:hAnsi="Times New Roman"/>
                <w:sz w:val="24"/>
                <w:szCs w:val="24"/>
              </w:rPr>
              <w:t>ici</w:t>
            </w:r>
            <w:r w:rsidRPr="00905A46">
              <w:rPr>
                <w:rFonts w:ascii="Times New Roman" w:hAnsi="Times New Roman"/>
                <w:sz w:val="24"/>
                <w:szCs w:val="24"/>
              </w:rPr>
              <w:t xml:space="preserve">er d’une marge de préférence qui ne peut être supérieure à 5%, cumulable avec la préférence prévue </w:t>
            </w:r>
            <w:r w:rsidR="006354BC">
              <w:rPr>
                <w:rFonts w:ascii="Times New Roman" w:hAnsi="Times New Roman"/>
                <w:sz w:val="24"/>
                <w:szCs w:val="24"/>
              </w:rPr>
              <w:t>à la clause 35.</w:t>
            </w:r>
            <w:r w:rsidRPr="00905A46">
              <w:rPr>
                <w:rFonts w:ascii="Times New Roman" w:hAnsi="Times New Roman"/>
                <w:sz w:val="24"/>
                <w:szCs w:val="24"/>
              </w:rPr>
              <w:t>1 et suivant des I</w:t>
            </w:r>
            <w:r w:rsidR="00164637" w:rsidRPr="00905A46">
              <w:rPr>
                <w:rFonts w:ascii="Times New Roman" w:hAnsi="Times New Roman"/>
                <w:sz w:val="24"/>
                <w:szCs w:val="24"/>
              </w:rPr>
              <w:t>C</w:t>
            </w:r>
            <w:r w:rsidRPr="00905A46">
              <w:rPr>
                <w:rFonts w:ascii="Times New Roman" w:hAnsi="Times New Roman"/>
                <w:sz w:val="24"/>
                <w:szCs w:val="24"/>
              </w:rPr>
              <w:t xml:space="preserve">. </w:t>
            </w:r>
          </w:p>
          <w:p w14:paraId="15711E11" w14:textId="77777777" w:rsidR="009557A6" w:rsidRPr="00420024" w:rsidRDefault="009557A6" w:rsidP="009557A6">
            <w:pPr>
              <w:pStyle w:val="Header3-Paragraph"/>
              <w:tabs>
                <w:tab w:val="clear" w:pos="504"/>
              </w:tabs>
              <w:overflowPunct/>
              <w:autoSpaceDE/>
              <w:autoSpaceDN/>
              <w:adjustRightInd/>
              <w:spacing w:after="120"/>
              <w:ind w:left="0" w:firstLine="0"/>
              <w:textAlignment w:val="auto"/>
              <w:rPr>
                <w:rFonts w:cs="Times New Roman"/>
                <w:lang w:val="fr-FR"/>
              </w:rPr>
            </w:pPr>
            <w:r w:rsidRPr="00905A46">
              <w:rPr>
                <w:rFonts w:cs="Times New Roman"/>
                <w:lang w:val="fr-FR"/>
              </w:rPr>
              <w:t xml:space="preserve">Pour l’octroi de cette marge de préférence spécifique en cas de marché public d’une collectivité territoriale ou l’un de ses </w:t>
            </w:r>
            <w:r w:rsidR="002A6CC7" w:rsidRPr="00905A46">
              <w:rPr>
                <w:rFonts w:cs="Times New Roman"/>
                <w:lang w:val="fr-FR"/>
              </w:rPr>
              <w:t>établis</w:t>
            </w:r>
            <w:r w:rsidRPr="00905A46">
              <w:rPr>
                <w:rFonts w:cs="Times New Roman"/>
                <w:lang w:val="fr-FR"/>
              </w:rPr>
              <w:t>sements publics, la commission ad hoc d’évaluation classera les offres financières dans l’un des deux groupes ci-après :</w:t>
            </w:r>
          </w:p>
          <w:p w14:paraId="2F9B3730" w14:textId="68DDBE34" w:rsidR="009557A6" w:rsidRPr="00905A46" w:rsidRDefault="009557A6" w:rsidP="0093233A">
            <w:pPr>
              <w:spacing w:after="120"/>
              <w:ind w:left="1771" w:right="-72" w:hanging="283"/>
              <w:rPr>
                <w:rFonts w:ascii="Times New Roman" w:hAnsi="Times New Roman"/>
                <w:sz w:val="24"/>
                <w:szCs w:val="24"/>
              </w:rPr>
            </w:pPr>
            <w:r w:rsidRPr="00905A46">
              <w:rPr>
                <w:rFonts w:ascii="Times New Roman" w:hAnsi="Times New Roman"/>
                <w:b/>
                <w:sz w:val="24"/>
                <w:szCs w:val="24"/>
              </w:rPr>
              <w:t>a) Groupe A</w:t>
            </w:r>
            <w:r w:rsidR="0093233A">
              <w:rPr>
                <w:rFonts w:ascii="Times New Roman" w:hAnsi="Times New Roman"/>
                <w:b/>
                <w:sz w:val="24"/>
                <w:szCs w:val="24"/>
              </w:rPr>
              <w:t> </w:t>
            </w:r>
            <w:r w:rsidRPr="00905A46">
              <w:rPr>
                <w:rFonts w:ascii="Times New Roman" w:hAnsi="Times New Roman"/>
                <w:sz w:val="24"/>
                <w:szCs w:val="24"/>
              </w:rPr>
              <w:t>: les entrepreneurs proposant des offres dont au moins quarante pour cent (40%) de la valeur globale du marché public est à sous-traiter à une Entreprise locale (</w:t>
            </w:r>
            <w:r w:rsidR="00CD3B0D" w:rsidRPr="00905A46">
              <w:rPr>
                <w:rFonts w:ascii="Times New Roman" w:hAnsi="Times New Roman"/>
                <w:sz w:val="24"/>
                <w:szCs w:val="24"/>
              </w:rPr>
              <w:t>Togolais</w:t>
            </w:r>
            <w:r w:rsidR="00164637" w:rsidRPr="00905A46">
              <w:rPr>
                <w:rFonts w:ascii="Times New Roman" w:hAnsi="Times New Roman"/>
                <w:sz w:val="24"/>
                <w:szCs w:val="24"/>
              </w:rPr>
              <w:t>e</w:t>
            </w:r>
            <w:r w:rsidRPr="00905A46">
              <w:rPr>
                <w:rFonts w:ascii="Times New Roman" w:hAnsi="Times New Roman"/>
                <w:sz w:val="24"/>
                <w:szCs w:val="24"/>
              </w:rPr>
              <w:t>).</w:t>
            </w:r>
          </w:p>
          <w:p w14:paraId="68673268" w14:textId="77777777" w:rsidR="009557A6" w:rsidRPr="00905A46" w:rsidRDefault="009557A6" w:rsidP="0093233A">
            <w:pPr>
              <w:spacing w:after="120"/>
              <w:ind w:left="1771" w:right="-72" w:hanging="283"/>
              <w:rPr>
                <w:rFonts w:ascii="Times New Roman" w:hAnsi="Times New Roman"/>
                <w:sz w:val="24"/>
                <w:szCs w:val="24"/>
              </w:rPr>
            </w:pPr>
            <w:r w:rsidRPr="00905A46">
              <w:rPr>
                <w:rFonts w:ascii="Times New Roman" w:hAnsi="Times New Roman"/>
                <w:b/>
                <w:sz w:val="24"/>
                <w:szCs w:val="24"/>
              </w:rPr>
              <w:t>b) Groupe B</w:t>
            </w:r>
            <w:r w:rsidRPr="00905A46">
              <w:rPr>
                <w:rFonts w:ascii="Times New Roman" w:hAnsi="Times New Roman"/>
                <w:sz w:val="24"/>
                <w:szCs w:val="24"/>
              </w:rPr>
              <w:t xml:space="preserve"> : Toutes les autres offres.</w:t>
            </w:r>
          </w:p>
          <w:p w14:paraId="298BF941" w14:textId="084C5778" w:rsidR="009557A6" w:rsidRPr="00905A46" w:rsidRDefault="009557A6" w:rsidP="009557A6">
            <w:pPr>
              <w:spacing w:after="120"/>
              <w:ind w:right="-72"/>
              <w:rPr>
                <w:rFonts w:ascii="Times New Roman" w:hAnsi="Times New Roman"/>
                <w:sz w:val="24"/>
                <w:szCs w:val="24"/>
              </w:rPr>
            </w:pPr>
            <w:r w:rsidRPr="00905A46">
              <w:rPr>
                <w:rFonts w:ascii="Times New Roman" w:hAnsi="Times New Roman"/>
                <w:sz w:val="24"/>
                <w:szCs w:val="24"/>
              </w:rPr>
              <w:t>Pour faciliter cette classifi</w:t>
            </w:r>
            <w:r w:rsidR="0093233A">
              <w:rPr>
                <w:rFonts w:ascii="Times New Roman" w:hAnsi="Times New Roman"/>
                <w:sz w:val="24"/>
                <w:szCs w:val="24"/>
              </w:rPr>
              <w:t>c</w:t>
            </w:r>
            <w:r w:rsidRPr="00905A46">
              <w:rPr>
                <w:rFonts w:ascii="Times New Roman" w:hAnsi="Times New Roman"/>
                <w:sz w:val="24"/>
                <w:szCs w:val="24"/>
              </w:rPr>
              <w:t>ation par l’autorité contractante, le soumissionnaire devra fournir dans son offre, toutes justifi</w:t>
            </w:r>
            <w:r w:rsidR="0093233A">
              <w:rPr>
                <w:rFonts w:ascii="Times New Roman" w:hAnsi="Times New Roman"/>
                <w:sz w:val="24"/>
                <w:szCs w:val="24"/>
              </w:rPr>
              <w:t>c</w:t>
            </w:r>
            <w:r w:rsidRPr="00905A46">
              <w:rPr>
                <w:rFonts w:ascii="Times New Roman" w:hAnsi="Times New Roman"/>
                <w:sz w:val="24"/>
                <w:szCs w:val="24"/>
              </w:rPr>
              <w:t>ations nécessaires au classement de son offre dans le groupe A.</w:t>
            </w:r>
          </w:p>
          <w:p w14:paraId="79E6069B" w14:textId="77777777"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 xml:space="preserve">La commission ad hoc d’évaluation examinera d’abord les offres pour vérifier dans quel groupe les offres des soumissionnaires seront classées. </w:t>
            </w:r>
          </w:p>
          <w:p w14:paraId="089859E7" w14:textId="73C4486B" w:rsidR="009557A6" w:rsidRDefault="009557A6" w:rsidP="009557A6">
            <w:pPr>
              <w:spacing w:after="120"/>
              <w:rPr>
                <w:rFonts w:ascii="Times New Roman" w:hAnsi="Times New Roman"/>
                <w:sz w:val="24"/>
                <w:szCs w:val="24"/>
              </w:rPr>
            </w:pPr>
            <w:r w:rsidRPr="00905A46">
              <w:rPr>
                <w:rFonts w:ascii="Times New Roman" w:hAnsi="Times New Roman"/>
                <w:sz w:val="24"/>
                <w:szCs w:val="24"/>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3C42F9">
              <w:rPr>
                <w:rFonts w:ascii="Times New Roman" w:hAnsi="Times New Roman"/>
                <w:sz w:val="24"/>
                <w:szCs w:val="24"/>
              </w:rPr>
              <w:t>’un</w:t>
            </w:r>
            <w:r w:rsidRPr="00905A46">
              <w:rPr>
                <w:rFonts w:ascii="Times New Roman" w:hAnsi="Times New Roman"/>
                <w:sz w:val="24"/>
                <w:szCs w:val="24"/>
              </w:rPr>
              <w:t xml:space="preserve"> groupe sera ensuite comparée avec l’offre évaluée la plus avantageuse en fonction de critères exprimés en termes monétaires de </w:t>
            </w:r>
            <w:r w:rsidR="003C42F9">
              <w:rPr>
                <w:rFonts w:ascii="Times New Roman" w:hAnsi="Times New Roman"/>
                <w:sz w:val="24"/>
                <w:szCs w:val="24"/>
              </w:rPr>
              <w:t>l’</w:t>
            </w:r>
            <w:r w:rsidRPr="00905A46">
              <w:rPr>
                <w:rFonts w:ascii="Times New Roman" w:hAnsi="Times New Roman"/>
                <w:sz w:val="24"/>
                <w:szCs w:val="24"/>
              </w:rPr>
              <w:t>autre groupe.  Si, de cette compa</w:t>
            </w:r>
            <w:r w:rsidR="00377028" w:rsidRPr="00905A46">
              <w:rPr>
                <w:rFonts w:ascii="Times New Roman" w:hAnsi="Times New Roman"/>
                <w:sz w:val="24"/>
                <w:szCs w:val="24"/>
              </w:rPr>
              <w:t>raison</w:t>
            </w:r>
            <w:r w:rsidRPr="00905A46">
              <w:rPr>
                <w:rFonts w:ascii="Times New Roman" w:hAnsi="Times New Roman"/>
                <w:sz w:val="24"/>
                <w:szCs w:val="24"/>
              </w:rPr>
              <w:t>, il ressort qu’une offre du Groupe A est l’offre évaluée la plus avantageuse, le soumissionnaire qui l’a présentée se verra attribuer le marché.</w:t>
            </w:r>
          </w:p>
          <w:p w14:paraId="1BFE73EE" w14:textId="414115D4" w:rsidR="00C031FC" w:rsidRDefault="00C031FC" w:rsidP="009557A6">
            <w:pPr>
              <w:spacing w:after="120"/>
              <w:rPr>
                <w:rFonts w:ascii="Times New Roman" w:hAnsi="Times New Roman"/>
                <w:sz w:val="24"/>
                <w:szCs w:val="24"/>
              </w:rPr>
            </w:pPr>
            <w:r w:rsidRPr="00C031FC">
              <w:rPr>
                <w:rFonts w:ascii="Times New Roman" w:hAnsi="Times New Roman"/>
                <w:sz w:val="24"/>
                <w:szCs w:val="24"/>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0C075687" w14:textId="77777777" w:rsidR="00C031FC" w:rsidRPr="008C271E" w:rsidRDefault="00C031FC" w:rsidP="009557A6">
            <w:pPr>
              <w:spacing w:after="120"/>
              <w:rPr>
                <w:rFonts w:ascii="Times New Roman" w:hAnsi="Times New Roman"/>
                <w:sz w:val="8"/>
                <w:szCs w:val="8"/>
              </w:rPr>
            </w:pPr>
          </w:p>
          <w:p w14:paraId="4902E569" w14:textId="77777777" w:rsidR="0093233A" w:rsidRDefault="0093233A" w:rsidP="00905A46">
            <w:pPr>
              <w:pStyle w:val="Header3-Paragraph"/>
              <w:overflowPunct/>
              <w:autoSpaceDE/>
              <w:autoSpaceDN/>
              <w:adjustRightInd/>
              <w:spacing w:after="120"/>
              <w:textAlignment w:val="auto"/>
              <w:rPr>
                <w:rFonts w:cs="Times New Roman"/>
                <w:b/>
                <w:lang w:val="fr-FR"/>
              </w:rPr>
            </w:pPr>
          </w:p>
          <w:p w14:paraId="57BDB47B" w14:textId="4C1B290E" w:rsidR="009557A6" w:rsidRPr="00905A46" w:rsidRDefault="003D131E" w:rsidP="00905A46">
            <w:pPr>
              <w:pStyle w:val="Header3-Paragraph"/>
              <w:overflowPunct/>
              <w:autoSpaceDE/>
              <w:autoSpaceDN/>
              <w:adjustRightInd/>
              <w:spacing w:after="120"/>
              <w:textAlignment w:val="auto"/>
              <w:rPr>
                <w:rFonts w:cs="Times New Roman"/>
                <w:b/>
                <w:lang w:val="fr-FR"/>
              </w:rPr>
            </w:pPr>
            <w:r w:rsidRPr="00905A46">
              <w:rPr>
                <w:rFonts w:cs="Times New Roman"/>
                <w:b/>
                <w:lang w:val="fr-FR"/>
              </w:rPr>
              <w:lastRenderedPageBreak/>
              <w:t>3</w:t>
            </w:r>
            <w:r w:rsidR="00466DD5" w:rsidRPr="00905A46">
              <w:rPr>
                <w:rFonts w:cs="Times New Roman"/>
                <w:b/>
                <w:lang w:val="fr-FR"/>
              </w:rPr>
              <w:t>5</w:t>
            </w:r>
            <w:r w:rsidRPr="00905A46">
              <w:rPr>
                <w:rFonts w:cs="Times New Roman"/>
                <w:b/>
                <w:lang w:val="fr-FR"/>
              </w:rPr>
              <w:t xml:space="preserve">.5 </w:t>
            </w:r>
            <w:r w:rsidR="009557A6" w:rsidRPr="00905A46">
              <w:rPr>
                <w:rFonts w:cs="Times New Roman"/>
                <w:b/>
                <w:lang w:val="fr-FR"/>
              </w:rPr>
              <w:t xml:space="preserve">Préférence spécifique en cas de l'offre présentée par un </w:t>
            </w:r>
            <w:r w:rsidR="00164637" w:rsidRPr="00905A46">
              <w:rPr>
                <w:rFonts w:cs="Times New Roman"/>
                <w:b/>
                <w:lang w:val="fr-FR"/>
              </w:rPr>
              <w:t>artisan</w:t>
            </w:r>
            <w:r w:rsidR="009557A6" w:rsidRPr="00905A46">
              <w:rPr>
                <w:rFonts w:cs="Times New Roman"/>
                <w:b/>
                <w:lang w:val="fr-FR"/>
              </w:rPr>
              <w:t xml:space="preserve"> ou une Entreprise </w:t>
            </w:r>
            <w:r w:rsidR="00164637" w:rsidRPr="00905A46">
              <w:rPr>
                <w:rFonts w:cs="Times New Roman"/>
                <w:b/>
                <w:lang w:val="fr-FR"/>
              </w:rPr>
              <w:t>artisanal</w:t>
            </w:r>
            <w:r w:rsidR="009557A6" w:rsidRPr="00905A46">
              <w:rPr>
                <w:rFonts w:cs="Times New Roman"/>
                <w:b/>
                <w:lang w:val="fr-FR"/>
              </w:rPr>
              <w:t xml:space="preserve">e </w:t>
            </w:r>
            <w:r w:rsidR="00CD3B0D" w:rsidRPr="00905A46">
              <w:rPr>
                <w:rFonts w:cs="Times New Roman"/>
                <w:b/>
                <w:lang w:val="fr-FR"/>
              </w:rPr>
              <w:t>togolais</w:t>
            </w:r>
            <w:r w:rsidR="00164637" w:rsidRPr="00905A46">
              <w:rPr>
                <w:rFonts w:cs="Times New Roman"/>
                <w:b/>
                <w:lang w:val="fr-FR"/>
              </w:rPr>
              <w:t>e</w:t>
            </w:r>
            <w:r w:rsidR="009557A6" w:rsidRPr="00905A46">
              <w:rPr>
                <w:rFonts w:cs="Times New Roman"/>
                <w:b/>
                <w:lang w:val="fr-FR"/>
              </w:rPr>
              <w:t xml:space="preserve"> ou ayant une base fixe ou un </w:t>
            </w:r>
            <w:r w:rsidR="002A6CC7" w:rsidRPr="00905A46">
              <w:rPr>
                <w:rFonts w:cs="Times New Roman"/>
                <w:b/>
                <w:lang w:val="fr-FR"/>
              </w:rPr>
              <w:t>établis</w:t>
            </w:r>
            <w:r w:rsidR="009557A6" w:rsidRPr="00905A46">
              <w:rPr>
                <w:rFonts w:cs="Times New Roman"/>
                <w:b/>
                <w:lang w:val="fr-FR"/>
              </w:rPr>
              <w:t>sement stable dans l'espace UEMOA.</w:t>
            </w:r>
          </w:p>
          <w:p w14:paraId="23C1AA0D" w14:textId="53E5A9FF" w:rsidR="009557A6" w:rsidRPr="00905A46" w:rsidRDefault="009557A6" w:rsidP="0093233A">
            <w:pPr>
              <w:spacing w:line="276" w:lineRule="auto"/>
              <w:ind w:left="495"/>
              <w:rPr>
                <w:rFonts w:ascii="Times New Roman" w:hAnsi="Times New Roman"/>
                <w:sz w:val="24"/>
                <w:szCs w:val="24"/>
              </w:rPr>
            </w:pPr>
            <w:r w:rsidRPr="00905A46">
              <w:rPr>
                <w:rFonts w:ascii="Times New Roman" w:hAnsi="Times New Roman"/>
                <w:sz w:val="24"/>
                <w:szCs w:val="24"/>
              </w:rPr>
              <w:t xml:space="preserve">Dans le cadre </w:t>
            </w:r>
            <w:r w:rsidRPr="00420024">
              <w:rPr>
                <w:rFonts w:ascii="Times New Roman" w:hAnsi="Times New Roman"/>
                <w:color w:val="3A3D3D"/>
                <w:sz w:val="24"/>
                <w:szCs w:val="24"/>
              </w:rPr>
              <w:t>d'une offre</w:t>
            </w:r>
            <w:r w:rsidRPr="00420024">
              <w:rPr>
                <w:rFonts w:ascii="Times New Roman" w:hAnsi="Times New Roman"/>
                <w:color w:val="3A3D3D"/>
                <w:spacing w:val="-23"/>
                <w:sz w:val="24"/>
                <w:szCs w:val="24"/>
              </w:rPr>
              <w:t xml:space="preserve"> </w:t>
            </w:r>
            <w:r w:rsidRPr="00420024">
              <w:rPr>
                <w:rFonts w:ascii="Times New Roman" w:hAnsi="Times New Roman"/>
                <w:color w:val="232D28"/>
                <w:sz w:val="24"/>
                <w:szCs w:val="24"/>
              </w:rPr>
              <w:t>présentée</w:t>
            </w:r>
            <w:r w:rsidRPr="00420024">
              <w:rPr>
                <w:rFonts w:ascii="Times New Roman" w:hAnsi="Times New Roman"/>
                <w:color w:val="232D28"/>
                <w:w w:val="97"/>
                <w:sz w:val="24"/>
                <w:szCs w:val="24"/>
              </w:rPr>
              <w:t xml:space="preserve"> </w:t>
            </w:r>
            <w:r w:rsidRPr="00420024">
              <w:rPr>
                <w:rFonts w:ascii="Times New Roman" w:hAnsi="Times New Roman"/>
                <w:color w:val="3B3F41"/>
                <w:sz w:val="24"/>
                <w:szCs w:val="24"/>
              </w:rPr>
              <w:t xml:space="preserve">par </w:t>
            </w:r>
            <w:r w:rsidRPr="00420024">
              <w:rPr>
                <w:rFonts w:ascii="Times New Roman" w:hAnsi="Times New Roman"/>
                <w:color w:val="444946"/>
                <w:sz w:val="24"/>
                <w:szCs w:val="24"/>
              </w:rPr>
              <w:t xml:space="preserve">un </w:t>
            </w:r>
            <w:r w:rsidR="00164637" w:rsidRPr="00420024">
              <w:rPr>
                <w:rFonts w:ascii="Times New Roman" w:hAnsi="Times New Roman"/>
                <w:color w:val="424944"/>
                <w:sz w:val="24"/>
                <w:szCs w:val="24"/>
              </w:rPr>
              <w:t>artisan</w:t>
            </w:r>
            <w:r w:rsidRPr="00420024">
              <w:rPr>
                <w:rFonts w:ascii="Times New Roman" w:hAnsi="Times New Roman"/>
                <w:color w:val="424944"/>
                <w:sz w:val="24"/>
                <w:szCs w:val="24"/>
              </w:rPr>
              <w:t xml:space="preserve"> </w:t>
            </w:r>
            <w:r w:rsidRPr="00420024">
              <w:rPr>
                <w:rFonts w:ascii="Times New Roman" w:hAnsi="Times New Roman"/>
                <w:color w:val="343834"/>
                <w:sz w:val="24"/>
                <w:szCs w:val="24"/>
              </w:rPr>
              <w:t xml:space="preserve">ou </w:t>
            </w:r>
            <w:r w:rsidRPr="00420024">
              <w:rPr>
                <w:rFonts w:ascii="Times New Roman" w:hAnsi="Times New Roman"/>
                <w:color w:val="3B3F3F"/>
                <w:sz w:val="24"/>
                <w:szCs w:val="24"/>
              </w:rPr>
              <w:t xml:space="preserve">une </w:t>
            </w:r>
            <w:r w:rsidRPr="00420024">
              <w:rPr>
                <w:rFonts w:ascii="Times New Roman" w:hAnsi="Times New Roman"/>
                <w:color w:val="3A3F3F"/>
                <w:sz w:val="24"/>
                <w:szCs w:val="24"/>
              </w:rPr>
              <w:t xml:space="preserve">Entreprise </w:t>
            </w:r>
            <w:r w:rsidR="00164637" w:rsidRPr="00420024">
              <w:rPr>
                <w:rFonts w:ascii="Times New Roman" w:hAnsi="Times New Roman"/>
                <w:color w:val="3D4446"/>
                <w:sz w:val="24"/>
                <w:szCs w:val="24"/>
              </w:rPr>
              <w:t>artisanal</w:t>
            </w:r>
            <w:r w:rsidRPr="00420024">
              <w:rPr>
                <w:rFonts w:ascii="Times New Roman" w:hAnsi="Times New Roman"/>
                <w:color w:val="3D4446"/>
                <w:sz w:val="24"/>
                <w:szCs w:val="24"/>
              </w:rPr>
              <w:t xml:space="preserve">e </w:t>
            </w:r>
            <w:r w:rsidR="00CD3B0D" w:rsidRPr="00420024">
              <w:rPr>
                <w:rFonts w:ascii="Times New Roman" w:hAnsi="Times New Roman"/>
                <w:color w:val="262A2B"/>
                <w:sz w:val="24"/>
                <w:szCs w:val="24"/>
              </w:rPr>
              <w:t>togolais</w:t>
            </w:r>
            <w:r w:rsidR="00164637" w:rsidRPr="00420024">
              <w:rPr>
                <w:rFonts w:ascii="Times New Roman" w:hAnsi="Times New Roman"/>
                <w:color w:val="262A2B"/>
                <w:sz w:val="24"/>
                <w:szCs w:val="24"/>
              </w:rPr>
              <w:t>e</w:t>
            </w:r>
            <w:r w:rsidRPr="00420024">
              <w:rPr>
                <w:rFonts w:ascii="Times New Roman" w:hAnsi="Times New Roman"/>
                <w:color w:val="262A2B"/>
                <w:sz w:val="24"/>
                <w:szCs w:val="24"/>
              </w:rPr>
              <w:t xml:space="preserve"> </w:t>
            </w:r>
            <w:r w:rsidRPr="00420024">
              <w:rPr>
                <w:rFonts w:ascii="Times New Roman" w:hAnsi="Times New Roman"/>
                <w:color w:val="313838"/>
                <w:sz w:val="24"/>
                <w:szCs w:val="24"/>
              </w:rPr>
              <w:t xml:space="preserve">ou </w:t>
            </w:r>
            <w:r w:rsidRPr="00420024">
              <w:rPr>
                <w:rFonts w:ascii="Times New Roman" w:hAnsi="Times New Roman"/>
                <w:color w:val="4B4F4D"/>
                <w:sz w:val="24"/>
                <w:szCs w:val="24"/>
              </w:rPr>
              <w:t xml:space="preserve">ayant </w:t>
            </w:r>
            <w:r w:rsidRPr="00420024">
              <w:rPr>
                <w:rFonts w:ascii="Times New Roman" w:hAnsi="Times New Roman"/>
                <w:color w:val="727775"/>
                <w:sz w:val="24"/>
                <w:szCs w:val="24"/>
              </w:rPr>
              <w:t xml:space="preserve">une </w:t>
            </w:r>
            <w:r w:rsidRPr="00420024">
              <w:rPr>
                <w:rFonts w:ascii="Times New Roman" w:hAnsi="Times New Roman"/>
                <w:color w:val="4F5754"/>
                <w:sz w:val="24"/>
                <w:szCs w:val="24"/>
              </w:rPr>
              <w:t xml:space="preserve">base </w:t>
            </w:r>
            <w:r w:rsidRPr="00420024">
              <w:rPr>
                <w:rFonts w:ascii="Times New Roman" w:hAnsi="Times New Roman"/>
                <w:color w:val="363838"/>
                <w:sz w:val="24"/>
                <w:szCs w:val="24"/>
              </w:rPr>
              <w:t xml:space="preserve">fixe </w:t>
            </w:r>
            <w:r w:rsidRPr="00420024">
              <w:rPr>
                <w:rFonts w:ascii="Times New Roman" w:hAnsi="Times New Roman"/>
                <w:color w:val="1A1F1F"/>
                <w:sz w:val="24"/>
                <w:szCs w:val="24"/>
              </w:rPr>
              <w:t>ou</w:t>
            </w:r>
            <w:r w:rsidRPr="00420024">
              <w:rPr>
                <w:rFonts w:ascii="Times New Roman" w:hAnsi="Times New Roman"/>
                <w:color w:val="1A1F1F"/>
                <w:spacing w:val="29"/>
                <w:sz w:val="24"/>
                <w:szCs w:val="24"/>
              </w:rPr>
              <w:t xml:space="preserve"> </w:t>
            </w:r>
            <w:r w:rsidRPr="00420024">
              <w:rPr>
                <w:rFonts w:ascii="Times New Roman" w:hAnsi="Times New Roman"/>
                <w:color w:val="4D5250"/>
                <w:sz w:val="24"/>
                <w:szCs w:val="24"/>
              </w:rPr>
              <w:t>un</w:t>
            </w:r>
            <w:r w:rsidRPr="00420024">
              <w:rPr>
                <w:rFonts w:ascii="Times New Roman" w:hAnsi="Times New Roman"/>
                <w:color w:val="4D5250"/>
                <w:w w:val="99"/>
                <w:sz w:val="24"/>
                <w:szCs w:val="24"/>
              </w:rPr>
              <w:t xml:space="preserve"> </w:t>
            </w:r>
            <w:r w:rsidR="002A6CC7" w:rsidRPr="00420024">
              <w:rPr>
                <w:rFonts w:ascii="Times New Roman" w:hAnsi="Times New Roman"/>
                <w:color w:val="2F3433"/>
                <w:sz w:val="24"/>
                <w:szCs w:val="24"/>
              </w:rPr>
              <w:t>établis</w:t>
            </w:r>
            <w:r w:rsidRPr="00420024">
              <w:rPr>
                <w:rFonts w:ascii="Times New Roman" w:hAnsi="Times New Roman"/>
                <w:color w:val="2F3433"/>
                <w:sz w:val="24"/>
                <w:szCs w:val="24"/>
              </w:rPr>
              <w:t xml:space="preserve">sement </w:t>
            </w:r>
            <w:r w:rsidRPr="00420024">
              <w:rPr>
                <w:rFonts w:ascii="Times New Roman" w:hAnsi="Times New Roman"/>
                <w:color w:val="3A3D41"/>
                <w:sz w:val="24"/>
                <w:szCs w:val="24"/>
              </w:rPr>
              <w:t xml:space="preserve">stable </w:t>
            </w:r>
            <w:r w:rsidRPr="00420024">
              <w:rPr>
                <w:rFonts w:ascii="Times New Roman" w:hAnsi="Times New Roman"/>
                <w:color w:val="383D3B"/>
                <w:sz w:val="24"/>
                <w:szCs w:val="24"/>
              </w:rPr>
              <w:t xml:space="preserve">dans </w:t>
            </w:r>
            <w:r w:rsidRPr="00420024">
              <w:rPr>
                <w:rFonts w:ascii="Times New Roman" w:hAnsi="Times New Roman"/>
                <w:color w:val="4F575B"/>
                <w:sz w:val="24"/>
                <w:szCs w:val="24"/>
              </w:rPr>
              <w:t>l'espace</w:t>
            </w:r>
            <w:r w:rsidRPr="00420024">
              <w:rPr>
                <w:rFonts w:ascii="Times New Roman" w:hAnsi="Times New Roman"/>
                <w:color w:val="4F575B"/>
                <w:spacing w:val="-38"/>
                <w:sz w:val="24"/>
                <w:szCs w:val="24"/>
              </w:rPr>
              <w:t xml:space="preserve"> </w:t>
            </w:r>
            <w:r w:rsidRPr="00420024">
              <w:rPr>
                <w:rFonts w:ascii="Times New Roman" w:hAnsi="Times New Roman"/>
                <w:color w:val="525656"/>
                <w:sz w:val="24"/>
                <w:szCs w:val="24"/>
              </w:rPr>
              <w:t>UEMOA</w:t>
            </w:r>
            <w:r w:rsidRPr="00905A46">
              <w:rPr>
                <w:rFonts w:ascii="Times New Roman" w:hAnsi="Times New Roman"/>
                <w:sz w:val="24"/>
                <w:szCs w:val="24"/>
              </w:rPr>
              <w:t>, elle pourra bénéf</w:t>
            </w:r>
            <w:r w:rsidR="00D21C82" w:rsidRPr="00905A46">
              <w:rPr>
                <w:rFonts w:ascii="Times New Roman" w:hAnsi="Times New Roman"/>
                <w:sz w:val="24"/>
                <w:szCs w:val="24"/>
              </w:rPr>
              <w:t>ici</w:t>
            </w:r>
            <w:r w:rsidRPr="00905A46">
              <w:rPr>
                <w:rFonts w:ascii="Times New Roman" w:hAnsi="Times New Roman"/>
                <w:sz w:val="24"/>
                <w:szCs w:val="24"/>
              </w:rPr>
              <w:t xml:space="preserve">er d’une marge de préférence de 5%, cumulable avec la préférence prévue au </w:t>
            </w:r>
            <w:r w:rsidR="00301271" w:rsidRPr="00905A46">
              <w:rPr>
                <w:rFonts w:ascii="Times New Roman" w:hAnsi="Times New Roman"/>
                <w:sz w:val="24"/>
                <w:szCs w:val="24"/>
              </w:rPr>
              <w:t>35</w:t>
            </w:r>
            <w:r w:rsidRPr="00905A46">
              <w:rPr>
                <w:rFonts w:ascii="Times New Roman" w:hAnsi="Times New Roman"/>
                <w:sz w:val="24"/>
                <w:szCs w:val="24"/>
              </w:rPr>
              <w:t xml:space="preserve">.1 et suivant des </w:t>
            </w:r>
            <w:r w:rsidR="00164637" w:rsidRPr="00905A46">
              <w:rPr>
                <w:rFonts w:ascii="Times New Roman" w:hAnsi="Times New Roman"/>
                <w:sz w:val="24"/>
                <w:szCs w:val="24"/>
              </w:rPr>
              <w:t>IC</w:t>
            </w:r>
            <w:r w:rsidRPr="00905A46">
              <w:rPr>
                <w:rFonts w:ascii="Times New Roman" w:hAnsi="Times New Roman"/>
                <w:sz w:val="24"/>
                <w:szCs w:val="24"/>
              </w:rPr>
              <w:t xml:space="preserve">. </w:t>
            </w:r>
          </w:p>
          <w:p w14:paraId="57A5869E" w14:textId="77777777" w:rsidR="009557A6" w:rsidRPr="00420024" w:rsidRDefault="009557A6" w:rsidP="009557A6">
            <w:pPr>
              <w:pStyle w:val="Header3-Paragraph"/>
              <w:tabs>
                <w:tab w:val="clear" w:pos="504"/>
              </w:tabs>
              <w:overflowPunct/>
              <w:autoSpaceDE/>
              <w:autoSpaceDN/>
              <w:adjustRightInd/>
              <w:spacing w:after="120"/>
              <w:ind w:left="0" w:firstLine="0"/>
              <w:textAlignment w:val="auto"/>
              <w:rPr>
                <w:rFonts w:cs="Times New Roman"/>
                <w:lang w:val="fr-FR"/>
              </w:rPr>
            </w:pPr>
            <w:r w:rsidRPr="00905A46">
              <w:rPr>
                <w:rFonts w:cs="Times New Roman"/>
                <w:lang w:val="fr-FR"/>
              </w:rPr>
              <w:t xml:space="preserve">Pour l’octroi de cette marge de préférence spécifique en cas </w:t>
            </w:r>
            <w:r w:rsidRPr="00420024">
              <w:rPr>
                <w:rFonts w:cs="Times New Roman"/>
                <w:color w:val="3A3D3D"/>
                <w:lang w:val="fr-FR"/>
              </w:rPr>
              <w:t>d'une offre</w:t>
            </w:r>
            <w:r w:rsidRPr="00420024">
              <w:rPr>
                <w:rFonts w:cs="Times New Roman"/>
                <w:color w:val="3A3D3D"/>
                <w:spacing w:val="-23"/>
                <w:lang w:val="fr-FR"/>
              </w:rPr>
              <w:t xml:space="preserve"> </w:t>
            </w:r>
            <w:r w:rsidRPr="00420024">
              <w:rPr>
                <w:rFonts w:cs="Times New Roman"/>
                <w:color w:val="232D28"/>
                <w:lang w:val="fr-FR"/>
              </w:rPr>
              <w:t>présentée</w:t>
            </w:r>
            <w:r w:rsidRPr="00420024">
              <w:rPr>
                <w:rFonts w:cs="Times New Roman"/>
                <w:color w:val="232D28"/>
                <w:w w:val="97"/>
                <w:lang w:val="fr-FR"/>
              </w:rPr>
              <w:t xml:space="preserve"> </w:t>
            </w:r>
            <w:r w:rsidRPr="00420024">
              <w:rPr>
                <w:rFonts w:cs="Times New Roman"/>
                <w:color w:val="3B3F41"/>
                <w:lang w:val="fr-FR"/>
              </w:rPr>
              <w:t xml:space="preserve">par </w:t>
            </w:r>
            <w:r w:rsidRPr="00420024">
              <w:rPr>
                <w:rFonts w:cs="Times New Roman"/>
                <w:color w:val="444946"/>
                <w:lang w:val="fr-FR"/>
              </w:rPr>
              <w:t xml:space="preserve">un </w:t>
            </w:r>
            <w:r w:rsidR="00164637" w:rsidRPr="00420024">
              <w:rPr>
                <w:rFonts w:cs="Times New Roman"/>
                <w:color w:val="424944"/>
                <w:lang w:val="fr-FR"/>
              </w:rPr>
              <w:t>artisan</w:t>
            </w:r>
            <w:r w:rsidRPr="00420024">
              <w:rPr>
                <w:rFonts w:cs="Times New Roman"/>
                <w:color w:val="424944"/>
                <w:lang w:val="fr-FR"/>
              </w:rPr>
              <w:t xml:space="preserve"> </w:t>
            </w:r>
            <w:r w:rsidRPr="00420024">
              <w:rPr>
                <w:rFonts w:cs="Times New Roman"/>
                <w:color w:val="343834"/>
                <w:lang w:val="fr-FR"/>
              </w:rPr>
              <w:t xml:space="preserve">ou </w:t>
            </w:r>
            <w:r w:rsidRPr="00420024">
              <w:rPr>
                <w:rFonts w:cs="Times New Roman"/>
                <w:color w:val="3B3F3F"/>
                <w:lang w:val="fr-FR"/>
              </w:rPr>
              <w:t xml:space="preserve">une </w:t>
            </w:r>
            <w:r w:rsidRPr="00420024">
              <w:rPr>
                <w:rFonts w:cs="Times New Roman"/>
                <w:color w:val="3A3F3F"/>
                <w:lang w:val="fr-FR"/>
              </w:rPr>
              <w:t xml:space="preserve">Entreprise </w:t>
            </w:r>
            <w:r w:rsidR="00164637" w:rsidRPr="00420024">
              <w:rPr>
                <w:rFonts w:cs="Times New Roman"/>
                <w:color w:val="3D4446"/>
                <w:lang w:val="fr-FR"/>
              </w:rPr>
              <w:t>artisanale</w:t>
            </w:r>
            <w:r w:rsidRPr="00420024">
              <w:rPr>
                <w:rFonts w:cs="Times New Roman"/>
                <w:color w:val="3D4446"/>
                <w:lang w:val="fr-FR"/>
              </w:rPr>
              <w:t xml:space="preserve"> </w:t>
            </w:r>
            <w:r w:rsidR="00CD3B0D" w:rsidRPr="00420024">
              <w:rPr>
                <w:rFonts w:cs="Times New Roman"/>
                <w:color w:val="262A2B"/>
                <w:lang w:val="fr-FR"/>
              </w:rPr>
              <w:t>togolais</w:t>
            </w:r>
            <w:r w:rsidR="00164637" w:rsidRPr="00420024">
              <w:rPr>
                <w:rFonts w:cs="Times New Roman"/>
                <w:color w:val="262A2B"/>
                <w:lang w:val="fr-FR"/>
              </w:rPr>
              <w:t>e</w:t>
            </w:r>
            <w:r w:rsidRPr="00420024">
              <w:rPr>
                <w:rFonts w:cs="Times New Roman"/>
                <w:color w:val="262A2B"/>
                <w:lang w:val="fr-FR"/>
              </w:rPr>
              <w:t xml:space="preserve"> </w:t>
            </w:r>
            <w:r w:rsidRPr="00420024">
              <w:rPr>
                <w:rFonts w:cs="Times New Roman"/>
                <w:color w:val="313838"/>
                <w:lang w:val="fr-FR"/>
              </w:rPr>
              <w:t xml:space="preserve">ou </w:t>
            </w:r>
            <w:r w:rsidRPr="00420024">
              <w:rPr>
                <w:rFonts w:cs="Times New Roman"/>
                <w:color w:val="4B4F4D"/>
                <w:lang w:val="fr-FR"/>
              </w:rPr>
              <w:t xml:space="preserve">ayant </w:t>
            </w:r>
            <w:r w:rsidRPr="00420024">
              <w:rPr>
                <w:rFonts w:cs="Times New Roman"/>
                <w:color w:val="727775"/>
                <w:lang w:val="fr-FR"/>
              </w:rPr>
              <w:t xml:space="preserve">une </w:t>
            </w:r>
            <w:r w:rsidRPr="00420024">
              <w:rPr>
                <w:rFonts w:cs="Times New Roman"/>
                <w:color w:val="4F5754"/>
                <w:lang w:val="fr-FR"/>
              </w:rPr>
              <w:t xml:space="preserve">base </w:t>
            </w:r>
            <w:r w:rsidRPr="00420024">
              <w:rPr>
                <w:rFonts w:cs="Times New Roman"/>
                <w:color w:val="363838"/>
                <w:lang w:val="fr-FR"/>
              </w:rPr>
              <w:t xml:space="preserve">fixe </w:t>
            </w:r>
            <w:r w:rsidRPr="00420024">
              <w:rPr>
                <w:rFonts w:cs="Times New Roman"/>
                <w:color w:val="1A1F1F"/>
                <w:lang w:val="fr-FR"/>
              </w:rPr>
              <w:t>ou</w:t>
            </w:r>
            <w:r w:rsidRPr="00420024">
              <w:rPr>
                <w:rFonts w:cs="Times New Roman"/>
                <w:color w:val="1A1F1F"/>
                <w:spacing w:val="29"/>
                <w:lang w:val="fr-FR"/>
              </w:rPr>
              <w:t xml:space="preserve"> </w:t>
            </w:r>
            <w:r w:rsidRPr="00420024">
              <w:rPr>
                <w:rFonts w:cs="Times New Roman"/>
                <w:color w:val="4D5250"/>
                <w:lang w:val="fr-FR"/>
              </w:rPr>
              <w:t>un</w:t>
            </w:r>
            <w:r w:rsidRPr="00420024">
              <w:rPr>
                <w:rFonts w:cs="Times New Roman"/>
                <w:color w:val="4D5250"/>
                <w:w w:val="99"/>
                <w:lang w:val="fr-FR"/>
              </w:rPr>
              <w:t xml:space="preserve"> </w:t>
            </w:r>
            <w:r w:rsidR="002A6CC7" w:rsidRPr="00420024">
              <w:rPr>
                <w:rFonts w:cs="Times New Roman"/>
                <w:color w:val="2F3433"/>
                <w:lang w:val="fr-FR"/>
              </w:rPr>
              <w:t>établis</w:t>
            </w:r>
            <w:r w:rsidRPr="00420024">
              <w:rPr>
                <w:rFonts w:cs="Times New Roman"/>
                <w:color w:val="2F3433"/>
                <w:lang w:val="fr-FR"/>
              </w:rPr>
              <w:t xml:space="preserve">sement </w:t>
            </w:r>
            <w:r w:rsidRPr="00420024">
              <w:rPr>
                <w:rFonts w:cs="Times New Roman"/>
                <w:color w:val="3A3D41"/>
                <w:lang w:val="fr-FR"/>
              </w:rPr>
              <w:t xml:space="preserve">stable </w:t>
            </w:r>
            <w:r w:rsidRPr="00420024">
              <w:rPr>
                <w:rFonts w:cs="Times New Roman"/>
                <w:color w:val="383D3B"/>
                <w:lang w:val="fr-FR"/>
              </w:rPr>
              <w:t xml:space="preserve">dans </w:t>
            </w:r>
            <w:r w:rsidRPr="00420024">
              <w:rPr>
                <w:rFonts w:cs="Times New Roman"/>
                <w:color w:val="4F575B"/>
                <w:lang w:val="fr-FR"/>
              </w:rPr>
              <w:t>l'espace</w:t>
            </w:r>
            <w:r w:rsidRPr="00420024">
              <w:rPr>
                <w:rFonts w:cs="Times New Roman"/>
                <w:color w:val="4F575B"/>
                <w:spacing w:val="-38"/>
                <w:lang w:val="fr-FR"/>
              </w:rPr>
              <w:t xml:space="preserve"> </w:t>
            </w:r>
            <w:r w:rsidRPr="00420024">
              <w:rPr>
                <w:rFonts w:cs="Times New Roman"/>
                <w:color w:val="525656"/>
                <w:lang w:val="fr-FR"/>
              </w:rPr>
              <w:t>UEMOA</w:t>
            </w:r>
            <w:r w:rsidRPr="00905A46">
              <w:rPr>
                <w:rFonts w:cs="Times New Roman"/>
                <w:lang w:val="fr-FR"/>
              </w:rPr>
              <w:t>, la commission ad hoc d’évaluation classera les offres financières dans l’un des deux groupes ci-après :</w:t>
            </w:r>
          </w:p>
          <w:p w14:paraId="042A49B2" w14:textId="41EBAAB3" w:rsidR="009557A6" w:rsidRPr="00905A46" w:rsidRDefault="009557A6" w:rsidP="0093233A">
            <w:pPr>
              <w:spacing w:after="120"/>
              <w:ind w:left="921" w:right="-72" w:hanging="356"/>
              <w:rPr>
                <w:rFonts w:ascii="Times New Roman" w:hAnsi="Times New Roman"/>
                <w:sz w:val="24"/>
                <w:szCs w:val="24"/>
              </w:rPr>
            </w:pPr>
            <w:r w:rsidRPr="00420024">
              <w:rPr>
                <w:rFonts w:ascii="Times New Roman" w:hAnsi="Times New Roman"/>
                <w:b/>
                <w:sz w:val="24"/>
                <w:szCs w:val="24"/>
              </w:rPr>
              <w:t>a) Groupe A</w:t>
            </w:r>
            <w:r w:rsidR="0093233A">
              <w:rPr>
                <w:rFonts w:ascii="Times New Roman" w:hAnsi="Times New Roman"/>
                <w:b/>
                <w:sz w:val="24"/>
                <w:szCs w:val="24"/>
              </w:rPr>
              <w:t> </w:t>
            </w:r>
            <w:r w:rsidRPr="00420024">
              <w:rPr>
                <w:rFonts w:ascii="Times New Roman" w:hAnsi="Times New Roman"/>
                <w:sz w:val="24"/>
                <w:szCs w:val="24"/>
              </w:rPr>
              <w:t xml:space="preserve">: les </w:t>
            </w:r>
            <w:r w:rsidR="00164637" w:rsidRPr="00420024">
              <w:rPr>
                <w:rFonts w:ascii="Times New Roman" w:hAnsi="Times New Roman"/>
                <w:color w:val="424944"/>
                <w:sz w:val="24"/>
                <w:szCs w:val="24"/>
              </w:rPr>
              <w:t>artisan</w:t>
            </w:r>
            <w:r w:rsidRPr="00420024">
              <w:rPr>
                <w:rFonts w:ascii="Times New Roman" w:hAnsi="Times New Roman"/>
                <w:color w:val="424944"/>
                <w:sz w:val="24"/>
                <w:szCs w:val="24"/>
              </w:rPr>
              <w:t xml:space="preserve">s </w:t>
            </w:r>
            <w:r w:rsidRPr="00420024">
              <w:rPr>
                <w:rFonts w:ascii="Times New Roman" w:hAnsi="Times New Roman"/>
                <w:color w:val="343834"/>
                <w:sz w:val="24"/>
                <w:szCs w:val="24"/>
              </w:rPr>
              <w:t xml:space="preserve">ou </w:t>
            </w:r>
            <w:r w:rsidRPr="00420024">
              <w:rPr>
                <w:rFonts w:ascii="Times New Roman" w:hAnsi="Times New Roman"/>
                <w:color w:val="3A3F3F"/>
                <w:sz w:val="24"/>
                <w:szCs w:val="24"/>
              </w:rPr>
              <w:t xml:space="preserve">Entreprises </w:t>
            </w:r>
            <w:r w:rsidR="00164637" w:rsidRPr="00420024">
              <w:rPr>
                <w:rFonts w:ascii="Times New Roman" w:hAnsi="Times New Roman"/>
                <w:color w:val="3D4446"/>
                <w:sz w:val="24"/>
                <w:szCs w:val="24"/>
              </w:rPr>
              <w:t>artisanale</w:t>
            </w:r>
            <w:r w:rsidRPr="00420024">
              <w:rPr>
                <w:rFonts w:ascii="Times New Roman" w:hAnsi="Times New Roman"/>
                <w:color w:val="3D4446"/>
                <w:sz w:val="24"/>
                <w:szCs w:val="24"/>
              </w:rPr>
              <w:t xml:space="preserve">s </w:t>
            </w:r>
            <w:r w:rsidR="00CD3B0D" w:rsidRPr="00420024">
              <w:rPr>
                <w:rFonts w:ascii="Times New Roman" w:hAnsi="Times New Roman"/>
                <w:color w:val="262A2B"/>
                <w:sz w:val="24"/>
                <w:szCs w:val="24"/>
              </w:rPr>
              <w:t>togolais</w:t>
            </w:r>
            <w:r w:rsidR="00164637" w:rsidRPr="00420024">
              <w:rPr>
                <w:rFonts w:ascii="Times New Roman" w:hAnsi="Times New Roman"/>
                <w:color w:val="262A2B"/>
                <w:sz w:val="24"/>
                <w:szCs w:val="24"/>
              </w:rPr>
              <w:t>e</w:t>
            </w:r>
            <w:r w:rsidRPr="00420024">
              <w:rPr>
                <w:rFonts w:ascii="Times New Roman" w:hAnsi="Times New Roman"/>
                <w:color w:val="262A2B"/>
                <w:sz w:val="24"/>
                <w:szCs w:val="24"/>
              </w:rPr>
              <w:t xml:space="preserve">s </w:t>
            </w:r>
            <w:r w:rsidRPr="00420024">
              <w:rPr>
                <w:rFonts w:ascii="Times New Roman" w:hAnsi="Times New Roman"/>
                <w:color w:val="313838"/>
                <w:sz w:val="24"/>
                <w:szCs w:val="24"/>
              </w:rPr>
              <w:t xml:space="preserve">ou </w:t>
            </w:r>
            <w:r w:rsidRPr="00420024">
              <w:rPr>
                <w:rFonts w:ascii="Times New Roman" w:hAnsi="Times New Roman"/>
                <w:color w:val="4B4F4D"/>
                <w:sz w:val="24"/>
                <w:szCs w:val="24"/>
              </w:rPr>
              <w:t xml:space="preserve">ayant </w:t>
            </w:r>
            <w:r w:rsidRPr="00420024">
              <w:rPr>
                <w:rFonts w:ascii="Times New Roman" w:hAnsi="Times New Roman"/>
                <w:color w:val="727775"/>
                <w:sz w:val="24"/>
                <w:szCs w:val="24"/>
              </w:rPr>
              <w:t xml:space="preserve">une </w:t>
            </w:r>
            <w:r w:rsidRPr="00420024">
              <w:rPr>
                <w:rFonts w:ascii="Times New Roman" w:hAnsi="Times New Roman"/>
                <w:color w:val="4F5754"/>
                <w:sz w:val="24"/>
                <w:szCs w:val="24"/>
              </w:rPr>
              <w:t xml:space="preserve">base </w:t>
            </w:r>
            <w:r w:rsidRPr="00420024">
              <w:rPr>
                <w:rFonts w:ascii="Times New Roman" w:hAnsi="Times New Roman"/>
                <w:color w:val="363838"/>
                <w:sz w:val="24"/>
                <w:szCs w:val="24"/>
              </w:rPr>
              <w:t xml:space="preserve">fixe </w:t>
            </w:r>
            <w:r w:rsidRPr="00420024">
              <w:rPr>
                <w:rFonts w:ascii="Times New Roman" w:hAnsi="Times New Roman"/>
                <w:color w:val="1A1F1F"/>
                <w:sz w:val="24"/>
                <w:szCs w:val="24"/>
              </w:rPr>
              <w:t>ou</w:t>
            </w:r>
            <w:r w:rsidRPr="00420024">
              <w:rPr>
                <w:rFonts w:ascii="Times New Roman" w:hAnsi="Times New Roman"/>
                <w:color w:val="1A1F1F"/>
                <w:spacing w:val="29"/>
                <w:sz w:val="24"/>
                <w:szCs w:val="24"/>
              </w:rPr>
              <w:t xml:space="preserve"> </w:t>
            </w:r>
            <w:r w:rsidRPr="00420024">
              <w:rPr>
                <w:rFonts w:ascii="Times New Roman" w:hAnsi="Times New Roman"/>
                <w:color w:val="4D5250"/>
                <w:sz w:val="24"/>
                <w:szCs w:val="24"/>
              </w:rPr>
              <w:t>un</w:t>
            </w:r>
            <w:r w:rsidRPr="00420024">
              <w:rPr>
                <w:rFonts w:ascii="Times New Roman" w:hAnsi="Times New Roman"/>
                <w:color w:val="4D5250"/>
                <w:w w:val="99"/>
                <w:sz w:val="24"/>
                <w:szCs w:val="24"/>
              </w:rPr>
              <w:t xml:space="preserve"> </w:t>
            </w:r>
            <w:r w:rsidR="002A6CC7" w:rsidRPr="00420024">
              <w:rPr>
                <w:rFonts w:ascii="Times New Roman" w:hAnsi="Times New Roman"/>
                <w:color w:val="2F3433"/>
                <w:sz w:val="24"/>
                <w:szCs w:val="24"/>
              </w:rPr>
              <w:t>établis</w:t>
            </w:r>
            <w:r w:rsidRPr="00420024">
              <w:rPr>
                <w:rFonts w:ascii="Times New Roman" w:hAnsi="Times New Roman"/>
                <w:color w:val="2F3433"/>
                <w:sz w:val="24"/>
                <w:szCs w:val="24"/>
              </w:rPr>
              <w:t xml:space="preserve">sement </w:t>
            </w:r>
            <w:r w:rsidRPr="00420024">
              <w:rPr>
                <w:rFonts w:ascii="Times New Roman" w:hAnsi="Times New Roman"/>
                <w:color w:val="3A3D41"/>
                <w:sz w:val="24"/>
                <w:szCs w:val="24"/>
              </w:rPr>
              <w:t xml:space="preserve">stable </w:t>
            </w:r>
            <w:r w:rsidRPr="00420024">
              <w:rPr>
                <w:rFonts w:ascii="Times New Roman" w:hAnsi="Times New Roman"/>
                <w:color w:val="383D3B"/>
                <w:sz w:val="24"/>
                <w:szCs w:val="24"/>
              </w:rPr>
              <w:t xml:space="preserve">dans </w:t>
            </w:r>
            <w:r w:rsidRPr="00420024">
              <w:rPr>
                <w:rFonts w:ascii="Times New Roman" w:hAnsi="Times New Roman"/>
                <w:color w:val="4F575B"/>
                <w:sz w:val="24"/>
                <w:szCs w:val="24"/>
              </w:rPr>
              <w:t>l'espace</w:t>
            </w:r>
            <w:r w:rsidRPr="00420024">
              <w:rPr>
                <w:rFonts w:ascii="Times New Roman" w:hAnsi="Times New Roman"/>
                <w:color w:val="4F575B"/>
                <w:spacing w:val="-38"/>
                <w:sz w:val="24"/>
                <w:szCs w:val="24"/>
              </w:rPr>
              <w:t xml:space="preserve"> </w:t>
            </w:r>
            <w:r w:rsidRPr="00420024">
              <w:rPr>
                <w:rFonts w:ascii="Times New Roman" w:hAnsi="Times New Roman"/>
                <w:color w:val="525656"/>
                <w:sz w:val="24"/>
                <w:szCs w:val="24"/>
              </w:rPr>
              <w:t>UEMOA</w:t>
            </w:r>
            <w:r w:rsidRPr="00420024">
              <w:rPr>
                <w:rFonts w:ascii="Times New Roman" w:hAnsi="Times New Roman"/>
                <w:sz w:val="24"/>
                <w:szCs w:val="24"/>
              </w:rPr>
              <w:t>.</w:t>
            </w:r>
          </w:p>
          <w:p w14:paraId="46E04EEB" w14:textId="7305B129" w:rsidR="009557A6" w:rsidRPr="00905A46" w:rsidRDefault="009557A6" w:rsidP="0093233A">
            <w:pPr>
              <w:spacing w:after="120"/>
              <w:ind w:left="921" w:right="-72" w:hanging="356"/>
              <w:rPr>
                <w:rFonts w:ascii="Times New Roman" w:hAnsi="Times New Roman"/>
                <w:sz w:val="24"/>
                <w:szCs w:val="24"/>
              </w:rPr>
            </w:pPr>
            <w:r w:rsidRPr="00420024">
              <w:rPr>
                <w:rFonts w:ascii="Times New Roman" w:hAnsi="Times New Roman"/>
                <w:b/>
                <w:sz w:val="24"/>
                <w:szCs w:val="24"/>
              </w:rPr>
              <w:t>b) Groupe B</w:t>
            </w:r>
            <w:r w:rsidR="0093233A">
              <w:rPr>
                <w:rFonts w:ascii="Times New Roman" w:hAnsi="Times New Roman"/>
                <w:sz w:val="24"/>
                <w:szCs w:val="24"/>
              </w:rPr>
              <w:t> </w:t>
            </w:r>
            <w:r w:rsidRPr="00420024">
              <w:rPr>
                <w:rFonts w:ascii="Times New Roman" w:hAnsi="Times New Roman"/>
                <w:sz w:val="24"/>
                <w:szCs w:val="24"/>
              </w:rPr>
              <w:t>: Toutes les autres offres.</w:t>
            </w:r>
          </w:p>
          <w:p w14:paraId="11DAFC3D" w14:textId="38CA4E4F" w:rsidR="009557A6" w:rsidRPr="00905A46" w:rsidRDefault="009557A6" w:rsidP="009557A6">
            <w:pPr>
              <w:spacing w:after="120"/>
              <w:ind w:right="-72"/>
              <w:rPr>
                <w:rFonts w:ascii="Times New Roman" w:hAnsi="Times New Roman"/>
                <w:sz w:val="24"/>
                <w:szCs w:val="24"/>
              </w:rPr>
            </w:pPr>
            <w:r w:rsidRPr="00905A46">
              <w:rPr>
                <w:rFonts w:ascii="Times New Roman" w:hAnsi="Times New Roman"/>
                <w:sz w:val="24"/>
                <w:szCs w:val="24"/>
              </w:rPr>
              <w:t>Pour faciliter cette classifi</w:t>
            </w:r>
            <w:r w:rsidR="0093233A">
              <w:rPr>
                <w:rFonts w:ascii="Times New Roman" w:hAnsi="Times New Roman"/>
                <w:sz w:val="24"/>
                <w:szCs w:val="24"/>
              </w:rPr>
              <w:t>c</w:t>
            </w:r>
            <w:r w:rsidRPr="00905A46">
              <w:rPr>
                <w:rFonts w:ascii="Times New Roman" w:hAnsi="Times New Roman"/>
                <w:sz w:val="24"/>
                <w:szCs w:val="24"/>
              </w:rPr>
              <w:t>ation par l’autorité contractante, le soumissionnaire devra fournir dans son offre, toutes justifi</w:t>
            </w:r>
            <w:r w:rsidR="0093233A">
              <w:rPr>
                <w:rFonts w:ascii="Times New Roman" w:hAnsi="Times New Roman"/>
                <w:sz w:val="24"/>
                <w:szCs w:val="24"/>
              </w:rPr>
              <w:t>c</w:t>
            </w:r>
            <w:r w:rsidRPr="00905A46">
              <w:rPr>
                <w:rFonts w:ascii="Times New Roman" w:hAnsi="Times New Roman"/>
                <w:sz w:val="24"/>
                <w:szCs w:val="24"/>
              </w:rPr>
              <w:t>ations nécessaires au classement de son offre dans le groupe A.</w:t>
            </w:r>
          </w:p>
          <w:p w14:paraId="190B63F0" w14:textId="77777777" w:rsidR="009557A6" w:rsidRPr="00905A46" w:rsidRDefault="009557A6" w:rsidP="009557A6">
            <w:pPr>
              <w:spacing w:after="120"/>
              <w:rPr>
                <w:rFonts w:ascii="Times New Roman" w:hAnsi="Times New Roman"/>
                <w:sz w:val="24"/>
                <w:szCs w:val="24"/>
              </w:rPr>
            </w:pPr>
            <w:r w:rsidRPr="00905A46">
              <w:rPr>
                <w:rFonts w:ascii="Times New Roman" w:hAnsi="Times New Roman"/>
                <w:sz w:val="24"/>
                <w:szCs w:val="24"/>
              </w:rPr>
              <w:t xml:space="preserve">La commission ad hoc d’évaluation examinera d’abord les offres pour vérifier dans quel groupe les offres des soumissionnaires seront classées. </w:t>
            </w:r>
          </w:p>
          <w:p w14:paraId="7B6D0DD0" w14:textId="63A14F11" w:rsidR="009557A6" w:rsidRDefault="009557A6" w:rsidP="0093233A">
            <w:pPr>
              <w:spacing w:after="200"/>
              <w:ind w:right="0"/>
              <w:rPr>
                <w:rFonts w:ascii="Times New Roman" w:hAnsi="Times New Roman"/>
                <w:sz w:val="24"/>
                <w:szCs w:val="24"/>
              </w:rPr>
            </w:pPr>
            <w:r w:rsidRPr="00905A46">
              <w:rPr>
                <w:rFonts w:ascii="Times New Roman" w:hAnsi="Times New Roman"/>
                <w:sz w:val="24"/>
                <w:szCs w:val="24"/>
              </w:rPr>
              <w:t>Toutes les offres évaluées de chaque groupe seront ensuite comparées</w:t>
            </w:r>
            <w:r w:rsidR="0093233A">
              <w:rPr>
                <w:rFonts w:ascii="Times New Roman" w:hAnsi="Times New Roman"/>
                <w:sz w:val="24"/>
                <w:szCs w:val="24"/>
              </w:rPr>
              <w:t xml:space="preserve"> </w:t>
            </w:r>
            <w:r w:rsidRPr="00905A46">
              <w:rPr>
                <w:rFonts w:ascii="Times New Roman" w:hAnsi="Times New Roman"/>
                <w:sz w:val="24"/>
                <w:szCs w:val="24"/>
              </w:rPr>
              <w:t>entre elles, pour déterminer l’offre évaluée conforme et économiquement la plus avantageuse de chaque groupe.  L’offre évaluée la plus avantageuse en fonction de critères exprimés en termes monétaires d</w:t>
            </w:r>
            <w:r w:rsidR="008D1385">
              <w:rPr>
                <w:rFonts w:ascii="Times New Roman" w:hAnsi="Times New Roman"/>
                <w:sz w:val="24"/>
                <w:szCs w:val="24"/>
              </w:rPr>
              <w:t>’un</w:t>
            </w:r>
            <w:r w:rsidR="0093233A">
              <w:rPr>
                <w:rFonts w:ascii="Times New Roman" w:hAnsi="Times New Roman"/>
                <w:sz w:val="24"/>
                <w:szCs w:val="24"/>
              </w:rPr>
              <w:t xml:space="preserve"> </w:t>
            </w:r>
            <w:r w:rsidRPr="00905A46">
              <w:rPr>
                <w:rFonts w:ascii="Times New Roman" w:hAnsi="Times New Roman"/>
                <w:sz w:val="24"/>
                <w:szCs w:val="24"/>
              </w:rPr>
              <w:t>groupe sera ensuite comparée avec l’offre évaluée la plus avantageuse en fonction de critères exprimés en termes monétaires de l’autre groupe. Si, de cette compa</w:t>
            </w:r>
            <w:r w:rsidR="00377028" w:rsidRPr="00905A46">
              <w:rPr>
                <w:rFonts w:ascii="Times New Roman" w:hAnsi="Times New Roman"/>
                <w:sz w:val="24"/>
                <w:szCs w:val="24"/>
              </w:rPr>
              <w:t>raison</w:t>
            </w:r>
            <w:r w:rsidRPr="00905A46">
              <w:rPr>
                <w:rFonts w:ascii="Times New Roman" w:hAnsi="Times New Roman"/>
                <w:sz w:val="24"/>
                <w:szCs w:val="24"/>
              </w:rPr>
              <w:t>, il ressort qu’une offre du Groupe A est l’offre évaluée la plus avantageuse, le soumissionnaire qui l’a présentée se verra attribuer le marché.</w:t>
            </w:r>
          </w:p>
          <w:p w14:paraId="35FDE543" w14:textId="60AC4A76" w:rsidR="000C6583" w:rsidRPr="000C6583" w:rsidRDefault="000C6583" w:rsidP="0093233A">
            <w:pPr>
              <w:spacing w:after="200"/>
              <w:ind w:left="637" w:right="0"/>
              <w:rPr>
                <w:rFonts w:ascii="Times New Roman" w:eastAsia="Times New Roman" w:hAnsi="Times New Roman"/>
                <w:sz w:val="24"/>
                <w:szCs w:val="24"/>
              </w:rPr>
            </w:pPr>
            <w:r w:rsidRPr="000C6583">
              <w:rPr>
                <w:rFonts w:ascii="Times New Roman" w:eastAsia="Times New Roman" w:hAnsi="Times New Roman"/>
                <w:sz w:val="24"/>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0F23DA1E" w14:textId="4E1B5EC5" w:rsidR="000C6583" w:rsidRDefault="000C6583" w:rsidP="0093233A">
            <w:pPr>
              <w:spacing w:after="200"/>
              <w:ind w:left="637" w:right="0"/>
              <w:rPr>
                <w:rFonts w:ascii="Times New Roman" w:eastAsia="Times New Roman" w:hAnsi="Times New Roman"/>
                <w:sz w:val="24"/>
                <w:szCs w:val="24"/>
              </w:rPr>
            </w:pPr>
            <w:r w:rsidRPr="000C6583">
              <w:rPr>
                <w:rFonts w:ascii="Times New Roman" w:eastAsia="Times New Roman" w:hAnsi="Times New Roman"/>
                <w:sz w:val="24"/>
                <w:szCs w:val="24"/>
              </w:rPr>
              <w:t xml:space="preserve">L’offre du groupe A sera retenue si au terme de cette comparaison supplémentaire, elle reste celle évaluée conforme et économiquement la plus avantageuse en fonction de critères </w:t>
            </w:r>
            <w:r w:rsidRPr="000C6583">
              <w:rPr>
                <w:rFonts w:ascii="Times New Roman" w:eastAsia="Times New Roman" w:hAnsi="Times New Roman"/>
                <w:sz w:val="24"/>
                <w:szCs w:val="24"/>
              </w:rPr>
              <w:lastRenderedPageBreak/>
              <w:t>exprimés en termes monétaires. Sinon, l’offre évaluée conforme et économiquement la plus avantageuse en fonction de critères exprimés en termes monétaires du Groupe B, par application des dispositions du paragraphe précédent, sera retenue.</w:t>
            </w:r>
          </w:p>
          <w:p w14:paraId="7D8E37AD" w14:textId="77777777" w:rsidR="00C3707D" w:rsidRPr="008C271E" w:rsidRDefault="00C3707D" w:rsidP="000C6583">
            <w:pPr>
              <w:tabs>
                <w:tab w:val="left" w:pos="612"/>
              </w:tabs>
              <w:spacing w:after="200"/>
              <w:ind w:left="576" w:right="0" w:hanging="576"/>
              <w:rPr>
                <w:rFonts w:ascii="Times New Roman" w:eastAsia="Times New Roman" w:hAnsi="Times New Roman"/>
                <w:sz w:val="2"/>
                <w:szCs w:val="2"/>
              </w:rPr>
            </w:pPr>
          </w:p>
          <w:p w14:paraId="36FAF83F" w14:textId="0FB65271" w:rsidR="00F45709" w:rsidRPr="008C271E" w:rsidRDefault="00F45709" w:rsidP="00F45709">
            <w:pPr>
              <w:tabs>
                <w:tab w:val="left" w:pos="612"/>
              </w:tabs>
              <w:spacing w:after="200"/>
              <w:ind w:left="576" w:right="0" w:hanging="576"/>
              <w:rPr>
                <w:rFonts w:ascii="Times New Roman" w:eastAsia="Times New Roman" w:hAnsi="Times New Roman"/>
                <w:b/>
                <w:bCs/>
                <w:sz w:val="24"/>
                <w:szCs w:val="24"/>
              </w:rPr>
            </w:pPr>
            <w:r w:rsidRPr="00F45709">
              <w:rPr>
                <w:rFonts w:ascii="Times New Roman" w:eastAsia="Times New Roman" w:hAnsi="Times New Roman"/>
                <w:sz w:val="24"/>
                <w:szCs w:val="24"/>
              </w:rPr>
              <w:t>3</w:t>
            </w:r>
            <w:r>
              <w:rPr>
                <w:rFonts w:ascii="Times New Roman" w:eastAsia="Times New Roman" w:hAnsi="Times New Roman"/>
                <w:sz w:val="24"/>
                <w:szCs w:val="24"/>
              </w:rPr>
              <w:t>5</w:t>
            </w:r>
            <w:r w:rsidRPr="00F45709">
              <w:rPr>
                <w:rFonts w:ascii="Times New Roman" w:eastAsia="Times New Roman" w:hAnsi="Times New Roman"/>
                <w:sz w:val="24"/>
                <w:szCs w:val="24"/>
              </w:rPr>
              <w:t>.6</w:t>
            </w:r>
            <w:r w:rsidRPr="00F45709">
              <w:rPr>
                <w:rFonts w:ascii="Times New Roman" w:eastAsia="Times New Roman" w:hAnsi="Times New Roman"/>
                <w:sz w:val="24"/>
                <w:szCs w:val="24"/>
              </w:rPr>
              <w:tab/>
            </w:r>
            <w:r w:rsidRPr="008C271E">
              <w:rPr>
                <w:rFonts w:ascii="Times New Roman" w:eastAsia="Times New Roman" w:hAnsi="Times New Roman"/>
                <w:b/>
                <w:bCs/>
                <w:sz w:val="24"/>
                <w:szCs w:val="24"/>
              </w:rPr>
              <w:t>Préférence spécifique aux offres des adhérents des Centres de gestion agréés (CGA)</w:t>
            </w:r>
          </w:p>
          <w:p w14:paraId="55124B7F" w14:textId="77777777" w:rsidR="00F45709" w:rsidRPr="00F45709" w:rsidRDefault="00F45709" w:rsidP="00F45709">
            <w:pPr>
              <w:tabs>
                <w:tab w:val="left" w:pos="612"/>
              </w:tabs>
              <w:spacing w:after="200"/>
              <w:ind w:left="576" w:right="0" w:hanging="576"/>
              <w:rPr>
                <w:rFonts w:ascii="Times New Roman" w:eastAsia="Times New Roman" w:hAnsi="Times New Roman"/>
                <w:sz w:val="24"/>
                <w:szCs w:val="24"/>
              </w:rPr>
            </w:pPr>
            <w:r w:rsidRPr="00F45709">
              <w:rPr>
                <w:rFonts w:ascii="Times New Roman" w:eastAsia="Times New Roman" w:hAnsi="Times New Roman"/>
                <w:sz w:val="24"/>
                <w:szCs w:val="24"/>
              </w:rPr>
              <w:t>En application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6505B55E" w14:textId="39E73355" w:rsidR="00C3707D" w:rsidRPr="00420024" w:rsidRDefault="00F45709" w:rsidP="00F45709">
            <w:pPr>
              <w:tabs>
                <w:tab w:val="left" w:pos="612"/>
              </w:tabs>
              <w:spacing w:after="200"/>
              <w:ind w:left="576" w:right="0" w:hanging="576"/>
              <w:rPr>
                <w:rFonts w:ascii="Times New Roman" w:eastAsia="Times New Roman" w:hAnsi="Times New Roman"/>
                <w:sz w:val="24"/>
                <w:szCs w:val="24"/>
              </w:rPr>
            </w:pPr>
            <w:r w:rsidRPr="00F45709">
              <w:rPr>
                <w:rFonts w:ascii="Times New Roman" w:eastAsia="Times New Roman" w:hAnsi="Times New Roman"/>
                <w:sz w:val="24"/>
                <w:szCs w:val="24"/>
              </w:rPr>
              <w:t>Pour l’application de cette préférence l’autorité contractante procédera comme décrit ci-dessus pour les autres préférences</w:t>
            </w:r>
          </w:p>
        </w:tc>
      </w:tr>
      <w:tr w:rsidR="009557A6" w:rsidRPr="00783194" w14:paraId="4BD8F51A" w14:textId="77777777" w:rsidTr="004C6E68">
        <w:trPr>
          <w:gridAfter w:val="1"/>
          <w:wAfter w:w="137" w:type="dxa"/>
        </w:trPr>
        <w:tc>
          <w:tcPr>
            <w:tcW w:w="2269" w:type="dxa"/>
            <w:gridSpan w:val="2"/>
          </w:tcPr>
          <w:p w14:paraId="6571C3DE" w14:textId="73D249EC" w:rsidR="009557A6" w:rsidRPr="00420024" w:rsidRDefault="006E000C" w:rsidP="009557A6">
            <w:pPr>
              <w:tabs>
                <w:tab w:val="left" w:pos="364"/>
              </w:tabs>
              <w:spacing w:after="200"/>
              <w:ind w:left="357" w:right="0" w:hanging="357"/>
              <w:jc w:val="left"/>
              <w:rPr>
                <w:rFonts w:ascii="Times New Roman" w:eastAsia="Times New Roman" w:hAnsi="Times New Roman"/>
                <w:b/>
                <w:sz w:val="24"/>
                <w:szCs w:val="20"/>
              </w:rPr>
            </w:pPr>
            <w:bookmarkStart w:id="330" w:name="_Hlt438533055"/>
            <w:bookmarkStart w:id="331" w:name="_Toc438532649"/>
            <w:bookmarkStart w:id="332" w:name="_Toc438438860"/>
            <w:bookmarkStart w:id="333" w:name="_Toc438532654"/>
            <w:bookmarkStart w:id="334" w:name="_Toc438734004"/>
            <w:bookmarkStart w:id="335" w:name="_Toc438907041"/>
            <w:bookmarkStart w:id="336" w:name="_Toc438907240"/>
            <w:bookmarkStart w:id="337" w:name="_Toc100032327"/>
            <w:bookmarkStart w:id="338" w:name="_Toc477188540"/>
            <w:bookmarkStart w:id="339" w:name="_Toc486861743"/>
            <w:bookmarkEnd w:id="330"/>
            <w:bookmarkEnd w:id="331"/>
            <w:r w:rsidRPr="00420024">
              <w:rPr>
                <w:rFonts w:ascii="Times New Roman" w:eastAsia="Times New Roman" w:hAnsi="Times New Roman"/>
                <w:b/>
                <w:sz w:val="24"/>
                <w:szCs w:val="20"/>
              </w:rPr>
              <w:lastRenderedPageBreak/>
              <w:t>3</w:t>
            </w:r>
            <w:r w:rsidR="001B4009" w:rsidRPr="00420024">
              <w:rPr>
                <w:rFonts w:ascii="Times New Roman" w:eastAsia="Times New Roman" w:hAnsi="Times New Roman"/>
                <w:b/>
                <w:sz w:val="24"/>
                <w:szCs w:val="20"/>
              </w:rPr>
              <w:t xml:space="preserve">6. </w:t>
            </w:r>
            <w:r w:rsidR="009557A6" w:rsidRPr="00420024">
              <w:rPr>
                <w:rFonts w:ascii="Times New Roman" w:eastAsia="Times New Roman" w:hAnsi="Times New Roman"/>
                <w:b/>
                <w:sz w:val="24"/>
                <w:szCs w:val="20"/>
              </w:rPr>
              <w:t>Compa</w:t>
            </w:r>
            <w:r w:rsidR="00377028" w:rsidRPr="00420024">
              <w:rPr>
                <w:rFonts w:ascii="Times New Roman" w:eastAsia="Times New Roman" w:hAnsi="Times New Roman"/>
                <w:b/>
                <w:sz w:val="24"/>
                <w:szCs w:val="20"/>
              </w:rPr>
              <w:t>raison</w:t>
            </w:r>
            <w:r w:rsidR="009557A6" w:rsidRPr="00420024">
              <w:rPr>
                <w:rFonts w:ascii="Times New Roman" w:eastAsia="Times New Roman" w:hAnsi="Times New Roman"/>
                <w:b/>
                <w:sz w:val="24"/>
                <w:szCs w:val="20"/>
              </w:rPr>
              <w:t xml:space="preserve"> des offres</w:t>
            </w:r>
            <w:bookmarkEnd w:id="332"/>
            <w:bookmarkEnd w:id="333"/>
            <w:bookmarkEnd w:id="334"/>
            <w:bookmarkEnd w:id="335"/>
            <w:bookmarkEnd w:id="336"/>
            <w:bookmarkEnd w:id="337"/>
            <w:bookmarkEnd w:id="338"/>
            <w:bookmarkEnd w:id="339"/>
          </w:p>
        </w:tc>
        <w:tc>
          <w:tcPr>
            <w:tcW w:w="7294" w:type="dxa"/>
            <w:gridSpan w:val="2"/>
          </w:tcPr>
          <w:p w14:paraId="5873F70F" w14:textId="11C3631C" w:rsidR="009557A6" w:rsidRPr="00420024" w:rsidRDefault="009557A6" w:rsidP="009557A6">
            <w:pPr>
              <w:pageBreakBefore/>
              <w:tabs>
                <w:tab w:val="left" w:pos="595"/>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3</w:t>
            </w:r>
            <w:r w:rsidR="001B4009" w:rsidRPr="00420024">
              <w:rPr>
                <w:rFonts w:ascii="Times New Roman" w:eastAsia="Times New Roman" w:hAnsi="Times New Roman"/>
                <w:sz w:val="24"/>
                <w:szCs w:val="20"/>
              </w:rPr>
              <w:t>6</w:t>
            </w:r>
            <w:r w:rsidRPr="00420024">
              <w:rPr>
                <w:rFonts w:ascii="Times New Roman" w:eastAsia="Times New Roman" w:hAnsi="Times New Roman"/>
                <w:sz w:val="24"/>
                <w:szCs w:val="20"/>
              </w:rPr>
              <w:t>.1</w:t>
            </w:r>
            <w:r w:rsidRPr="00420024">
              <w:rPr>
                <w:rFonts w:ascii="Times New Roman" w:eastAsia="Times New Roman" w:hAnsi="Times New Roman"/>
                <w:sz w:val="24"/>
                <w:szCs w:val="20"/>
              </w:rPr>
              <w:tab/>
              <w:t>Le Maître de l’Ouvrage comparera toutes les offres substantiellement conformes pour déterminer l’offre évaluée économiquement la plus avantageuse, en application de l’Article 34.2 des I</w:t>
            </w:r>
            <w:r w:rsidR="002A6CC7" w:rsidRPr="00420024">
              <w:rPr>
                <w:rFonts w:ascii="Times New Roman" w:eastAsia="Times New Roman" w:hAnsi="Times New Roman"/>
                <w:sz w:val="24"/>
                <w:szCs w:val="20"/>
              </w:rPr>
              <w:t>C</w:t>
            </w:r>
            <w:r w:rsidRPr="00420024">
              <w:rPr>
                <w:rFonts w:ascii="Times New Roman" w:eastAsia="Times New Roman" w:hAnsi="Times New Roman"/>
                <w:sz w:val="24"/>
                <w:szCs w:val="20"/>
              </w:rPr>
              <w:t>.</w:t>
            </w:r>
          </w:p>
          <w:p w14:paraId="73D9EB5D" w14:textId="0FBDE977" w:rsidR="009557A6" w:rsidRPr="00420024" w:rsidRDefault="009557A6" w:rsidP="009557A6">
            <w:pPr>
              <w:pageBreakBefore/>
              <w:tabs>
                <w:tab w:val="left" w:pos="595"/>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3</w:t>
            </w:r>
            <w:r w:rsidR="00F02E53" w:rsidRPr="00420024">
              <w:rPr>
                <w:rFonts w:ascii="Times New Roman" w:eastAsia="Times New Roman" w:hAnsi="Times New Roman"/>
                <w:sz w:val="24"/>
                <w:szCs w:val="20"/>
              </w:rPr>
              <w:t>6</w:t>
            </w:r>
            <w:r w:rsidRPr="00420024">
              <w:rPr>
                <w:rFonts w:ascii="Times New Roman" w:eastAsia="Times New Roman" w:hAnsi="Times New Roman"/>
                <w:sz w:val="24"/>
                <w:szCs w:val="20"/>
              </w:rPr>
              <w:t>.2</w:t>
            </w:r>
            <w:r w:rsidRPr="00420024">
              <w:rPr>
                <w:rFonts w:ascii="Times New Roman" w:eastAsia="Times New Roman" w:hAnsi="Times New Roman"/>
                <w:sz w:val="24"/>
                <w:szCs w:val="20"/>
              </w:rPr>
              <w:tab/>
              <w:t xml:space="preserve">Après l’application des critères </w:t>
            </w:r>
            <w:r w:rsidR="002A6CC7" w:rsidRPr="00420024">
              <w:rPr>
                <w:rFonts w:ascii="Times New Roman" w:eastAsia="Times New Roman" w:hAnsi="Times New Roman"/>
                <w:sz w:val="24"/>
                <w:szCs w:val="20"/>
              </w:rPr>
              <w:t>établis</w:t>
            </w:r>
            <w:r w:rsidRPr="00420024">
              <w:rPr>
                <w:rFonts w:ascii="Times New Roman" w:eastAsia="Times New Roman" w:hAnsi="Times New Roman"/>
                <w:sz w:val="24"/>
                <w:szCs w:val="20"/>
              </w:rPr>
              <w:t xml:space="preserve"> dans les articles 34.1 à 34.6, le Prix évalué de l’offre pour la compa</w:t>
            </w:r>
            <w:r w:rsidR="00377028" w:rsidRPr="00420024">
              <w:rPr>
                <w:rFonts w:ascii="Times New Roman" w:eastAsia="Times New Roman" w:hAnsi="Times New Roman"/>
                <w:sz w:val="24"/>
                <w:szCs w:val="20"/>
              </w:rPr>
              <w:t>raison</w:t>
            </w:r>
            <w:r w:rsidRPr="00420024">
              <w:rPr>
                <w:rFonts w:ascii="Times New Roman" w:eastAsia="Times New Roman" w:hAnsi="Times New Roman"/>
                <w:sz w:val="24"/>
                <w:szCs w:val="20"/>
              </w:rPr>
              <w:t xml:space="preserve"> sera :</w:t>
            </w:r>
          </w:p>
          <w:p w14:paraId="0A2744BA" w14:textId="77777777" w:rsidR="009557A6" w:rsidRPr="00420024" w:rsidRDefault="009557A6">
            <w:pPr>
              <w:pageBreakBefore/>
              <w:numPr>
                <w:ilvl w:val="0"/>
                <w:numId w:val="23"/>
              </w:numPr>
              <w:tabs>
                <w:tab w:val="left" w:pos="540"/>
              </w:tabs>
              <w:suppressAutoHyphens/>
              <w:spacing w:after="200"/>
              <w:ind w:left="907" w:right="-72"/>
              <w:rPr>
                <w:rFonts w:ascii="Times New Roman" w:eastAsia="Times New Roman" w:hAnsi="Times New Roman"/>
                <w:sz w:val="24"/>
                <w:szCs w:val="20"/>
              </w:rPr>
            </w:pPr>
            <w:r w:rsidRPr="00420024">
              <w:rPr>
                <w:rFonts w:ascii="Times New Roman" w:eastAsia="Times New Roman" w:hAnsi="Times New Roman"/>
                <w:sz w:val="24"/>
                <w:szCs w:val="20"/>
              </w:rPr>
              <w:t>Le prix forfaitaire offert par le Soumissionnaire pour les Services d’Entretien ; plus</w:t>
            </w:r>
          </w:p>
          <w:p w14:paraId="1F844374" w14:textId="77777777" w:rsidR="009557A6" w:rsidRPr="00420024" w:rsidRDefault="009557A6">
            <w:pPr>
              <w:pageBreakBefore/>
              <w:numPr>
                <w:ilvl w:val="0"/>
                <w:numId w:val="23"/>
              </w:numPr>
              <w:tabs>
                <w:tab w:val="left" w:pos="540"/>
              </w:tabs>
              <w:suppressAutoHyphens/>
              <w:spacing w:after="200"/>
              <w:ind w:left="907" w:right="-72"/>
              <w:rPr>
                <w:rFonts w:ascii="Times New Roman" w:eastAsia="Times New Roman" w:hAnsi="Times New Roman"/>
                <w:sz w:val="24"/>
                <w:szCs w:val="20"/>
              </w:rPr>
            </w:pPr>
            <w:r w:rsidRPr="00420024">
              <w:rPr>
                <w:rFonts w:ascii="Times New Roman" w:eastAsia="Times New Roman" w:hAnsi="Times New Roman"/>
                <w:sz w:val="24"/>
                <w:szCs w:val="20"/>
              </w:rPr>
              <w:t>Le prix forfaitaire offert par le Soumissionnaire pour les Travaux de réhabilitation, si le dossier d’appel d’offres exige des prix pour ce type de travaux ; plus</w:t>
            </w:r>
          </w:p>
          <w:p w14:paraId="301C6F3D" w14:textId="77777777" w:rsidR="009557A6" w:rsidRPr="00420024" w:rsidRDefault="009557A6">
            <w:pPr>
              <w:pageBreakBefore/>
              <w:numPr>
                <w:ilvl w:val="0"/>
                <w:numId w:val="23"/>
              </w:numPr>
              <w:tabs>
                <w:tab w:val="left" w:pos="540"/>
              </w:tabs>
              <w:suppressAutoHyphens/>
              <w:spacing w:after="200"/>
              <w:ind w:left="907" w:right="-72"/>
              <w:rPr>
                <w:rFonts w:ascii="Times New Roman" w:eastAsia="Times New Roman" w:hAnsi="Times New Roman"/>
                <w:sz w:val="24"/>
                <w:szCs w:val="20"/>
              </w:rPr>
            </w:pPr>
            <w:r w:rsidRPr="00420024">
              <w:rPr>
                <w:rFonts w:ascii="Times New Roman" w:eastAsia="Times New Roman" w:hAnsi="Times New Roman"/>
                <w:sz w:val="24"/>
                <w:szCs w:val="20"/>
              </w:rPr>
              <w:t xml:space="preserve">Le coût total du Détail quantitatif et estimatif pour les Travaux d’amélioration, si le dossier d’appel d’offres exige des prix pour ce type de travaux, plus </w:t>
            </w:r>
          </w:p>
          <w:p w14:paraId="4DE4568B" w14:textId="77777777" w:rsidR="009557A6" w:rsidRPr="00420024" w:rsidRDefault="009557A6">
            <w:pPr>
              <w:pageBreakBefore/>
              <w:numPr>
                <w:ilvl w:val="0"/>
                <w:numId w:val="23"/>
              </w:numPr>
              <w:tabs>
                <w:tab w:val="left" w:pos="540"/>
              </w:tabs>
              <w:suppressAutoHyphens/>
              <w:spacing w:after="200"/>
              <w:ind w:left="907" w:right="-72"/>
              <w:rPr>
                <w:rFonts w:ascii="Times New Roman" w:eastAsia="Times New Roman" w:hAnsi="Times New Roman"/>
                <w:sz w:val="24"/>
                <w:szCs w:val="20"/>
              </w:rPr>
            </w:pPr>
            <w:r w:rsidRPr="00420024">
              <w:rPr>
                <w:rFonts w:ascii="Times New Roman" w:eastAsia="Times New Roman" w:hAnsi="Times New Roman"/>
                <w:sz w:val="24"/>
                <w:szCs w:val="20"/>
              </w:rPr>
              <w:t>Le coût total du Détail quantitatif et estimatif pour les Travaux d’urgence.</w:t>
            </w:r>
          </w:p>
        </w:tc>
      </w:tr>
      <w:tr w:rsidR="009557A6" w:rsidRPr="00783194" w14:paraId="644F5F7C" w14:textId="77777777" w:rsidTr="004C6E68">
        <w:trPr>
          <w:gridAfter w:val="1"/>
          <w:wAfter w:w="137" w:type="dxa"/>
        </w:trPr>
        <w:tc>
          <w:tcPr>
            <w:tcW w:w="2269" w:type="dxa"/>
            <w:gridSpan w:val="2"/>
          </w:tcPr>
          <w:p w14:paraId="5D3FC1C8" w14:textId="7971EA00" w:rsidR="009557A6" w:rsidRPr="00420024" w:rsidRDefault="00F02E53" w:rsidP="009557A6">
            <w:pPr>
              <w:tabs>
                <w:tab w:val="left" w:pos="364"/>
              </w:tabs>
              <w:spacing w:after="200"/>
              <w:ind w:left="357" w:right="0" w:hanging="357"/>
              <w:jc w:val="left"/>
              <w:rPr>
                <w:rFonts w:ascii="Times New Roman" w:eastAsia="Times New Roman" w:hAnsi="Times New Roman"/>
                <w:b/>
                <w:sz w:val="24"/>
                <w:szCs w:val="20"/>
              </w:rPr>
            </w:pPr>
            <w:bookmarkStart w:id="340" w:name="_Toc454440813"/>
            <w:bookmarkStart w:id="341" w:name="_Toc477188541"/>
            <w:r w:rsidRPr="00905A46">
              <w:rPr>
                <w:rFonts w:ascii="Times New Roman" w:eastAsia="Times New Roman" w:hAnsi="Times New Roman"/>
                <w:b/>
                <w:sz w:val="24"/>
                <w:szCs w:val="20"/>
              </w:rPr>
              <w:t xml:space="preserve">37. </w:t>
            </w:r>
            <w:r w:rsidR="009557A6" w:rsidRPr="00905A46">
              <w:rPr>
                <w:rFonts w:ascii="Times New Roman" w:eastAsia="Times New Roman" w:hAnsi="Times New Roman"/>
                <w:b/>
                <w:sz w:val="24"/>
                <w:szCs w:val="20"/>
              </w:rPr>
              <w:t>Offres anormalement basse</w:t>
            </w:r>
            <w:bookmarkEnd w:id="340"/>
            <w:bookmarkEnd w:id="341"/>
          </w:p>
        </w:tc>
        <w:tc>
          <w:tcPr>
            <w:tcW w:w="7294" w:type="dxa"/>
            <w:gridSpan w:val="2"/>
          </w:tcPr>
          <w:p w14:paraId="71F9FF9A" w14:textId="29A52D1B" w:rsidR="009557A6" w:rsidRPr="00420024" w:rsidRDefault="009557A6" w:rsidP="009557A6">
            <w:pPr>
              <w:tabs>
                <w:tab w:val="left" w:pos="612"/>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3</w:t>
            </w:r>
            <w:r w:rsidR="00F02E53" w:rsidRPr="00420024">
              <w:rPr>
                <w:rFonts w:ascii="Times New Roman" w:eastAsia="Times New Roman" w:hAnsi="Times New Roman"/>
                <w:sz w:val="24"/>
                <w:szCs w:val="20"/>
              </w:rPr>
              <w:t>7</w:t>
            </w:r>
            <w:r w:rsidRPr="00420024">
              <w:rPr>
                <w:rFonts w:ascii="Times New Roman" w:eastAsia="Times New Roman" w:hAnsi="Times New Roman"/>
                <w:sz w:val="24"/>
                <w:szCs w:val="20"/>
              </w:rPr>
              <w:t>.1</w:t>
            </w:r>
            <w:r w:rsidRPr="00420024">
              <w:rPr>
                <w:rFonts w:ascii="Times New Roman" w:eastAsia="Times New Roman" w:hAnsi="Times New Roman"/>
                <w:sz w:val="24"/>
                <w:szCs w:val="20"/>
              </w:rPr>
              <w:tab/>
              <w:t xml:space="preserve">Une offre anormalement basse est une offre qui, en tenant compte de sa portée, du mode de </w:t>
            </w:r>
            <w:r w:rsidR="002A6CC7" w:rsidRPr="00420024">
              <w:rPr>
                <w:rFonts w:ascii="Times New Roman" w:eastAsia="Times New Roman" w:hAnsi="Times New Roman"/>
                <w:sz w:val="24"/>
                <w:szCs w:val="20"/>
              </w:rPr>
              <w:t>fabrication</w:t>
            </w:r>
            <w:r w:rsidRPr="00420024">
              <w:rPr>
                <w:rFonts w:ascii="Times New Roman" w:eastAsia="Times New Roman" w:hAnsi="Times New Roman"/>
                <w:sz w:val="24"/>
                <w:szCs w:val="20"/>
              </w:rPr>
              <w:t xml:space="preserve"> des produits, de la solution technique et du calendrier de </w:t>
            </w:r>
            <w:r w:rsidR="002A6CC7" w:rsidRPr="00420024">
              <w:rPr>
                <w:rFonts w:ascii="Times New Roman" w:eastAsia="Times New Roman" w:hAnsi="Times New Roman"/>
                <w:sz w:val="24"/>
                <w:szCs w:val="20"/>
              </w:rPr>
              <w:t>réalisation</w:t>
            </w:r>
            <w:r w:rsidRPr="00420024">
              <w:rPr>
                <w:rFonts w:ascii="Times New Roman" w:eastAsia="Times New Roman" w:hAnsi="Times New Roman"/>
                <w:sz w:val="24"/>
                <w:szCs w:val="20"/>
              </w:rPr>
              <w:t>, apparait si basse qu’elle soulève des préoccupations chez le Maître de l’Ouvrage quant à la capacité du Soumissionnaire à réaliser le Marché pour le prix proposé.</w:t>
            </w:r>
          </w:p>
          <w:p w14:paraId="3DC5CAC7" w14:textId="77777777" w:rsidR="0093233A" w:rsidRDefault="0093233A" w:rsidP="002A6CC7">
            <w:pPr>
              <w:tabs>
                <w:tab w:val="left" w:pos="612"/>
              </w:tabs>
              <w:spacing w:after="200"/>
              <w:ind w:left="576" w:right="0" w:hanging="576"/>
              <w:rPr>
                <w:rFonts w:ascii="Times New Roman" w:eastAsia="Times New Roman" w:hAnsi="Times New Roman"/>
                <w:sz w:val="24"/>
                <w:szCs w:val="20"/>
              </w:rPr>
            </w:pPr>
          </w:p>
          <w:p w14:paraId="1ECFB101" w14:textId="69174BDA" w:rsidR="002A6CC7" w:rsidRPr="00905A46" w:rsidRDefault="009557A6" w:rsidP="002A6CC7">
            <w:pPr>
              <w:tabs>
                <w:tab w:val="left" w:pos="612"/>
              </w:tabs>
              <w:spacing w:after="200"/>
              <w:ind w:left="576" w:right="0" w:hanging="576"/>
              <w:rPr>
                <w:rFonts w:ascii="Times New Roman" w:eastAsia="Times New Roman" w:hAnsi="Times New Roman" w:cs="Arial"/>
                <w:sz w:val="26"/>
                <w:szCs w:val="26"/>
                <w:lang w:eastAsia="x-none"/>
              </w:rPr>
            </w:pPr>
            <w:r w:rsidRPr="00420024">
              <w:rPr>
                <w:rFonts w:ascii="Times New Roman" w:eastAsia="Times New Roman" w:hAnsi="Times New Roman"/>
                <w:sz w:val="24"/>
                <w:szCs w:val="20"/>
              </w:rPr>
              <w:lastRenderedPageBreak/>
              <w:t>3</w:t>
            </w:r>
            <w:r w:rsidR="00F02E53" w:rsidRPr="00420024">
              <w:rPr>
                <w:rFonts w:ascii="Times New Roman" w:eastAsia="Times New Roman" w:hAnsi="Times New Roman"/>
                <w:sz w:val="24"/>
                <w:szCs w:val="20"/>
              </w:rPr>
              <w:t>7</w:t>
            </w:r>
            <w:r w:rsidRPr="00420024">
              <w:rPr>
                <w:rFonts w:ascii="Times New Roman" w:eastAsia="Times New Roman" w:hAnsi="Times New Roman"/>
                <w:sz w:val="24"/>
                <w:szCs w:val="20"/>
              </w:rPr>
              <w:t>.2</w:t>
            </w:r>
            <w:r w:rsidRPr="00420024">
              <w:rPr>
                <w:rFonts w:ascii="Times New Roman" w:eastAsia="Times New Roman" w:hAnsi="Times New Roman"/>
                <w:sz w:val="24"/>
                <w:szCs w:val="20"/>
              </w:rPr>
              <w:tab/>
            </w:r>
            <w:r w:rsidR="002A6CC7" w:rsidRPr="00905A46">
              <w:rPr>
                <w:rFonts w:ascii="Times New Roman" w:eastAsia="Times New Roman" w:hAnsi="Times New Roman" w:cs="Arial"/>
                <w:sz w:val="26"/>
                <w:szCs w:val="26"/>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20C64929"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Une offre est présumée anormalement basse si elle est inférieure à M. </w:t>
            </w:r>
          </w:p>
          <w:p w14:paraId="71F15C8B"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M étant obtenu en appliquant la méthode suivante : </w:t>
            </w:r>
          </w:p>
          <w:p w14:paraId="5378389B" w14:textId="26678390"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M = 0,80 x (0,6 x Fm + 0,</w:t>
            </w:r>
            <w:r w:rsidR="00D46715" w:rsidRPr="00905A46">
              <w:rPr>
                <w:rFonts w:ascii="Times New Roman" w:eastAsia="Times New Roman" w:hAnsi="Times New Roman"/>
                <w:sz w:val="26"/>
                <w:szCs w:val="26"/>
                <w:lang w:eastAsia="fr-FR"/>
              </w:rPr>
              <w:t>5</w:t>
            </w:r>
            <w:r w:rsidRPr="00905A46">
              <w:rPr>
                <w:rFonts w:ascii="Times New Roman" w:eastAsia="Times New Roman" w:hAnsi="Times New Roman"/>
                <w:sz w:val="26"/>
                <w:szCs w:val="26"/>
                <w:lang w:eastAsia="fr-FR"/>
              </w:rPr>
              <w:t xml:space="preserve"> x </w:t>
            </w:r>
            <w:proofErr w:type="spellStart"/>
            <w:r w:rsidRPr="00905A46">
              <w:rPr>
                <w:rFonts w:ascii="Times New Roman" w:eastAsia="Times New Roman" w:hAnsi="Times New Roman"/>
                <w:sz w:val="26"/>
                <w:szCs w:val="26"/>
                <w:lang w:eastAsia="fr-FR"/>
              </w:rPr>
              <w:t>Fc</w:t>
            </w:r>
            <w:proofErr w:type="spellEnd"/>
            <w:r w:rsidRPr="00905A46">
              <w:rPr>
                <w:rFonts w:ascii="Times New Roman" w:eastAsia="Times New Roman" w:hAnsi="Times New Roman"/>
                <w:sz w:val="26"/>
                <w:szCs w:val="26"/>
                <w:lang w:eastAsia="fr-FR"/>
              </w:rPr>
              <w:t xml:space="preserve">) </w:t>
            </w:r>
          </w:p>
          <w:p w14:paraId="462072BE"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proofErr w:type="gramStart"/>
            <w:r w:rsidRPr="00905A46">
              <w:rPr>
                <w:rFonts w:ascii="Times New Roman" w:eastAsia="Times New Roman" w:hAnsi="Times New Roman"/>
                <w:sz w:val="26"/>
                <w:szCs w:val="26"/>
                <w:lang w:eastAsia="fr-FR"/>
              </w:rPr>
              <w:t>avec</w:t>
            </w:r>
            <w:proofErr w:type="gramEnd"/>
            <w:r w:rsidRPr="00905A46">
              <w:rPr>
                <w:rFonts w:ascii="Times New Roman" w:eastAsia="Times New Roman" w:hAnsi="Times New Roman"/>
                <w:sz w:val="26"/>
                <w:szCs w:val="26"/>
                <w:lang w:eastAsia="fr-FR"/>
              </w:rPr>
              <w:t xml:space="preserve"> Fm = moyenne arithmétique des offres financières hors TVA : </w:t>
            </w:r>
          </w:p>
          <w:p w14:paraId="65DEB418"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Fm = (P1 + P2 + P3 +</w:t>
            </w:r>
            <w:proofErr w:type="gramStart"/>
            <w:r w:rsidRPr="00905A46">
              <w:rPr>
                <w:rFonts w:ascii="Times New Roman" w:eastAsia="Times New Roman" w:hAnsi="Times New Roman"/>
                <w:sz w:val="26"/>
                <w:szCs w:val="26"/>
                <w:lang w:eastAsia="fr-FR"/>
              </w:rPr>
              <w:t xml:space="preserve"> ….</w:t>
            </w:r>
            <w:proofErr w:type="gramEnd"/>
            <w:r w:rsidRPr="00905A46">
              <w:rPr>
                <w:rFonts w:ascii="Times New Roman" w:eastAsia="Times New Roman" w:hAnsi="Times New Roman"/>
                <w:sz w:val="26"/>
                <w:szCs w:val="26"/>
                <w:lang w:eastAsia="fr-FR"/>
              </w:rPr>
              <w:t xml:space="preserve">. + </w:t>
            </w:r>
            <w:proofErr w:type="spellStart"/>
            <w:proofErr w:type="gramStart"/>
            <w:r w:rsidRPr="00905A46">
              <w:rPr>
                <w:rFonts w:ascii="Times New Roman" w:eastAsia="Times New Roman" w:hAnsi="Times New Roman"/>
                <w:sz w:val="26"/>
                <w:szCs w:val="26"/>
                <w:lang w:eastAsia="fr-FR"/>
              </w:rPr>
              <w:t>Pn</w:t>
            </w:r>
            <w:proofErr w:type="spellEnd"/>
            <w:r w:rsidRPr="00905A46">
              <w:rPr>
                <w:rFonts w:ascii="Times New Roman" w:eastAsia="Times New Roman" w:hAnsi="Times New Roman"/>
                <w:sz w:val="26"/>
                <w:szCs w:val="26"/>
                <w:lang w:eastAsia="fr-FR"/>
              </w:rPr>
              <w:t>)/</w:t>
            </w:r>
            <w:proofErr w:type="gramEnd"/>
            <w:r w:rsidRPr="00905A46">
              <w:rPr>
                <w:rFonts w:ascii="Times New Roman" w:eastAsia="Times New Roman" w:hAnsi="Times New Roman"/>
                <w:sz w:val="26"/>
                <w:szCs w:val="26"/>
                <w:lang w:eastAsia="fr-FR"/>
              </w:rPr>
              <w:t xml:space="preserve">N et </w:t>
            </w:r>
          </w:p>
          <w:p w14:paraId="2BAFEB17" w14:textId="6C2EE60E"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proofErr w:type="spellStart"/>
            <w:r w:rsidRPr="00905A46">
              <w:rPr>
                <w:rFonts w:ascii="Times New Roman" w:eastAsia="Times New Roman" w:hAnsi="Times New Roman"/>
                <w:sz w:val="26"/>
                <w:szCs w:val="26"/>
                <w:lang w:eastAsia="fr-FR"/>
              </w:rPr>
              <w:t>Fc</w:t>
            </w:r>
            <w:proofErr w:type="spellEnd"/>
            <w:r w:rsidRPr="00905A46">
              <w:rPr>
                <w:rFonts w:ascii="Times New Roman" w:eastAsia="Times New Roman" w:hAnsi="Times New Roman"/>
                <w:sz w:val="26"/>
                <w:szCs w:val="26"/>
                <w:lang w:eastAsia="fr-FR"/>
              </w:rPr>
              <w:t xml:space="preserve"> = l’estimation prév</w:t>
            </w:r>
            <w:r w:rsidR="00D21C82" w:rsidRPr="00905A46">
              <w:rPr>
                <w:rFonts w:ascii="Times New Roman" w:eastAsia="Times New Roman" w:hAnsi="Times New Roman"/>
                <w:sz w:val="26"/>
                <w:szCs w:val="26"/>
                <w:lang w:eastAsia="fr-FR"/>
              </w:rPr>
              <w:t>i</w:t>
            </w:r>
            <w:r w:rsidR="00C14CCF" w:rsidRPr="00905A46">
              <w:rPr>
                <w:rFonts w:ascii="Times New Roman" w:eastAsia="Times New Roman" w:hAnsi="Times New Roman"/>
                <w:sz w:val="26"/>
                <w:szCs w:val="26"/>
                <w:lang w:eastAsia="fr-FR"/>
              </w:rPr>
              <w:t>s</w:t>
            </w:r>
            <w:r w:rsidR="00D21C82" w:rsidRPr="00905A46">
              <w:rPr>
                <w:rFonts w:ascii="Times New Roman" w:eastAsia="Times New Roman" w:hAnsi="Times New Roman"/>
                <w:sz w:val="26"/>
                <w:szCs w:val="26"/>
                <w:lang w:eastAsia="fr-FR"/>
              </w:rPr>
              <w:t>i</w:t>
            </w:r>
            <w:r w:rsidRPr="00905A46">
              <w:rPr>
                <w:rFonts w:ascii="Times New Roman" w:eastAsia="Times New Roman" w:hAnsi="Times New Roman"/>
                <w:sz w:val="26"/>
                <w:szCs w:val="26"/>
                <w:lang w:eastAsia="fr-FR"/>
              </w:rPr>
              <w:t>onnelle hors TVA pour le lot considéré</w:t>
            </w:r>
          </w:p>
          <w:p w14:paraId="16DA9A30" w14:textId="77777777" w:rsidR="002A6CC7" w:rsidRPr="00905A46" w:rsidRDefault="002A6CC7" w:rsidP="002A6CC7">
            <w:pPr>
              <w:suppressAutoHyphens/>
              <w:overflowPunct w:val="0"/>
              <w:autoSpaceDE w:val="0"/>
              <w:autoSpaceDN w:val="0"/>
              <w:adjustRightInd w:val="0"/>
              <w:spacing w:after="120"/>
              <w:ind w:left="374"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P1, P2 … </w:t>
            </w:r>
            <w:proofErr w:type="spellStart"/>
            <w:proofErr w:type="gramStart"/>
            <w:r w:rsidRPr="00905A46">
              <w:rPr>
                <w:rFonts w:ascii="Times New Roman" w:eastAsia="Times New Roman" w:hAnsi="Times New Roman"/>
                <w:sz w:val="26"/>
                <w:szCs w:val="26"/>
                <w:lang w:eastAsia="fr-FR"/>
              </w:rPr>
              <w:t>Pn</w:t>
            </w:r>
            <w:proofErr w:type="spellEnd"/>
            <w:r w:rsidRPr="00905A46">
              <w:rPr>
                <w:rFonts w:ascii="Times New Roman" w:eastAsia="Times New Roman" w:hAnsi="Times New Roman"/>
                <w:sz w:val="26"/>
                <w:szCs w:val="26"/>
                <w:lang w:eastAsia="fr-FR"/>
              </w:rPr>
              <w:t xml:space="preserve">  =</w:t>
            </w:r>
            <w:proofErr w:type="gramEnd"/>
            <w:r w:rsidRPr="00905A46">
              <w:rPr>
                <w:rFonts w:ascii="Times New Roman" w:eastAsia="Times New Roman" w:hAnsi="Times New Roman"/>
                <w:sz w:val="26"/>
                <w:szCs w:val="26"/>
                <w:lang w:eastAsia="fr-FR"/>
              </w:rPr>
              <w:t xml:space="preserve"> prix hors TVA corrigé d’erreurs et de rabais de l’offre 1, 2…n </w:t>
            </w:r>
          </w:p>
          <w:p w14:paraId="5B59EC31" w14:textId="77777777" w:rsidR="002A6CC7" w:rsidRPr="00905A46" w:rsidRDefault="002A6CC7" w:rsidP="0093233A">
            <w:pPr>
              <w:suppressAutoHyphens/>
              <w:overflowPunct w:val="0"/>
              <w:autoSpaceDE w:val="0"/>
              <w:autoSpaceDN w:val="0"/>
              <w:adjustRightInd w:val="0"/>
              <w:ind w:left="374" w:right="0"/>
              <w:textAlignment w:val="baseline"/>
              <w:rPr>
                <w:rFonts w:ascii="Times New Roman" w:eastAsia="Times New Roman" w:hAnsi="Times New Roman"/>
                <w:sz w:val="26"/>
                <w:szCs w:val="26"/>
                <w:lang w:eastAsia="fr-FR"/>
              </w:rPr>
            </w:pPr>
            <w:proofErr w:type="gramStart"/>
            <w:r w:rsidRPr="00905A46">
              <w:rPr>
                <w:rFonts w:ascii="Times New Roman" w:eastAsia="Times New Roman" w:hAnsi="Times New Roman"/>
                <w:sz w:val="26"/>
                <w:szCs w:val="26"/>
                <w:lang w:eastAsia="fr-FR"/>
              </w:rPr>
              <w:t>N  =</w:t>
            </w:r>
            <w:proofErr w:type="gramEnd"/>
            <w:r w:rsidRPr="00905A46">
              <w:rPr>
                <w:rFonts w:ascii="Times New Roman" w:eastAsia="Times New Roman" w:hAnsi="Times New Roman"/>
                <w:sz w:val="26"/>
                <w:szCs w:val="26"/>
                <w:lang w:eastAsia="fr-FR"/>
              </w:rPr>
              <w:t xml:space="preserve"> nombre d’offres corrigées d’erreurs et de rabais.</w:t>
            </w:r>
          </w:p>
          <w:p w14:paraId="23C6FBF4" w14:textId="55210245" w:rsidR="002A6CC7" w:rsidRPr="00905A46" w:rsidRDefault="002A6CC7" w:rsidP="002A6CC7">
            <w:pPr>
              <w:suppressAutoHyphens/>
              <w:overflowPunct w:val="0"/>
              <w:autoSpaceDE w:val="0"/>
              <w:autoSpaceDN w:val="0"/>
              <w:adjustRightInd w:val="0"/>
              <w:spacing w:after="120"/>
              <w:ind w:left="90"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Si le montant de l’offre est inférieur à M, </w:t>
            </w:r>
            <w:r w:rsidRPr="00905A46">
              <w:rPr>
                <w:rFonts w:ascii="Times New Roman" w:eastAsia="Times New Roman" w:hAnsi="Times New Roman" w:cs="Arial"/>
                <w:sz w:val="24"/>
                <w:szCs w:val="24"/>
                <w:lang w:eastAsia="fr-FR"/>
              </w:rPr>
              <w:t xml:space="preserve">l’autorité contractante doit solliciter de son auteur la communication de tous les éléments permettant d’en vérifier la viabilité économique. Le soumissionnaire </w:t>
            </w:r>
            <w:r w:rsidR="00B33720" w:rsidRPr="00905A46">
              <w:rPr>
                <w:rFonts w:ascii="Times New Roman" w:eastAsia="Times New Roman" w:hAnsi="Times New Roman" w:cs="Arial"/>
                <w:sz w:val="24"/>
                <w:szCs w:val="24"/>
                <w:lang w:eastAsia="fr-FR"/>
              </w:rPr>
              <w:t>dispose</w:t>
            </w:r>
            <w:r w:rsidRPr="00905A46">
              <w:rPr>
                <w:rFonts w:ascii="Times New Roman" w:eastAsia="Times New Roman" w:hAnsi="Times New Roman" w:cs="Arial"/>
                <w:sz w:val="24"/>
                <w:szCs w:val="24"/>
                <w:lang w:eastAsia="fr-FR"/>
              </w:rPr>
              <w:t xml:space="preserve"> d’un délai de trois (3) jours ouvrables pour fournir les préc</w:t>
            </w:r>
            <w:r w:rsidR="00D21C82" w:rsidRPr="00905A46">
              <w:rPr>
                <w:rFonts w:ascii="Times New Roman" w:eastAsia="Times New Roman" w:hAnsi="Times New Roman" w:cs="Arial"/>
                <w:sz w:val="24"/>
                <w:szCs w:val="24"/>
                <w:lang w:eastAsia="fr-FR"/>
              </w:rPr>
              <w:t>i</w:t>
            </w:r>
            <w:r w:rsidR="0093233A">
              <w:rPr>
                <w:rFonts w:ascii="Times New Roman" w:eastAsia="Times New Roman" w:hAnsi="Times New Roman" w:cs="Arial"/>
                <w:sz w:val="24"/>
                <w:szCs w:val="24"/>
                <w:lang w:eastAsia="fr-FR"/>
              </w:rPr>
              <w:t>s</w:t>
            </w:r>
            <w:r w:rsidR="00D21C82" w:rsidRPr="00905A46">
              <w:rPr>
                <w:rFonts w:ascii="Times New Roman" w:eastAsia="Times New Roman" w:hAnsi="Times New Roman" w:cs="Arial"/>
                <w:sz w:val="24"/>
                <w:szCs w:val="24"/>
                <w:lang w:eastAsia="fr-FR"/>
              </w:rPr>
              <w:t>i</w:t>
            </w:r>
            <w:r w:rsidRPr="00905A46">
              <w:rPr>
                <w:rFonts w:ascii="Times New Roman" w:eastAsia="Times New Roman" w:hAnsi="Times New Roman" w:cs="Arial"/>
                <w:sz w:val="24"/>
                <w:szCs w:val="24"/>
                <w:lang w:eastAsia="fr-FR"/>
              </w:rPr>
              <w:t>ons demandées</w:t>
            </w:r>
            <w:r w:rsidRPr="00905A46">
              <w:rPr>
                <w:rFonts w:ascii="Times New Roman" w:eastAsia="Times New Roman" w:hAnsi="Times New Roman"/>
                <w:sz w:val="26"/>
                <w:szCs w:val="26"/>
                <w:lang w:eastAsia="fr-FR"/>
              </w:rPr>
              <w:t xml:space="preserve">. Cette demande écrite de justifications porte sur les éléments </w:t>
            </w:r>
            <w:r w:rsidR="0093233A">
              <w:rPr>
                <w:rFonts w:ascii="Times New Roman" w:eastAsia="Times New Roman" w:hAnsi="Times New Roman"/>
                <w:sz w:val="26"/>
                <w:szCs w:val="26"/>
                <w:lang w:eastAsia="fr-FR"/>
              </w:rPr>
              <w:br/>
            </w:r>
            <w:r w:rsidRPr="00905A46">
              <w:rPr>
                <w:rFonts w:ascii="Times New Roman" w:eastAsia="Times New Roman" w:hAnsi="Times New Roman"/>
                <w:sz w:val="26"/>
                <w:szCs w:val="26"/>
                <w:lang w:eastAsia="fr-FR"/>
              </w:rPr>
              <w:t>ci-après :</w:t>
            </w:r>
          </w:p>
          <w:p w14:paraId="23BC858D" w14:textId="77777777"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sz w:val="26"/>
                <w:szCs w:val="26"/>
                <w:lang w:eastAsia="x-none"/>
              </w:rPr>
            </w:pPr>
            <w:proofErr w:type="gramStart"/>
            <w:r w:rsidRPr="00905A46">
              <w:rPr>
                <w:rFonts w:ascii="Times New Roman" w:eastAsia="Times New Roman" w:hAnsi="Times New Roman" w:cs="Arial"/>
                <w:sz w:val="26"/>
                <w:szCs w:val="26"/>
                <w:lang w:eastAsia="x-none"/>
              </w:rPr>
              <w:t>les</w:t>
            </w:r>
            <w:proofErr w:type="gramEnd"/>
            <w:r w:rsidRPr="00905A46">
              <w:rPr>
                <w:rFonts w:ascii="Times New Roman" w:eastAsia="Times New Roman" w:hAnsi="Times New Roman" w:cs="Arial"/>
                <w:sz w:val="26"/>
                <w:szCs w:val="26"/>
                <w:lang w:eastAsia="x-none"/>
              </w:rPr>
              <w:t xml:space="preserve"> aspects économiques du processus de construction, de fabrication des fournitures ou de la prestation de services ;</w:t>
            </w:r>
          </w:p>
          <w:p w14:paraId="125C37C2" w14:textId="77777777"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proofErr w:type="gramStart"/>
            <w:r w:rsidRPr="00905A46">
              <w:rPr>
                <w:rFonts w:ascii="Times New Roman" w:eastAsia="Times New Roman" w:hAnsi="Times New Roman" w:cs="Arial"/>
                <w:sz w:val="26"/>
                <w:szCs w:val="26"/>
                <w:lang w:eastAsia="x-none"/>
              </w:rPr>
              <w:t>les</w:t>
            </w:r>
            <w:proofErr w:type="gramEnd"/>
            <w:r w:rsidRPr="00905A46">
              <w:rPr>
                <w:rFonts w:ascii="Times New Roman" w:eastAsia="Times New Roman" w:hAnsi="Times New Roman" w:cs="Arial"/>
                <w:sz w:val="26"/>
                <w:szCs w:val="26"/>
                <w:lang w:eastAsia="x-none"/>
              </w:rPr>
              <w:t xml:space="preserve"> solutions techniques retenues et/ou les conditions exceptionnellement favorables dont </w:t>
            </w:r>
            <w:r w:rsidR="00B33720" w:rsidRPr="00905A46">
              <w:rPr>
                <w:rFonts w:ascii="Times New Roman" w:eastAsia="Times New Roman" w:hAnsi="Times New Roman" w:cs="Arial"/>
                <w:sz w:val="26"/>
                <w:szCs w:val="26"/>
                <w:lang w:eastAsia="x-none"/>
              </w:rPr>
              <w:t>dispose</w:t>
            </w:r>
            <w:r w:rsidRPr="00905A46">
              <w:rPr>
                <w:rFonts w:ascii="Times New Roman" w:eastAsia="Times New Roman" w:hAnsi="Times New Roman" w:cs="Arial"/>
                <w:sz w:val="26"/>
                <w:szCs w:val="26"/>
                <w:lang w:eastAsia="x-none"/>
              </w:rPr>
              <w:t xml:space="preserve"> le soumissionnaire pour l'exécution des travaux ou pour la fourniture des produits ou pour la prestation de services ;</w:t>
            </w:r>
          </w:p>
          <w:p w14:paraId="76D3D687" w14:textId="77777777"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proofErr w:type="gramStart"/>
            <w:r w:rsidRPr="00905A46">
              <w:rPr>
                <w:rFonts w:ascii="Times New Roman" w:eastAsia="Times New Roman" w:hAnsi="Times New Roman" w:cs="Arial"/>
                <w:sz w:val="26"/>
                <w:szCs w:val="26"/>
                <w:lang w:eastAsia="x-none"/>
              </w:rPr>
              <w:t>l’originalité</w:t>
            </w:r>
            <w:proofErr w:type="gramEnd"/>
            <w:r w:rsidRPr="00905A46">
              <w:rPr>
                <w:rFonts w:ascii="Times New Roman" w:eastAsia="Times New Roman" w:hAnsi="Times New Roman" w:cs="Arial"/>
                <w:sz w:val="26"/>
                <w:szCs w:val="26"/>
                <w:lang w:eastAsia="x-none"/>
              </w:rPr>
              <w:t xml:space="preserve"> des travaux, fournitures ou services proposés par le soumissionnaire ;</w:t>
            </w:r>
          </w:p>
          <w:p w14:paraId="37D9FD11" w14:textId="77777777"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proofErr w:type="gramStart"/>
            <w:r w:rsidRPr="00905A46">
              <w:rPr>
                <w:rFonts w:ascii="Times New Roman" w:eastAsia="Times New Roman" w:hAnsi="Times New Roman" w:cs="Arial"/>
                <w:sz w:val="26"/>
                <w:szCs w:val="26"/>
                <w:lang w:eastAsia="x-none"/>
              </w:rPr>
              <w:t>le</w:t>
            </w:r>
            <w:proofErr w:type="gramEnd"/>
            <w:r w:rsidRPr="00905A46">
              <w:rPr>
                <w:rFonts w:ascii="Times New Roman" w:eastAsia="Times New Roman" w:hAnsi="Times New Roman" w:cs="Arial"/>
                <w:sz w:val="26"/>
                <w:szCs w:val="26"/>
                <w:lang w:eastAsia="x-none"/>
              </w:rPr>
              <w:t xml:space="preserve"> respect des conditions relatives à la protection de l’environnement et aux conditions sociales et de travail en vigueur au lieu de prestation des services ;</w:t>
            </w:r>
          </w:p>
          <w:p w14:paraId="40CE511D" w14:textId="2383BCFE"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proofErr w:type="gramStart"/>
            <w:r w:rsidRPr="00905A46">
              <w:rPr>
                <w:rFonts w:ascii="Times New Roman" w:eastAsia="Times New Roman" w:hAnsi="Times New Roman" w:cs="Arial"/>
                <w:sz w:val="26"/>
                <w:szCs w:val="26"/>
                <w:lang w:eastAsia="x-none"/>
              </w:rPr>
              <w:t>l’obtention</w:t>
            </w:r>
            <w:proofErr w:type="gramEnd"/>
            <w:r w:rsidRPr="00905A46">
              <w:rPr>
                <w:rFonts w:ascii="Times New Roman" w:eastAsia="Times New Roman" w:hAnsi="Times New Roman" w:cs="Arial"/>
                <w:sz w:val="26"/>
                <w:szCs w:val="26"/>
                <w:lang w:eastAsia="x-none"/>
              </w:rPr>
              <w:t xml:space="preserve"> éventuelle d’une aide d'État par le soumissionnaire</w:t>
            </w:r>
            <w:r w:rsidR="0093233A">
              <w:rPr>
                <w:rFonts w:ascii="Times New Roman" w:eastAsia="Times New Roman" w:hAnsi="Times New Roman" w:cs="Arial"/>
                <w:sz w:val="26"/>
                <w:szCs w:val="26"/>
                <w:lang w:eastAsia="x-none"/>
              </w:rPr>
              <w:t> ;</w:t>
            </w:r>
          </w:p>
          <w:p w14:paraId="460A9A81" w14:textId="63D8ECDE" w:rsidR="002A6CC7" w:rsidRPr="00905A46" w:rsidRDefault="002A6CC7">
            <w:pPr>
              <w:numPr>
                <w:ilvl w:val="0"/>
                <w:numId w:val="70"/>
              </w:numPr>
              <w:tabs>
                <w:tab w:val="left" w:pos="702"/>
              </w:tabs>
              <w:suppressAutoHyphens/>
              <w:overflowPunct w:val="0"/>
              <w:autoSpaceDE w:val="0"/>
              <w:autoSpaceDN w:val="0"/>
              <w:adjustRightInd w:val="0"/>
              <w:spacing w:after="120"/>
              <w:ind w:left="1083" w:right="0" w:hanging="284"/>
              <w:textAlignment w:val="baseline"/>
              <w:rPr>
                <w:rFonts w:ascii="Times New Roman" w:eastAsia="Times New Roman" w:hAnsi="Times New Roman" w:cs="Arial"/>
                <w:sz w:val="26"/>
                <w:szCs w:val="26"/>
                <w:lang w:eastAsia="x-none"/>
              </w:rPr>
            </w:pPr>
            <w:proofErr w:type="gramStart"/>
            <w:r w:rsidRPr="00905A46">
              <w:rPr>
                <w:rFonts w:ascii="Times New Roman" w:eastAsia="Times New Roman" w:hAnsi="Times New Roman" w:cs="Arial"/>
                <w:sz w:val="26"/>
                <w:szCs w:val="26"/>
                <w:lang w:eastAsia="x-none"/>
              </w:rPr>
              <w:lastRenderedPageBreak/>
              <w:t>l’analyse</w:t>
            </w:r>
            <w:proofErr w:type="gramEnd"/>
            <w:r w:rsidRPr="00905A46">
              <w:rPr>
                <w:rFonts w:ascii="Times New Roman" w:eastAsia="Times New Roman" w:hAnsi="Times New Roman" w:cs="Arial"/>
                <w:sz w:val="26"/>
                <w:szCs w:val="26"/>
                <w:lang w:eastAsia="x-none"/>
              </w:rPr>
              <w:t xml:space="preserve"> détaillée du prix en relation avec l’objet du marché, sa portée, le calendrier de réalisation, l’allocation des risques et responsabilités, et toute autre exigence contenue dans le dossier d’appel d’offres</w:t>
            </w:r>
            <w:r w:rsidR="0093233A">
              <w:rPr>
                <w:rFonts w:ascii="Times New Roman" w:eastAsia="Times New Roman" w:hAnsi="Times New Roman" w:cs="Arial"/>
                <w:sz w:val="26"/>
                <w:szCs w:val="26"/>
                <w:lang w:eastAsia="x-none"/>
              </w:rPr>
              <w:t>.</w:t>
            </w:r>
          </w:p>
          <w:p w14:paraId="1FD61FF5" w14:textId="77777777" w:rsidR="002A6CC7" w:rsidRPr="00905A46" w:rsidRDefault="002A6CC7" w:rsidP="002A6CC7">
            <w:pPr>
              <w:tabs>
                <w:tab w:val="left" w:pos="720"/>
              </w:tabs>
              <w:autoSpaceDN w:val="0"/>
              <w:spacing w:after="120"/>
              <w:ind w:left="232"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494AC5A" w14:textId="5E3C9082" w:rsidR="002A6CC7" w:rsidRPr="00905A46" w:rsidRDefault="002A6CC7" w:rsidP="0093233A">
            <w:pPr>
              <w:tabs>
                <w:tab w:val="left" w:pos="612"/>
              </w:tabs>
              <w:spacing w:after="200"/>
              <w:ind w:left="576" w:right="0" w:hanging="576"/>
              <w:rPr>
                <w:rFonts w:ascii="Times New Roman" w:eastAsia="Times New Roman" w:hAnsi="Times New Roman"/>
                <w:sz w:val="26"/>
                <w:szCs w:val="26"/>
                <w:lang w:eastAsia="fr-FR"/>
              </w:rPr>
            </w:pPr>
            <w:r w:rsidRPr="00420024">
              <w:rPr>
                <w:rFonts w:ascii="Times New Roman" w:eastAsia="Times New Roman" w:hAnsi="Times New Roman"/>
                <w:sz w:val="24"/>
                <w:szCs w:val="20"/>
              </w:rPr>
              <w:t>3</w:t>
            </w:r>
            <w:r w:rsidR="00F02E53" w:rsidRPr="00420024">
              <w:rPr>
                <w:rFonts w:ascii="Times New Roman" w:eastAsia="Times New Roman" w:hAnsi="Times New Roman"/>
                <w:sz w:val="24"/>
                <w:szCs w:val="20"/>
              </w:rPr>
              <w:t>7</w:t>
            </w:r>
            <w:r w:rsidRPr="00420024">
              <w:rPr>
                <w:rFonts w:ascii="Times New Roman" w:eastAsia="Times New Roman" w:hAnsi="Times New Roman"/>
                <w:sz w:val="24"/>
                <w:szCs w:val="20"/>
              </w:rPr>
              <w:t>.3</w:t>
            </w:r>
            <w:r w:rsidRPr="00420024">
              <w:rPr>
                <w:rFonts w:ascii="Times New Roman" w:eastAsia="Times New Roman" w:hAnsi="Times New Roman"/>
                <w:sz w:val="24"/>
                <w:szCs w:val="20"/>
              </w:rPr>
              <w:tab/>
            </w:r>
            <w:r w:rsidRPr="00905A46">
              <w:rPr>
                <w:rFonts w:ascii="Times New Roman" w:eastAsia="Times New Roman" w:hAnsi="Times New Roman"/>
                <w:sz w:val="26"/>
                <w:szCs w:val="26"/>
                <w:lang w:eastAsia="fr-FR"/>
              </w:rPr>
              <w:t>A l’issue de l’évaluation financière, les soumissionnaires restés en lice seront classés par ordre croissant du montant corrigé des offres.</w:t>
            </w:r>
          </w:p>
          <w:p w14:paraId="06A4FB4D" w14:textId="77777777" w:rsidR="002A6CC7" w:rsidRPr="00905A46" w:rsidRDefault="002A6CC7" w:rsidP="002A6CC7">
            <w:pPr>
              <w:tabs>
                <w:tab w:val="left" w:pos="702"/>
              </w:tabs>
              <w:autoSpaceDN w:val="0"/>
              <w:spacing w:after="120"/>
              <w:ind w:left="232" w:right="0"/>
              <w:textAlignment w:val="baseline"/>
              <w:rPr>
                <w:rFonts w:ascii="Times New Roman" w:eastAsia="Times New Roman" w:hAnsi="Times New Roman" w:cs="Arial"/>
                <w:sz w:val="26"/>
                <w:szCs w:val="26"/>
                <w:lang w:eastAsia="x-none"/>
              </w:rPr>
            </w:pPr>
            <w:r w:rsidRPr="00905A46">
              <w:rPr>
                <w:rFonts w:ascii="Times New Roman" w:eastAsia="Times New Roman" w:hAnsi="Times New Roman" w:cs="Arial"/>
                <w:sz w:val="26"/>
                <w:szCs w:val="26"/>
                <w:lang w:eastAsia="x-none"/>
              </w:rPr>
              <w:t>Toute offre anormalement basse sera rejetée.</w:t>
            </w:r>
          </w:p>
          <w:p w14:paraId="02495D2B" w14:textId="7896231E" w:rsidR="002A6CC7" w:rsidRPr="00905A46" w:rsidRDefault="002A6CC7" w:rsidP="002A6CC7">
            <w:pPr>
              <w:tabs>
                <w:tab w:val="left" w:pos="702"/>
              </w:tabs>
              <w:autoSpaceDN w:val="0"/>
              <w:spacing w:after="120"/>
              <w:ind w:left="232" w:right="0"/>
              <w:textAlignment w:val="baseline"/>
              <w:rPr>
                <w:rFonts w:ascii="Times New Roman" w:eastAsia="Times New Roman" w:hAnsi="Times New Roman"/>
                <w:sz w:val="26"/>
                <w:szCs w:val="26"/>
                <w:lang w:eastAsia="x-none"/>
              </w:rPr>
            </w:pPr>
            <w:r w:rsidRPr="00905A46">
              <w:rPr>
                <w:rFonts w:ascii="Times New Roman" w:eastAsia="Times New Roman" w:hAnsi="Times New Roman"/>
                <w:sz w:val="26"/>
                <w:szCs w:val="26"/>
                <w:lang w:eastAsia="x-none"/>
              </w:rPr>
              <w:t>Le caractère anormalement bas de l’offre est apprécié au regard de l’ensemble des éléments précédents et non d’une partie d’entre eux, même si les prix sur lesquels ont porté les demandes de préc</w:t>
            </w:r>
            <w:r w:rsidR="00D21C82" w:rsidRPr="00905A46">
              <w:rPr>
                <w:rFonts w:ascii="Times New Roman" w:eastAsia="Times New Roman" w:hAnsi="Times New Roman"/>
                <w:sz w:val="26"/>
                <w:szCs w:val="26"/>
                <w:lang w:eastAsia="x-none"/>
              </w:rPr>
              <w:t>i</w:t>
            </w:r>
            <w:r w:rsidR="0093233A">
              <w:rPr>
                <w:rFonts w:ascii="Times New Roman" w:eastAsia="Times New Roman" w:hAnsi="Times New Roman"/>
                <w:sz w:val="26"/>
                <w:szCs w:val="26"/>
                <w:lang w:eastAsia="x-none"/>
              </w:rPr>
              <w:t>s</w:t>
            </w:r>
            <w:r w:rsidR="00D21C82" w:rsidRPr="00905A46">
              <w:rPr>
                <w:rFonts w:ascii="Times New Roman" w:eastAsia="Times New Roman" w:hAnsi="Times New Roman"/>
                <w:sz w:val="26"/>
                <w:szCs w:val="26"/>
                <w:lang w:eastAsia="x-none"/>
              </w:rPr>
              <w:t>i</w:t>
            </w:r>
            <w:r w:rsidRPr="00905A46">
              <w:rPr>
                <w:rFonts w:ascii="Times New Roman" w:eastAsia="Times New Roman" w:hAnsi="Times New Roman"/>
                <w:sz w:val="26"/>
                <w:szCs w:val="26"/>
                <w:lang w:eastAsia="x-none"/>
              </w:rPr>
              <w:t>on représentent une part substantielle du marché.</w:t>
            </w:r>
          </w:p>
          <w:p w14:paraId="5387E3D5" w14:textId="6D56F816" w:rsidR="002A6CC7" w:rsidRPr="00905A46" w:rsidRDefault="00254239" w:rsidP="0093233A">
            <w:pPr>
              <w:tabs>
                <w:tab w:val="left" w:pos="495"/>
              </w:tabs>
              <w:spacing w:after="200"/>
              <w:ind w:left="576" w:right="0" w:hanging="576"/>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37.4 </w:t>
            </w:r>
            <w:r w:rsidR="0093233A">
              <w:rPr>
                <w:rFonts w:ascii="Times New Roman" w:eastAsia="Times New Roman" w:hAnsi="Times New Roman"/>
                <w:sz w:val="26"/>
                <w:szCs w:val="26"/>
                <w:lang w:eastAsia="fr-FR"/>
              </w:rPr>
              <w:tab/>
            </w:r>
            <w:r w:rsidR="002A6CC7" w:rsidRPr="00905A46">
              <w:rPr>
                <w:rFonts w:ascii="Times New Roman" w:eastAsia="Times New Roman" w:hAnsi="Times New Roman"/>
                <w:sz w:val="26"/>
                <w:szCs w:val="26"/>
                <w:lang w:eastAsia="fr-FR"/>
              </w:rPr>
              <w:t>L’effet estimé des formules de rév</w:t>
            </w:r>
            <w:r w:rsidR="00D21C82" w:rsidRPr="00905A46">
              <w:rPr>
                <w:rFonts w:ascii="Times New Roman" w:eastAsia="Times New Roman" w:hAnsi="Times New Roman"/>
                <w:sz w:val="26"/>
                <w:szCs w:val="26"/>
                <w:lang w:eastAsia="fr-FR"/>
              </w:rPr>
              <w:t>i</w:t>
            </w:r>
            <w:r w:rsidR="004A54E2" w:rsidRPr="00905A46">
              <w:rPr>
                <w:rFonts w:ascii="Times New Roman" w:eastAsia="Times New Roman" w:hAnsi="Times New Roman"/>
                <w:sz w:val="26"/>
                <w:szCs w:val="26"/>
                <w:lang w:eastAsia="fr-FR"/>
              </w:rPr>
              <w:t>s</w:t>
            </w:r>
            <w:r w:rsidR="00D21C82" w:rsidRPr="00905A46">
              <w:rPr>
                <w:rFonts w:ascii="Times New Roman" w:eastAsia="Times New Roman" w:hAnsi="Times New Roman"/>
                <w:sz w:val="26"/>
                <w:szCs w:val="26"/>
                <w:lang w:eastAsia="fr-FR"/>
              </w:rPr>
              <w:t>i</w:t>
            </w:r>
            <w:r w:rsidR="002A6CC7" w:rsidRPr="00905A46">
              <w:rPr>
                <w:rFonts w:ascii="Times New Roman" w:eastAsia="Times New Roman" w:hAnsi="Times New Roman"/>
                <w:sz w:val="26"/>
                <w:szCs w:val="26"/>
                <w:lang w:eastAsia="fr-FR"/>
              </w:rPr>
              <w:t>on des prix ou d’actualisation, figurant dans les CCAG et CCAP, appliquées durant la période d’exécution du marché, ne sera pas pris en considération lors de l’évaluation des offres.</w:t>
            </w:r>
          </w:p>
          <w:p w14:paraId="1F3C387A" w14:textId="211131F2" w:rsidR="002A6CC7" w:rsidRPr="00420024" w:rsidRDefault="0093233A" w:rsidP="0093233A">
            <w:pPr>
              <w:tabs>
                <w:tab w:val="left" w:pos="637"/>
              </w:tabs>
              <w:spacing w:after="200"/>
              <w:ind w:left="576" w:right="0" w:hanging="576"/>
              <w:rPr>
                <w:rFonts w:ascii="Times New Roman" w:eastAsia="Times New Roman" w:hAnsi="Times New Roman"/>
                <w:sz w:val="24"/>
                <w:szCs w:val="20"/>
              </w:rPr>
            </w:pPr>
            <w:r>
              <w:rPr>
                <w:rFonts w:ascii="Times New Roman" w:eastAsia="Times New Roman" w:hAnsi="Times New Roman"/>
                <w:sz w:val="26"/>
                <w:szCs w:val="26"/>
                <w:lang w:eastAsia="fr-FR"/>
              </w:rPr>
              <w:tab/>
            </w:r>
            <w:r w:rsidR="002A6CC7" w:rsidRPr="00905A46">
              <w:rPr>
                <w:rFonts w:ascii="Times New Roman" w:eastAsia="Times New Roman" w:hAnsi="Times New Roman"/>
                <w:sz w:val="26"/>
                <w:szCs w:val="26"/>
                <w:lang w:eastAsia="fr-FR"/>
              </w:rPr>
              <w:t xml:space="preserve">Si cela est prévu dans les </w:t>
            </w:r>
            <w:r w:rsidR="002A6CC7" w:rsidRPr="00905A46">
              <w:rPr>
                <w:rFonts w:ascii="Times New Roman" w:eastAsia="Times New Roman" w:hAnsi="Times New Roman"/>
                <w:b/>
                <w:bCs/>
                <w:sz w:val="26"/>
                <w:szCs w:val="26"/>
                <w:lang w:eastAsia="fr-FR"/>
              </w:rPr>
              <w:t>DPAO</w:t>
            </w:r>
            <w:r w:rsidR="002A6CC7" w:rsidRPr="00905A46">
              <w:rPr>
                <w:rFonts w:ascii="Times New Roman" w:eastAsia="Times New Roman" w:hAnsi="Times New Roman"/>
                <w:sz w:val="26"/>
                <w:szCs w:val="26"/>
                <w:lang w:eastAsia="fr-FR"/>
              </w:rPr>
              <w:t xml:space="preserve">, le dossier d’appel d’offres peut autoriser les soumissionnaires à indiquer séparément leurs prix pour chaque lot, et permettre à l’Autorité contractante d’attribuer un ou plusieurs lots à un soumissionnaire. La méthode </w:t>
            </w:r>
            <w:r w:rsidR="00FD094F" w:rsidRPr="00905A46">
              <w:rPr>
                <w:rFonts w:ascii="Times New Roman" w:eastAsia="Times New Roman" w:hAnsi="Times New Roman"/>
                <w:sz w:val="26"/>
                <w:szCs w:val="26"/>
                <w:lang w:eastAsia="fr-FR"/>
              </w:rPr>
              <w:t>utilisée</w:t>
            </w:r>
            <w:r w:rsidR="002A6CC7" w:rsidRPr="00905A46">
              <w:rPr>
                <w:rFonts w:ascii="Times New Roman" w:eastAsia="Times New Roman" w:hAnsi="Times New Roman"/>
                <w:sz w:val="26"/>
                <w:szCs w:val="26"/>
                <w:lang w:eastAsia="fr-FR"/>
              </w:rPr>
              <w:t xml:space="preserve"> pour déterminer la combinaison d’offres la plus avantageuse, compte tenu de tous rabais offerts dans le formulaire d’offre, sera précisée aux </w:t>
            </w:r>
            <w:r w:rsidR="002A6CC7" w:rsidRPr="00905A46">
              <w:rPr>
                <w:rFonts w:ascii="Times New Roman" w:eastAsia="Times New Roman" w:hAnsi="Times New Roman"/>
                <w:b/>
                <w:bCs/>
                <w:sz w:val="26"/>
                <w:szCs w:val="26"/>
                <w:lang w:eastAsia="fr-FR"/>
              </w:rPr>
              <w:t>DPAO</w:t>
            </w:r>
            <w:r w:rsidR="002A6CC7" w:rsidRPr="00905A46">
              <w:rPr>
                <w:rFonts w:ascii="Times New Roman" w:eastAsia="Times New Roman" w:hAnsi="Times New Roman"/>
                <w:sz w:val="26"/>
                <w:szCs w:val="26"/>
                <w:lang w:eastAsia="fr-FR"/>
              </w:rPr>
              <w:t>, le cas échéant et dans la Section IV "Critères d’évaluation et de qualification".</w:t>
            </w:r>
          </w:p>
        </w:tc>
      </w:tr>
      <w:tr w:rsidR="009557A6" w:rsidRPr="00783194" w14:paraId="5EE120E2" w14:textId="77777777" w:rsidTr="004C6E68">
        <w:trPr>
          <w:gridAfter w:val="1"/>
          <w:wAfter w:w="137" w:type="dxa"/>
        </w:trPr>
        <w:tc>
          <w:tcPr>
            <w:tcW w:w="2269" w:type="dxa"/>
            <w:gridSpan w:val="2"/>
          </w:tcPr>
          <w:p w14:paraId="540EF69B" w14:textId="3520DC81" w:rsidR="009557A6" w:rsidRPr="00783194" w:rsidRDefault="00254239" w:rsidP="009557A6">
            <w:pPr>
              <w:tabs>
                <w:tab w:val="left" w:pos="364"/>
              </w:tabs>
              <w:spacing w:after="200"/>
              <w:ind w:left="357" w:right="0" w:hanging="357"/>
              <w:jc w:val="left"/>
              <w:rPr>
                <w:rFonts w:ascii="Times New Roman" w:eastAsia="Times New Roman" w:hAnsi="Times New Roman"/>
                <w:b/>
                <w:sz w:val="24"/>
                <w:szCs w:val="20"/>
              </w:rPr>
            </w:pPr>
            <w:bookmarkStart w:id="342" w:name="_Toc454440814"/>
            <w:bookmarkStart w:id="343" w:name="_Toc477188542"/>
            <w:r>
              <w:rPr>
                <w:rFonts w:ascii="Times New Roman" w:eastAsia="Times New Roman" w:hAnsi="Times New Roman"/>
                <w:b/>
                <w:sz w:val="24"/>
                <w:szCs w:val="20"/>
              </w:rPr>
              <w:lastRenderedPageBreak/>
              <w:t xml:space="preserve">38. </w:t>
            </w:r>
            <w:r w:rsidR="009557A6" w:rsidRPr="00783194">
              <w:rPr>
                <w:rFonts w:ascii="Times New Roman" w:eastAsia="Times New Roman" w:hAnsi="Times New Roman"/>
                <w:b/>
                <w:sz w:val="24"/>
                <w:szCs w:val="20"/>
              </w:rPr>
              <w:t>Offre déséquilibrée</w:t>
            </w:r>
            <w:bookmarkEnd w:id="342"/>
            <w:bookmarkEnd w:id="343"/>
          </w:p>
        </w:tc>
        <w:tc>
          <w:tcPr>
            <w:tcW w:w="7294" w:type="dxa"/>
            <w:gridSpan w:val="2"/>
          </w:tcPr>
          <w:p w14:paraId="5D177AFD" w14:textId="68A40F8A" w:rsidR="009557A6" w:rsidRPr="00783194" w:rsidRDefault="009557A6" w:rsidP="009557A6">
            <w:pPr>
              <w:tabs>
                <w:tab w:val="left" w:pos="579"/>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3</w:t>
            </w:r>
            <w:r w:rsidR="00254239">
              <w:rPr>
                <w:rFonts w:ascii="Times New Roman" w:eastAsia="Times New Roman" w:hAnsi="Times New Roman"/>
                <w:sz w:val="24"/>
                <w:szCs w:val="20"/>
              </w:rPr>
              <w:t>8</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 xml:space="preserve">Si l’offre évaluée </w:t>
            </w:r>
            <w:r>
              <w:rPr>
                <w:rFonts w:ascii="Times New Roman" w:eastAsia="Times New Roman" w:hAnsi="Times New Roman"/>
                <w:sz w:val="24"/>
                <w:szCs w:val="20"/>
              </w:rPr>
              <w:t>économiquement la plus avantageuse</w:t>
            </w:r>
            <w:r w:rsidRPr="00783194">
              <w:rPr>
                <w:rFonts w:ascii="Times New Roman" w:eastAsia="Times New Roman" w:hAnsi="Times New Roman"/>
                <w:sz w:val="24"/>
                <w:szCs w:val="20"/>
              </w:rPr>
              <w:t xml:space="preserve"> est fortement déséquilibrée par rapport à l’estimation faite par le Maître de l’Ouvrage de l’échéancier de paiement des travaux à exécuter, le Maître de l’Ouvrage peut demander au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de fournir des </w:t>
            </w:r>
            <w:r>
              <w:rPr>
                <w:rFonts w:ascii="Times New Roman" w:eastAsia="Times New Roman" w:hAnsi="Times New Roman"/>
                <w:sz w:val="24"/>
                <w:szCs w:val="20"/>
              </w:rPr>
              <w:t>éclaircissement</w:t>
            </w:r>
            <w:r w:rsidRPr="00783194">
              <w:rPr>
                <w:rFonts w:ascii="Times New Roman" w:eastAsia="Times New Roman" w:hAnsi="Times New Roman"/>
                <w:sz w:val="24"/>
                <w:szCs w:val="20"/>
              </w:rPr>
              <w:t>s par écrit. Les demandes d’</w:t>
            </w:r>
            <w:r>
              <w:rPr>
                <w:rFonts w:ascii="Times New Roman" w:eastAsia="Times New Roman" w:hAnsi="Times New Roman"/>
                <w:sz w:val="24"/>
                <w:szCs w:val="20"/>
              </w:rPr>
              <w:t>éclaircissement</w:t>
            </w:r>
            <w:r w:rsidRPr="00783194">
              <w:rPr>
                <w:rFonts w:ascii="Times New Roman" w:eastAsia="Times New Roman" w:hAnsi="Times New Roman"/>
                <w:sz w:val="24"/>
                <w:szCs w:val="20"/>
              </w:rPr>
              <w:t xml:space="preserve">s pourront porter sur le sous détail de prix pour tout élément du Détail quantitatif et estimatif, aux fins d’établir que ces prix sont compatibles avec les méthodes de construction et l’échéancier proposé.  </w:t>
            </w:r>
          </w:p>
          <w:p w14:paraId="68D61E37" w14:textId="78F5090E"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lastRenderedPageBreak/>
              <w:t>3</w:t>
            </w:r>
            <w:r w:rsidR="00254239">
              <w:rPr>
                <w:rFonts w:ascii="Times New Roman" w:eastAsia="Times New Roman" w:hAnsi="Times New Roman"/>
                <w:sz w:val="24"/>
                <w:szCs w:val="20"/>
              </w:rPr>
              <w:t>8</w:t>
            </w:r>
            <w:r w:rsidRPr="00783194">
              <w:rPr>
                <w:rFonts w:ascii="Times New Roman" w:eastAsia="Times New Roman" w:hAnsi="Times New Roman"/>
                <w:sz w:val="24"/>
                <w:szCs w:val="20"/>
              </w:rPr>
              <w:t>.2</w:t>
            </w:r>
            <w:r w:rsidRPr="00783194">
              <w:rPr>
                <w:rFonts w:ascii="Times New Roman" w:eastAsia="Times New Roman" w:hAnsi="Times New Roman"/>
                <w:sz w:val="24"/>
                <w:szCs w:val="20"/>
              </w:rPr>
              <w:tab/>
              <w:t>Après avoir examiné les informations et le sous détail de prix fourni par le Sou</w:t>
            </w:r>
            <w:r>
              <w:rPr>
                <w:rFonts w:ascii="Times New Roman" w:eastAsia="Times New Roman" w:hAnsi="Times New Roman"/>
                <w:sz w:val="24"/>
                <w:szCs w:val="20"/>
              </w:rPr>
              <w:t>mission</w:t>
            </w:r>
            <w:r w:rsidRPr="00783194">
              <w:rPr>
                <w:rFonts w:ascii="Times New Roman" w:eastAsia="Times New Roman" w:hAnsi="Times New Roman"/>
                <w:sz w:val="24"/>
                <w:szCs w:val="20"/>
              </w:rPr>
              <w:t>naire, le Maître de l’Ouvrage peut selon le cas :</w:t>
            </w:r>
          </w:p>
          <w:p w14:paraId="795209CE" w14:textId="77777777" w:rsidR="009557A6" w:rsidRPr="00783194" w:rsidRDefault="009557A6" w:rsidP="001F3587">
            <w:pPr>
              <w:tabs>
                <w:tab w:val="left" w:pos="1204"/>
                <w:tab w:val="left" w:pos="4861"/>
              </w:tabs>
              <w:spacing w:after="200"/>
              <w:ind w:left="1204" w:right="0" w:hanging="283"/>
              <w:rPr>
                <w:rFonts w:ascii="Times New Roman" w:eastAsia="Times New Roman" w:hAnsi="Times New Roman"/>
                <w:sz w:val="24"/>
                <w:szCs w:val="20"/>
              </w:rPr>
            </w:pPr>
            <w:r w:rsidRPr="00783194">
              <w:rPr>
                <w:rFonts w:ascii="Times New Roman" w:eastAsia="Times New Roman" w:hAnsi="Times New Roman"/>
                <w:sz w:val="24"/>
                <w:szCs w:val="20"/>
              </w:rPr>
              <w:t xml:space="preserve">(a) accepter l’Offre, </w:t>
            </w:r>
            <w:proofErr w:type="gramStart"/>
            <w:r w:rsidRPr="00783194">
              <w:rPr>
                <w:rFonts w:ascii="Times New Roman" w:eastAsia="Times New Roman" w:hAnsi="Times New Roman"/>
                <w:sz w:val="24"/>
                <w:szCs w:val="20"/>
              </w:rPr>
              <w:t>ou</w:t>
            </w:r>
            <w:proofErr w:type="gramEnd"/>
          </w:p>
          <w:p w14:paraId="05490F6B" w14:textId="77777777" w:rsidR="009557A6" w:rsidRPr="00783194" w:rsidRDefault="009557A6" w:rsidP="001F3587">
            <w:pPr>
              <w:tabs>
                <w:tab w:val="left" w:pos="1204"/>
                <w:tab w:val="left" w:pos="4861"/>
              </w:tabs>
              <w:spacing w:after="200"/>
              <w:ind w:left="1204" w:right="0" w:hanging="283"/>
              <w:rPr>
                <w:rFonts w:ascii="Times New Roman" w:eastAsia="Times New Roman" w:hAnsi="Times New Roman"/>
                <w:bCs/>
                <w:sz w:val="24"/>
                <w:szCs w:val="20"/>
              </w:rPr>
            </w:pPr>
            <w:r w:rsidRPr="00783194">
              <w:rPr>
                <w:rFonts w:ascii="Times New Roman" w:eastAsia="Times New Roman" w:hAnsi="Times New Roman"/>
                <w:sz w:val="24"/>
                <w:szCs w:val="20"/>
              </w:rPr>
              <w:t>(c) écarter l’Offre.</w:t>
            </w:r>
          </w:p>
        </w:tc>
      </w:tr>
      <w:tr w:rsidR="009557A6" w:rsidRPr="00783194" w14:paraId="53633934" w14:textId="77777777" w:rsidTr="004C6E68">
        <w:trPr>
          <w:gridAfter w:val="1"/>
          <w:wAfter w:w="137" w:type="dxa"/>
        </w:trPr>
        <w:tc>
          <w:tcPr>
            <w:tcW w:w="2269" w:type="dxa"/>
            <w:gridSpan w:val="2"/>
          </w:tcPr>
          <w:p w14:paraId="7DB773F6" w14:textId="4302745B" w:rsidR="009557A6" w:rsidRPr="00783194" w:rsidRDefault="00254239" w:rsidP="009557A6">
            <w:pPr>
              <w:tabs>
                <w:tab w:val="left" w:pos="364"/>
              </w:tabs>
              <w:spacing w:after="200"/>
              <w:ind w:left="357" w:right="0" w:hanging="357"/>
              <w:jc w:val="left"/>
              <w:rPr>
                <w:rFonts w:ascii="Times New Roman" w:eastAsia="Times New Roman" w:hAnsi="Times New Roman"/>
                <w:b/>
                <w:sz w:val="24"/>
                <w:szCs w:val="20"/>
              </w:rPr>
            </w:pPr>
            <w:bookmarkStart w:id="344" w:name="_Toc438438861"/>
            <w:bookmarkStart w:id="345" w:name="_Toc438532655"/>
            <w:bookmarkStart w:id="346" w:name="_Toc438734005"/>
            <w:bookmarkStart w:id="347" w:name="_Toc438907042"/>
            <w:bookmarkStart w:id="348" w:name="_Toc438907241"/>
            <w:bookmarkStart w:id="349" w:name="_Toc100032328"/>
            <w:bookmarkStart w:id="350" w:name="_Toc477188543"/>
            <w:bookmarkStart w:id="351" w:name="_Toc486861744"/>
            <w:r>
              <w:rPr>
                <w:rFonts w:ascii="Times New Roman" w:eastAsia="Times New Roman" w:hAnsi="Times New Roman"/>
                <w:b/>
                <w:sz w:val="24"/>
                <w:szCs w:val="20"/>
              </w:rPr>
              <w:lastRenderedPageBreak/>
              <w:t xml:space="preserve">39. </w:t>
            </w:r>
            <w:r w:rsidR="00FD094F">
              <w:rPr>
                <w:rFonts w:ascii="Times New Roman" w:eastAsia="Times New Roman" w:hAnsi="Times New Roman"/>
                <w:b/>
                <w:sz w:val="24"/>
                <w:szCs w:val="20"/>
              </w:rPr>
              <w:t>Qualification</w:t>
            </w:r>
            <w:r w:rsidR="009557A6" w:rsidRPr="00783194">
              <w:rPr>
                <w:rFonts w:ascii="Times New Roman" w:eastAsia="Times New Roman" w:hAnsi="Times New Roman"/>
                <w:b/>
                <w:sz w:val="24"/>
                <w:szCs w:val="20"/>
              </w:rPr>
              <w:t xml:space="preserve"> du Sou</w:t>
            </w:r>
            <w:r w:rsidR="009557A6">
              <w:rPr>
                <w:rFonts w:ascii="Times New Roman" w:eastAsia="Times New Roman" w:hAnsi="Times New Roman"/>
                <w:b/>
                <w:sz w:val="24"/>
                <w:szCs w:val="20"/>
              </w:rPr>
              <w:t>mission</w:t>
            </w:r>
            <w:r w:rsidR="009557A6" w:rsidRPr="00783194">
              <w:rPr>
                <w:rFonts w:ascii="Times New Roman" w:eastAsia="Times New Roman" w:hAnsi="Times New Roman"/>
                <w:b/>
                <w:sz w:val="24"/>
                <w:szCs w:val="20"/>
              </w:rPr>
              <w:t>naire</w:t>
            </w:r>
            <w:bookmarkEnd w:id="344"/>
            <w:bookmarkEnd w:id="345"/>
            <w:bookmarkEnd w:id="346"/>
            <w:bookmarkEnd w:id="347"/>
            <w:bookmarkEnd w:id="348"/>
            <w:bookmarkEnd w:id="349"/>
            <w:bookmarkEnd w:id="350"/>
            <w:bookmarkEnd w:id="351"/>
          </w:p>
        </w:tc>
        <w:tc>
          <w:tcPr>
            <w:tcW w:w="7294" w:type="dxa"/>
            <w:gridSpan w:val="2"/>
          </w:tcPr>
          <w:p w14:paraId="01E899DC" w14:textId="377162B3" w:rsidR="009557A6" w:rsidRPr="00783194" w:rsidRDefault="009557A6" w:rsidP="009557A6">
            <w:pPr>
              <w:tabs>
                <w:tab w:val="left" w:pos="612"/>
              </w:tabs>
              <w:spacing w:after="360"/>
              <w:ind w:left="576" w:right="0" w:hanging="576"/>
              <w:rPr>
                <w:rFonts w:ascii="Times New Roman" w:eastAsia="Times New Roman" w:hAnsi="Times New Roman"/>
                <w:sz w:val="24"/>
                <w:szCs w:val="20"/>
              </w:rPr>
            </w:pPr>
            <w:r w:rsidRPr="00783194">
              <w:rPr>
                <w:rFonts w:ascii="Times New Roman" w:eastAsia="Times New Roman" w:hAnsi="Times New Roman"/>
                <w:bCs/>
                <w:sz w:val="24"/>
                <w:szCs w:val="20"/>
              </w:rPr>
              <w:t>3</w:t>
            </w:r>
            <w:r w:rsidR="00254239">
              <w:rPr>
                <w:rFonts w:ascii="Times New Roman" w:eastAsia="Times New Roman" w:hAnsi="Times New Roman"/>
                <w:bCs/>
                <w:sz w:val="24"/>
                <w:szCs w:val="20"/>
              </w:rPr>
              <w:t>9</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Le Maître d</w:t>
            </w:r>
            <w:r>
              <w:rPr>
                <w:rFonts w:ascii="Times New Roman" w:eastAsia="Times New Roman" w:hAnsi="Times New Roman"/>
                <w:bCs/>
                <w:sz w:val="24"/>
                <w:szCs w:val="20"/>
              </w:rPr>
              <w:t>e l</w:t>
            </w:r>
            <w:r w:rsidRPr="00783194">
              <w:rPr>
                <w:rFonts w:ascii="Times New Roman" w:eastAsia="Times New Roman" w:hAnsi="Times New Roman"/>
                <w:bCs/>
                <w:sz w:val="24"/>
                <w:szCs w:val="20"/>
              </w:rPr>
              <w:t xml:space="preserve">’Ouvrage s’assurera que le </w:t>
            </w:r>
            <w:r w:rsidR="00254239">
              <w:rPr>
                <w:rFonts w:ascii="Times New Roman" w:eastAsia="Times New Roman" w:hAnsi="Times New Roman"/>
                <w:bCs/>
                <w:sz w:val="24"/>
                <w:szCs w:val="20"/>
              </w:rPr>
              <w:t>s</w:t>
            </w:r>
            <w:r w:rsidRPr="00783194">
              <w:rPr>
                <w:rFonts w:ascii="Times New Roman" w:eastAsia="Times New Roman" w:hAnsi="Times New Roman"/>
                <w:bCs/>
                <w:sz w:val="24"/>
                <w:szCs w:val="20"/>
              </w:rPr>
              <w:t>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naire ayant sou</w:t>
            </w:r>
            <w:r>
              <w:rPr>
                <w:rFonts w:ascii="Times New Roman" w:eastAsia="Times New Roman" w:hAnsi="Times New Roman"/>
                <w:bCs/>
                <w:sz w:val="24"/>
                <w:szCs w:val="20"/>
              </w:rPr>
              <w:t>mis</w:t>
            </w:r>
            <w:r w:rsidRPr="00783194">
              <w:rPr>
                <w:rFonts w:ascii="Times New Roman" w:eastAsia="Times New Roman" w:hAnsi="Times New Roman"/>
                <w:bCs/>
                <w:sz w:val="24"/>
                <w:szCs w:val="20"/>
              </w:rPr>
              <w:t xml:space="preserve"> </w:t>
            </w:r>
            <w:r w:rsidRPr="00783194">
              <w:rPr>
                <w:rFonts w:ascii="Times New Roman" w:eastAsia="Times New Roman" w:hAnsi="Times New Roman"/>
                <w:sz w:val="24"/>
                <w:szCs w:val="20"/>
              </w:rPr>
              <w:t>l’offre</w:t>
            </w:r>
            <w:r w:rsidRPr="00783194">
              <w:rPr>
                <w:rFonts w:ascii="Times New Roman" w:eastAsia="Times New Roman" w:hAnsi="Times New Roman"/>
                <w:bCs/>
                <w:sz w:val="24"/>
                <w:szCs w:val="20"/>
              </w:rPr>
              <w:t xml:space="preserve"> évaluée </w:t>
            </w:r>
            <w:r>
              <w:rPr>
                <w:rFonts w:ascii="Times New Roman" w:eastAsia="Times New Roman" w:hAnsi="Times New Roman"/>
                <w:sz w:val="24"/>
                <w:szCs w:val="20"/>
              </w:rPr>
              <w:t>économiquement la plus avantageuse</w:t>
            </w:r>
            <w:r w:rsidRPr="00783194">
              <w:rPr>
                <w:rFonts w:ascii="Times New Roman" w:eastAsia="Times New Roman" w:hAnsi="Times New Roman"/>
                <w:sz w:val="24"/>
                <w:szCs w:val="20"/>
              </w:rPr>
              <w:t xml:space="preserve"> et conforme pour l’essentiel aux </w:t>
            </w:r>
            <w:r>
              <w:rPr>
                <w:rFonts w:ascii="Times New Roman" w:eastAsia="Times New Roman" w:hAnsi="Times New Roman"/>
                <w:sz w:val="24"/>
                <w:szCs w:val="20"/>
              </w:rPr>
              <w:t>dispositions</w:t>
            </w:r>
            <w:r w:rsidRPr="00783194">
              <w:rPr>
                <w:rFonts w:ascii="Times New Roman" w:eastAsia="Times New Roman" w:hAnsi="Times New Roman"/>
                <w:sz w:val="24"/>
                <w:szCs w:val="20"/>
              </w:rPr>
              <w:t xml:space="preserve"> du Dossier d’Appel d’Offres, continue de </w:t>
            </w:r>
            <w:r>
              <w:rPr>
                <w:rFonts w:ascii="Times New Roman" w:eastAsia="Times New Roman" w:hAnsi="Times New Roman"/>
                <w:sz w:val="24"/>
                <w:szCs w:val="20"/>
              </w:rPr>
              <w:t>satisfaire</w:t>
            </w:r>
            <w:r w:rsidRPr="00783194">
              <w:rPr>
                <w:rFonts w:ascii="Times New Roman" w:eastAsia="Times New Roman" w:hAnsi="Times New Roman"/>
                <w:sz w:val="24"/>
                <w:szCs w:val="20"/>
              </w:rPr>
              <w:t xml:space="preserve"> aux critères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w:t>
            </w:r>
            <w:r w:rsidR="001F3587">
              <w:rPr>
                <w:rFonts w:ascii="Times New Roman" w:eastAsia="Times New Roman" w:hAnsi="Times New Roman"/>
                <w:sz w:val="24"/>
                <w:szCs w:val="20"/>
              </w:rPr>
              <w:br/>
            </w:r>
            <w:r w:rsidRPr="00783194">
              <w:rPr>
                <w:rFonts w:ascii="Times New Roman" w:eastAsia="Times New Roman" w:hAnsi="Times New Roman"/>
                <w:sz w:val="24"/>
                <w:szCs w:val="20"/>
              </w:rPr>
              <w:t>stipulés dans la Section I</w:t>
            </w:r>
            <w:r w:rsidR="002A6CC7" w:rsidRPr="002A6CC7">
              <w:rPr>
                <w:rFonts w:ascii="Times New Roman" w:eastAsia="Times New Roman" w:hAnsi="Times New Roman"/>
                <w:sz w:val="24"/>
                <w:szCs w:val="20"/>
              </w:rPr>
              <w:t>V</w:t>
            </w:r>
            <w:r w:rsidRPr="00783194">
              <w:rPr>
                <w:rFonts w:ascii="Times New Roman" w:eastAsia="Times New Roman" w:hAnsi="Times New Roman"/>
                <w:sz w:val="24"/>
                <w:szCs w:val="20"/>
              </w:rPr>
              <w:t xml:space="preserve">, Critères d’évaluation et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(dans le cas d’une </w:t>
            </w:r>
            <w:proofErr w:type="spellStart"/>
            <w:r w:rsidRPr="00783194">
              <w:rPr>
                <w:rFonts w:ascii="Times New Roman" w:eastAsia="Times New Roman" w:hAnsi="Times New Roman"/>
                <w:sz w:val="24"/>
                <w:szCs w:val="20"/>
              </w:rPr>
              <w:t>pré-</w:t>
            </w:r>
            <w:r w:rsidR="00FD094F">
              <w:rPr>
                <w:rFonts w:ascii="Times New Roman" w:eastAsia="Times New Roman" w:hAnsi="Times New Roman"/>
                <w:sz w:val="24"/>
                <w:szCs w:val="20"/>
              </w:rPr>
              <w:t>qualification</w:t>
            </w:r>
            <w:proofErr w:type="spellEnd"/>
            <w:r w:rsidRPr="00783194">
              <w:rPr>
                <w:rFonts w:ascii="Times New Roman" w:eastAsia="Times New Roman" w:hAnsi="Times New Roman"/>
                <w:sz w:val="24"/>
                <w:szCs w:val="20"/>
              </w:rPr>
              <w:t xml:space="preserve">) ou (dans le cas d’une détermination a posteriori de la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a démontré dans son </w:t>
            </w:r>
            <w:r w:rsidR="00254239">
              <w:rPr>
                <w:rFonts w:ascii="Times New Roman" w:eastAsia="Times New Roman" w:hAnsi="Times New Roman"/>
                <w:sz w:val="24"/>
                <w:szCs w:val="20"/>
              </w:rPr>
              <w:t>o</w:t>
            </w:r>
            <w:r w:rsidRPr="00783194">
              <w:rPr>
                <w:rFonts w:ascii="Times New Roman" w:eastAsia="Times New Roman" w:hAnsi="Times New Roman"/>
                <w:sz w:val="24"/>
                <w:szCs w:val="20"/>
              </w:rPr>
              <w:t xml:space="preserve">ffre qu’il possède les </w:t>
            </w:r>
            <w:r>
              <w:rPr>
                <w:rFonts w:ascii="Times New Roman" w:eastAsia="Times New Roman" w:hAnsi="Times New Roman"/>
                <w:sz w:val="24"/>
                <w:szCs w:val="20"/>
              </w:rPr>
              <w:t>qualifications</w:t>
            </w:r>
            <w:r w:rsidRPr="00783194">
              <w:rPr>
                <w:rFonts w:ascii="Times New Roman" w:eastAsia="Times New Roman" w:hAnsi="Times New Roman"/>
                <w:sz w:val="24"/>
                <w:szCs w:val="20"/>
              </w:rPr>
              <w:t xml:space="preserve"> </w:t>
            </w:r>
            <w:r>
              <w:rPr>
                <w:rFonts w:ascii="Times New Roman" w:eastAsia="Times New Roman" w:hAnsi="Times New Roman"/>
                <w:sz w:val="24"/>
                <w:szCs w:val="20"/>
              </w:rPr>
              <w:t>requis</w:t>
            </w:r>
            <w:r w:rsidRPr="00783194">
              <w:rPr>
                <w:rFonts w:ascii="Times New Roman" w:eastAsia="Times New Roman" w:hAnsi="Times New Roman"/>
                <w:sz w:val="24"/>
                <w:szCs w:val="20"/>
              </w:rPr>
              <w:t xml:space="preserve">es pour exécuter le Marché de façon </w:t>
            </w:r>
            <w:r w:rsidR="00592E90">
              <w:rPr>
                <w:rFonts w:ascii="Times New Roman" w:eastAsia="Times New Roman" w:hAnsi="Times New Roman"/>
                <w:sz w:val="24"/>
                <w:szCs w:val="20"/>
              </w:rPr>
              <w:t xml:space="preserve">satisfaisant </w:t>
            </w:r>
            <w:r w:rsidRPr="00783194">
              <w:rPr>
                <w:rFonts w:ascii="Times New Roman" w:eastAsia="Times New Roman" w:hAnsi="Times New Roman"/>
                <w:sz w:val="24"/>
                <w:szCs w:val="20"/>
              </w:rPr>
              <w:t>e et ce, conformément à cette même section</w:t>
            </w:r>
            <w:r w:rsidRPr="00783194">
              <w:rPr>
                <w:rFonts w:ascii="Times New Roman" w:eastAsia="Times New Roman" w:hAnsi="Times New Roman"/>
                <w:bCs/>
                <w:sz w:val="24"/>
                <w:szCs w:val="20"/>
              </w:rPr>
              <w:t>.</w:t>
            </w:r>
          </w:p>
        </w:tc>
      </w:tr>
      <w:tr w:rsidR="009557A6" w:rsidRPr="00783194" w14:paraId="07B55370" w14:textId="77777777" w:rsidTr="004C6E68">
        <w:trPr>
          <w:gridAfter w:val="1"/>
          <w:wAfter w:w="137" w:type="dxa"/>
        </w:trPr>
        <w:tc>
          <w:tcPr>
            <w:tcW w:w="2269" w:type="dxa"/>
            <w:gridSpan w:val="2"/>
          </w:tcPr>
          <w:p w14:paraId="20966725"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44FFCC76" w14:textId="53DDD0D5" w:rsidR="009557A6" w:rsidRPr="00783194" w:rsidRDefault="009557A6" w:rsidP="009557A6">
            <w:pPr>
              <w:tabs>
                <w:tab w:val="left" w:pos="612"/>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3</w:t>
            </w:r>
            <w:r w:rsidR="00254239">
              <w:rPr>
                <w:rFonts w:ascii="Times New Roman" w:eastAsia="Times New Roman" w:hAnsi="Times New Roman"/>
                <w:bCs/>
                <w:sz w:val="24"/>
                <w:szCs w:val="20"/>
              </w:rPr>
              <w:t>9</w:t>
            </w:r>
            <w:r w:rsidRPr="00783194">
              <w:rPr>
                <w:rFonts w:ascii="Times New Roman" w:eastAsia="Times New Roman" w:hAnsi="Times New Roman"/>
                <w:bCs/>
                <w:sz w:val="24"/>
                <w:szCs w:val="20"/>
              </w:rPr>
              <w:t>.2</w:t>
            </w:r>
            <w:r w:rsidRPr="00783194">
              <w:rPr>
                <w:rFonts w:ascii="Times New Roman" w:eastAsia="Times New Roman" w:hAnsi="Times New Roman"/>
                <w:bCs/>
                <w:sz w:val="24"/>
                <w:szCs w:val="20"/>
              </w:rPr>
              <w:tab/>
              <w:t xml:space="preserve">Cette </w:t>
            </w:r>
            <w:r w:rsidRPr="00783194">
              <w:rPr>
                <w:rFonts w:ascii="Times New Roman" w:eastAsia="Times New Roman" w:hAnsi="Times New Roman"/>
                <w:sz w:val="24"/>
                <w:szCs w:val="20"/>
              </w:rPr>
              <w:t>détermination</w:t>
            </w:r>
            <w:r w:rsidRPr="00783194">
              <w:rPr>
                <w:rFonts w:ascii="Times New Roman" w:eastAsia="Times New Roman" w:hAnsi="Times New Roman"/>
                <w:bCs/>
                <w:sz w:val="24"/>
                <w:szCs w:val="20"/>
              </w:rPr>
              <w:t xml:space="preserve"> sera fondée sur l’examen des pièces attestant les </w:t>
            </w:r>
            <w:r>
              <w:rPr>
                <w:rFonts w:ascii="Times New Roman" w:eastAsia="Times New Roman" w:hAnsi="Times New Roman"/>
                <w:bCs/>
                <w:sz w:val="24"/>
                <w:szCs w:val="20"/>
              </w:rPr>
              <w:t>qualifications</w:t>
            </w:r>
            <w:r w:rsidRPr="00783194">
              <w:rPr>
                <w:rFonts w:ascii="Times New Roman" w:eastAsia="Times New Roman" w:hAnsi="Times New Roman"/>
                <w:bCs/>
                <w:sz w:val="24"/>
                <w:szCs w:val="20"/>
              </w:rPr>
              <w:t xml:space="preserve"> du sou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naire et sou</w:t>
            </w:r>
            <w:r>
              <w:rPr>
                <w:rFonts w:ascii="Times New Roman" w:eastAsia="Times New Roman" w:hAnsi="Times New Roman"/>
                <w:bCs/>
                <w:sz w:val="24"/>
                <w:szCs w:val="20"/>
              </w:rPr>
              <w:t>mis</w:t>
            </w:r>
            <w:r w:rsidRPr="00783194">
              <w:rPr>
                <w:rFonts w:ascii="Times New Roman" w:eastAsia="Times New Roman" w:hAnsi="Times New Roman"/>
                <w:bCs/>
                <w:sz w:val="24"/>
                <w:szCs w:val="20"/>
              </w:rPr>
              <w:t xml:space="preserve">es par lui en </w:t>
            </w:r>
            <w:r>
              <w:rPr>
                <w:rFonts w:ascii="Times New Roman" w:eastAsia="Times New Roman" w:hAnsi="Times New Roman"/>
                <w:bCs/>
                <w:sz w:val="24"/>
                <w:szCs w:val="20"/>
              </w:rPr>
              <w:t>application</w:t>
            </w:r>
            <w:r w:rsidRPr="00783194">
              <w:rPr>
                <w:rFonts w:ascii="Times New Roman" w:eastAsia="Times New Roman" w:hAnsi="Times New Roman"/>
                <w:bCs/>
                <w:sz w:val="24"/>
                <w:szCs w:val="20"/>
              </w:rPr>
              <w:t xml:space="preserve"> de l’</w:t>
            </w:r>
            <w:r>
              <w:rPr>
                <w:rFonts w:ascii="Times New Roman" w:eastAsia="Times New Roman" w:hAnsi="Times New Roman"/>
                <w:bCs/>
                <w:sz w:val="24"/>
                <w:szCs w:val="20"/>
              </w:rPr>
              <w:t>Article</w:t>
            </w:r>
            <w:r w:rsidRPr="00783194">
              <w:rPr>
                <w:rFonts w:ascii="Times New Roman" w:eastAsia="Times New Roman" w:hAnsi="Times New Roman"/>
                <w:bCs/>
                <w:sz w:val="24"/>
                <w:szCs w:val="20"/>
              </w:rPr>
              <w:t xml:space="preserve"> 1</w:t>
            </w:r>
            <w:r w:rsidR="0030296C">
              <w:rPr>
                <w:rFonts w:ascii="Times New Roman" w:eastAsia="Times New Roman" w:hAnsi="Times New Roman"/>
                <w:bCs/>
                <w:sz w:val="24"/>
                <w:szCs w:val="20"/>
              </w:rPr>
              <w:t>6</w:t>
            </w:r>
            <w:r w:rsidRPr="00783194">
              <w:rPr>
                <w:rFonts w:ascii="Times New Roman" w:eastAsia="Times New Roman" w:hAnsi="Times New Roman"/>
                <w:bCs/>
                <w:sz w:val="24"/>
                <w:szCs w:val="20"/>
              </w:rPr>
              <w:t xml:space="preserve">.2 des </w:t>
            </w:r>
            <w:r>
              <w:rPr>
                <w:rFonts w:ascii="Times New Roman" w:eastAsia="Times New Roman" w:hAnsi="Times New Roman"/>
                <w:bCs/>
                <w:sz w:val="24"/>
                <w:szCs w:val="20"/>
              </w:rPr>
              <w:t>I</w:t>
            </w:r>
            <w:r w:rsidR="002A6CC7">
              <w:rPr>
                <w:rFonts w:ascii="Times New Roman" w:eastAsia="Times New Roman" w:hAnsi="Times New Roman"/>
                <w:bCs/>
                <w:sz w:val="24"/>
                <w:szCs w:val="20"/>
              </w:rPr>
              <w:t>C</w:t>
            </w:r>
            <w:r w:rsidRPr="00783194">
              <w:rPr>
                <w:rFonts w:ascii="Times New Roman" w:eastAsia="Times New Roman" w:hAnsi="Times New Roman"/>
                <w:bCs/>
                <w:sz w:val="24"/>
                <w:szCs w:val="20"/>
              </w:rPr>
              <w:t xml:space="preserve">. </w:t>
            </w:r>
            <w:r w:rsidRPr="00783194">
              <w:rPr>
                <w:rFonts w:ascii="Times New Roman" w:eastAsia="Times New Roman" w:hAnsi="Times New Roman"/>
                <w:sz w:val="24"/>
                <w:szCs w:val="20"/>
              </w:rPr>
              <w:t xml:space="preserve">La détermination ne tiendra pas compte des </w:t>
            </w:r>
            <w:r>
              <w:rPr>
                <w:rFonts w:ascii="Times New Roman" w:eastAsia="Times New Roman" w:hAnsi="Times New Roman"/>
                <w:sz w:val="24"/>
                <w:szCs w:val="20"/>
              </w:rPr>
              <w:t>qualifications</w:t>
            </w:r>
            <w:r w:rsidRPr="00783194">
              <w:rPr>
                <w:rFonts w:ascii="Times New Roman" w:eastAsia="Times New Roman" w:hAnsi="Times New Roman"/>
                <w:sz w:val="24"/>
                <w:szCs w:val="20"/>
              </w:rPr>
              <w:t xml:space="preserve"> d’autres </w:t>
            </w:r>
            <w:r>
              <w:rPr>
                <w:rFonts w:ascii="Times New Roman" w:eastAsia="Times New Roman" w:hAnsi="Times New Roman"/>
                <w:sz w:val="24"/>
                <w:szCs w:val="20"/>
              </w:rPr>
              <w:t>Entreprise</w:t>
            </w:r>
            <w:r w:rsidRPr="00783194">
              <w:rPr>
                <w:rFonts w:ascii="Times New Roman" w:eastAsia="Times New Roman" w:hAnsi="Times New Roman"/>
                <w:sz w:val="24"/>
                <w:szCs w:val="20"/>
              </w:rPr>
              <w:t xml:space="preserve">s telles que les filiales, </w:t>
            </w:r>
            <w:r>
              <w:rPr>
                <w:rFonts w:ascii="Times New Roman" w:eastAsia="Times New Roman" w:hAnsi="Times New Roman"/>
                <w:sz w:val="24"/>
                <w:szCs w:val="20"/>
              </w:rPr>
              <w:t>mais</w:t>
            </w:r>
            <w:r w:rsidRPr="00783194">
              <w:rPr>
                <w:rFonts w:ascii="Times New Roman" w:eastAsia="Times New Roman" w:hAnsi="Times New Roman"/>
                <w:sz w:val="24"/>
                <w:szCs w:val="20"/>
              </w:rPr>
              <w:t>on-mère, sous-traitants (autres que des sous-traitants spécia</w:t>
            </w:r>
            <w:r w:rsidR="0004270B">
              <w:rPr>
                <w:rFonts w:ascii="Times New Roman" w:eastAsia="Times New Roman" w:hAnsi="Times New Roman"/>
                <w:sz w:val="24"/>
                <w:szCs w:val="20"/>
              </w:rPr>
              <w:t>lis</w:t>
            </w:r>
            <w:r w:rsidRPr="00783194">
              <w:rPr>
                <w:rFonts w:ascii="Times New Roman" w:eastAsia="Times New Roman" w:hAnsi="Times New Roman"/>
                <w:sz w:val="24"/>
                <w:szCs w:val="20"/>
              </w:rPr>
              <w:t>és si cela est per</w:t>
            </w:r>
            <w:r>
              <w:rPr>
                <w:rFonts w:ascii="Times New Roman" w:eastAsia="Times New Roman" w:hAnsi="Times New Roman"/>
                <w:sz w:val="24"/>
                <w:szCs w:val="20"/>
              </w:rPr>
              <w:t>mis</w:t>
            </w:r>
            <w:r w:rsidRPr="00783194">
              <w:rPr>
                <w:rFonts w:ascii="Times New Roman" w:eastAsia="Times New Roman" w:hAnsi="Times New Roman"/>
                <w:sz w:val="24"/>
                <w:szCs w:val="20"/>
              </w:rPr>
              <w:t xml:space="preserve"> dans les </w:t>
            </w:r>
            <w:r w:rsidRPr="00783194">
              <w:rPr>
                <w:rFonts w:ascii="Times New Roman" w:eastAsia="Times New Roman" w:hAnsi="Times New Roman"/>
                <w:b/>
                <w:sz w:val="24"/>
                <w:szCs w:val="20"/>
              </w:rPr>
              <w:t>DPAO</w:t>
            </w:r>
            <w:r w:rsidRPr="00783194">
              <w:rPr>
                <w:rFonts w:ascii="Times New Roman" w:eastAsia="Times New Roman" w:hAnsi="Times New Roman"/>
                <w:sz w:val="24"/>
                <w:szCs w:val="20"/>
              </w:rPr>
              <w:t xml:space="preserve"> lorsqu’une </w:t>
            </w:r>
            <w:proofErr w:type="spellStart"/>
            <w:r w:rsidRPr="00783194">
              <w:rPr>
                <w:rFonts w:ascii="Times New Roman" w:eastAsia="Times New Roman" w:hAnsi="Times New Roman"/>
                <w:sz w:val="24"/>
                <w:szCs w:val="20"/>
              </w:rPr>
              <w:t>pré-</w:t>
            </w:r>
            <w:r w:rsidR="00FD094F">
              <w:rPr>
                <w:rFonts w:ascii="Times New Roman" w:eastAsia="Times New Roman" w:hAnsi="Times New Roman"/>
                <w:sz w:val="24"/>
                <w:szCs w:val="20"/>
              </w:rPr>
              <w:t>qualification</w:t>
            </w:r>
            <w:proofErr w:type="spellEnd"/>
            <w:r w:rsidRPr="00783194">
              <w:rPr>
                <w:rFonts w:ascii="Times New Roman" w:eastAsia="Times New Roman" w:hAnsi="Times New Roman"/>
                <w:sz w:val="24"/>
                <w:szCs w:val="20"/>
              </w:rPr>
              <w:t xml:space="preserve"> n’a pas eu lieu) du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ou de toute autre </w:t>
            </w:r>
            <w:r>
              <w:rPr>
                <w:rFonts w:ascii="Times New Roman" w:eastAsia="Times New Roman" w:hAnsi="Times New Roman"/>
                <w:sz w:val="24"/>
                <w:szCs w:val="20"/>
              </w:rPr>
              <w:t>Entreprise</w:t>
            </w:r>
            <w:r w:rsidRPr="00783194">
              <w:rPr>
                <w:rFonts w:ascii="Times New Roman" w:eastAsia="Times New Roman" w:hAnsi="Times New Roman"/>
                <w:sz w:val="24"/>
                <w:szCs w:val="20"/>
              </w:rPr>
              <w:t xml:space="preserve"> </w:t>
            </w:r>
            <w:r>
              <w:rPr>
                <w:rFonts w:ascii="Times New Roman" w:eastAsia="Times New Roman" w:hAnsi="Times New Roman"/>
                <w:sz w:val="24"/>
                <w:szCs w:val="20"/>
              </w:rPr>
              <w:t>distinct</w:t>
            </w:r>
            <w:r w:rsidRPr="00783194">
              <w:rPr>
                <w:rFonts w:ascii="Times New Roman" w:eastAsia="Times New Roman" w:hAnsi="Times New Roman"/>
                <w:sz w:val="24"/>
                <w:szCs w:val="20"/>
              </w:rPr>
              <w:t>e du Sou</w:t>
            </w:r>
            <w:r>
              <w:rPr>
                <w:rFonts w:ascii="Times New Roman" w:eastAsia="Times New Roman" w:hAnsi="Times New Roman"/>
                <w:sz w:val="24"/>
                <w:szCs w:val="20"/>
              </w:rPr>
              <w:t>mission</w:t>
            </w:r>
            <w:r w:rsidRPr="00783194">
              <w:rPr>
                <w:rFonts w:ascii="Times New Roman" w:eastAsia="Times New Roman" w:hAnsi="Times New Roman"/>
                <w:sz w:val="24"/>
                <w:szCs w:val="20"/>
              </w:rPr>
              <w:t>naire</w:t>
            </w:r>
            <w:r w:rsidRPr="00783194">
              <w:rPr>
                <w:rFonts w:ascii="Times New Roman" w:eastAsia="Times New Roman" w:hAnsi="Times New Roman"/>
                <w:bCs/>
                <w:sz w:val="24"/>
                <w:szCs w:val="20"/>
              </w:rPr>
              <w:t>.</w:t>
            </w:r>
          </w:p>
          <w:p w14:paraId="2453926D" w14:textId="7FA16A92" w:rsidR="009557A6" w:rsidRPr="00783194" w:rsidRDefault="009557A6" w:rsidP="009557A6">
            <w:pPr>
              <w:tabs>
                <w:tab w:val="left" w:pos="612"/>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3</w:t>
            </w:r>
            <w:r w:rsidR="0030296C">
              <w:rPr>
                <w:rFonts w:ascii="Times New Roman" w:eastAsia="Times New Roman" w:hAnsi="Times New Roman"/>
                <w:bCs/>
                <w:sz w:val="24"/>
                <w:szCs w:val="20"/>
              </w:rPr>
              <w:t>9</w:t>
            </w:r>
            <w:r w:rsidRPr="00783194">
              <w:rPr>
                <w:rFonts w:ascii="Times New Roman" w:eastAsia="Times New Roman" w:hAnsi="Times New Roman"/>
                <w:bCs/>
                <w:sz w:val="24"/>
                <w:szCs w:val="20"/>
              </w:rPr>
              <w:t>.3</w:t>
            </w:r>
            <w:r w:rsidRPr="00783194">
              <w:rPr>
                <w:rFonts w:ascii="Times New Roman" w:eastAsia="Times New Roman" w:hAnsi="Times New Roman"/>
                <w:bCs/>
                <w:sz w:val="24"/>
                <w:szCs w:val="20"/>
              </w:rPr>
              <w:tab/>
              <w:t>L’attribution du Marché au Sou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 xml:space="preserve">naire est subordonnée à la </w:t>
            </w:r>
            <w:r>
              <w:rPr>
                <w:rFonts w:ascii="Times New Roman" w:eastAsia="Times New Roman" w:hAnsi="Times New Roman"/>
                <w:sz w:val="24"/>
                <w:szCs w:val="20"/>
              </w:rPr>
              <w:t>vérification</w:t>
            </w:r>
            <w:r w:rsidRPr="00783194">
              <w:rPr>
                <w:rFonts w:ascii="Times New Roman" w:eastAsia="Times New Roman" w:hAnsi="Times New Roman"/>
                <w:bCs/>
                <w:sz w:val="24"/>
                <w:szCs w:val="20"/>
              </w:rPr>
              <w:t xml:space="preserve"> que le sou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 xml:space="preserve">naire </w:t>
            </w:r>
            <w:r w:rsidR="002A6CC7">
              <w:rPr>
                <w:rFonts w:ascii="Times New Roman" w:eastAsia="Times New Roman" w:hAnsi="Times New Roman"/>
                <w:bCs/>
                <w:sz w:val="24"/>
                <w:szCs w:val="20"/>
              </w:rPr>
              <w:t>satisfait</w:t>
            </w:r>
            <w:r w:rsidRPr="00783194">
              <w:rPr>
                <w:rFonts w:ascii="Times New Roman" w:eastAsia="Times New Roman" w:hAnsi="Times New Roman"/>
                <w:bCs/>
                <w:sz w:val="24"/>
                <w:szCs w:val="20"/>
              </w:rPr>
              <w:t xml:space="preserve"> ou continue de </w:t>
            </w:r>
            <w:r>
              <w:rPr>
                <w:rFonts w:ascii="Times New Roman" w:eastAsia="Times New Roman" w:hAnsi="Times New Roman"/>
                <w:bCs/>
                <w:sz w:val="24"/>
                <w:szCs w:val="20"/>
              </w:rPr>
              <w:t>satisfaire</w:t>
            </w:r>
            <w:r w:rsidRPr="00783194">
              <w:rPr>
                <w:rFonts w:ascii="Times New Roman" w:eastAsia="Times New Roman" w:hAnsi="Times New Roman"/>
                <w:bCs/>
                <w:sz w:val="24"/>
                <w:szCs w:val="20"/>
              </w:rPr>
              <w:t xml:space="preserve"> aux critères de </w:t>
            </w:r>
            <w:r w:rsidR="00FD094F">
              <w:rPr>
                <w:rFonts w:ascii="Times New Roman" w:eastAsia="Times New Roman" w:hAnsi="Times New Roman"/>
                <w:bCs/>
                <w:sz w:val="24"/>
                <w:szCs w:val="20"/>
              </w:rPr>
              <w:t>qualification</w:t>
            </w:r>
            <w:r w:rsidRPr="00783194">
              <w:rPr>
                <w:rFonts w:ascii="Times New Roman" w:eastAsia="Times New Roman" w:hAnsi="Times New Roman"/>
                <w:bCs/>
                <w:sz w:val="24"/>
                <w:szCs w:val="20"/>
              </w:rPr>
              <w:t xml:space="preserve">. Dans le cas contraire, l’offre sera rejetée et le Maître d’Ouvrage procédera à l’examen de la seconde offre évaluée </w:t>
            </w:r>
            <w:r>
              <w:rPr>
                <w:rFonts w:ascii="Times New Roman" w:eastAsia="Times New Roman" w:hAnsi="Times New Roman"/>
                <w:bCs/>
                <w:sz w:val="24"/>
                <w:szCs w:val="20"/>
              </w:rPr>
              <w:t>économiquement la plus avantageuse</w:t>
            </w:r>
            <w:r w:rsidRPr="00783194">
              <w:rPr>
                <w:rFonts w:ascii="Times New Roman" w:eastAsia="Times New Roman" w:hAnsi="Times New Roman"/>
                <w:bCs/>
                <w:sz w:val="24"/>
                <w:szCs w:val="20"/>
              </w:rPr>
              <w:t xml:space="preserve"> afin d’établir de la même manière si le Sou</w:t>
            </w:r>
            <w:r>
              <w:rPr>
                <w:rFonts w:ascii="Times New Roman" w:eastAsia="Times New Roman" w:hAnsi="Times New Roman"/>
                <w:bCs/>
                <w:sz w:val="24"/>
                <w:szCs w:val="20"/>
              </w:rPr>
              <w:t>mission</w:t>
            </w:r>
            <w:r w:rsidRPr="00783194">
              <w:rPr>
                <w:rFonts w:ascii="Times New Roman" w:eastAsia="Times New Roman" w:hAnsi="Times New Roman"/>
                <w:bCs/>
                <w:sz w:val="24"/>
                <w:szCs w:val="20"/>
              </w:rPr>
              <w:t>naire est qualifié pour exécuter le Marché.</w:t>
            </w:r>
          </w:p>
          <w:p w14:paraId="352524FB" w14:textId="1896B0C2"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3</w:t>
            </w:r>
            <w:r w:rsidR="0004270B">
              <w:rPr>
                <w:rFonts w:ascii="Times New Roman" w:eastAsia="Times New Roman" w:hAnsi="Times New Roman"/>
                <w:sz w:val="24"/>
                <w:szCs w:val="20"/>
              </w:rPr>
              <w:t>9</w:t>
            </w:r>
            <w:r w:rsidRPr="00783194">
              <w:rPr>
                <w:rFonts w:ascii="Times New Roman" w:eastAsia="Times New Roman" w:hAnsi="Times New Roman"/>
                <w:sz w:val="24"/>
                <w:szCs w:val="20"/>
              </w:rPr>
              <w:t>.4</w:t>
            </w:r>
            <w:r w:rsidRPr="00783194">
              <w:rPr>
                <w:rFonts w:ascii="Times New Roman" w:eastAsia="Times New Roman" w:hAnsi="Times New Roman"/>
                <w:bCs/>
                <w:sz w:val="24"/>
                <w:szCs w:val="20"/>
              </w:rPr>
              <w:tab/>
            </w:r>
            <w:r w:rsidRPr="00783194">
              <w:rPr>
                <w:rFonts w:ascii="Times New Roman" w:eastAsia="Times New Roman" w:hAnsi="Times New Roman"/>
                <w:sz w:val="24"/>
                <w:szCs w:val="20"/>
              </w:rPr>
              <w:t xml:space="preserve">Après avoir évalué le coût des Offres, le Maître de l’Ouvrage détermine l’Offre </w:t>
            </w:r>
            <w:r w:rsidR="002A6CC7">
              <w:rPr>
                <w:rFonts w:ascii="Times New Roman" w:eastAsia="Times New Roman" w:hAnsi="Times New Roman"/>
                <w:sz w:val="24"/>
                <w:szCs w:val="20"/>
              </w:rPr>
              <w:t>économiq</w:t>
            </w:r>
            <w:r w:rsidR="00592E90">
              <w:rPr>
                <w:rFonts w:ascii="Times New Roman" w:eastAsia="Times New Roman" w:hAnsi="Times New Roman"/>
                <w:sz w:val="24"/>
                <w:szCs w:val="20"/>
              </w:rPr>
              <w:t xml:space="preserve">uement </w:t>
            </w:r>
            <w:r w:rsidRPr="00783194">
              <w:rPr>
                <w:rFonts w:ascii="Times New Roman" w:eastAsia="Times New Roman" w:hAnsi="Times New Roman"/>
                <w:sz w:val="24"/>
                <w:szCs w:val="20"/>
              </w:rPr>
              <w:t>la plus avantageuse. Il s’agit de l’Offre présentée par le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w:t>
            </w:r>
            <w:r w:rsidR="00592E90">
              <w:rPr>
                <w:rFonts w:ascii="Times New Roman" w:eastAsia="Times New Roman" w:hAnsi="Times New Roman"/>
                <w:sz w:val="24"/>
                <w:szCs w:val="20"/>
              </w:rPr>
              <w:t xml:space="preserve">satisfaisant </w:t>
            </w:r>
            <w:r w:rsidRPr="00783194">
              <w:rPr>
                <w:rFonts w:ascii="Times New Roman" w:eastAsia="Times New Roman" w:hAnsi="Times New Roman"/>
                <w:sz w:val="24"/>
                <w:szCs w:val="20"/>
              </w:rPr>
              <w:t xml:space="preserve">aux critères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xml:space="preserve"> et</w:t>
            </w:r>
          </w:p>
          <w:p w14:paraId="6D0892AA" w14:textId="77777777" w:rsidR="009557A6" w:rsidRPr="00783194" w:rsidRDefault="009557A6" w:rsidP="009557A6">
            <w:pPr>
              <w:spacing w:after="200"/>
              <w:ind w:left="1275" w:right="0" w:hanging="720"/>
              <w:rPr>
                <w:rFonts w:ascii="Times New Roman" w:eastAsia="Times New Roman" w:hAnsi="Times New Roman"/>
                <w:sz w:val="24"/>
                <w:szCs w:val="20"/>
              </w:rPr>
            </w:pPr>
            <w:r w:rsidRPr="00783194">
              <w:rPr>
                <w:rFonts w:ascii="Times New Roman" w:eastAsia="Times New Roman" w:hAnsi="Times New Roman"/>
                <w:sz w:val="24"/>
                <w:szCs w:val="20"/>
              </w:rPr>
              <w:t>(a) qui est conforme pour l’essentiel au DAO, et</w:t>
            </w:r>
          </w:p>
          <w:p w14:paraId="7CEF69A8" w14:textId="77777777" w:rsidR="009557A6" w:rsidRPr="00783194" w:rsidRDefault="009557A6" w:rsidP="009557A6">
            <w:pPr>
              <w:spacing w:after="200"/>
              <w:ind w:left="1275" w:right="0" w:hanging="720"/>
              <w:rPr>
                <w:rFonts w:ascii="Times New Roman" w:eastAsia="Times New Roman" w:hAnsi="Times New Roman"/>
                <w:sz w:val="24"/>
                <w:szCs w:val="20"/>
              </w:rPr>
            </w:pPr>
            <w:r w:rsidRPr="00783194">
              <w:rPr>
                <w:rFonts w:ascii="Times New Roman" w:eastAsia="Times New Roman" w:hAnsi="Times New Roman"/>
                <w:sz w:val="24"/>
                <w:szCs w:val="20"/>
              </w:rPr>
              <w:t xml:space="preserve">(b) dont le coût évalué est le </w:t>
            </w:r>
            <w:r>
              <w:rPr>
                <w:rFonts w:ascii="Times New Roman" w:eastAsia="Times New Roman" w:hAnsi="Times New Roman"/>
                <w:sz w:val="24"/>
                <w:szCs w:val="20"/>
              </w:rPr>
              <w:t>plus avantageux économiquement</w:t>
            </w:r>
            <w:r w:rsidRPr="00783194">
              <w:rPr>
                <w:rFonts w:ascii="Times New Roman" w:eastAsia="Times New Roman" w:hAnsi="Times New Roman"/>
                <w:sz w:val="24"/>
                <w:szCs w:val="20"/>
              </w:rPr>
              <w:t>.</w:t>
            </w:r>
          </w:p>
        </w:tc>
      </w:tr>
      <w:tr w:rsidR="009557A6" w:rsidRPr="00783194" w14:paraId="524C5BCA" w14:textId="77777777" w:rsidTr="004C6E68">
        <w:trPr>
          <w:gridAfter w:val="1"/>
          <w:wAfter w:w="137" w:type="dxa"/>
          <w:cantSplit/>
          <w:trHeight w:val="709"/>
        </w:trPr>
        <w:tc>
          <w:tcPr>
            <w:tcW w:w="2269" w:type="dxa"/>
            <w:gridSpan w:val="2"/>
          </w:tcPr>
          <w:p w14:paraId="524E9779" w14:textId="134D3D60" w:rsidR="009557A6" w:rsidRPr="00783194" w:rsidRDefault="0004270B" w:rsidP="009557A6">
            <w:pPr>
              <w:tabs>
                <w:tab w:val="left" w:pos="364"/>
              </w:tabs>
              <w:spacing w:after="200"/>
              <w:ind w:left="357" w:right="0" w:hanging="357"/>
              <w:jc w:val="left"/>
              <w:rPr>
                <w:rFonts w:ascii="Times New Roman" w:eastAsia="Times New Roman" w:hAnsi="Times New Roman"/>
                <w:b/>
                <w:sz w:val="24"/>
                <w:szCs w:val="20"/>
              </w:rPr>
            </w:pPr>
            <w:bookmarkStart w:id="352" w:name="_Toc65476090"/>
            <w:bookmarkStart w:id="353" w:name="_Toc477188545"/>
            <w:bookmarkStart w:id="354" w:name="_Toc486861745"/>
            <w:bookmarkStart w:id="355" w:name="_Toc438438862"/>
            <w:bookmarkStart w:id="356" w:name="_Toc438532656"/>
            <w:bookmarkStart w:id="357" w:name="_Toc438734006"/>
            <w:bookmarkStart w:id="358" w:name="_Toc438907043"/>
            <w:bookmarkStart w:id="359" w:name="_Toc438907242"/>
            <w:bookmarkStart w:id="360" w:name="_Toc100032329"/>
            <w:r>
              <w:rPr>
                <w:rFonts w:ascii="Times New Roman" w:eastAsia="Times New Roman" w:hAnsi="Times New Roman"/>
                <w:b/>
                <w:sz w:val="24"/>
                <w:szCs w:val="20"/>
              </w:rPr>
              <w:lastRenderedPageBreak/>
              <w:t xml:space="preserve">40. </w:t>
            </w:r>
            <w:r w:rsidR="009557A6" w:rsidRPr="00783194">
              <w:rPr>
                <w:rFonts w:ascii="Times New Roman" w:eastAsia="Times New Roman" w:hAnsi="Times New Roman"/>
                <w:b/>
                <w:sz w:val="24"/>
                <w:szCs w:val="20"/>
              </w:rPr>
              <w:t>Droit du Maître d’Ouvrage d’accepter l’une quelconque des offres et de rejeter une ou toutes les offres</w:t>
            </w:r>
            <w:bookmarkEnd w:id="352"/>
            <w:bookmarkEnd w:id="353"/>
            <w:bookmarkEnd w:id="354"/>
            <w:r w:rsidR="009557A6" w:rsidRPr="00783194">
              <w:rPr>
                <w:rFonts w:ascii="Times New Roman" w:eastAsia="Times New Roman" w:hAnsi="Times New Roman"/>
                <w:b/>
                <w:sz w:val="24"/>
                <w:szCs w:val="20"/>
              </w:rPr>
              <w:t xml:space="preserve"> </w:t>
            </w:r>
            <w:bookmarkEnd w:id="355"/>
            <w:bookmarkEnd w:id="356"/>
            <w:bookmarkEnd w:id="357"/>
            <w:bookmarkEnd w:id="358"/>
            <w:bookmarkEnd w:id="359"/>
            <w:bookmarkEnd w:id="360"/>
          </w:p>
        </w:tc>
        <w:tc>
          <w:tcPr>
            <w:tcW w:w="7294" w:type="dxa"/>
            <w:gridSpan w:val="2"/>
          </w:tcPr>
          <w:p w14:paraId="2C15E81B" w14:textId="731672C5" w:rsidR="00592E90" w:rsidRDefault="0004270B" w:rsidP="00592E90">
            <w:pPr>
              <w:tabs>
                <w:tab w:val="left" w:pos="612"/>
              </w:tabs>
              <w:spacing w:after="200"/>
              <w:ind w:left="576" w:right="0" w:hanging="576"/>
              <w:rPr>
                <w:rFonts w:ascii="Times New Roman" w:eastAsia="Times New Roman" w:hAnsi="Times New Roman"/>
                <w:bCs/>
                <w:sz w:val="24"/>
                <w:szCs w:val="20"/>
              </w:rPr>
            </w:pPr>
            <w:r>
              <w:rPr>
                <w:rFonts w:ascii="Times New Roman" w:eastAsia="Times New Roman" w:hAnsi="Times New Roman"/>
                <w:bCs/>
                <w:sz w:val="24"/>
                <w:szCs w:val="20"/>
              </w:rPr>
              <w:t>40</w:t>
            </w:r>
            <w:r w:rsidR="009557A6" w:rsidRPr="00783194">
              <w:rPr>
                <w:rFonts w:ascii="Times New Roman" w:eastAsia="Times New Roman" w:hAnsi="Times New Roman"/>
                <w:bCs/>
                <w:sz w:val="24"/>
                <w:szCs w:val="20"/>
              </w:rPr>
              <w:t>.1</w:t>
            </w:r>
            <w:r w:rsidR="009557A6" w:rsidRPr="00783194">
              <w:rPr>
                <w:rFonts w:ascii="Times New Roman" w:eastAsia="Times New Roman" w:hAnsi="Times New Roman"/>
                <w:bCs/>
                <w:sz w:val="24"/>
                <w:szCs w:val="20"/>
              </w:rPr>
              <w:tab/>
              <w:t xml:space="preserve">Le </w:t>
            </w:r>
            <w:r w:rsidR="009557A6" w:rsidRPr="00783194">
              <w:rPr>
                <w:rFonts w:ascii="Times New Roman" w:eastAsia="Times New Roman" w:hAnsi="Times New Roman"/>
                <w:sz w:val="24"/>
                <w:szCs w:val="20"/>
              </w:rPr>
              <w:t>Maître</w:t>
            </w:r>
            <w:r w:rsidR="009557A6" w:rsidRPr="00783194">
              <w:rPr>
                <w:rFonts w:ascii="Times New Roman" w:eastAsia="Times New Roman" w:hAnsi="Times New Roman"/>
                <w:bCs/>
                <w:sz w:val="24"/>
                <w:szCs w:val="20"/>
              </w:rPr>
              <w:t xml:space="preserve"> d’Ouvrage se réserve le droit d’accepter ou d’écarter toute offre, et d’annuler la procédure d’appel d’offres et de rejeter toutes les offres à tout moment avant l’attribution du Marché, sans encourir de ce fait une responsabilité quelconque </w:t>
            </w:r>
            <w:r w:rsidR="009557A6">
              <w:rPr>
                <w:rFonts w:ascii="Times New Roman" w:eastAsia="Times New Roman" w:hAnsi="Times New Roman"/>
                <w:bCs/>
                <w:sz w:val="24"/>
                <w:szCs w:val="20"/>
              </w:rPr>
              <w:t>vis</w:t>
            </w:r>
            <w:r w:rsidR="009557A6" w:rsidRPr="00783194">
              <w:rPr>
                <w:rFonts w:ascii="Times New Roman" w:eastAsia="Times New Roman" w:hAnsi="Times New Roman"/>
                <w:bCs/>
                <w:sz w:val="24"/>
                <w:szCs w:val="20"/>
              </w:rPr>
              <w:t>-à-</w:t>
            </w:r>
            <w:r w:rsidR="009557A6">
              <w:rPr>
                <w:rFonts w:ascii="Times New Roman" w:eastAsia="Times New Roman" w:hAnsi="Times New Roman"/>
                <w:bCs/>
                <w:sz w:val="24"/>
                <w:szCs w:val="20"/>
              </w:rPr>
              <w:t>vis</w:t>
            </w:r>
            <w:r w:rsidR="009557A6" w:rsidRPr="00783194">
              <w:rPr>
                <w:rFonts w:ascii="Times New Roman" w:eastAsia="Times New Roman" w:hAnsi="Times New Roman"/>
                <w:bCs/>
                <w:sz w:val="24"/>
                <w:szCs w:val="20"/>
              </w:rPr>
              <w:t xml:space="preserve"> des sou</w:t>
            </w:r>
            <w:r w:rsidR="009557A6">
              <w:rPr>
                <w:rFonts w:ascii="Times New Roman" w:eastAsia="Times New Roman" w:hAnsi="Times New Roman"/>
                <w:bCs/>
                <w:sz w:val="24"/>
                <w:szCs w:val="20"/>
              </w:rPr>
              <w:t>mission</w:t>
            </w:r>
            <w:r w:rsidR="009557A6" w:rsidRPr="00783194">
              <w:rPr>
                <w:rFonts w:ascii="Times New Roman" w:eastAsia="Times New Roman" w:hAnsi="Times New Roman"/>
                <w:bCs/>
                <w:sz w:val="24"/>
                <w:szCs w:val="20"/>
              </w:rPr>
              <w:t xml:space="preserve">naires. Dans le cas d’annulation, les offres </w:t>
            </w:r>
            <w:r w:rsidR="009557A6" w:rsidRPr="00783194">
              <w:rPr>
                <w:rFonts w:ascii="Times New Roman" w:eastAsia="Times New Roman" w:hAnsi="Times New Roman"/>
                <w:sz w:val="24"/>
                <w:szCs w:val="20"/>
              </w:rPr>
              <w:t>et les garanties de sou</w:t>
            </w:r>
            <w:r w:rsidR="009557A6">
              <w:rPr>
                <w:rFonts w:ascii="Times New Roman" w:eastAsia="Times New Roman" w:hAnsi="Times New Roman"/>
                <w:sz w:val="24"/>
                <w:szCs w:val="20"/>
              </w:rPr>
              <w:t>mission</w:t>
            </w:r>
            <w:r w:rsidR="009557A6" w:rsidRPr="00783194">
              <w:rPr>
                <w:rFonts w:ascii="Times New Roman" w:eastAsia="Times New Roman" w:hAnsi="Times New Roman"/>
                <w:sz w:val="24"/>
                <w:szCs w:val="20"/>
              </w:rPr>
              <w:t xml:space="preserve"> seront renvoyées sans délai</w:t>
            </w:r>
            <w:r w:rsidR="009557A6" w:rsidRPr="00783194" w:rsidDel="00D65E4A">
              <w:rPr>
                <w:rFonts w:ascii="Times New Roman" w:eastAsia="Times New Roman" w:hAnsi="Times New Roman"/>
                <w:bCs/>
                <w:sz w:val="24"/>
                <w:szCs w:val="20"/>
              </w:rPr>
              <w:t xml:space="preserve"> </w:t>
            </w:r>
            <w:r w:rsidR="009557A6" w:rsidRPr="00783194">
              <w:rPr>
                <w:rFonts w:ascii="Times New Roman" w:eastAsia="Times New Roman" w:hAnsi="Times New Roman"/>
                <w:bCs/>
                <w:sz w:val="24"/>
                <w:szCs w:val="20"/>
              </w:rPr>
              <w:t>aux Sou</w:t>
            </w:r>
            <w:r w:rsidR="009557A6">
              <w:rPr>
                <w:rFonts w:ascii="Times New Roman" w:eastAsia="Times New Roman" w:hAnsi="Times New Roman"/>
                <w:bCs/>
                <w:sz w:val="24"/>
                <w:szCs w:val="20"/>
              </w:rPr>
              <w:t>mission</w:t>
            </w:r>
            <w:r w:rsidR="009557A6" w:rsidRPr="00783194">
              <w:rPr>
                <w:rFonts w:ascii="Times New Roman" w:eastAsia="Times New Roman" w:hAnsi="Times New Roman"/>
                <w:bCs/>
                <w:sz w:val="24"/>
                <w:szCs w:val="20"/>
              </w:rPr>
              <w:t>naires.</w:t>
            </w:r>
          </w:p>
          <w:p w14:paraId="5F7623E8" w14:textId="3F3DEEDF" w:rsidR="00592E90" w:rsidRPr="00783194" w:rsidRDefault="0004270B" w:rsidP="00592E90">
            <w:pPr>
              <w:tabs>
                <w:tab w:val="left" w:pos="612"/>
              </w:tabs>
              <w:spacing w:after="200"/>
              <w:ind w:left="576" w:right="0" w:hanging="576"/>
              <w:rPr>
                <w:rFonts w:ascii="Times New Roman" w:eastAsia="Times New Roman" w:hAnsi="Times New Roman"/>
                <w:bCs/>
                <w:sz w:val="24"/>
                <w:szCs w:val="20"/>
              </w:rPr>
            </w:pPr>
            <w:r>
              <w:rPr>
                <w:rFonts w:ascii="Times New Roman" w:eastAsia="Times New Roman" w:hAnsi="Times New Roman"/>
                <w:bCs/>
                <w:sz w:val="24"/>
                <w:szCs w:val="20"/>
              </w:rPr>
              <w:t>40</w:t>
            </w:r>
            <w:r w:rsidR="00592E90">
              <w:rPr>
                <w:rFonts w:ascii="Times New Roman" w:eastAsia="Times New Roman" w:hAnsi="Times New Roman"/>
                <w:bCs/>
                <w:sz w:val="24"/>
                <w:szCs w:val="20"/>
              </w:rPr>
              <w:t xml:space="preserve">.2 </w:t>
            </w:r>
            <w:r w:rsidR="00592E90" w:rsidRPr="00905A46">
              <w:rPr>
                <w:rFonts w:ascii="Times New Roman" w:eastAsia="Times New Roman" w:hAnsi="Times New Roman" w:cs="Arial"/>
                <w:sz w:val="24"/>
                <w:szCs w:val="24"/>
                <w:lang w:eastAsia="fr-FR"/>
              </w:rPr>
              <w:t xml:space="preserve">L’autorité contractante notifie la </w:t>
            </w:r>
            <w:r w:rsidR="00221363" w:rsidRPr="00905A46">
              <w:rPr>
                <w:rFonts w:ascii="Times New Roman" w:eastAsia="Times New Roman" w:hAnsi="Times New Roman" w:cs="Arial"/>
                <w:sz w:val="24"/>
                <w:szCs w:val="24"/>
                <w:lang w:eastAsia="fr-FR"/>
              </w:rPr>
              <w:t>décision</w:t>
            </w:r>
            <w:r w:rsidR="00592E90" w:rsidRPr="00905A46">
              <w:rPr>
                <w:rFonts w:ascii="Times New Roman" w:eastAsia="Times New Roman" w:hAnsi="Times New Roman" w:cs="Arial"/>
                <w:sz w:val="24"/>
                <w:szCs w:val="24"/>
                <w:lang w:eastAsia="fr-FR"/>
              </w:rPr>
              <w:t xml:space="preserve"> d’annulation ainsi que ses motifs aux soumissionnaires et en assure la publication conformément aux dispositions du décret n°2022-080/PR du 06 juillet 2022 portant code des marchés publics.</w:t>
            </w:r>
          </w:p>
        </w:tc>
      </w:tr>
      <w:tr w:rsidR="009557A6" w:rsidRPr="00783194" w14:paraId="563FFF40" w14:textId="77777777" w:rsidTr="004C6E68">
        <w:trPr>
          <w:gridAfter w:val="1"/>
          <w:wAfter w:w="137" w:type="dxa"/>
          <w:cantSplit/>
          <w:trHeight w:val="709"/>
        </w:trPr>
        <w:tc>
          <w:tcPr>
            <w:tcW w:w="2269" w:type="dxa"/>
            <w:gridSpan w:val="2"/>
          </w:tcPr>
          <w:p w14:paraId="566A2C6C" w14:textId="59353741" w:rsidR="009557A6" w:rsidRPr="00783194" w:rsidRDefault="0004270B" w:rsidP="009557A6">
            <w:pPr>
              <w:tabs>
                <w:tab w:val="left" w:pos="364"/>
              </w:tabs>
              <w:spacing w:after="200"/>
              <w:ind w:left="357" w:right="0" w:hanging="357"/>
              <w:jc w:val="left"/>
              <w:rPr>
                <w:rFonts w:ascii="Times New Roman" w:eastAsia="Times New Roman" w:hAnsi="Times New Roman"/>
                <w:b/>
                <w:sz w:val="24"/>
                <w:szCs w:val="20"/>
              </w:rPr>
            </w:pPr>
            <w:r>
              <w:rPr>
                <w:rFonts w:ascii="Times New Roman" w:eastAsia="Times New Roman" w:hAnsi="Times New Roman"/>
                <w:b/>
                <w:sz w:val="24"/>
                <w:szCs w:val="20"/>
              </w:rPr>
              <w:t xml:space="preserve">41. </w:t>
            </w:r>
            <w:r w:rsidR="009557A6" w:rsidRPr="00783194">
              <w:rPr>
                <w:rFonts w:ascii="Times New Roman" w:eastAsia="Times New Roman" w:hAnsi="Times New Roman"/>
                <w:b/>
                <w:sz w:val="24"/>
                <w:szCs w:val="20"/>
              </w:rPr>
              <w:t>Période d’attente</w:t>
            </w:r>
          </w:p>
        </w:tc>
        <w:tc>
          <w:tcPr>
            <w:tcW w:w="7294" w:type="dxa"/>
            <w:gridSpan w:val="2"/>
          </w:tcPr>
          <w:p w14:paraId="4237157C" w14:textId="4601ABDD" w:rsidR="009557A6" w:rsidRPr="00783194" w:rsidRDefault="009557A6" w:rsidP="009557A6">
            <w:pPr>
              <w:tabs>
                <w:tab w:val="left" w:pos="612"/>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bCs/>
                <w:sz w:val="24"/>
                <w:szCs w:val="20"/>
              </w:rPr>
              <w:t>4</w:t>
            </w:r>
            <w:r w:rsidR="0004270B">
              <w:rPr>
                <w:rFonts w:ascii="Times New Roman" w:eastAsia="Times New Roman" w:hAnsi="Times New Roman"/>
                <w:bCs/>
                <w:sz w:val="24"/>
                <w:szCs w:val="20"/>
              </w:rPr>
              <w:t>1</w:t>
            </w:r>
            <w:r w:rsidRPr="00783194">
              <w:rPr>
                <w:rFonts w:ascii="Times New Roman" w:eastAsia="Times New Roman" w:hAnsi="Times New Roman"/>
                <w:bCs/>
                <w:sz w:val="24"/>
                <w:szCs w:val="20"/>
              </w:rPr>
              <w:t>.1</w:t>
            </w:r>
            <w:r w:rsidRPr="00783194">
              <w:rPr>
                <w:rFonts w:ascii="Times New Roman" w:eastAsia="Times New Roman" w:hAnsi="Times New Roman"/>
                <w:bCs/>
                <w:sz w:val="24"/>
                <w:szCs w:val="20"/>
              </w:rPr>
              <w:tab/>
              <w:t xml:space="preserve">Le Marché ne sera pas attribué avant l’achèvement de la période d’attente. La Période d’attente </w:t>
            </w:r>
            <w:r w:rsidRPr="00783194">
              <w:rPr>
                <w:rFonts w:ascii="Times New Roman" w:eastAsia="Times New Roman" w:hAnsi="Times New Roman"/>
                <w:sz w:val="24"/>
                <w:szCs w:val="20"/>
              </w:rPr>
              <w:t xml:space="preserve">sera de </w:t>
            </w:r>
            <w:r>
              <w:rPr>
                <w:rFonts w:ascii="Times New Roman" w:eastAsia="Times New Roman" w:hAnsi="Times New Roman"/>
                <w:sz w:val="24"/>
                <w:szCs w:val="20"/>
              </w:rPr>
              <w:t>sept</w:t>
            </w:r>
            <w:r w:rsidRPr="00783194">
              <w:rPr>
                <w:rFonts w:ascii="Times New Roman" w:eastAsia="Times New Roman" w:hAnsi="Times New Roman"/>
                <w:sz w:val="24"/>
                <w:szCs w:val="20"/>
              </w:rPr>
              <w:t xml:space="preserve"> (</w:t>
            </w:r>
            <w:r>
              <w:rPr>
                <w:rFonts w:ascii="Times New Roman" w:eastAsia="Times New Roman" w:hAnsi="Times New Roman"/>
                <w:sz w:val="24"/>
                <w:szCs w:val="20"/>
              </w:rPr>
              <w:t>7</w:t>
            </w:r>
            <w:r w:rsidRPr="00783194">
              <w:rPr>
                <w:rFonts w:ascii="Times New Roman" w:eastAsia="Times New Roman" w:hAnsi="Times New Roman"/>
                <w:sz w:val="24"/>
                <w:szCs w:val="20"/>
              </w:rPr>
              <w:t>)</w:t>
            </w:r>
            <w:r>
              <w:rPr>
                <w:rFonts w:ascii="Times New Roman" w:eastAsia="Times New Roman" w:hAnsi="Times New Roman"/>
                <w:sz w:val="24"/>
                <w:szCs w:val="20"/>
              </w:rPr>
              <w:t xml:space="preserve"> jours</w:t>
            </w:r>
            <w:r w:rsidRPr="00783194">
              <w:rPr>
                <w:rFonts w:ascii="Times New Roman" w:eastAsia="Times New Roman" w:hAnsi="Times New Roman"/>
                <w:sz w:val="24"/>
                <w:szCs w:val="20"/>
              </w:rPr>
              <w:t xml:space="preserve"> </w:t>
            </w:r>
            <w:r>
              <w:rPr>
                <w:rFonts w:ascii="Times New Roman" w:eastAsia="Times New Roman" w:hAnsi="Times New Roman"/>
                <w:sz w:val="24"/>
                <w:szCs w:val="20"/>
              </w:rPr>
              <w:t>calendaires</w:t>
            </w:r>
            <w:r w:rsidRPr="00783194">
              <w:rPr>
                <w:rFonts w:ascii="Times New Roman" w:eastAsia="Times New Roman" w:hAnsi="Times New Roman"/>
                <w:sz w:val="24"/>
                <w:szCs w:val="20"/>
              </w:rPr>
              <w:t>. La période d’attente commence le lendemain du jour auquel l</w:t>
            </w:r>
            <w:r>
              <w:rPr>
                <w:rFonts w:ascii="Times New Roman" w:eastAsia="Times New Roman" w:hAnsi="Times New Roman"/>
                <w:sz w:val="24"/>
                <w:szCs w:val="20"/>
              </w:rPr>
              <w:t>e Maître de l’ouvrage</w:t>
            </w:r>
            <w:r w:rsidRPr="00783194">
              <w:rPr>
                <w:rFonts w:ascii="Times New Roman" w:eastAsia="Times New Roman" w:hAnsi="Times New Roman"/>
                <w:sz w:val="24"/>
                <w:szCs w:val="20"/>
              </w:rPr>
              <w:t xml:space="preserve"> aura trans</w:t>
            </w:r>
            <w:r>
              <w:rPr>
                <w:rFonts w:ascii="Times New Roman" w:eastAsia="Times New Roman" w:hAnsi="Times New Roman"/>
                <w:sz w:val="24"/>
                <w:szCs w:val="20"/>
              </w:rPr>
              <w:t>mis</w:t>
            </w:r>
            <w:r w:rsidRPr="00783194">
              <w:rPr>
                <w:rFonts w:ascii="Times New Roman" w:eastAsia="Times New Roman" w:hAnsi="Times New Roman"/>
                <w:sz w:val="24"/>
                <w:szCs w:val="20"/>
              </w:rPr>
              <w:t xml:space="preserve"> à chacun des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naires la </w:t>
            </w:r>
            <w:r>
              <w:rPr>
                <w:rFonts w:ascii="Times New Roman" w:eastAsia="Times New Roman" w:hAnsi="Times New Roman"/>
                <w:sz w:val="24"/>
                <w:szCs w:val="20"/>
              </w:rPr>
              <w:t>Notification</w:t>
            </w:r>
            <w:r w:rsidRPr="00783194">
              <w:rPr>
                <w:rFonts w:ascii="Times New Roman" w:eastAsia="Times New Roman" w:hAnsi="Times New Roman"/>
                <w:sz w:val="24"/>
                <w:szCs w:val="20"/>
              </w:rPr>
              <w:t xml:space="preserve"> de l’intention d’attribution du Marché. Lorsqu’une seule offre a été déposée, ou si le marché est en réponse à une situation d’urgence, </w:t>
            </w:r>
            <w:r w:rsidRPr="00783194">
              <w:rPr>
                <w:rFonts w:ascii="Times New Roman" w:eastAsia="Times New Roman" w:hAnsi="Times New Roman"/>
                <w:bCs/>
                <w:sz w:val="24"/>
                <w:szCs w:val="20"/>
              </w:rPr>
              <w:t xml:space="preserve">la période d’attente ne sera pas </w:t>
            </w:r>
            <w:r w:rsidR="00592E90">
              <w:rPr>
                <w:rFonts w:ascii="Times New Roman" w:eastAsia="Times New Roman" w:hAnsi="Times New Roman"/>
                <w:bCs/>
                <w:sz w:val="24"/>
                <w:szCs w:val="20"/>
              </w:rPr>
              <w:t>applicable</w:t>
            </w:r>
            <w:r w:rsidRPr="00783194">
              <w:rPr>
                <w:rFonts w:ascii="Times New Roman" w:eastAsia="Times New Roman" w:hAnsi="Times New Roman"/>
                <w:bCs/>
                <w:sz w:val="24"/>
                <w:szCs w:val="20"/>
              </w:rPr>
              <w:t>.</w:t>
            </w:r>
          </w:p>
        </w:tc>
      </w:tr>
      <w:tr w:rsidR="009557A6" w:rsidRPr="00783194" w14:paraId="1A58D0CB" w14:textId="77777777" w:rsidTr="004C6E68">
        <w:trPr>
          <w:gridAfter w:val="1"/>
          <w:wAfter w:w="137" w:type="dxa"/>
          <w:trHeight w:val="709"/>
        </w:trPr>
        <w:tc>
          <w:tcPr>
            <w:tcW w:w="2269" w:type="dxa"/>
            <w:gridSpan w:val="2"/>
          </w:tcPr>
          <w:p w14:paraId="703025D8" w14:textId="4D88B218" w:rsidR="009557A6" w:rsidRPr="00783194" w:rsidRDefault="0004270B" w:rsidP="009557A6">
            <w:pPr>
              <w:tabs>
                <w:tab w:val="left" w:pos="364"/>
              </w:tabs>
              <w:spacing w:after="200"/>
              <w:ind w:left="357" w:right="0" w:hanging="357"/>
              <w:jc w:val="left"/>
              <w:rPr>
                <w:rFonts w:ascii="Times New Roman" w:eastAsia="Times New Roman" w:hAnsi="Times New Roman"/>
                <w:b/>
                <w:sz w:val="24"/>
                <w:szCs w:val="20"/>
              </w:rPr>
            </w:pPr>
            <w:r>
              <w:rPr>
                <w:rFonts w:ascii="Times New Roman" w:eastAsia="Times New Roman" w:hAnsi="Times New Roman"/>
                <w:b/>
                <w:sz w:val="24"/>
                <w:szCs w:val="20"/>
              </w:rPr>
              <w:t xml:space="preserve">42. </w:t>
            </w:r>
            <w:r w:rsidR="009557A6">
              <w:rPr>
                <w:rFonts w:ascii="Times New Roman" w:eastAsia="Times New Roman" w:hAnsi="Times New Roman"/>
                <w:b/>
                <w:sz w:val="24"/>
                <w:szCs w:val="20"/>
              </w:rPr>
              <w:t>Notification</w:t>
            </w:r>
            <w:r w:rsidR="009557A6" w:rsidRPr="00783194">
              <w:rPr>
                <w:rFonts w:ascii="Times New Roman" w:eastAsia="Times New Roman" w:hAnsi="Times New Roman"/>
                <w:b/>
                <w:sz w:val="24"/>
                <w:szCs w:val="20"/>
              </w:rPr>
              <w:t xml:space="preserve"> </w:t>
            </w:r>
            <w:r w:rsidR="009557A6" w:rsidRPr="00783194">
              <w:rPr>
                <w:rFonts w:ascii="Times New Roman" w:eastAsia="Times New Roman" w:hAnsi="Times New Roman"/>
                <w:b/>
                <w:sz w:val="24"/>
                <w:szCs w:val="20"/>
              </w:rPr>
              <w:br/>
              <w:t>de l’intention d’attribution</w:t>
            </w:r>
          </w:p>
        </w:tc>
        <w:tc>
          <w:tcPr>
            <w:tcW w:w="7294" w:type="dxa"/>
            <w:gridSpan w:val="2"/>
          </w:tcPr>
          <w:p w14:paraId="0228C962" w14:textId="343F894E"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4</w:t>
            </w:r>
            <w:r w:rsidR="0004270B">
              <w:rPr>
                <w:rFonts w:ascii="Times New Roman" w:eastAsia="Times New Roman" w:hAnsi="Times New Roman"/>
                <w:sz w:val="24"/>
                <w:szCs w:val="20"/>
              </w:rPr>
              <w:t>2</w:t>
            </w:r>
            <w:r w:rsidRPr="00783194">
              <w:rPr>
                <w:rFonts w:ascii="Times New Roman" w:eastAsia="Times New Roman" w:hAnsi="Times New Roman"/>
                <w:sz w:val="24"/>
                <w:szCs w:val="20"/>
              </w:rPr>
              <w:t>.1</w:t>
            </w:r>
            <w:r w:rsidRPr="00783194">
              <w:rPr>
                <w:rFonts w:ascii="Times New Roman" w:eastAsia="Times New Roman" w:hAnsi="Times New Roman"/>
                <w:sz w:val="24"/>
                <w:szCs w:val="20"/>
              </w:rPr>
              <w:tab/>
              <w:t>Le Maître de l’Ouvrage doit transmettre à tous les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naires la </w:t>
            </w:r>
            <w:r w:rsidR="0004270B">
              <w:rPr>
                <w:rFonts w:ascii="Times New Roman" w:eastAsia="Times New Roman" w:hAnsi="Times New Roman"/>
                <w:sz w:val="24"/>
                <w:szCs w:val="20"/>
              </w:rPr>
              <w:t>n</w:t>
            </w:r>
            <w:r>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de son intention d’attribution du Marché au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retenu. La </w:t>
            </w:r>
            <w:r w:rsidR="0004270B">
              <w:rPr>
                <w:rFonts w:ascii="Times New Roman" w:eastAsia="Times New Roman" w:hAnsi="Times New Roman"/>
                <w:sz w:val="24"/>
                <w:szCs w:val="20"/>
              </w:rPr>
              <w:t>n</w:t>
            </w:r>
            <w:r>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de l’intention d’attribution du Marché doit au minimum contenir les renseignements ci-après :</w:t>
            </w:r>
          </w:p>
          <w:p w14:paraId="71C25618" w14:textId="77777777" w:rsidR="009557A6" w:rsidRPr="00783194" w:rsidRDefault="009557A6" w:rsidP="001F3587">
            <w:pPr>
              <w:tabs>
                <w:tab w:val="left" w:pos="1224"/>
              </w:tabs>
              <w:spacing w:after="200"/>
              <w:ind w:left="1224" w:right="0" w:hanging="445"/>
              <w:rPr>
                <w:rFonts w:ascii="Times New Roman" w:eastAsia="Times New Roman" w:hAnsi="Times New Roman"/>
                <w:sz w:val="24"/>
                <w:szCs w:val="20"/>
              </w:rPr>
            </w:pPr>
            <w:r w:rsidRPr="00783194">
              <w:rPr>
                <w:rFonts w:ascii="Times New Roman" w:eastAsia="Times New Roman" w:hAnsi="Times New Roman"/>
                <w:sz w:val="24"/>
                <w:szCs w:val="20"/>
              </w:rPr>
              <w:t>(a)</w:t>
            </w:r>
            <w:r w:rsidRPr="00783194">
              <w:rPr>
                <w:rFonts w:ascii="Times New Roman" w:eastAsia="Times New Roman" w:hAnsi="Times New Roman"/>
                <w:sz w:val="24"/>
                <w:szCs w:val="20"/>
              </w:rPr>
              <w:tab/>
              <w:t>le nom et l’adresse du Sou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dont l’offre est retenue ; </w:t>
            </w:r>
          </w:p>
          <w:p w14:paraId="476DB7FA" w14:textId="77777777" w:rsidR="009557A6" w:rsidRPr="00783194" w:rsidRDefault="009557A6" w:rsidP="001F3587">
            <w:pPr>
              <w:tabs>
                <w:tab w:val="left" w:pos="1224"/>
              </w:tabs>
              <w:spacing w:after="200"/>
              <w:ind w:left="1224" w:right="0" w:hanging="445"/>
              <w:rPr>
                <w:rFonts w:ascii="Times New Roman" w:eastAsia="Times New Roman" w:hAnsi="Times New Roman"/>
                <w:sz w:val="24"/>
                <w:szCs w:val="20"/>
              </w:rPr>
            </w:pPr>
            <w:r w:rsidRPr="00783194">
              <w:rPr>
                <w:rFonts w:ascii="Times New Roman" w:eastAsia="Times New Roman" w:hAnsi="Times New Roman"/>
                <w:sz w:val="24"/>
                <w:szCs w:val="20"/>
              </w:rPr>
              <w:t>(b)</w:t>
            </w:r>
            <w:r w:rsidRPr="00783194">
              <w:rPr>
                <w:rFonts w:ascii="Times New Roman" w:eastAsia="Times New Roman" w:hAnsi="Times New Roman"/>
                <w:sz w:val="24"/>
                <w:szCs w:val="20"/>
              </w:rPr>
              <w:tab/>
              <w:t>le Montant du Marché de ce Sou</w:t>
            </w:r>
            <w:r>
              <w:rPr>
                <w:rFonts w:ascii="Times New Roman" w:eastAsia="Times New Roman" w:hAnsi="Times New Roman"/>
                <w:sz w:val="24"/>
                <w:szCs w:val="20"/>
              </w:rPr>
              <w:t>mission</w:t>
            </w:r>
            <w:r w:rsidRPr="00783194">
              <w:rPr>
                <w:rFonts w:ascii="Times New Roman" w:eastAsia="Times New Roman" w:hAnsi="Times New Roman"/>
                <w:sz w:val="24"/>
                <w:szCs w:val="20"/>
              </w:rPr>
              <w:t>naire ;</w:t>
            </w:r>
          </w:p>
          <w:p w14:paraId="5737D9E5" w14:textId="77777777" w:rsidR="009557A6" w:rsidRPr="00783194" w:rsidRDefault="009557A6" w:rsidP="001F3587">
            <w:pPr>
              <w:tabs>
                <w:tab w:val="left" w:pos="1224"/>
              </w:tabs>
              <w:spacing w:after="200"/>
              <w:ind w:left="1224" w:right="0" w:hanging="445"/>
              <w:rPr>
                <w:rFonts w:ascii="Times New Roman" w:eastAsia="Times New Roman" w:hAnsi="Times New Roman"/>
                <w:sz w:val="24"/>
                <w:szCs w:val="20"/>
              </w:rPr>
            </w:pPr>
            <w:r w:rsidRPr="00783194">
              <w:rPr>
                <w:rFonts w:ascii="Times New Roman" w:eastAsia="Times New Roman" w:hAnsi="Times New Roman"/>
                <w:sz w:val="24"/>
                <w:szCs w:val="20"/>
              </w:rPr>
              <w:t>(c)</w:t>
            </w:r>
            <w:r w:rsidRPr="00783194">
              <w:rPr>
                <w:rFonts w:ascii="Times New Roman" w:eastAsia="Times New Roman" w:hAnsi="Times New Roman"/>
                <w:sz w:val="24"/>
                <w:szCs w:val="20"/>
              </w:rPr>
              <w:tab/>
              <w:t>le nom de tous les Sou</w:t>
            </w:r>
            <w:r>
              <w:rPr>
                <w:rFonts w:ascii="Times New Roman" w:eastAsia="Times New Roman" w:hAnsi="Times New Roman"/>
                <w:sz w:val="24"/>
                <w:szCs w:val="20"/>
              </w:rPr>
              <w:t>mission</w:t>
            </w:r>
            <w:r w:rsidRPr="00783194">
              <w:rPr>
                <w:rFonts w:ascii="Times New Roman" w:eastAsia="Times New Roman" w:hAnsi="Times New Roman"/>
                <w:sz w:val="24"/>
                <w:szCs w:val="20"/>
              </w:rPr>
              <w:t>naires ayant re</w:t>
            </w:r>
            <w:r>
              <w:rPr>
                <w:rFonts w:ascii="Times New Roman" w:eastAsia="Times New Roman" w:hAnsi="Times New Roman"/>
                <w:sz w:val="24"/>
                <w:szCs w:val="20"/>
              </w:rPr>
              <w:t>mis</w:t>
            </w:r>
            <w:r w:rsidRPr="00783194">
              <w:rPr>
                <w:rFonts w:ascii="Times New Roman" w:eastAsia="Times New Roman" w:hAnsi="Times New Roman"/>
                <w:sz w:val="24"/>
                <w:szCs w:val="20"/>
              </w:rPr>
              <w:t xml:space="preserve"> une offre, le prix de leurs offres tel qu’annoncé lors de l’ouverture des </w:t>
            </w:r>
            <w:r>
              <w:rPr>
                <w:rFonts w:ascii="Times New Roman" w:eastAsia="Times New Roman" w:hAnsi="Times New Roman"/>
                <w:sz w:val="24"/>
                <w:szCs w:val="20"/>
              </w:rPr>
              <w:t>plis</w:t>
            </w:r>
            <w:r w:rsidRPr="00783194">
              <w:rPr>
                <w:rFonts w:ascii="Times New Roman" w:eastAsia="Times New Roman" w:hAnsi="Times New Roman"/>
                <w:sz w:val="24"/>
                <w:szCs w:val="20"/>
              </w:rPr>
              <w:t> et le coût évalué de chacune des offres ;</w:t>
            </w:r>
          </w:p>
          <w:p w14:paraId="14AF0B7F" w14:textId="3C75C38A" w:rsidR="009557A6" w:rsidRPr="00783194" w:rsidRDefault="009557A6" w:rsidP="001F3587">
            <w:pPr>
              <w:tabs>
                <w:tab w:val="left" w:pos="1224"/>
              </w:tabs>
              <w:spacing w:after="200"/>
              <w:ind w:left="1224" w:right="0" w:hanging="445"/>
              <w:rPr>
                <w:rFonts w:ascii="Times New Roman" w:eastAsia="Times New Roman" w:hAnsi="Times New Roman"/>
                <w:sz w:val="24"/>
                <w:szCs w:val="20"/>
              </w:rPr>
            </w:pPr>
            <w:r w:rsidRPr="00783194">
              <w:rPr>
                <w:rFonts w:ascii="Times New Roman" w:eastAsia="Times New Roman" w:hAnsi="Times New Roman"/>
                <w:sz w:val="24"/>
                <w:szCs w:val="20"/>
              </w:rPr>
              <w:t>(d)</w:t>
            </w:r>
            <w:r w:rsidRPr="00783194">
              <w:rPr>
                <w:rFonts w:ascii="Times New Roman" w:eastAsia="Times New Roman" w:hAnsi="Times New Roman"/>
                <w:sz w:val="24"/>
                <w:szCs w:val="20"/>
              </w:rPr>
              <w:tab/>
              <w:t>une déclaration indiquant le(s) motif(s) pour le(s)quel(s) l’</w:t>
            </w:r>
            <w:r w:rsidR="0004270B">
              <w:rPr>
                <w:rFonts w:ascii="Times New Roman" w:eastAsia="Times New Roman" w:hAnsi="Times New Roman"/>
                <w:sz w:val="24"/>
                <w:szCs w:val="20"/>
              </w:rPr>
              <w:t>o</w:t>
            </w:r>
            <w:r w:rsidRPr="00783194">
              <w:rPr>
                <w:rFonts w:ascii="Times New Roman" w:eastAsia="Times New Roman" w:hAnsi="Times New Roman"/>
                <w:sz w:val="24"/>
                <w:szCs w:val="20"/>
              </w:rPr>
              <w:t xml:space="preserve">ffre du </w:t>
            </w:r>
            <w:r w:rsidR="0004270B">
              <w:rPr>
                <w:rFonts w:ascii="Times New Roman" w:eastAsia="Times New Roman" w:hAnsi="Times New Roman"/>
                <w:sz w:val="24"/>
                <w:szCs w:val="20"/>
              </w:rPr>
              <w:t>s</w:t>
            </w:r>
            <w:r w:rsidRPr="00783194">
              <w:rPr>
                <w:rFonts w:ascii="Times New Roman" w:eastAsia="Times New Roman" w:hAnsi="Times New Roman"/>
                <w:sz w:val="24"/>
                <w:szCs w:val="20"/>
              </w:rPr>
              <w:t>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non retenu, destinataire de la </w:t>
            </w:r>
            <w:r>
              <w:rPr>
                <w:rFonts w:ascii="Times New Roman" w:eastAsia="Times New Roman" w:hAnsi="Times New Roman"/>
                <w:sz w:val="24"/>
                <w:szCs w:val="20"/>
              </w:rPr>
              <w:t>Notification</w:t>
            </w:r>
            <w:r w:rsidRPr="00783194">
              <w:rPr>
                <w:rFonts w:ascii="Times New Roman" w:eastAsia="Times New Roman" w:hAnsi="Times New Roman"/>
                <w:sz w:val="24"/>
                <w:szCs w:val="20"/>
              </w:rPr>
              <w:t>, n’a pas été retenue, sauf si l’information en (c) ci-dessus ne révèle le motif</w:t>
            </w:r>
            <w:r w:rsidR="00592E90">
              <w:rPr>
                <w:rFonts w:ascii="Times New Roman" w:eastAsia="Times New Roman" w:hAnsi="Times New Roman"/>
                <w:sz w:val="24"/>
                <w:szCs w:val="20"/>
              </w:rPr>
              <w:t>.</w:t>
            </w:r>
          </w:p>
        </w:tc>
      </w:tr>
      <w:tr w:rsidR="009557A6" w:rsidRPr="00783194" w14:paraId="275744B0" w14:textId="77777777" w:rsidTr="004C6E68">
        <w:trPr>
          <w:gridAfter w:val="1"/>
          <w:wAfter w:w="137" w:type="dxa"/>
        </w:trPr>
        <w:tc>
          <w:tcPr>
            <w:tcW w:w="2269" w:type="dxa"/>
            <w:gridSpan w:val="2"/>
          </w:tcPr>
          <w:p w14:paraId="5C4EC46D"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54D26AC7" w14:textId="77777777" w:rsidR="009557A6" w:rsidRPr="00783194" w:rsidRDefault="009557A6" w:rsidP="009557A6">
            <w:pPr>
              <w:overflowPunct w:val="0"/>
              <w:autoSpaceDE w:val="0"/>
              <w:autoSpaceDN w:val="0"/>
              <w:adjustRightInd w:val="0"/>
              <w:spacing w:after="200"/>
              <w:ind w:right="0"/>
              <w:jc w:val="center"/>
              <w:textAlignment w:val="baseline"/>
              <w:rPr>
                <w:rFonts w:ascii="Times New Roman" w:eastAsia="Times New Roman" w:hAnsi="Times New Roman"/>
                <w:b/>
                <w:sz w:val="28"/>
                <w:szCs w:val="20"/>
                <w:lang w:eastAsia="fr-FR"/>
              </w:rPr>
            </w:pPr>
            <w:bookmarkStart w:id="361" w:name="_Toc477188548"/>
            <w:bookmarkStart w:id="362" w:name="_Toc486542020"/>
            <w:bookmarkStart w:id="363" w:name="_Toc486861746"/>
            <w:bookmarkStart w:id="364" w:name="_Toc438438863"/>
            <w:bookmarkStart w:id="365" w:name="_Toc438532657"/>
            <w:bookmarkStart w:id="366" w:name="_Toc438734007"/>
            <w:bookmarkStart w:id="367" w:name="_Toc438962089"/>
            <w:bookmarkStart w:id="368" w:name="_Toc461939621"/>
            <w:bookmarkStart w:id="369" w:name="_Toc100032330"/>
            <w:r w:rsidRPr="00783194">
              <w:rPr>
                <w:rFonts w:ascii="Times New Roman" w:eastAsia="Times New Roman" w:hAnsi="Times New Roman"/>
                <w:b/>
                <w:sz w:val="28"/>
                <w:szCs w:val="20"/>
                <w:lang w:eastAsia="fr-FR"/>
              </w:rPr>
              <w:t>F. Attribution du Marché</w:t>
            </w:r>
            <w:bookmarkEnd w:id="361"/>
            <w:bookmarkEnd w:id="362"/>
            <w:bookmarkEnd w:id="363"/>
            <w:r w:rsidRPr="00783194">
              <w:rPr>
                <w:rFonts w:ascii="Times New Roman" w:eastAsia="Times New Roman" w:hAnsi="Times New Roman"/>
                <w:b/>
                <w:sz w:val="28"/>
                <w:szCs w:val="20"/>
                <w:lang w:eastAsia="fr-FR"/>
              </w:rPr>
              <w:t xml:space="preserve"> </w:t>
            </w:r>
            <w:bookmarkEnd w:id="364"/>
            <w:bookmarkEnd w:id="365"/>
            <w:bookmarkEnd w:id="366"/>
            <w:bookmarkEnd w:id="367"/>
            <w:bookmarkEnd w:id="368"/>
            <w:bookmarkEnd w:id="369"/>
          </w:p>
        </w:tc>
      </w:tr>
      <w:tr w:rsidR="009557A6" w:rsidRPr="00783194" w14:paraId="35ABFF4C" w14:textId="77777777" w:rsidTr="004C6E68">
        <w:trPr>
          <w:gridAfter w:val="1"/>
          <w:wAfter w:w="137" w:type="dxa"/>
        </w:trPr>
        <w:tc>
          <w:tcPr>
            <w:tcW w:w="2269" w:type="dxa"/>
            <w:gridSpan w:val="2"/>
          </w:tcPr>
          <w:p w14:paraId="59F2D918" w14:textId="69A884F3" w:rsidR="009557A6" w:rsidRPr="00420024" w:rsidRDefault="001C7A1A" w:rsidP="009557A6">
            <w:pPr>
              <w:tabs>
                <w:tab w:val="left" w:pos="364"/>
              </w:tabs>
              <w:spacing w:after="200"/>
              <w:ind w:left="357" w:right="0" w:hanging="357"/>
              <w:jc w:val="left"/>
              <w:rPr>
                <w:rFonts w:ascii="Times New Roman" w:eastAsia="Times New Roman" w:hAnsi="Times New Roman"/>
                <w:b/>
                <w:sz w:val="24"/>
                <w:szCs w:val="20"/>
              </w:rPr>
            </w:pPr>
            <w:bookmarkStart w:id="370" w:name="_Toc438438864"/>
            <w:bookmarkStart w:id="371" w:name="_Toc438532658"/>
            <w:bookmarkStart w:id="372" w:name="_Toc438734008"/>
            <w:bookmarkStart w:id="373" w:name="_Toc438907044"/>
            <w:bookmarkStart w:id="374" w:name="_Toc438907243"/>
            <w:bookmarkStart w:id="375" w:name="_Toc65476092"/>
            <w:bookmarkStart w:id="376" w:name="_Toc477188549"/>
            <w:bookmarkStart w:id="377" w:name="_Toc486861747"/>
            <w:r w:rsidRPr="00420024">
              <w:rPr>
                <w:rFonts w:ascii="Times New Roman" w:eastAsia="Times New Roman" w:hAnsi="Times New Roman"/>
                <w:b/>
                <w:sz w:val="24"/>
                <w:szCs w:val="20"/>
              </w:rPr>
              <w:t xml:space="preserve">43. </w:t>
            </w:r>
            <w:r w:rsidR="009557A6" w:rsidRPr="00420024">
              <w:rPr>
                <w:rFonts w:ascii="Times New Roman" w:eastAsia="Times New Roman" w:hAnsi="Times New Roman"/>
                <w:b/>
                <w:sz w:val="24"/>
                <w:szCs w:val="20"/>
              </w:rPr>
              <w:t>Critères d’attribution</w:t>
            </w:r>
            <w:bookmarkEnd w:id="370"/>
            <w:bookmarkEnd w:id="371"/>
            <w:bookmarkEnd w:id="372"/>
            <w:bookmarkEnd w:id="373"/>
            <w:bookmarkEnd w:id="374"/>
            <w:bookmarkEnd w:id="375"/>
            <w:bookmarkEnd w:id="376"/>
            <w:bookmarkEnd w:id="377"/>
          </w:p>
        </w:tc>
        <w:tc>
          <w:tcPr>
            <w:tcW w:w="7294" w:type="dxa"/>
            <w:gridSpan w:val="2"/>
          </w:tcPr>
          <w:p w14:paraId="547F60A8" w14:textId="3EEB4CD7" w:rsidR="009557A6" w:rsidRPr="00420024" w:rsidRDefault="009557A6" w:rsidP="009557A6">
            <w:pPr>
              <w:tabs>
                <w:tab w:val="left" w:pos="612"/>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4</w:t>
            </w:r>
            <w:r w:rsidR="001C7A1A" w:rsidRPr="00420024">
              <w:rPr>
                <w:rFonts w:ascii="Times New Roman" w:eastAsia="Times New Roman" w:hAnsi="Times New Roman"/>
                <w:sz w:val="24"/>
                <w:szCs w:val="20"/>
              </w:rPr>
              <w:t>3</w:t>
            </w:r>
            <w:r w:rsidRPr="00420024">
              <w:rPr>
                <w:rFonts w:ascii="Times New Roman" w:eastAsia="Times New Roman" w:hAnsi="Times New Roman"/>
                <w:sz w:val="24"/>
                <w:szCs w:val="20"/>
              </w:rPr>
              <w:t>.1</w:t>
            </w:r>
            <w:r w:rsidRPr="00420024">
              <w:rPr>
                <w:rFonts w:ascii="Times New Roman" w:eastAsia="Times New Roman" w:hAnsi="Times New Roman"/>
                <w:sz w:val="24"/>
                <w:szCs w:val="20"/>
              </w:rPr>
              <w:tab/>
            </w:r>
            <w:r w:rsidR="00592E90" w:rsidRPr="00905A46">
              <w:rPr>
                <w:rFonts w:ascii="Times New Roman" w:eastAsia="Times New Roman" w:hAnsi="Times New Roman" w:cs="Arial"/>
                <w:sz w:val="24"/>
                <w:szCs w:val="24"/>
                <w:lang w:eastAsia="fr-FR"/>
              </w:rPr>
              <w:t>L’Autorité contractante attribuera le Marché sur la base de critères économiques, financiers et techniques, et le cas échéant, de capacité en matière de gestion environnementale mentionnés dans le dossier d’appel d’offres, afin de déterminer l’offre conforme évaluée économiquement le plus avantageuse</w:t>
            </w:r>
            <w:r w:rsidRPr="00420024">
              <w:rPr>
                <w:rFonts w:ascii="Times New Roman" w:eastAsia="Times New Roman" w:hAnsi="Times New Roman"/>
                <w:sz w:val="24"/>
                <w:szCs w:val="20"/>
              </w:rPr>
              <w:t>.</w:t>
            </w:r>
          </w:p>
        </w:tc>
      </w:tr>
      <w:tr w:rsidR="00592E90" w:rsidRPr="00783194" w14:paraId="1057C40A" w14:textId="77777777" w:rsidTr="00956651">
        <w:trPr>
          <w:gridAfter w:val="1"/>
          <w:wAfter w:w="137" w:type="dxa"/>
          <w:trHeight w:val="450"/>
        </w:trPr>
        <w:tc>
          <w:tcPr>
            <w:tcW w:w="2269" w:type="dxa"/>
            <w:gridSpan w:val="2"/>
          </w:tcPr>
          <w:p w14:paraId="226DE087" w14:textId="7539FDE4" w:rsidR="00592E90" w:rsidRPr="00420024" w:rsidRDefault="001C7A1A" w:rsidP="00592E90">
            <w:pPr>
              <w:tabs>
                <w:tab w:val="left" w:pos="364"/>
              </w:tabs>
              <w:spacing w:after="200"/>
              <w:ind w:left="357" w:right="0" w:hanging="357"/>
              <w:jc w:val="left"/>
              <w:rPr>
                <w:rFonts w:ascii="Times New Roman" w:eastAsia="Times New Roman" w:hAnsi="Times New Roman"/>
                <w:b/>
                <w:sz w:val="24"/>
                <w:szCs w:val="20"/>
              </w:rPr>
            </w:pPr>
            <w:bookmarkStart w:id="378" w:name="_Toc438438866"/>
            <w:bookmarkStart w:id="379" w:name="_Toc438532660"/>
            <w:bookmarkStart w:id="380" w:name="_Toc438734010"/>
            <w:bookmarkStart w:id="381" w:name="_Toc438907046"/>
            <w:bookmarkStart w:id="382" w:name="_Toc438907245"/>
            <w:bookmarkStart w:id="383" w:name="_Toc100032332"/>
            <w:bookmarkStart w:id="384" w:name="_Toc65476093"/>
            <w:bookmarkStart w:id="385" w:name="_Toc477188550"/>
            <w:bookmarkStart w:id="386" w:name="_Toc486861748"/>
            <w:r w:rsidRPr="00420024">
              <w:rPr>
                <w:rFonts w:ascii="Times New Roman" w:eastAsia="Times New Roman" w:hAnsi="Times New Roman"/>
                <w:b/>
                <w:sz w:val="24"/>
                <w:szCs w:val="20"/>
              </w:rPr>
              <w:lastRenderedPageBreak/>
              <w:t xml:space="preserve">44. </w:t>
            </w:r>
            <w:r w:rsidR="00592E90" w:rsidRPr="00420024">
              <w:rPr>
                <w:rFonts w:ascii="Times New Roman" w:eastAsia="Times New Roman" w:hAnsi="Times New Roman"/>
                <w:b/>
                <w:sz w:val="24"/>
                <w:szCs w:val="20"/>
              </w:rPr>
              <w:t>Notification de l’attribution du Marché</w:t>
            </w:r>
            <w:bookmarkEnd w:id="378"/>
            <w:bookmarkEnd w:id="379"/>
            <w:bookmarkEnd w:id="380"/>
            <w:bookmarkEnd w:id="381"/>
            <w:bookmarkEnd w:id="382"/>
            <w:bookmarkEnd w:id="383"/>
            <w:bookmarkEnd w:id="384"/>
            <w:bookmarkEnd w:id="385"/>
            <w:bookmarkEnd w:id="386"/>
          </w:p>
        </w:tc>
        <w:tc>
          <w:tcPr>
            <w:tcW w:w="7294" w:type="dxa"/>
            <w:gridSpan w:val="2"/>
            <w:tcBorders>
              <w:top w:val="nil"/>
              <w:left w:val="nil"/>
              <w:bottom w:val="nil"/>
              <w:right w:val="nil"/>
            </w:tcBorders>
          </w:tcPr>
          <w:p w14:paraId="37582234" w14:textId="77777777" w:rsidR="00BD5C12" w:rsidRPr="00580525" w:rsidRDefault="001C7A1A" w:rsidP="00BD5C12">
            <w:pPr>
              <w:pStyle w:val="Header3-Paragraph"/>
              <w:spacing w:after="220"/>
              <w:rPr>
                <w:lang w:val="fr-FR"/>
              </w:rPr>
            </w:pPr>
            <w:r w:rsidRPr="00905A46">
              <w:rPr>
                <w:lang w:val="fr-FR"/>
              </w:rPr>
              <w:t xml:space="preserve">44.1 </w:t>
            </w:r>
            <w:r w:rsidR="00592E90" w:rsidRPr="00905A46">
              <w:rPr>
                <w:lang w:val="fr-FR"/>
              </w:rPr>
              <w:t xml:space="preserve">Le procès-verbal d’attribution provisoire établi conformément à l’article 94 du décret n°2022-080 du 06 juillet 2022 portant Code des marchés publics au Togo doit être transmis à tous les soumissionnaires. </w:t>
            </w:r>
            <w:r w:rsidR="00BD5C12">
              <w:rPr>
                <w:lang w:val="fr-FR"/>
              </w:rPr>
              <w:t>Le procès-verbal transmis doit comporter les nom et nationalité des bénéficiaires effectifs de l’entreprise attributaire du marché.</w:t>
            </w:r>
          </w:p>
          <w:p w14:paraId="1FE2180F" w14:textId="74B82B5F" w:rsidR="00592E90" w:rsidRPr="00905A46" w:rsidRDefault="001C7A1A" w:rsidP="001F3587">
            <w:pPr>
              <w:pStyle w:val="Header3-Paragraph"/>
              <w:tabs>
                <w:tab w:val="clear" w:pos="504"/>
                <w:tab w:val="left" w:pos="495"/>
              </w:tabs>
              <w:overflowPunct/>
              <w:autoSpaceDE/>
              <w:autoSpaceDN/>
              <w:adjustRightInd/>
              <w:spacing w:after="220"/>
              <w:textAlignment w:val="auto"/>
              <w:rPr>
                <w:lang w:val="fr-FR"/>
              </w:rPr>
            </w:pPr>
            <w:r w:rsidRPr="00905A46">
              <w:rPr>
                <w:lang w:val="fr-FR"/>
              </w:rPr>
              <w:t xml:space="preserve">44.2 </w:t>
            </w:r>
            <w:r w:rsidR="001F3587">
              <w:rPr>
                <w:lang w:val="fr-FR"/>
              </w:rPr>
              <w:tab/>
            </w:r>
            <w:r w:rsidR="00592E90" w:rsidRPr="00905A46">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p>
          <w:p w14:paraId="3FC1C633" w14:textId="727DD9FE" w:rsidR="00592E90" w:rsidRPr="00905A46" w:rsidRDefault="001C7A1A" w:rsidP="001F3587">
            <w:pPr>
              <w:pStyle w:val="Header3-Paragraph"/>
              <w:tabs>
                <w:tab w:val="clear" w:pos="504"/>
                <w:tab w:val="left" w:pos="495"/>
              </w:tabs>
              <w:overflowPunct/>
              <w:autoSpaceDE/>
              <w:autoSpaceDN/>
              <w:adjustRightInd/>
              <w:spacing w:after="220"/>
              <w:textAlignment w:val="auto"/>
              <w:rPr>
                <w:lang w:val="fr-FR"/>
              </w:rPr>
            </w:pPr>
            <w:r w:rsidRPr="00905A46">
              <w:rPr>
                <w:lang w:val="fr-FR"/>
              </w:rPr>
              <w:t xml:space="preserve">44.3 </w:t>
            </w:r>
            <w:r w:rsidR="001F3587">
              <w:rPr>
                <w:lang w:val="fr-FR"/>
              </w:rPr>
              <w:tab/>
            </w:r>
            <w:r w:rsidR="00592E90" w:rsidRPr="00905A46">
              <w:rPr>
                <w:lang w:val="fr-FR"/>
              </w:rPr>
              <w:t>L’autorité contractante doit communiquer par écrit à tout soumissionnaire écarté, les motifs du rejet de son offre, le montant du marché attribué et le nom de l’attributaire. Tout soumissionnaire écarté peut demander copie du procès-verbal d’attribution provisoire qui lui sera transmis dans un délai de cinq (5) jours ouvrables à compter de la date de réception de sa demande écrite.</w:t>
            </w:r>
          </w:p>
          <w:p w14:paraId="07DD68B3" w14:textId="58454224" w:rsidR="00592E90" w:rsidRPr="00905A46" w:rsidRDefault="001C7A1A" w:rsidP="00905A46">
            <w:pPr>
              <w:pStyle w:val="Header3-Paragraph"/>
              <w:tabs>
                <w:tab w:val="clear" w:pos="504"/>
              </w:tabs>
              <w:overflowPunct/>
              <w:autoSpaceDE/>
              <w:autoSpaceDN/>
              <w:adjustRightInd/>
              <w:spacing w:after="220"/>
              <w:textAlignment w:val="auto"/>
              <w:rPr>
                <w:lang w:val="fr-FR"/>
              </w:rPr>
            </w:pPr>
            <w:r w:rsidRPr="00905A46">
              <w:rPr>
                <w:lang w:val="fr-FR"/>
              </w:rPr>
              <w:t xml:space="preserve">44.4 </w:t>
            </w:r>
            <w:r w:rsidR="00592E90" w:rsidRPr="00905A46">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54064A28" w14:textId="10E6098B" w:rsidR="00592E90" w:rsidRPr="00905A46" w:rsidRDefault="001C7A1A" w:rsidP="00905A46">
            <w:pPr>
              <w:pStyle w:val="Header3-Paragraph"/>
              <w:tabs>
                <w:tab w:val="clear" w:pos="504"/>
              </w:tabs>
              <w:overflowPunct/>
              <w:autoSpaceDE/>
              <w:autoSpaceDN/>
              <w:adjustRightInd/>
              <w:spacing w:after="220"/>
              <w:textAlignment w:val="auto"/>
              <w:rPr>
                <w:lang w:val="fr-FR"/>
              </w:rPr>
            </w:pPr>
            <w:r w:rsidRPr="00905A46">
              <w:rPr>
                <w:lang w:val="fr-FR"/>
              </w:rPr>
              <w:t xml:space="preserve">44.5 </w:t>
            </w:r>
            <w:r w:rsidR="00592E90" w:rsidRPr="00905A46">
              <w:rPr>
                <w:lang w:val="fr-FR"/>
              </w:rPr>
              <w:t xml:space="preserve">Dans ce délai, le soumissionnaire qui a un intérêt légitime à contester la </w:t>
            </w:r>
            <w:r w:rsidR="00221363" w:rsidRPr="00905A46">
              <w:rPr>
                <w:lang w:val="fr-FR"/>
              </w:rPr>
              <w:t>décision</w:t>
            </w:r>
            <w:r w:rsidR="00592E90" w:rsidRPr="00905A46">
              <w:rPr>
                <w:lang w:val="fr-FR"/>
              </w:rPr>
              <w:t xml:space="preserve"> de l’autorité contractante doit, sous peine de forclusion, exercer son recours dans les conditions prévues par la loi relative aux marchés publics.</w:t>
            </w:r>
          </w:p>
        </w:tc>
      </w:tr>
      <w:tr w:rsidR="009557A6" w:rsidRPr="00783194" w14:paraId="6B3F819C" w14:textId="77777777" w:rsidTr="004C6E68">
        <w:trPr>
          <w:gridAfter w:val="1"/>
          <w:wAfter w:w="137" w:type="dxa"/>
        </w:trPr>
        <w:tc>
          <w:tcPr>
            <w:tcW w:w="2269" w:type="dxa"/>
            <w:gridSpan w:val="2"/>
          </w:tcPr>
          <w:p w14:paraId="12086F81"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68AA605B" w14:textId="4877D8BC" w:rsidR="009557A6" w:rsidRPr="00783194" w:rsidRDefault="009557A6" w:rsidP="009557A6">
            <w:pPr>
              <w:tabs>
                <w:tab w:val="left" w:pos="595"/>
              </w:tabs>
              <w:spacing w:after="200"/>
              <w:ind w:left="576" w:right="0" w:hanging="576"/>
              <w:rPr>
                <w:rFonts w:ascii="Times New Roman" w:eastAsia="Times New Roman" w:hAnsi="Times New Roman"/>
                <w:bCs/>
                <w:sz w:val="24"/>
                <w:szCs w:val="20"/>
              </w:rPr>
            </w:pPr>
            <w:r w:rsidRPr="00783194">
              <w:rPr>
                <w:rFonts w:ascii="Times New Roman" w:eastAsia="Times New Roman" w:hAnsi="Times New Roman"/>
                <w:sz w:val="24"/>
                <w:szCs w:val="20"/>
              </w:rPr>
              <w:t>4</w:t>
            </w:r>
            <w:r w:rsidR="001C7A1A">
              <w:rPr>
                <w:rFonts w:ascii="Times New Roman" w:eastAsia="Times New Roman" w:hAnsi="Times New Roman"/>
                <w:sz w:val="24"/>
                <w:szCs w:val="20"/>
              </w:rPr>
              <w:t>4</w:t>
            </w:r>
            <w:r w:rsidRPr="00783194">
              <w:rPr>
                <w:rFonts w:ascii="Times New Roman" w:eastAsia="Times New Roman" w:hAnsi="Times New Roman"/>
                <w:sz w:val="24"/>
                <w:szCs w:val="20"/>
              </w:rPr>
              <w:t>.</w:t>
            </w:r>
            <w:r w:rsidR="00592E90">
              <w:rPr>
                <w:rFonts w:ascii="Times New Roman" w:eastAsia="Times New Roman" w:hAnsi="Times New Roman"/>
                <w:sz w:val="24"/>
                <w:szCs w:val="20"/>
              </w:rPr>
              <w:t>6</w:t>
            </w:r>
            <w:r w:rsidRPr="00783194">
              <w:rPr>
                <w:rFonts w:ascii="Times New Roman" w:eastAsia="Times New Roman" w:hAnsi="Times New Roman"/>
                <w:sz w:val="24"/>
                <w:szCs w:val="20"/>
              </w:rPr>
              <w:tab/>
              <w:t>L</w:t>
            </w:r>
            <w:r>
              <w:rPr>
                <w:rFonts w:ascii="Times New Roman" w:eastAsia="Times New Roman" w:hAnsi="Times New Roman"/>
                <w:sz w:val="24"/>
                <w:szCs w:val="20"/>
              </w:rPr>
              <w:t>’Avis</w:t>
            </w:r>
            <w:r w:rsidRPr="00783194">
              <w:rPr>
                <w:rFonts w:ascii="Times New Roman" w:eastAsia="Times New Roman" w:hAnsi="Times New Roman"/>
                <w:sz w:val="24"/>
                <w:szCs w:val="20"/>
              </w:rPr>
              <w:t xml:space="preserve"> d’attribution sera publiée dans un journal national de </w:t>
            </w:r>
            <w:r>
              <w:rPr>
                <w:rFonts w:ascii="Times New Roman" w:eastAsia="Times New Roman" w:hAnsi="Times New Roman"/>
                <w:sz w:val="24"/>
                <w:szCs w:val="20"/>
              </w:rPr>
              <w:t>large</w:t>
            </w:r>
            <w:r w:rsidRPr="00783194">
              <w:rPr>
                <w:rFonts w:ascii="Times New Roman" w:eastAsia="Times New Roman" w:hAnsi="Times New Roman"/>
                <w:sz w:val="24"/>
                <w:szCs w:val="20"/>
              </w:rPr>
              <w:t xml:space="preserve"> diffusion, ou dans le journal </w:t>
            </w:r>
            <w:r>
              <w:rPr>
                <w:rFonts w:ascii="Times New Roman" w:eastAsia="Times New Roman" w:hAnsi="Times New Roman"/>
                <w:sz w:val="24"/>
                <w:szCs w:val="20"/>
              </w:rPr>
              <w:t>officiel</w:t>
            </w:r>
            <w:r w:rsidRPr="00783194">
              <w:rPr>
                <w:rFonts w:ascii="Times New Roman" w:eastAsia="Times New Roman" w:hAnsi="Times New Roman"/>
                <w:sz w:val="24"/>
                <w:szCs w:val="20"/>
              </w:rPr>
              <w:t>.</w:t>
            </w:r>
          </w:p>
        </w:tc>
      </w:tr>
      <w:tr w:rsidR="009557A6" w:rsidRPr="00783194" w14:paraId="18A13F87" w14:textId="77777777" w:rsidTr="004C6E68">
        <w:trPr>
          <w:gridAfter w:val="1"/>
          <w:wAfter w:w="137" w:type="dxa"/>
        </w:trPr>
        <w:tc>
          <w:tcPr>
            <w:tcW w:w="2269" w:type="dxa"/>
            <w:gridSpan w:val="2"/>
          </w:tcPr>
          <w:p w14:paraId="7E5C35DA" w14:textId="77777777" w:rsidR="009557A6" w:rsidRPr="00783194" w:rsidRDefault="009557A6" w:rsidP="009557A6">
            <w:pPr>
              <w:spacing w:after="200"/>
              <w:ind w:right="0"/>
              <w:rPr>
                <w:rFonts w:ascii="Times New Roman" w:eastAsia="Times New Roman" w:hAnsi="Times New Roman"/>
                <w:sz w:val="24"/>
                <w:szCs w:val="20"/>
              </w:rPr>
            </w:pPr>
          </w:p>
        </w:tc>
        <w:tc>
          <w:tcPr>
            <w:tcW w:w="7294" w:type="dxa"/>
            <w:gridSpan w:val="2"/>
          </w:tcPr>
          <w:p w14:paraId="328AF9E3" w14:textId="1662ADED" w:rsidR="009557A6" w:rsidRPr="00783194" w:rsidRDefault="009557A6" w:rsidP="009557A6">
            <w:pPr>
              <w:tabs>
                <w:tab w:val="left" w:pos="595"/>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4</w:t>
            </w:r>
            <w:r w:rsidR="001C7A1A">
              <w:rPr>
                <w:rFonts w:ascii="Times New Roman" w:eastAsia="Times New Roman" w:hAnsi="Times New Roman"/>
                <w:sz w:val="24"/>
                <w:szCs w:val="20"/>
              </w:rPr>
              <w:t>4</w:t>
            </w:r>
            <w:r w:rsidRPr="00783194">
              <w:rPr>
                <w:rFonts w:ascii="Times New Roman" w:eastAsia="Times New Roman" w:hAnsi="Times New Roman"/>
                <w:sz w:val="24"/>
                <w:szCs w:val="20"/>
              </w:rPr>
              <w:t>.</w:t>
            </w:r>
            <w:r w:rsidR="00592E90">
              <w:rPr>
                <w:rFonts w:ascii="Times New Roman" w:eastAsia="Times New Roman" w:hAnsi="Times New Roman"/>
                <w:sz w:val="24"/>
                <w:szCs w:val="20"/>
              </w:rPr>
              <w:t>7</w:t>
            </w:r>
            <w:r w:rsidRPr="00783194">
              <w:rPr>
                <w:rFonts w:ascii="Times New Roman" w:eastAsia="Times New Roman" w:hAnsi="Times New Roman"/>
                <w:sz w:val="24"/>
                <w:szCs w:val="20"/>
              </w:rPr>
              <w:tab/>
              <w:t xml:space="preserve">Jusqu’à la rédaction et l’approbation de la version </w:t>
            </w:r>
            <w:r>
              <w:rPr>
                <w:rFonts w:ascii="Times New Roman" w:eastAsia="Times New Roman" w:hAnsi="Times New Roman"/>
                <w:sz w:val="24"/>
                <w:szCs w:val="20"/>
              </w:rPr>
              <w:t>officiel</w:t>
            </w:r>
            <w:r w:rsidRPr="00783194">
              <w:rPr>
                <w:rFonts w:ascii="Times New Roman" w:eastAsia="Times New Roman" w:hAnsi="Times New Roman"/>
                <w:sz w:val="24"/>
                <w:szCs w:val="20"/>
              </w:rPr>
              <w:t xml:space="preserve">le et définitive du Marché, la </w:t>
            </w:r>
            <w:r w:rsidR="001C7A1A">
              <w:rPr>
                <w:rFonts w:ascii="Times New Roman" w:eastAsia="Times New Roman" w:hAnsi="Times New Roman"/>
                <w:sz w:val="24"/>
                <w:szCs w:val="20"/>
              </w:rPr>
              <w:t>n</w:t>
            </w:r>
            <w:r>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d’attribution constituera l’engagement réciproque du Maître de l’Ouvrage et de l’Attributaire.</w:t>
            </w:r>
          </w:p>
        </w:tc>
      </w:tr>
      <w:tr w:rsidR="009557A6" w:rsidRPr="00783194" w14:paraId="55B8C6CE" w14:textId="77777777" w:rsidTr="004C6E68">
        <w:trPr>
          <w:gridAfter w:val="1"/>
          <w:wAfter w:w="137" w:type="dxa"/>
        </w:trPr>
        <w:tc>
          <w:tcPr>
            <w:tcW w:w="2269" w:type="dxa"/>
            <w:gridSpan w:val="2"/>
          </w:tcPr>
          <w:p w14:paraId="450016AB" w14:textId="379B669A" w:rsidR="009557A6" w:rsidRPr="00420024" w:rsidRDefault="001C7A1A" w:rsidP="009557A6">
            <w:pPr>
              <w:tabs>
                <w:tab w:val="left" w:pos="364"/>
              </w:tabs>
              <w:spacing w:after="200"/>
              <w:ind w:left="357" w:right="0" w:hanging="357"/>
              <w:jc w:val="left"/>
              <w:rPr>
                <w:rFonts w:ascii="Times New Roman" w:eastAsia="Times New Roman" w:hAnsi="Times New Roman"/>
                <w:b/>
                <w:sz w:val="24"/>
                <w:szCs w:val="20"/>
              </w:rPr>
            </w:pPr>
            <w:bookmarkStart w:id="387" w:name="_Toc438438867"/>
            <w:bookmarkStart w:id="388" w:name="_Toc438532661"/>
            <w:bookmarkStart w:id="389" w:name="_Toc438734011"/>
            <w:bookmarkStart w:id="390" w:name="_Toc438907047"/>
            <w:bookmarkStart w:id="391" w:name="_Toc438907246"/>
            <w:bookmarkStart w:id="392" w:name="_Toc100032333"/>
            <w:bookmarkStart w:id="393" w:name="_Toc65476094"/>
            <w:bookmarkStart w:id="394" w:name="_Toc477188552"/>
            <w:bookmarkStart w:id="395" w:name="_Toc486861749"/>
            <w:r w:rsidRPr="00420024">
              <w:rPr>
                <w:rFonts w:ascii="Times New Roman" w:eastAsia="Times New Roman" w:hAnsi="Times New Roman"/>
                <w:b/>
                <w:sz w:val="24"/>
                <w:szCs w:val="20"/>
              </w:rPr>
              <w:t xml:space="preserve">45. </w:t>
            </w:r>
            <w:r w:rsidR="009557A6" w:rsidRPr="00420024">
              <w:rPr>
                <w:rFonts w:ascii="Times New Roman" w:eastAsia="Times New Roman" w:hAnsi="Times New Roman"/>
                <w:b/>
                <w:sz w:val="24"/>
                <w:szCs w:val="20"/>
              </w:rPr>
              <w:t>Signature du Marché</w:t>
            </w:r>
            <w:bookmarkEnd w:id="387"/>
            <w:bookmarkEnd w:id="388"/>
            <w:bookmarkEnd w:id="389"/>
            <w:bookmarkEnd w:id="390"/>
            <w:bookmarkEnd w:id="391"/>
            <w:bookmarkEnd w:id="392"/>
            <w:bookmarkEnd w:id="393"/>
            <w:bookmarkEnd w:id="394"/>
            <w:bookmarkEnd w:id="395"/>
          </w:p>
        </w:tc>
        <w:tc>
          <w:tcPr>
            <w:tcW w:w="7294" w:type="dxa"/>
            <w:gridSpan w:val="2"/>
          </w:tcPr>
          <w:p w14:paraId="2F7279D6" w14:textId="77777777" w:rsidR="009557A6" w:rsidRPr="00420024" w:rsidRDefault="009557A6" w:rsidP="009557A6">
            <w:pPr>
              <w:tabs>
                <w:tab w:val="left" w:pos="612"/>
              </w:tabs>
              <w:spacing w:after="200"/>
              <w:ind w:left="576" w:right="0" w:hanging="576"/>
              <w:rPr>
                <w:rFonts w:ascii="Times New Roman" w:eastAsia="Times New Roman" w:hAnsi="Times New Roman"/>
                <w:sz w:val="24"/>
                <w:szCs w:val="24"/>
              </w:rPr>
            </w:pPr>
            <w:r w:rsidRPr="00905A46">
              <w:rPr>
                <w:rFonts w:ascii="Times New Roman" w:hAnsi="Times New Roman"/>
                <w:sz w:val="24"/>
                <w:szCs w:val="24"/>
              </w:rPr>
              <w:t xml:space="preserve">45.1 Une </w:t>
            </w:r>
            <w:r w:rsidR="00B33720" w:rsidRPr="00905A46">
              <w:rPr>
                <w:rFonts w:ascii="Times New Roman" w:hAnsi="Times New Roman"/>
                <w:sz w:val="24"/>
                <w:szCs w:val="24"/>
              </w:rPr>
              <w:t>fois</w:t>
            </w:r>
            <w:r w:rsidRPr="00905A46">
              <w:rPr>
                <w:rFonts w:ascii="Times New Roman" w:hAnsi="Times New Roman"/>
                <w:sz w:val="24"/>
                <w:szCs w:val="24"/>
              </w:rPr>
              <w:t xml:space="preserve"> la procédure de sélection jugée conforme par l’organe de contrôle à priori compétent, le marché est signé par le représentant de l’autorité contractante ou la personne responsable des marchés publics, le cas échéant, et l’attributaire.</w:t>
            </w:r>
          </w:p>
        </w:tc>
      </w:tr>
      <w:tr w:rsidR="009557A6" w:rsidRPr="00783194" w14:paraId="6B9E3468" w14:textId="77777777" w:rsidTr="004C6E68">
        <w:trPr>
          <w:gridAfter w:val="1"/>
          <w:wAfter w:w="137" w:type="dxa"/>
        </w:trPr>
        <w:tc>
          <w:tcPr>
            <w:tcW w:w="2269" w:type="dxa"/>
            <w:gridSpan w:val="2"/>
          </w:tcPr>
          <w:p w14:paraId="2CAFB24A" w14:textId="77777777" w:rsidR="009557A6" w:rsidRPr="00420024" w:rsidRDefault="009557A6" w:rsidP="009557A6">
            <w:pPr>
              <w:spacing w:after="200"/>
              <w:ind w:right="0"/>
              <w:rPr>
                <w:rFonts w:ascii="Times New Roman" w:eastAsia="Times New Roman" w:hAnsi="Times New Roman"/>
                <w:sz w:val="24"/>
                <w:szCs w:val="20"/>
              </w:rPr>
            </w:pPr>
          </w:p>
        </w:tc>
        <w:tc>
          <w:tcPr>
            <w:tcW w:w="7294" w:type="dxa"/>
            <w:gridSpan w:val="2"/>
          </w:tcPr>
          <w:p w14:paraId="6B579879" w14:textId="77777777" w:rsidR="009557A6" w:rsidRPr="00420024" w:rsidRDefault="009557A6" w:rsidP="009557A6">
            <w:pPr>
              <w:tabs>
                <w:tab w:val="left" w:pos="612"/>
              </w:tabs>
              <w:spacing w:after="200"/>
              <w:ind w:left="576" w:right="0" w:hanging="576"/>
              <w:rPr>
                <w:rFonts w:ascii="Times New Roman" w:hAnsi="Times New Roman"/>
                <w:sz w:val="24"/>
                <w:szCs w:val="24"/>
              </w:rPr>
            </w:pPr>
            <w:r w:rsidRPr="00905A46">
              <w:rPr>
                <w:rFonts w:ascii="Times New Roman" w:hAnsi="Times New Roman"/>
                <w:sz w:val="24"/>
                <w:szCs w:val="24"/>
              </w:rPr>
              <w:t xml:space="preserve">45.2 L’attributaire du marché </w:t>
            </w:r>
            <w:r w:rsidR="00B33720" w:rsidRPr="00905A46">
              <w:rPr>
                <w:rFonts w:ascii="Times New Roman" w:hAnsi="Times New Roman"/>
                <w:sz w:val="24"/>
                <w:szCs w:val="24"/>
              </w:rPr>
              <w:t>dispose</w:t>
            </w:r>
            <w:r w:rsidRPr="00905A46">
              <w:rPr>
                <w:rFonts w:ascii="Times New Roman" w:hAnsi="Times New Roman"/>
                <w:sz w:val="24"/>
                <w:szCs w:val="24"/>
              </w:rPr>
              <w:t xml:space="preserve"> d’un délai de quatre (4) jours calendaires à compter de la date de réception du projet de marché transmis par la personne responsable de marchés publics pour sa signature.</w:t>
            </w:r>
          </w:p>
          <w:p w14:paraId="1A8140C3" w14:textId="77777777" w:rsidR="009557A6" w:rsidRPr="00420024" w:rsidRDefault="009557A6" w:rsidP="009557A6">
            <w:pPr>
              <w:tabs>
                <w:tab w:val="left" w:pos="612"/>
              </w:tabs>
              <w:spacing w:after="200"/>
              <w:ind w:left="576" w:right="0" w:hanging="576"/>
              <w:rPr>
                <w:rFonts w:ascii="Times New Roman" w:eastAsia="Times New Roman" w:hAnsi="Times New Roman"/>
                <w:sz w:val="24"/>
                <w:szCs w:val="24"/>
              </w:rPr>
            </w:pPr>
            <w:r w:rsidRPr="00905A46">
              <w:rPr>
                <w:rFonts w:ascii="Times New Roman" w:eastAsia="Times New Roman" w:hAnsi="Times New Roman" w:cs="Arial"/>
                <w:sz w:val="24"/>
                <w:szCs w:val="24"/>
                <w:lang w:eastAsia="fr-FR"/>
              </w:rPr>
              <w:lastRenderedPageBreak/>
              <w:t xml:space="preserve">45.3 La personne responsable de marchés publics </w:t>
            </w:r>
            <w:r w:rsidR="00B33720" w:rsidRPr="00905A46">
              <w:rPr>
                <w:rFonts w:ascii="Times New Roman" w:eastAsia="Times New Roman" w:hAnsi="Times New Roman" w:cs="Arial"/>
                <w:sz w:val="24"/>
                <w:szCs w:val="24"/>
                <w:lang w:eastAsia="fr-FR"/>
              </w:rPr>
              <w:t>dispose</w:t>
            </w:r>
            <w:r w:rsidRPr="00905A46">
              <w:rPr>
                <w:rFonts w:ascii="Times New Roman" w:eastAsia="Times New Roman" w:hAnsi="Times New Roman" w:cs="Arial"/>
                <w:sz w:val="24"/>
                <w:szCs w:val="24"/>
                <w:lang w:eastAsia="fr-FR"/>
              </w:rPr>
              <w:t xml:space="preserve"> d’un délai de deux (2) jours calendaires, à compter de la date de réception du projet de marché signé par l’attributaire, pour sa signature.</w:t>
            </w:r>
          </w:p>
        </w:tc>
      </w:tr>
      <w:tr w:rsidR="009557A6" w:rsidRPr="00783194" w14:paraId="39DDF6D3" w14:textId="77777777" w:rsidTr="004C6E68">
        <w:trPr>
          <w:gridAfter w:val="1"/>
          <w:wAfter w:w="137" w:type="dxa"/>
        </w:trPr>
        <w:tc>
          <w:tcPr>
            <w:tcW w:w="2269" w:type="dxa"/>
            <w:gridSpan w:val="2"/>
          </w:tcPr>
          <w:p w14:paraId="2F4D6322" w14:textId="1F9C8365" w:rsidR="009557A6" w:rsidRPr="00783194" w:rsidRDefault="001C7A1A" w:rsidP="009557A6">
            <w:pPr>
              <w:tabs>
                <w:tab w:val="left" w:pos="364"/>
              </w:tabs>
              <w:spacing w:after="200"/>
              <w:ind w:left="357" w:right="0" w:hanging="357"/>
              <w:jc w:val="left"/>
              <w:rPr>
                <w:rFonts w:ascii="Times New Roman" w:eastAsia="Times New Roman" w:hAnsi="Times New Roman"/>
                <w:b/>
                <w:sz w:val="24"/>
                <w:szCs w:val="20"/>
              </w:rPr>
            </w:pPr>
            <w:bookmarkStart w:id="396" w:name="_Toc438438868"/>
            <w:bookmarkStart w:id="397" w:name="_Toc438532662"/>
            <w:bookmarkStart w:id="398" w:name="_Toc438734012"/>
            <w:bookmarkStart w:id="399" w:name="_Toc438907048"/>
            <w:bookmarkStart w:id="400" w:name="_Toc438907247"/>
            <w:bookmarkStart w:id="401" w:name="_Toc100032334"/>
            <w:bookmarkStart w:id="402" w:name="_Toc65476095"/>
            <w:bookmarkStart w:id="403" w:name="_Toc477188553"/>
            <w:bookmarkStart w:id="404" w:name="_Toc486861750"/>
            <w:r>
              <w:rPr>
                <w:rFonts w:ascii="Times New Roman" w:eastAsia="Times New Roman" w:hAnsi="Times New Roman"/>
                <w:b/>
                <w:sz w:val="24"/>
                <w:szCs w:val="20"/>
              </w:rPr>
              <w:lastRenderedPageBreak/>
              <w:t xml:space="preserve">46. </w:t>
            </w:r>
            <w:r w:rsidR="009557A6" w:rsidRPr="00783194">
              <w:rPr>
                <w:rFonts w:ascii="Times New Roman" w:eastAsia="Times New Roman" w:hAnsi="Times New Roman"/>
                <w:b/>
                <w:sz w:val="24"/>
                <w:szCs w:val="20"/>
              </w:rPr>
              <w:t>Garantie de bonne exécution</w:t>
            </w:r>
            <w:bookmarkEnd w:id="396"/>
            <w:bookmarkEnd w:id="397"/>
            <w:bookmarkEnd w:id="398"/>
            <w:bookmarkEnd w:id="399"/>
            <w:bookmarkEnd w:id="400"/>
            <w:bookmarkEnd w:id="401"/>
            <w:bookmarkEnd w:id="402"/>
            <w:bookmarkEnd w:id="403"/>
            <w:bookmarkEnd w:id="404"/>
          </w:p>
        </w:tc>
        <w:tc>
          <w:tcPr>
            <w:tcW w:w="7294" w:type="dxa"/>
            <w:gridSpan w:val="2"/>
          </w:tcPr>
          <w:p w14:paraId="46E0D1D0" w14:textId="65ED4A6D" w:rsidR="009557A6" w:rsidRPr="00783194" w:rsidRDefault="009557A6" w:rsidP="009557A6">
            <w:pPr>
              <w:tabs>
                <w:tab w:val="left" w:pos="612"/>
              </w:tabs>
              <w:spacing w:after="200"/>
              <w:ind w:left="576" w:right="0" w:hanging="576"/>
              <w:rPr>
                <w:rFonts w:ascii="Times New Roman" w:eastAsia="Times New Roman" w:hAnsi="Times New Roman"/>
                <w:sz w:val="24"/>
                <w:szCs w:val="20"/>
              </w:rPr>
            </w:pPr>
            <w:r w:rsidRPr="00783194">
              <w:rPr>
                <w:rFonts w:ascii="Times New Roman" w:eastAsia="Times New Roman" w:hAnsi="Times New Roman"/>
                <w:sz w:val="24"/>
                <w:szCs w:val="20"/>
              </w:rPr>
              <w:t>46.1</w:t>
            </w:r>
            <w:r w:rsidRPr="00783194">
              <w:rPr>
                <w:rFonts w:ascii="Times New Roman" w:eastAsia="Times New Roman" w:hAnsi="Times New Roman"/>
                <w:sz w:val="24"/>
                <w:szCs w:val="20"/>
              </w:rPr>
              <w:tab/>
              <w:t xml:space="preserve">Dans les vingt-huit (28) jours suivant la réception de la lettre de </w:t>
            </w:r>
            <w:r w:rsidR="001C7A1A">
              <w:rPr>
                <w:rFonts w:ascii="Times New Roman" w:eastAsia="Times New Roman" w:hAnsi="Times New Roman"/>
                <w:sz w:val="24"/>
                <w:szCs w:val="20"/>
              </w:rPr>
              <w:t>n</w:t>
            </w:r>
            <w:r>
              <w:rPr>
                <w:rFonts w:ascii="Times New Roman" w:eastAsia="Times New Roman" w:hAnsi="Times New Roman"/>
                <w:sz w:val="24"/>
                <w:szCs w:val="20"/>
              </w:rPr>
              <w:t>otification</w:t>
            </w:r>
            <w:r w:rsidRPr="00783194">
              <w:rPr>
                <w:rFonts w:ascii="Times New Roman" w:eastAsia="Times New Roman" w:hAnsi="Times New Roman"/>
                <w:sz w:val="24"/>
                <w:szCs w:val="20"/>
              </w:rPr>
              <w:t xml:space="preserve"> de l’attribution du Marché effectuée par le Maître d’Ouvrage, le </w:t>
            </w:r>
            <w:r w:rsidR="001C7A1A">
              <w:rPr>
                <w:rFonts w:ascii="Times New Roman" w:eastAsia="Times New Roman" w:hAnsi="Times New Roman"/>
                <w:sz w:val="24"/>
                <w:szCs w:val="20"/>
              </w:rPr>
              <w:t>s</w:t>
            </w:r>
            <w:r w:rsidRPr="00783194">
              <w:rPr>
                <w:rFonts w:ascii="Times New Roman" w:eastAsia="Times New Roman" w:hAnsi="Times New Roman"/>
                <w:sz w:val="24"/>
                <w:szCs w:val="20"/>
              </w:rPr>
              <w:t>ou</w:t>
            </w:r>
            <w:r>
              <w:rPr>
                <w:rFonts w:ascii="Times New Roman" w:eastAsia="Times New Roman" w:hAnsi="Times New Roman"/>
                <w:sz w:val="24"/>
                <w:szCs w:val="20"/>
              </w:rPr>
              <w:t>mission</w:t>
            </w:r>
            <w:r w:rsidRPr="00783194">
              <w:rPr>
                <w:rFonts w:ascii="Times New Roman" w:eastAsia="Times New Roman" w:hAnsi="Times New Roman"/>
                <w:sz w:val="24"/>
                <w:szCs w:val="20"/>
              </w:rPr>
              <w:t xml:space="preserve">naire retenu fournira la garantie de bonne exécution (sous réserve des </w:t>
            </w:r>
            <w:r>
              <w:rPr>
                <w:rFonts w:ascii="Times New Roman" w:eastAsia="Times New Roman" w:hAnsi="Times New Roman"/>
                <w:sz w:val="24"/>
                <w:szCs w:val="20"/>
              </w:rPr>
              <w:t>dispositions</w:t>
            </w:r>
            <w:r w:rsidRPr="00783194">
              <w:rPr>
                <w:rFonts w:ascii="Times New Roman" w:eastAsia="Times New Roman" w:hAnsi="Times New Roman"/>
                <w:sz w:val="24"/>
                <w:szCs w:val="20"/>
              </w:rPr>
              <w:t xml:space="preserve"> de l’</w:t>
            </w:r>
            <w:r>
              <w:rPr>
                <w:rFonts w:ascii="Times New Roman" w:eastAsia="Times New Roman" w:hAnsi="Times New Roman"/>
                <w:sz w:val="24"/>
                <w:szCs w:val="20"/>
              </w:rPr>
              <w:t>Article</w:t>
            </w:r>
            <w:r w:rsidRPr="00783194">
              <w:rPr>
                <w:rFonts w:ascii="Times New Roman" w:eastAsia="Times New Roman" w:hAnsi="Times New Roman"/>
                <w:sz w:val="24"/>
                <w:szCs w:val="20"/>
              </w:rPr>
              <w:t xml:space="preserve"> 34.5 des </w:t>
            </w:r>
            <w:r>
              <w:rPr>
                <w:rFonts w:ascii="Times New Roman" w:eastAsia="Times New Roman" w:hAnsi="Times New Roman"/>
                <w:sz w:val="24"/>
                <w:szCs w:val="20"/>
              </w:rPr>
              <w:t>I</w:t>
            </w:r>
            <w:r w:rsidRPr="00783194">
              <w:rPr>
                <w:rFonts w:ascii="Times New Roman" w:eastAsia="Times New Roman" w:hAnsi="Times New Roman"/>
                <w:sz w:val="24"/>
                <w:szCs w:val="20"/>
              </w:rPr>
              <w:t xml:space="preserve">) conformément au CCAG en </w:t>
            </w:r>
            <w:r>
              <w:rPr>
                <w:rFonts w:ascii="Times New Roman" w:eastAsia="Times New Roman" w:hAnsi="Times New Roman"/>
                <w:sz w:val="24"/>
                <w:szCs w:val="20"/>
              </w:rPr>
              <w:t>utilisant</w:t>
            </w:r>
            <w:r w:rsidRPr="00783194">
              <w:rPr>
                <w:rFonts w:ascii="Times New Roman" w:eastAsia="Times New Roman" w:hAnsi="Times New Roman"/>
                <w:sz w:val="24"/>
                <w:szCs w:val="20"/>
              </w:rPr>
              <w:t xml:space="preserve"> le modèle de garantie de bonne exécution </w:t>
            </w:r>
            <w:r w:rsidRPr="00905A46">
              <w:rPr>
                <w:rFonts w:ascii="Times New Roman" w:eastAsia="Times New Roman" w:hAnsi="Times New Roman"/>
                <w:sz w:val="24"/>
                <w:szCs w:val="20"/>
              </w:rPr>
              <w:t>figurant à la Section IX-Formulaires du Marché</w:t>
            </w:r>
            <w:r w:rsidRPr="005A1819">
              <w:rPr>
                <w:rFonts w:ascii="Times New Roman" w:eastAsia="Times New Roman" w:hAnsi="Times New Roman"/>
                <w:sz w:val="24"/>
                <w:szCs w:val="20"/>
              </w:rPr>
              <w:t>.</w:t>
            </w:r>
            <w:r w:rsidRPr="00783194">
              <w:rPr>
                <w:rFonts w:ascii="Times New Roman" w:eastAsia="Times New Roman" w:hAnsi="Times New Roman"/>
                <w:sz w:val="24"/>
                <w:szCs w:val="20"/>
              </w:rPr>
              <w:t xml:space="preserve"> </w:t>
            </w:r>
          </w:p>
        </w:tc>
      </w:tr>
      <w:tr w:rsidR="009557A6" w:rsidRPr="00783194" w14:paraId="3E5EEB93" w14:textId="77777777" w:rsidTr="004C6E68">
        <w:trPr>
          <w:gridAfter w:val="1"/>
          <w:wAfter w:w="137" w:type="dxa"/>
        </w:trPr>
        <w:tc>
          <w:tcPr>
            <w:tcW w:w="2269" w:type="dxa"/>
            <w:gridSpan w:val="2"/>
          </w:tcPr>
          <w:p w14:paraId="1352C376" w14:textId="77777777" w:rsidR="009557A6" w:rsidRPr="00420024" w:rsidRDefault="009557A6" w:rsidP="009557A6">
            <w:pPr>
              <w:spacing w:after="200"/>
              <w:ind w:right="0"/>
              <w:rPr>
                <w:rFonts w:ascii="Times New Roman" w:eastAsia="Times New Roman" w:hAnsi="Times New Roman"/>
                <w:sz w:val="24"/>
                <w:szCs w:val="20"/>
              </w:rPr>
            </w:pPr>
          </w:p>
        </w:tc>
        <w:tc>
          <w:tcPr>
            <w:tcW w:w="7294" w:type="dxa"/>
            <w:gridSpan w:val="2"/>
          </w:tcPr>
          <w:p w14:paraId="6921524B" w14:textId="5B730810" w:rsidR="009557A6" w:rsidRPr="00420024" w:rsidRDefault="009557A6" w:rsidP="009557A6">
            <w:pPr>
              <w:tabs>
                <w:tab w:val="left" w:pos="612"/>
              </w:tabs>
              <w:spacing w:after="200"/>
              <w:ind w:left="576" w:right="0" w:hanging="576"/>
              <w:rPr>
                <w:rFonts w:ascii="Times New Roman" w:eastAsia="Times New Roman" w:hAnsi="Times New Roman"/>
                <w:sz w:val="24"/>
                <w:szCs w:val="20"/>
              </w:rPr>
            </w:pPr>
            <w:r w:rsidRPr="00420024">
              <w:rPr>
                <w:rFonts w:ascii="Times New Roman" w:eastAsia="Times New Roman" w:hAnsi="Times New Roman"/>
                <w:sz w:val="24"/>
                <w:szCs w:val="20"/>
              </w:rPr>
              <w:t>46.2</w:t>
            </w:r>
            <w:r w:rsidRPr="00420024">
              <w:rPr>
                <w:rFonts w:ascii="Times New Roman" w:eastAsia="Times New Roman" w:hAnsi="Times New Roman"/>
                <w:sz w:val="24"/>
                <w:szCs w:val="20"/>
              </w:rPr>
              <w:tab/>
              <w:t xml:space="preserve">Le défaut de fourniture par le Soumissionnaire retenu de la garantie de bonne exécution ou le fait qu’il ne signe pas l’Acte d’Engagement, constituera un motif </w:t>
            </w:r>
            <w:r w:rsidR="002A69C2" w:rsidRPr="00420024">
              <w:rPr>
                <w:rFonts w:ascii="Times New Roman" w:eastAsia="Times New Roman" w:hAnsi="Times New Roman"/>
                <w:sz w:val="24"/>
                <w:szCs w:val="20"/>
              </w:rPr>
              <w:t>suffisant</w:t>
            </w:r>
            <w:r w:rsidRPr="00420024">
              <w:rPr>
                <w:rFonts w:ascii="Times New Roman" w:eastAsia="Times New Roman" w:hAnsi="Times New Roman"/>
                <w:sz w:val="24"/>
                <w:szCs w:val="20"/>
              </w:rPr>
              <w:t xml:space="preserve"> d’annulation de l’attribution du Marché et de </w:t>
            </w:r>
            <w:r w:rsidR="002A69C2" w:rsidRPr="00420024">
              <w:rPr>
                <w:rFonts w:ascii="Times New Roman" w:eastAsia="Times New Roman" w:hAnsi="Times New Roman"/>
                <w:sz w:val="24"/>
                <w:szCs w:val="20"/>
              </w:rPr>
              <w:t>sa</w:t>
            </w:r>
            <w:r w:rsidR="00D21C82" w:rsidRPr="00420024">
              <w:rPr>
                <w:rFonts w:ascii="Times New Roman" w:eastAsia="Times New Roman" w:hAnsi="Times New Roman"/>
                <w:sz w:val="24"/>
                <w:szCs w:val="20"/>
              </w:rPr>
              <w:t>i</w:t>
            </w:r>
            <w:r w:rsidR="001F3587">
              <w:rPr>
                <w:rFonts w:ascii="Times New Roman" w:eastAsia="Times New Roman" w:hAnsi="Times New Roman"/>
                <w:sz w:val="24"/>
                <w:szCs w:val="20"/>
              </w:rPr>
              <w:t>s</w:t>
            </w:r>
            <w:r w:rsidR="00D21C82" w:rsidRPr="00420024">
              <w:rPr>
                <w:rFonts w:ascii="Times New Roman" w:eastAsia="Times New Roman" w:hAnsi="Times New Roman"/>
                <w:sz w:val="24"/>
                <w:szCs w:val="20"/>
              </w:rPr>
              <w:t>i</w:t>
            </w:r>
            <w:r w:rsidRPr="00420024">
              <w:rPr>
                <w:rFonts w:ascii="Times New Roman" w:eastAsia="Times New Roman" w:hAnsi="Times New Roman"/>
                <w:sz w:val="24"/>
                <w:szCs w:val="20"/>
              </w:rPr>
              <w:t xml:space="preserve">e de la garantie d’offre, auquel cas le Maître d’Ouvrage pourra attribuer le Marché au </w:t>
            </w:r>
            <w:r w:rsidR="00012F6B" w:rsidRPr="00420024">
              <w:rPr>
                <w:rFonts w:ascii="Times New Roman" w:eastAsia="Times New Roman" w:hAnsi="Times New Roman"/>
                <w:sz w:val="24"/>
                <w:szCs w:val="20"/>
              </w:rPr>
              <w:t>s</w:t>
            </w:r>
            <w:r w:rsidRPr="00420024">
              <w:rPr>
                <w:rFonts w:ascii="Times New Roman" w:eastAsia="Times New Roman" w:hAnsi="Times New Roman"/>
                <w:sz w:val="24"/>
                <w:szCs w:val="20"/>
              </w:rPr>
              <w:t>oumissionnaire dont l’offre est jugée conforme pour l’essentiel au dossier d’appel d’offres et classée la deuxième économiquement la plus avantageuse.</w:t>
            </w:r>
          </w:p>
        </w:tc>
      </w:tr>
      <w:tr w:rsidR="009557A6" w:rsidRPr="00783194" w14:paraId="73176ED3" w14:textId="77777777" w:rsidTr="004C6E68">
        <w:trPr>
          <w:gridAfter w:val="1"/>
          <w:wAfter w:w="137" w:type="dxa"/>
        </w:trPr>
        <w:tc>
          <w:tcPr>
            <w:tcW w:w="2269" w:type="dxa"/>
            <w:gridSpan w:val="2"/>
          </w:tcPr>
          <w:p w14:paraId="5A80488F" w14:textId="52BBA603" w:rsidR="009557A6" w:rsidRPr="00420024" w:rsidRDefault="001C7A1A" w:rsidP="009557A6">
            <w:pPr>
              <w:tabs>
                <w:tab w:val="left" w:pos="364"/>
              </w:tabs>
              <w:spacing w:after="200"/>
              <w:ind w:left="357" w:right="0" w:hanging="357"/>
              <w:jc w:val="left"/>
              <w:rPr>
                <w:rFonts w:ascii="Times New Roman" w:eastAsia="Times New Roman" w:hAnsi="Times New Roman"/>
                <w:b/>
                <w:sz w:val="24"/>
                <w:szCs w:val="20"/>
              </w:rPr>
            </w:pPr>
            <w:r w:rsidRPr="00420024">
              <w:rPr>
                <w:rFonts w:ascii="Times New Roman" w:eastAsia="Times New Roman" w:hAnsi="Times New Roman"/>
                <w:b/>
                <w:sz w:val="24"/>
                <w:szCs w:val="20"/>
              </w:rPr>
              <w:t xml:space="preserve">47. </w:t>
            </w:r>
            <w:r w:rsidR="009557A6" w:rsidRPr="00420024">
              <w:rPr>
                <w:rFonts w:ascii="Times New Roman" w:eastAsia="Times New Roman" w:hAnsi="Times New Roman"/>
                <w:b/>
                <w:sz w:val="24"/>
                <w:szCs w:val="20"/>
              </w:rPr>
              <w:t>Recours</w:t>
            </w:r>
          </w:p>
        </w:tc>
        <w:tc>
          <w:tcPr>
            <w:tcW w:w="7294" w:type="dxa"/>
            <w:gridSpan w:val="2"/>
          </w:tcPr>
          <w:p w14:paraId="08BEAD6C" w14:textId="30BA87ED" w:rsidR="009557A6" w:rsidRPr="001F3587" w:rsidRDefault="001C7A1A" w:rsidP="001F3587">
            <w:pPr>
              <w:tabs>
                <w:tab w:val="left" w:pos="612"/>
              </w:tabs>
              <w:spacing w:after="200"/>
              <w:ind w:left="576" w:right="0" w:hanging="576"/>
              <w:rPr>
                <w:rFonts w:ascii="Times New Roman" w:hAnsi="Times New Roman"/>
              </w:rPr>
            </w:pPr>
            <w:r w:rsidRPr="001F3587">
              <w:rPr>
                <w:rFonts w:ascii="Times New Roman" w:hAnsi="Times New Roman"/>
              </w:rPr>
              <w:t xml:space="preserve">47.1 </w:t>
            </w:r>
            <w:r w:rsidR="009557A6" w:rsidRPr="001F3587">
              <w:rPr>
                <w:rFonts w:ascii="Times New Roman" w:hAnsi="Times New Roman"/>
              </w:rPr>
              <w:t xml:space="preserve">Tout candidat ou soumissionnaire s’estimant injustement évincé des procédures de passation des marchés peut introduire un recours effectif préalable à l’encontre des procédures et </w:t>
            </w:r>
            <w:r w:rsidR="00221363" w:rsidRPr="001F3587">
              <w:rPr>
                <w:rFonts w:ascii="Times New Roman" w:hAnsi="Times New Roman"/>
              </w:rPr>
              <w:t>décision</w:t>
            </w:r>
            <w:r w:rsidR="009557A6" w:rsidRPr="001F3587">
              <w:rPr>
                <w:rFonts w:ascii="Times New Roman" w:hAnsi="Times New Roman"/>
              </w:rPr>
              <w:t>s rendues à l’occasion de la procédure de passation leur causant préjudi</w:t>
            </w:r>
            <w:r w:rsidR="001F3587">
              <w:rPr>
                <w:rFonts w:ascii="Times New Roman" w:hAnsi="Times New Roman"/>
              </w:rPr>
              <w:t>c</w:t>
            </w:r>
            <w:r w:rsidR="009557A6" w:rsidRPr="001F3587">
              <w:rPr>
                <w:rFonts w:ascii="Times New Roman" w:hAnsi="Times New Roman"/>
              </w:rPr>
              <w:t xml:space="preserve">e, devant la personne responsable des marchés publics. Une copie de ce recours est adressée à l’autorité de régulation de la commande publique à la diligence du requérant. Ce recours est exercé soit par lettre recommandée avec accusé de réception, soit par voie électronique selon les modalités définies par la loi relative aux marchés publics, le Code des marchés publics et ses décrets d’application. La </w:t>
            </w:r>
            <w:r w:rsidR="00221363" w:rsidRPr="001F3587">
              <w:rPr>
                <w:rFonts w:ascii="Times New Roman" w:hAnsi="Times New Roman"/>
              </w:rPr>
              <w:t>décision</w:t>
            </w:r>
            <w:r w:rsidR="009557A6" w:rsidRPr="001F3587">
              <w:rPr>
                <w:rFonts w:ascii="Times New Roman" w:hAnsi="Times New Roman"/>
              </w:rPr>
              <w:t xml:space="preserve"> rendue au terme de l’Article 37 de la loi</w:t>
            </w:r>
            <w:r w:rsidR="00F672A3" w:rsidRPr="001F3587">
              <w:rPr>
                <w:rFonts w:ascii="Times New Roman" w:hAnsi="Times New Roman"/>
              </w:rPr>
              <w:t xml:space="preserve"> n°</w:t>
            </w:r>
            <w:r w:rsidR="001F3587">
              <w:rPr>
                <w:rFonts w:ascii="Times New Roman" w:hAnsi="Times New Roman"/>
              </w:rPr>
              <w:t> </w:t>
            </w:r>
            <w:r w:rsidR="00F672A3" w:rsidRPr="001F3587">
              <w:rPr>
                <w:rFonts w:ascii="Times New Roman" w:hAnsi="Times New Roman"/>
              </w:rPr>
              <w:t>2021-033</w:t>
            </w:r>
            <w:r w:rsidR="009557A6" w:rsidRPr="001F3587">
              <w:rPr>
                <w:rFonts w:ascii="Times New Roman" w:hAnsi="Times New Roman"/>
              </w:rPr>
              <w:t xml:space="preserve"> du 31 décembre 2021 relative au</w:t>
            </w:r>
            <w:r w:rsidR="00F672A3" w:rsidRPr="001F3587">
              <w:rPr>
                <w:rFonts w:ascii="Times New Roman" w:hAnsi="Times New Roman"/>
              </w:rPr>
              <w:t>x</w:t>
            </w:r>
            <w:r w:rsidR="009557A6" w:rsidRPr="001F3587">
              <w:rPr>
                <w:rFonts w:ascii="Times New Roman" w:hAnsi="Times New Roman"/>
              </w:rPr>
              <w:t xml:space="preserve"> marché</w:t>
            </w:r>
            <w:r w:rsidR="00F672A3" w:rsidRPr="001F3587">
              <w:rPr>
                <w:rFonts w:ascii="Times New Roman" w:hAnsi="Times New Roman"/>
              </w:rPr>
              <w:t>s</w:t>
            </w:r>
            <w:r w:rsidR="009557A6" w:rsidRPr="001F3587">
              <w:rPr>
                <w:rFonts w:ascii="Times New Roman" w:hAnsi="Times New Roman"/>
              </w:rPr>
              <w:t xml:space="preserve"> public</w:t>
            </w:r>
            <w:r w:rsidR="00F672A3" w:rsidRPr="001F3587">
              <w:rPr>
                <w:rFonts w:ascii="Times New Roman" w:hAnsi="Times New Roman"/>
              </w:rPr>
              <w:t>s</w:t>
            </w:r>
            <w:r w:rsidR="009557A6" w:rsidRPr="001F3587">
              <w:rPr>
                <w:rFonts w:ascii="Times New Roman" w:hAnsi="Times New Roman"/>
              </w:rPr>
              <w:t xml:space="preserve">, peut faire l’objet d’un recours auprès de l’autorité de régulation de la commande publique dans un délai de trois (3) jours ouvrables pour compter de la date de sa Notification au requérant. En l’absence de </w:t>
            </w:r>
            <w:r w:rsidR="00221363" w:rsidRPr="001F3587">
              <w:rPr>
                <w:rFonts w:ascii="Times New Roman" w:hAnsi="Times New Roman"/>
              </w:rPr>
              <w:t>décision</w:t>
            </w:r>
            <w:r w:rsidR="009557A6" w:rsidRPr="001F3587">
              <w:rPr>
                <w:rFonts w:ascii="Times New Roman" w:hAnsi="Times New Roman"/>
              </w:rPr>
              <w:t xml:space="preserve"> rendue par l’autorité contractante dans le délai spécifié au dernier alinéa de l’Article 37 de la loi </w:t>
            </w:r>
            <w:r w:rsidR="00F672A3" w:rsidRPr="001F3587">
              <w:rPr>
                <w:rFonts w:ascii="Times New Roman" w:hAnsi="Times New Roman"/>
              </w:rPr>
              <w:t xml:space="preserve">n° 2021-033 </w:t>
            </w:r>
            <w:r w:rsidR="009557A6" w:rsidRPr="001F3587">
              <w:rPr>
                <w:rFonts w:ascii="Times New Roman" w:hAnsi="Times New Roman"/>
              </w:rPr>
              <w:t>du 31 décembre 2021 relative au</w:t>
            </w:r>
            <w:r w:rsidR="00F672A3" w:rsidRPr="001F3587">
              <w:rPr>
                <w:rFonts w:ascii="Times New Roman" w:hAnsi="Times New Roman"/>
              </w:rPr>
              <w:t>x</w:t>
            </w:r>
            <w:r w:rsidR="009557A6" w:rsidRPr="001F3587">
              <w:rPr>
                <w:rFonts w:ascii="Times New Roman" w:hAnsi="Times New Roman"/>
              </w:rPr>
              <w:t xml:space="preserve"> marché</w:t>
            </w:r>
            <w:r w:rsidR="00F672A3" w:rsidRPr="001F3587">
              <w:rPr>
                <w:rFonts w:ascii="Times New Roman" w:hAnsi="Times New Roman"/>
              </w:rPr>
              <w:t>s</w:t>
            </w:r>
            <w:r w:rsidR="009557A6" w:rsidRPr="001F3587">
              <w:rPr>
                <w:rFonts w:ascii="Times New Roman" w:hAnsi="Times New Roman"/>
              </w:rPr>
              <w:t xml:space="preserve"> public</w:t>
            </w:r>
            <w:r w:rsidR="00F672A3" w:rsidRPr="001F3587">
              <w:rPr>
                <w:rFonts w:ascii="Times New Roman" w:hAnsi="Times New Roman"/>
              </w:rPr>
              <w:t>s</w:t>
            </w:r>
            <w:r w:rsidR="009557A6" w:rsidRPr="001F3587">
              <w:rPr>
                <w:rFonts w:ascii="Times New Roman" w:hAnsi="Times New Roman"/>
              </w:rPr>
              <w:t xml:space="preserve">, le requérant peut également </w:t>
            </w:r>
            <w:r w:rsidR="002A69C2" w:rsidRPr="001F3587">
              <w:rPr>
                <w:rFonts w:ascii="Times New Roman" w:hAnsi="Times New Roman"/>
              </w:rPr>
              <w:t>sa</w:t>
            </w:r>
            <w:r w:rsidR="00D21C82" w:rsidRPr="001F3587">
              <w:rPr>
                <w:rFonts w:ascii="Times New Roman" w:hAnsi="Times New Roman"/>
              </w:rPr>
              <w:t>i</w:t>
            </w:r>
            <w:r w:rsidR="00F672A3" w:rsidRPr="001F3587">
              <w:rPr>
                <w:rFonts w:ascii="Times New Roman" w:hAnsi="Times New Roman"/>
              </w:rPr>
              <w:t>s</w:t>
            </w:r>
            <w:r w:rsidR="00D21C82" w:rsidRPr="001F3587">
              <w:rPr>
                <w:rFonts w:ascii="Times New Roman" w:hAnsi="Times New Roman"/>
              </w:rPr>
              <w:t>i</w:t>
            </w:r>
            <w:r w:rsidR="009557A6" w:rsidRPr="001F3587">
              <w:rPr>
                <w:rFonts w:ascii="Times New Roman" w:hAnsi="Times New Roman"/>
              </w:rPr>
              <w:t>r l’autorité de régulation de la commande publique</w:t>
            </w:r>
            <w:r w:rsidR="001F3587">
              <w:rPr>
                <w:rFonts w:ascii="Times New Roman" w:hAnsi="Times New Roman"/>
              </w:rPr>
              <w:t xml:space="preserve">. </w:t>
            </w:r>
            <w:r w:rsidR="009557A6" w:rsidRPr="001F3587">
              <w:rPr>
                <w:rFonts w:ascii="Times New Roman" w:hAnsi="Times New Roman"/>
              </w:rPr>
              <w:t>Dès réception du recours, l’autorité de régulation de la commande publique examine si celui-ci est recevable, et dans l’affirmative, ordonne, dans un délai de cinq (5) jours ouvrable</w:t>
            </w:r>
            <w:r w:rsidR="002E48E7" w:rsidRPr="001F3587">
              <w:rPr>
                <w:rFonts w:ascii="Times New Roman" w:hAnsi="Times New Roman"/>
              </w:rPr>
              <w:t>s</w:t>
            </w:r>
            <w:r w:rsidR="009557A6" w:rsidRPr="001F3587">
              <w:rPr>
                <w:rFonts w:ascii="Times New Roman" w:hAnsi="Times New Roman"/>
              </w:rPr>
              <w:t xml:space="preserve"> à compter de la date de la </w:t>
            </w:r>
            <w:r w:rsidR="002A69C2" w:rsidRPr="001F3587">
              <w:rPr>
                <w:rFonts w:ascii="Times New Roman" w:hAnsi="Times New Roman"/>
              </w:rPr>
              <w:t>sa</w:t>
            </w:r>
            <w:r w:rsidR="00D21C82" w:rsidRPr="001F3587">
              <w:rPr>
                <w:rFonts w:ascii="Times New Roman" w:hAnsi="Times New Roman"/>
              </w:rPr>
              <w:t>i</w:t>
            </w:r>
            <w:r w:rsidR="002E48E7" w:rsidRPr="001F3587">
              <w:rPr>
                <w:rFonts w:ascii="Times New Roman" w:hAnsi="Times New Roman"/>
              </w:rPr>
              <w:t>s</w:t>
            </w:r>
            <w:r w:rsidR="00D21C82" w:rsidRPr="001F3587">
              <w:rPr>
                <w:rFonts w:ascii="Times New Roman" w:hAnsi="Times New Roman"/>
              </w:rPr>
              <w:t>i</w:t>
            </w:r>
            <w:r w:rsidR="009557A6" w:rsidRPr="001F3587">
              <w:rPr>
                <w:rFonts w:ascii="Times New Roman" w:hAnsi="Times New Roman"/>
              </w:rPr>
              <w:t xml:space="preserve">ne, </w:t>
            </w:r>
            <w:r w:rsidR="002E48E7" w:rsidRPr="001F3587">
              <w:rPr>
                <w:rFonts w:ascii="Times New Roman" w:hAnsi="Times New Roman"/>
              </w:rPr>
              <w:t>l’ajournement</w:t>
            </w:r>
            <w:r w:rsidR="009557A6" w:rsidRPr="001F3587">
              <w:rPr>
                <w:rFonts w:ascii="Times New Roman" w:hAnsi="Times New Roman"/>
              </w:rPr>
              <w:t xml:space="preserve"> de la procédure de passation de marché.</w:t>
            </w:r>
          </w:p>
          <w:p w14:paraId="160FB352" w14:textId="77777777" w:rsidR="009557A6" w:rsidRPr="001F3587" w:rsidRDefault="009557A6" w:rsidP="009557A6">
            <w:pPr>
              <w:pStyle w:val="Header3-Paragraph"/>
              <w:tabs>
                <w:tab w:val="clear" w:pos="504"/>
              </w:tabs>
              <w:overflowPunct/>
              <w:autoSpaceDE/>
              <w:autoSpaceDN/>
              <w:adjustRightInd/>
              <w:spacing w:after="220"/>
              <w:ind w:left="612" w:firstLine="0"/>
              <w:textAlignment w:val="auto"/>
              <w:rPr>
                <w:rFonts w:cs="Times New Roman"/>
                <w:lang w:val="fr-FR"/>
              </w:rPr>
            </w:pPr>
            <w:r w:rsidRPr="001F3587">
              <w:rPr>
                <w:rFonts w:cs="Times New Roman"/>
                <w:lang w:val="fr-FR"/>
              </w:rPr>
              <w:t xml:space="preserve">L’autorité de régulation de la commande publique rend sa </w:t>
            </w:r>
            <w:r w:rsidR="00221363" w:rsidRPr="001F3587">
              <w:rPr>
                <w:rFonts w:cs="Times New Roman"/>
                <w:lang w:val="fr-FR"/>
              </w:rPr>
              <w:t>décision</w:t>
            </w:r>
            <w:r w:rsidRPr="001F3587">
              <w:rPr>
                <w:rFonts w:cs="Times New Roman"/>
                <w:lang w:val="fr-FR"/>
              </w:rPr>
              <w:t xml:space="preserve"> sur le fond dans un délai de sept (7) jours calendaires à compter de la date de la documentation utile à l’instruction du recours ou quinze (15) jours calendaires en cas de nécessité d’investigations.</w:t>
            </w:r>
          </w:p>
          <w:p w14:paraId="735F1545" w14:textId="77777777" w:rsidR="009557A6" w:rsidRPr="001F3587" w:rsidRDefault="009557A6" w:rsidP="001F3587">
            <w:pPr>
              <w:pStyle w:val="Header3-Paragraph"/>
              <w:tabs>
                <w:tab w:val="clear" w:pos="504"/>
              </w:tabs>
              <w:overflowPunct/>
              <w:autoSpaceDE/>
              <w:autoSpaceDN/>
              <w:adjustRightInd/>
              <w:spacing w:after="120"/>
              <w:ind w:left="612" w:firstLine="0"/>
              <w:textAlignment w:val="auto"/>
              <w:rPr>
                <w:rFonts w:cs="Times New Roman"/>
                <w:lang w:val="fr-FR"/>
              </w:rPr>
            </w:pPr>
            <w:r w:rsidRPr="001F3587">
              <w:rPr>
                <w:rFonts w:cs="Times New Roman"/>
                <w:lang w:val="fr-FR"/>
              </w:rPr>
              <w:lastRenderedPageBreak/>
              <w:t xml:space="preserve">La </w:t>
            </w:r>
            <w:r w:rsidR="00221363" w:rsidRPr="001F3587">
              <w:rPr>
                <w:rFonts w:cs="Times New Roman"/>
                <w:lang w:val="fr-FR"/>
              </w:rPr>
              <w:t>décision</w:t>
            </w:r>
            <w:r w:rsidRPr="001F3587">
              <w:rPr>
                <w:rFonts w:cs="Times New Roman"/>
                <w:lang w:val="fr-FR"/>
              </w:rPr>
              <w:t xml:space="preserve"> de l’autorité de régulation de la commande publique a pour objet de déclarer le recours fondé ou non fondé.</w:t>
            </w:r>
          </w:p>
          <w:p w14:paraId="21BFF905" w14:textId="77777777" w:rsidR="009557A6" w:rsidRPr="001F3587" w:rsidRDefault="009557A6" w:rsidP="009557A6">
            <w:pPr>
              <w:pStyle w:val="Header3-Paragraph"/>
              <w:tabs>
                <w:tab w:val="clear" w:pos="504"/>
              </w:tabs>
              <w:overflowPunct/>
              <w:autoSpaceDE/>
              <w:autoSpaceDN/>
              <w:adjustRightInd/>
              <w:spacing w:after="220"/>
              <w:ind w:left="612" w:firstLine="0"/>
              <w:textAlignment w:val="auto"/>
              <w:rPr>
                <w:rFonts w:cs="Times New Roman"/>
                <w:lang w:val="fr-FR"/>
              </w:rPr>
            </w:pPr>
            <w:r w:rsidRPr="001F3587">
              <w:rPr>
                <w:rFonts w:cs="Times New Roman"/>
                <w:lang w:val="fr-FR"/>
              </w:rPr>
              <w:t xml:space="preserve">Lorsqu’un recours est déclaré fondé, l’autorité de régulation de la commande publique ordonne la correction de la violation alléguée, soit par annulation de la </w:t>
            </w:r>
            <w:r w:rsidR="00221363" w:rsidRPr="001F3587">
              <w:rPr>
                <w:rFonts w:cs="Times New Roman"/>
                <w:lang w:val="fr-FR"/>
              </w:rPr>
              <w:t>décision</w:t>
            </w:r>
            <w:r w:rsidRPr="001F3587">
              <w:rPr>
                <w:rFonts w:cs="Times New Roman"/>
                <w:lang w:val="fr-FR"/>
              </w:rPr>
              <w:t xml:space="preserve"> d’attribution et la reprise de l’évaluation des offres, soit par annulation de la procédure de la passation et sa reprise.</w:t>
            </w:r>
          </w:p>
          <w:p w14:paraId="5CC0FF85" w14:textId="61CF9158" w:rsidR="009557A6" w:rsidRPr="001F3587" w:rsidRDefault="009557A6" w:rsidP="009557A6">
            <w:pPr>
              <w:tabs>
                <w:tab w:val="left" w:pos="612"/>
              </w:tabs>
              <w:spacing w:after="200"/>
              <w:ind w:left="576" w:right="0" w:hanging="576"/>
              <w:rPr>
                <w:rFonts w:ascii="Times New Roman" w:eastAsia="Times New Roman" w:hAnsi="Times New Roman"/>
                <w:sz w:val="24"/>
                <w:szCs w:val="24"/>
              </w:rPr>
            </w:pPr>
            <w:r w:rsidRPr="001F3587">
              <w:rPr>
                <w:rFonts w:ascii="Times New Roman" w:hAnsi="Times New Roman"/>
                <w:sz w:val="24"/>
                <w:szCs w:val="24"/>
              </w:rPr>
              <w:t xml:space="preserve">47.2 La </w:t>
            </w:r>
            <w:r w:rsidR="00221363" w:rsidRPr="001F3587">
              <w:rPr>
                <w:rFonts w:ascii="Times New Roman" w:hAnsi="Times New Roman"/>
                <w:sz w:val="24"/>
                <w:szCs w:val="24"/>
              </w:rPr>
              <w:t>décision</w:t>
            </w:r>
            <w:r w:rsidRPr="001F3587">
              <w:rPr>
                <w:rFonts w:ascii="Times New Roman" w:hAnsi="Times New Roman"/>
                <w:sz w:val="24"/>
                <w:szCs w:val="24"/>
              </w:rPr>
              <w:t xml:space="preserve"> de l’autorité de régulation de la commande publique peut faire l’objet de la part de l’autorité contractante, ou du candidat ou soumissionnaire, d’un recours dans un délai de cinq (5) jours ouvrables à compter de la date de leur </w:t>
            </w:r>
            <w:r w:rsidR="001C7A1A" w:rsidRPr="001F3587">
              <w:rPr>
                <w:rFonts w:ascii="Times New Roman" w:hAnsi="Times New Roman"/>
                <w:sz w:val="24"/>
                <w:szCs w:val="24"/>
              </w:rPr>
              <w:t>n</w:t>
            </w:r>
            <w:r w:rsidRPr="001F3587">
              <w:rPr>
                <w:rFonts w:ascii="Times New Roman" w:hAnsi="Times New Roman"/>
                <w:sz w:val="24"/>
                <w:szCs w:val="24"/>
              </w:rPr>
              <w:t xml:space="preserve">otification ou publication. Le recours ne suspend pas l’exécution de la </w:t>
            </w:r>
            <w:r w:rsidR="00221363" w:rsidRPr="001F3587">
              <w:rPr>
                <w:rFonts w:ascii="Times New Roman" w:hAnsi="Times New Roman"/>
                <w:sz w:val="24"/>
                <w:szCs w:val="24"/>
              </w:rPr>
              <w:t>décision</w:t>
            </w:r>
            <w:r w:rsidRPr="001F3587">
              <w:rPr>
                <w:rFonts w:ascii="Times New Roman" w:hAnsi="Times New Roman"/>
                <w:sz w:val="24"/>
                <w:szCs w:val="24"/>
              </w:rPr>
              <w:t xml:space="preserve"> sauf en cas de </w:t>
            </w:r>
            <w:r w:rsidR="002A69C2" w:rsidRPr="001F3587">
              <w:rPr>
                <w:rFonts w:ascii="Times New Roman" w:hAnsi="Times New Roman"/>
                <w:sz w:val="24"/>
                <w:szCs w:val="24"/>
              </w:rPr>
              <w:t>sursis</w:t>
            </w:r>
            <w:r w:rsidRPr="001F3587">
              <w:rPr>
                <w:rFonts w:ascii="Times New Roman" w:hAnsi="Times New Roman"/>
                <w:sz w:val="24"/>
                <w:szCs w:val="24"/>
              </w:rPr>
              <w:t xml:space="preserve"> à l’exécution prononcé par le juge </w:t>
            </w:r>
            <w:proofErr w:type="spellStart"/>
            <w:r w:rsidR="002A69C2" w:rsidRPr="001F3587">
              <w:rPr>
                <w:rFonts w:ascii="Times New Roman" w:hAnsi="Times New Roman"/>
                <w:sz w:val="24"/>
                <w:szCs w:val="24"/>
              </w:rPr>
              <w:t>sa</w:t>
            </w:r>
            <w:r w:rsidR="00D21C82" w:rsidRPr="001F3587">
              <w:rPr>
                <w:rFonts w:ascii="Times New Roman" w:hAnsi="Times New Roman"/>
                <w:sz w:val="24"/>
                <w:szCs w:val="24"/>
              </w:rPr>
              <w:t>ici</w:t>
            </w:r>
            <w:proofErr w:type="spellEnd"/>
            <w:r w:rsidRPr="001F3587">
              <w:rPr>
                <w:rFonts w:ascii="Times New Roman" w:hAnsi="Times New Roman"/>
                <w:sz w:val="24"/>
                <w:szCs w:val="24"/>
              </w:rPr>
              <w:t xml:space="preserve"> du recours.</w:t>
            </w:r>
          </w:p>
        </w:tc>
      </w:tr>
    </w:tbl>
    <w:p w14:paraId="650388DD" w14:textId="77777777" w:rsidR="00783194" w:rsidRPr="00783194" w:rsidRDefault="00783194" w:rsidP="00783194">
      <w:pPr>
        <w:spacing w:before="60" w:after="60"/>
        <w:ind w:left="180" w:right="0"/>
        <w:rPr>
          <w:rFonts w:ascii="Times New Roman" w:eastAsia="Times New Roman" w:hAnsi="Times New Roman"/>
          <w:sz w:val="24"/>
          <w:szCs w:val="20"/>
        </w:rPr>
      </w:pPr>
    </w:p>
    <w:p w14:paraId="53A67BFF" w14:textId="77777777" w:rsidR="00783194" w:rsidRPr="00783194" w:rsidRDefault="00783194" w:rsidP="00783194">
      <w:pPr>
        <w:spacing w:before="60" w:after="60"/>
        <w:ind w:right="0"/>
        <w:rPr>
          <w:rFonts w:ascii="Times New Roman" w:eastAsia="Times New Roman" w:hAnsi="Times New Roman"/>
          <w:sz w:val="24"/>
          <w:szCs w:val="20"/>
        </w:rPr>
        <w:sectPr w:rsidR="00783194" w:rsidRPr="00783194" w:rsidSect="00956651">
          <w:headerReference w:type="even" r:id="rId14"/>
          <w:headerReference w:type="default" r:id="rId15"/>
          <w:headerReference w:type="first" r:id="rId16"/>
          <w:endnotePr>
            <w:numFmt w:val="decimal"/>
          </w:endnotePr>
          <w:pgSz w:w="12240" w:h="15840" w:code="1"/>
          <w:pgMar w:top="1440" w:right="1440" w:bottom="1440" w:left="1440" w:header="720" w:footer="720" w:gutter="0"/>
          <w:cols w:space="720"/>
          <w:titlePg/>
        </w:sectPr>
      </w:pPr>
    </w:p>
    <w:tbl>
      <w:tblPr>
        <w:tblW w:w="9498"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62"/>
        <w:gridCol w:w="7936"/>
      </w:tblGrid>
      <w:tr w:rsidR="00783194" w:rsidRPr="00783194" w14:paraId="3F4DA151" w14:textId="77777777" w:rsidTr="00956651">
        <w:tc>
          <w:tcPr>
            <w:tcW w:w="9498" w:type="dxa"/>
            <w:gridSpan w:val="2"/>
            <w:tcBorders>
              <w:top w:val="nil"/>
              <w:left w:val="nil"/>
              <w:bottom w:val="single" w:sz="12" w:space="0" w:color="000000"/>
              <w:right w:val="nil"/>
            </w:tcBorders>
            <w:vAlign w:val="center"/>
          </w:tcPr>
          <w:p w14:paraId="34EFCD30" w14:textId="5DF68C7C" w:rsidR="00783194" w:rsidRPr="00B17AD2" w:rsidRDefault="00783194" w:rsidP="00783194">
            <w:pPr>
              <w:spacing w:before="120" w:after="120"/>
              <w:ind w:right="0"/>
              <w:jc w:val="center"/>
              <w:rPr>
                <w:rFonts w:ascii="Times New Roman" w:eastAsia="Times New Roman" w:hAnsi="Times New Roman"/>
                <w:b/>
                <w:sz w:val="40"/>
                <w:szCs w:val="40"/>
              </w:rPr>
            </w:pPr>
            <w:bookmarkStart w:id="405" w:name="_Toc486541289"/>
            <w:bookmarkStart w:id="406" w:name="_Toc486874099"/>
            <w:bookmarkStart w:id="407" w:name="_Toc489020856"/>
            <w:r w:rsidRPr="00B17AD2">
              <w:rPr>
                <w:rFonts w:ascii="Times New Roman" w:eastAsia="Times New Roman" w:hAnsi="Times New Roman"/>
                <w:b/>
                <w:sz w:val="40"/>
                <w:szCs w:val="40"/>
              </w:rPr>
              <w:lastRenderedPageBreak/>
              <w:t>Section I</w:t>
            </w:r>
            <w:r w:rsidR="005C5225" w:rsidRPr="00B17AD2">
              <w:rPr>
                <w:rFonts w:ascii="Times New Roman" w:eastAsia="Times New Roman" w:hAnsi="Times New Roman"/>
                <w:b/>
                <w:sz w:val="40"/>
                <w:szCs w:val="40"/>
              </w:rPr>
              <w:t>I</w:t>
            </w:r>
            <w:r w:rsidRPr="00B17AD2">
              <w:rPr>
                <w:rFonts w:ascii="Times New Roman" w:eastAsia="Times New Roman" w:hAnsi="Times New Roman"/>
                <w:b/>
                <w:sz w:val="40"/>
                <w:szCs w:val="40"/>
              </w:rPr>
              <w:t xml:space="preserve">I. Données </w:t>
            </w:r>
            <w:r w:rsidR="00CD3B0D" w:rsidRPr="00B17AD2">
              <w:rPr>
                <w:rFonts w:ascii="Times New Roman" w:eastAsia="Times New Roman" w:hAnsi="Times New Roman"/>
                <w:b/>
                <w:sz w:val="40"/>
                <w:szCs w:val="40"/>
              </w:rPr>
              <w:t>particulières</w:t>
            </w:r>
            <w:r w:rsidRPr="00B17AD2">
              <w:rPr>
                <w:rFonts w:ascii="Times New Roman" w:eastAsia="Times New Roman" w:hAnsi="Times New Roman"/>
                <w:b/>
                <w:sz w:val="40"/>
                <w:szCs w:val="40"/>
              </w:rPr>
              <w:t xml:space="preserve"> de l’appel d’offres</w:t>
            </w:r>
            <w:bookmarkEnd w:id="405"/>
            <w:bookmarkEnd w:id="406"/>
            <w:bookmarkEnd w:id="407"/>
          </w:p>
          <w:p w14:paraId="6E9F8553" w14:textId="77777777" w:rsidR="00783194" w:rsidRPr="00783194" w:rsidRDefault="00783194" w:rsidP="00783194">
            <w:pPr>
              <w:spacing w:after="0"/>
              <w:ind w:right="0"/>
              <w:rPr>
                <w:rFonts w:ascii="Times New Roman" w:eastAsia="Times New Roman" w:hAnsi="Times New Roman"/>
                <w:bCs/>
                <w:sz w:val="24"/>
                <w:szCs w:val="24"/>
              </w:rPr>
            </w:pPr>
          </w:p>
          <w:p w14:paraId="78CAA7A7" w14:textId="05C69BED" w:rsidR="00783194" w:rsidRPr="00783194" w:rsidRDefault="00783194" w:rsidP="00783194">
            <w:pPr>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Les données </w:t>
            </w:r>
            <w:r w:rsidR="00CD3B0D">
              <w:rPr>
                <w:rFonts w:ascii="Times New Roman" w:eastAsia="Times New Roman" w:hAnsi="Times New Roman"/>
                <w:i/>
                <w:sz w:val="24"/>
                <w:szCs w:val="20"/>
              </w:rPr>
              <w:t>particulières</w:t>
            </w:r>
            <w:r w:rsidRPr="00783194">
              <w:rPr>
                <w:rFonts w:ascii="Times New Roman" w:eastAsia="Times New Roman" w:hAnsi="Times New Roman"/>
                <w:i/>
                <w:sz w:val="24"/>
                <w:szCs w:val="20"/>
              </w:rPr>
              <w:t xml:space="preserve"> qui suivent, relatives à la passation des marchés de travaux, complètent, </w:t>
            </w:r>
            <w:r w:rsidR="00F672A3" w:rsidRPr="00783194">
              <w:rPr>
                <w:rFonts w:ascii="Times New Roman" w:eastAsia="Times New Roman" w:hAnsi="Times New Roman"/>
                <w:i/>
                <w:sz w:val="24"/>
                <w:szCs w:val="20"/>
              </w:rPr>
              <w:t>préc</w:t>
            </w:r>
            <w:r w:rsidR="00F672A3">
              <w:rPr>
                <w:rFonts w:ascii="Times New Roman" w:eastAsia="Times New Roman" w:hAnsi="Times New Roman"/>
                <w:i/>
                <w:sz w:val="24"/>
                <w:szCs w:val="20"/>
              </w:rPr>
              <w:t>is</w:t>
            </w:r>
            <w:r w:rsidR="00F672A3" w:rsidRPr="00783194">
              <w:rPr>
                <w:rFonts w:ascii="Times New Roman" w:eastAsia="Times New Roman" w:hAnsi="Times New Roman"/>
                <w:i/>
                <w:sz w:val="24"/>
                <w:szCs w:val="20"/>
              </w:rPr>
              <w:t>ent</w:t>
            </w:r>
            <w:r w:rsidRPr="00783194">
              <w:rPr>
                <w:rFonts w:ascii="Times New Roman" w:eastAsia="Times New Roman" w:hAnsi="Times New Roman"/>
                <w:i/>
                <w:sz w:val="24"/>
                <w:szCs w:val="20"/>
              </w:rPr>
              <w:t xml:space="preserve">, ou amendent les </w:t>
            </w:r>
            <w:r w:rsidR="00BA0CE5">
              <w:rPr>
                <w:rFonts w:ascii="Times New Roman" w:eastAsia="Times New Roman" w:hAnsi="Times New Roman"/>
                <w:i/>
                <w:sz w:val="24"/>
                <w:szCs w:val="20"/>
              </w:rPr>
              <w:t>articles</w:t>
            </w:r>
            <w:r w:rsidRPr="00783194">
              <w:rPr>
                <w:rFonts w:ascii="Times New Roman" w:eastAsia="Times New Roman" w:hAnsi="Times New Roman"/>
                <w:i/>
                <w:sz w:val="24"/>
                <w:szCs w:val="20"/>
              </w:rPr>
              <w:t xml:space="preserve"> des Instructions aux </w:t>
            </w:r>
            <w:r w:rsidR="0050134B">
              <w:rPr>
                <w:rFonts w:ascii="Times New Roman" w:eastAsia="Times New Roman" w:hAnsi="Times New Roman"/>
                <w:i/>
                <w:sz w:val="24"/>
                <w:szCs w:val="20"/>
              </w:rPr>
              <w:t>Candidats</w:t>
            </w:r>
            <w:r w:rsidRPr="00783194">
              <w:rPr>
                <w:rFonts w:ascii="Times New Roman" w:eastAsia="Times New Roman" w:hAnsi="Times New Roman"/>
                <w:i/>
                <w:sz w:val="24"/>
                <w:szCs w:val="20"/>
              </w:rPr>
              <w:t xml:space="preserve"> (</w:t>
            </w:r>
            <w:r w:rsidR="00515E92">
              <w:rPr>
                <w:rFonts w:ascii="Times New Roman" w:eastAsia="Times New Roman" w:hAnsi="Times New Roman"/>
                <w:i/>
                <w:sz w:val="24"/>
                <w:szCs w:val="20"/>
              </w:rPr>
              <w:t>IS</w:t>
            </w:r>
            <w:r w:rsidRPr="00783194">
              <w:rPr>
                <w:rFonts w:ascii="Times New Roman" w:eastAsia="Times New Roman" w:hAnsi="Times New Roman"/>
                <w:i/>
                <w:sz w:val="24"/>
                <w:szCs w:val="20"/>
              </w:rPr>
              <w:t xml:space="preserve">). En cas de conflit, les clauses ci-dessous prévalent sur celles des </w:t>
            </w:r>
            <w:r w:rsidR="00515E92">
              <w:rPr>
                <w:rFonts w:ascii="Times New Roman" w:eastAsia="Times New Roman" w:hAnsi="Times New Roman"/>
                <w:i/>
                <w:sz w:val="24"/>
                <w:szCs w:val="20"/>
              </w:rPr>
              <w:t>IS</w:t>
            </w:r>
            <w:r w:rsidRPr="00783194">
              <w:rPr>
                <w:rFonts w:ascii="Times New Roman" w:eastAsia="Times New Roman" w:hAnsi="Times New Roman"/>
                <w:i/>
                <w:sz w:val="24"/>
                <w:szCs w:val="20"/>
              </w:rPr>
              <w:t>.</w:t>
            </w:r>
          </w:p>
          <w:p w14:paraId="118E9E18" w14:textId="77777777" w:rsidR="00783194" w:rsidRPr="00783194" w:rsidRDefault="00783194" w:rsidP="00783194">
            <w:pPr>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[Lorsque l’</w:t>
            </w:r>
            <w:r w:rsidR="002A6CC7">
              <w:rPr>
                <w:rFonts w:ascii="Times New Roman" w:eastAsia="Times New Roman" w:hAnsi="Times New Roman"/>
                <w:i/>
                <w:sz w:val="24"/>
                <w:szCs w:val="20"/>
              </w:rPr>
              <w:t>utilisation</w:t>
            </w:r>
            <w:r w:rsidRPr="00783194">
              <w:rPr>
                <w:rFonts w:ascii="Times New Roman" w:eastAsia="Times New Roman" w:hAnsi="Times New Roman"/>
                <w:i/>
                <w:sz w:val="24"/>
                <w:szCs w:val="20"/>
              </w:rPr>
              <w:t xml:space="preserve"> d’un système électronique est prévue, modifier les parties pertinentes des DPAO afin de refléter le recours à ce système électronique]</w:t>
            </w:r>
          </w:p>
          <w:p w14:paraId="2753ABE7" w14:textId="77777777" w:rsidR="00783194" w:rsidRPr="00783194" w:rsidRDefault="00783194" w:rsidP="00783194">
            <w:pPr>
              <w:spacing w:before="60" w:after="60"/>
              <w:ind w:right="0"/>
              <w:rPr>
                <w:rFonts w:ascii="Times New Roman" w:eastAsia="Times New Roman" w:hAnsi="Times New Roman"/>
                <w:bCs/>
                <w:sz w:val="24"/>
                <w:szCs w:val="24"/>
              </w:rPr>
            </w:pPr>
            <w:r w:rsidRPr="00783194">
              <w:rPr>
                <w:rFonts w:ascii="Times New Roman" w:eastAsia="Times New Roman" w:hAnsi="Times New Roman"/>
                <w:i/>
                <w:sz w:val="24"/>
                <w:szCs w:val="20"/>
              </w:rPr>
              <w:t>[Les notes en italiques qui accompagnent les clauses ci-dessous sont destinées à faciliter l’</w:t>
            </w:r>
            <w:r w:rsidR="002A6CC7">
              <w:rPr>
                <w:rFonts w:ascii="Times New Roman" w:eastAsia="Times New Roman" w:hAnsi="Times New Roman"/>
                <w:i/>
                <w:sz w:val="24"/>
                <w:szCs w:val="20"/>
              </w:rPr>
              <w:t>établis</w:t>
            </w:r>
            <w:r w:rsidR="004F7961">
              <w:rPr>
                <w:rFonts w:ascii="Times New Roman" w:eastAsia="Times New Roman" w:hAnsi="Times New Roman"/>
                <w:i/>
                <w:sz w:val="24"/>
                <w:szCs w:val="20"/>
              </w:rPr>
              <w:t>sement</w:t>
            </w:r>
            <w:r w:rsidRPr="00783194">
              <w:rPr>
                <w:rFonts w:ascii="Times New Roman" w:eastAsia="Times New Roman" w:hAnsi="Times New Roman"/>
                <w:i/>
                <w:sz w:val="24"/>
                <w:szCs w:val="20"/>
              </w:rPr>
              <w:t xml:space="preserve"> des données </w:t>
            </w:r>
            <w:r w:rsidR="00CD3B0D">
              <w:rPr>
                <w:rFonts w:ascii="Times New Roman" w:eastAsia="Times New Roman" w:hAnsi="Times New Roman"/>
                <w:i/>
                <w:sz w:val="24"/>
                <w:szCs w:val="20"/>
              </w:rPr>
              <w:t>particulières</w:t>
            </w:r>
            <w:r w:rsidRPr="00783194">
              <w:rPr>
                <w:rFonts w:ascii="Times New Roman" w:eastAsia="Times New Roman" w:hAnsi="Times New Roman"/>
                <w:i/>
                <w:sz w:val="24"/>
                <w:szCs w:val="20"/>
              </w:rPr>
              <w:t xml:space="preserve"> correspondantes]</w:t>
            </w:r>
            <w:r w:rsidRPr="00783194">
              <w:rPr>
                <w:rFonts w:ascii="Times New Roman" w:eastAsia="Times New Roman" w:hAnsi="Times New Roman"/>
                <w:bCs/>
                <w:sz w:val="24"/>
                <w:szCs w:val="24"/>
              </w:rPr>
              <w:t xml:space="preserve"> </w:t>
            </w:r>
          </w:p>
          <w:p w14:paraId="4FF684B3" w14:textId="77777777" w:rsidR="00783194" w:rsidRPr="00783194" w:rsidRDefault="00783194" w:rsidP="00783194">
            <w:pPr>
              <w:spacing w:before="60" w:after="60"/>
              <w:ind w:right="0"/>
              <w:jc w:val="center"/>
              <w:rPr>
                <w:rFonts w:ascii="Times New Roman" w:eastAsia="Times New Roman" w:hAnsi="Times New Roman"/>
                <w:b/>
                <w:sz w:val="44"/>
                <w:szCs w:val="20"/>
              </w:rPr>
            </w:pPr>
          </w:p>
        </w:tc>
      </w:tr>
      <w:tr w:rsidR="00783194" w:rsidRPr="00783194" w14:paraId="4AD43C86" w14:textId="77777777" w:rsidTr="00956651">
        <w:tc>
          <w:tcPr>
            <w:tcW w:w="9498" w:type="dxa"/>
            <w:gridSpan w:val="2"/>
            <w:tcBorders>
              <w:bottom w:val="single" w:sz="12" w:space="0" w:color="000000"/>
            </w:tcBorders>
            <w:vAlign w:val="center"/>
          </w:tcPr>
          <w:p w14:paraId="2032758C" w14:textId="77777777" w:rsidR="00783194" w:rsidRPr="00783194" w:rsidRDefault="00783194" w:rsidP="00783194">
            <w:pPr>
              <w:spacing w:before="60" w:after="60"/>
              <w:ind w:right="0"/>
              <w:jc w:val="center"/>
              <w:rPr>
                <w:rFonts w:ascii="Times New Roman" w:eastAsia="Times New Roman" w:hAnsi="Times New Roman"/>
                <w:b/>
                <w:sz w:val="24"/>
                <w:szCs w:val="24"/>
              </w:rPr>
            </w:pPr>
            <w:r w:rsidRPr="00783194">
              <w:rPr>
                <w:rFonts w:ascii="Times New Roman" w:eastAsia="Times New Roman" w:hAnsi="Times New Roman"/>
                <w:b/>
                <w:sz w:val="24"/>
                <w:szCs w:val="24"/>
              </w:rPr>
              <w:t>A. Introduction</w:t>
            </w:r>
          </w:p>
        </w:tc>
      </w:tr>
      <w:tr w:rsidR="00783194" w:rsidRPr="00783194" w14:paraId="4AEE9EDA" w14:textId="77777777" w:rsidTr="00FA6F55">
        <w:tc>
          <w:tcPr>
            <w:tcW w:w="1562" w:type="dxa"/>
            <w:tcBorders>
              <w:bottom w:val="nil"/>
            </w:tcBorders>
          </w:tcPr>
          <w:p w14:paraId="4B22B127"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bottom w:val="nil"/>
            </w:tcBorders>
          </w:tcPr>
          <w:p w14:paraId="0CF30228" w14:textId="77777777" w:rsidR="00783194" w:rsidRPr="00783194" w:rsidRDefault="00783194" w:rsidP="00783194">
            <w:pPr>
              <w:tabs>
                <w:tab w:val="right" w:pos="7696"/>
              </w:tabs>
              <w:spacing w:before="60" w:after="60"/>
              <w:ind w:right="0"/>
              <w:rPr>
                <w:rFonts w:ascii="Times New Roman" w:eastAsia="Times New Roman" w:hAnsi="Times New Roman"/>
                <w:sz w:val="24"/>
                <w:szCs w:val="24"/>
              </w:rPr>
            </w:pPr>
            <w:r w:rsidRPr="00783194">
              <w:rPr>
                <w:rFonts w:ascii="Times New Roman" w:eastAsia="Times New Roman" w:hAnsi="Times New Roman"/>
                <w:sz w:val="24"/>
                <w:szCs w:val="24"/>
              </w:rPr>
              <w:t>Numéro de l’</w:t>
            </w:r>
            <w:r w:rsidR="002C1CDE">
              <w:rPr>
                <w:rFonts w:ascii="Times New Roman" w:eastAsia="Times New Roman" w:hAnsi="Times New Roman"/>
                <w:sz w:val="24"/>
                <w:szCs w:val="24"/>
              </w:rPr>
              <w:t>A</w:t>
            </w:r>
            <w:r w:rsidR="00944B98">
              <w:rPr>
                <w:rFonts w:ascii="Times New Roman" w:eastAsia="Times New Roman" w:hAnsi="Times New Roman"/>
                <w:sz w:val="24"/>
                <w:szCs w:val="24"/>
              </w:rPr>
              <w:t>vis</w:t>
            </w:r>
            <w:r w:rsidRPr="00783194">
              <w:rPr>
                <w:rFonts w:ascii="Times New Roman" w:eastAsia="Times New Roman" w:hAnsi="Times New Roman"/>
                <w:sz w:val="24"/>
                <w:szCs w:val="24"/>
              </w:rPr>
              <w:t xml:space="preserve"> d’Appel d’Offres : </w:t>
            </w:r>
            <w:r w:rsidRPr="00783194">
              <w:rPr>
                <w:rFonts w:ascii="Times New Roman" w:eastAsia="Times New Roman" w:hAnsi="Times New Roman"/>
                <w:sz w:val="24"/>
                <w:szCs w:val="24"/>
                <w:u w:val="single"/>
              </w:rPr>
              <w:tab/>
            </w:r>
          </w:p>
          <w:p w14:paraId="61A67BF7" w14:textId="77777777" w:rsidR="00783194" w:rsidRPr="00783194" w:rsidRDefault="00783194" w:rsidP="00783194">
            <w:pPr>
              <w:tabs>
                <w:tab w:val="right" w:pos="7254"/>
              </w:tabs>
              <w:spacing w:before="60" w:after="60"/>
              <w:ind w:right="0"/>
              <w:rPr>
                <w:rFonts w:ascii="Times New Roman" w:eastAsia="Times New Roman" w:hAnsi="Times New Roman"/>
                <w:sz w:val="24"/>
                <w:szCs w:val="24"/>
              </w:rPr>
            </w:pPr>
            <w:r w:rsidRPr="00783194">
              <w:rPr>
                <w:rFonts w:ascii="Times New Roman" w:eastAsia="Times New Roman" w:hAnsi="Times New Roman"/>
                <w:i/>
                <w:iCs/>
                <w:sz w:val="24"/>
                <w:szCs w:val="24"/>
              </w:rPr>
              <w:t>[</w:t>
            </w:r>
            <w:proofErr w:type="gramStart"/>
            <w:r w:rsidRPr="00783194">
              <w:rPr>
                <w:rFonts w:ascii="Times New Roman" w:eastAsia="Times New Roman" w:hAnsi="Times New Roman"/>
                <w:i/>
                <w:iCs/>
                <w:sz w:val="24"/>
                <w:szCs w:val="24"/>
              </w:rPr>
              <w:t>i</w:t>
            </w:r>
            <w:r w:rsidRPr="00783194">
              <w:rPr>
                <w:rFonts w:ascii="Times New Roman" w:eastAsia="Times New Roman" w:hAnsi="Times New Roman"/>
                <w:i/>
                <w:sz w:val="24"/>
                <w:szCs w:val="24"/>
              </w:rPr>
              <w:t>nsérer</w:t>
            </w:r>
            <w:proofErr w:type="gramEnd"/>
            <w:r w:rsidRPr="00783194">
              <w:rPr>
                <w:rFonts w:ascii="Times New Roman" w:eastAsia="Times New Roman" w:hAnsi="Times New Roman"/>
                <w:i/>
                <w:sz w:val="24"/>
                <w:szCs w:val="24"/>
              </w:rPr>
              <w:t xml:space="preserve"> le numéro de l’AAO].</w:t>
            </w:r>
          </w:p>
        </w:tc>
      </w:tr>
      <w:tr w:rsidR="00783194" w:rsidRPr="00783194" w14:paraId="243115EE" w14:textId="77777777" w:rsidTr="00FA6F55">
        <w:tc>
          <w:tcPr>
            <w:tcW w:w="1562" w:type="dxa"/>
            <w:tcBorders>
              <w:top w:val="single" w:sz="12" w:space="0" w:color="000000"/>
              <w:left w:val="single" w:sz="12" w:space="0" w:color="000000"/>
              <w:bottom w:val="nil"/>
              <w:right w:val="single" w:sz="8" w:space="0" w:color="000000"/>
            </w:tcBorders>
          </w:tcPr>
          <w:p w14:paraId="3F50EF28"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 xml:space="preserve">C </w:t>
            </w:r>
            <w:r w:rsidR="00783194" w:rsidRPr="00783194">
              <w:rPr>
                <w:rFonts w:ascii="Times New Roman" w:eastAsia="Times New Roman" w:hAnsi="Times New Roman"/>
                <w:b/>
                <w:sz w:val="24"/>
                <w:szCs w:val="20"/>
              </w:rPr>
              <w:t>1.1</w:t>
            </w:r>
          </w:p>
        </w:tc>
        <w:tc>
          <w:tcPr>
            <w:tcW w:w="7936" w:type="dxa"/>
            <w:tcBorders>
              <w:top w:val="single" w:sz="12" w:space="0" w:color="000000"/>
              <w:left w:val="nil"/>
              <w:bottom w:val="single" w:sz="12" w:space="0" w:color="auto"/>
              <w:right w:val="single" w:sz="12" w:space="0" w:color="000000"/>
            </w:tcBorders>
          </w:tcPr>
          <w:p w14:paraId="1EF3A2D5" w14:textId="77777777" w:rsidR="00783194" w:rsidRPr="00783194" w:rsidRDefault="00783194" w:rsidP="00783194">
            <w:pPr>
              <w:tabs>
                <w:tab w:val="right" w:pos="7696"/>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Nom du Maître d</w:t>
            </w:r>
            <w:r w:rsidR="0050134B">
              <w:rPr>
                <w:rFonts w:ascii="Times New Roman" w:eastAsia="Times New Roman" w:hAnsi="Times New Roman"/>
                <w:sz w:val="24"/>
                <w:szCs w:val="20"/>
              </w:rPr>
              <w:t>e l</w:t>
            </w:r>
            <w:r w:rsidRPr="00783194">
              <w:rPr>
                <w:rFonts w:ascii="Times New Roman" w:eastAsia="Times New Roman" w:hAnsi="Times New Roman"/>
                <w:sz w:val="24"/>
                <w:szCs w:val="20"/>
              </w:rPr>
              <w:t xml:space="preserve">’Ouvrage : </w:t>
            </w:r>
            <w:r w:rsidRPr="00783194">
              <w:rPr>
                <w:rFonts w:ascii="Times New Roman" w:eastAsia="Times New Roman" w:hAnsi="Times New Roman"/>
                <w:sz w:val="24"/>
                <w:szCs w:val="20"/>
                <w:u w:val="single"/>
              </w:rPr>
              <w:tab/>
            </w:r>
          </w:p>
          <w:p w14:paraId="03BA7BEE"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i/>
                <w:sz w:val="24"/>
                <w:szCs w:val="20"/>
              </w:rPr>
              <w:t>[</w:t>
            </w:r>
            <w:proofErr w:type="gramStart"/>
            <w:r w:rsidRPr="00783194">
              <w:rPr>
                <w:rFonts w:ascii="Times New Roman" w:eastAsia="Times New Roman" w:hAnsi="Times New Roman"/>
                <w:i/>
                <w:sz w:val="24"/>
                <w:szCs w:val="20"/>
              </w:rPr>
              <w:t>insérer</w:t>
            </w:r>
            <w:proofErr w:type="gramEnd"/>
            <w:r w:rsidRPr="00783194">
              <w:rPr>
                <w:rFonts w:ascii="Times New Roman" w:eastAsia="Times New Roman" w:hAnsi="Times New Roman"/>
                <w:i/>
                <w:sz w:val="24"/>
                <w:szCs w:val="20"/>
              </w:rPr>
              <w:t xml:space="preserve"> la dénomination complète du Maître d’ouvrage].</w:t>
            </w:r>
          </w:p>
        </w:tc>
      </w:tr>
      <w:tr w:rsidR="00783194" w:rsidRPr="00783194" w14:paraId="0C4D5BDF" w14:textId="77777777" w:rsidTr="00FA6F55">
        <w:tc>
          <w:tcPr>
            <w:tcW w:w="1562" w:type="dxa"/>
            <w:tcBorders>
              <w:top w:val="single" w:sz="12" w:space="0" w:color="000000"/>
              <w:bottom w:val="nil"/>
            </w:tcBorders>
          </w:tcPr>
          <w:p w14:paraId="0A231558"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top w:val="nil"/>
              <w:bottom w:val="single" w:sz="12" w:space="0" w:color="000000"/>
            </w:tcBorders>
          </w:tcPr>
          <w:p w14:paraId="7EF68830" w14:textId="77777777" w:rsidR="00783194" w:rsidRPr="00783194" w:rsidRDefault="00783194" w:rsidP="00783194">
            <w:pPr>
              <w:tabs>
                <w:tab w:val="right" w:pos="7740"/>
              </w:tabs>
              <w:spacing w:before="60" w:after="60"/>
              <w:ind w:right="0"/>
              <w:rPr>
                <w:rFonts w:ascii="Times New Roman" w:eastAsia="Times New Roman" w:hAnsi="Times New Roman"/>
                <w:i/>
                <w:sz w:val="24"/>
                <w:szCs w:val="24"/>
              </w:rPr>
            </w:pPr>
            <w:r w:rsidRPr="00783194">
              <w:rPr>
                <w:rFonts w:ascii="Times New Roman" w:eastAsia="Times New Roman" w:hAnsi="Times New Roman"/>
                <w:sz w:val="24"/>
                <w:szCs w:val="24"/>
              </w:rPr>
              <w:t xml:space="preserve">Nom de l’AO : </w:t>
            </w:r>
            <w:r w:rsidRPr="00783194">
              <w:rPr>
                <w:rFonts w:ascii="Times New Roman" w:eastAsia="Times New Roman" w:hAnsi="Times New Roman"/>
                <w:sz w:val="24"/>
                <w:szCs w:val="24"/>
                <w:u w:val="single"/>
              </w:rPr>
              <w:tab/>
            </w:r>
            <w:r w:rsidRPr="00783194">
              <w:rPr>
                <w:rFonts w:ascii="Times New Roman" w:eastAsia="Times New Roman" w:hAnsi="Times New Roman"/>
                <w:sz w:val="24"/>
                <w:szCs w:val="24"/>
              </w:rPr>
              <w:t xml:space="preserve"> </w:t>
            </w:r>
            <w:r w:rsidRPr="00783194">
              <w:rPr>
                <w:rFonts w:ascii="Times New Roman" w:eastAsia="Times New Roman" w:hAnsi="Times New Roman"/>
                <w:i/>
                <w:sz w:val="24"/>
                <w:szCs w:val="24"/>
              </w:rPr>
              <w:t>[insérer la dénomination].</w:t>
            </w:r>
          </w:p>
          <w:p w14:paraId="52D3949E" w14:textId="4E353B18" w:rsidR="00783194" w:rsidRPr="00783194" w:rsidRDefault="00783194" w:rsidP="00783194">
            <w:pPr>
              <w:tabs>
                <w:tab w:val="left" w:pos="6845"/>
              </w:tabs>
              <w:spacing w:before="60" w:after="60"/>
              <w:ind w:right="0"/>
              <w:rPr>
                <w:rFonts w:ascii="Times New Roman" w:eastAsia="Times New Roman" w:hAnsi="Times New Roman"/>
                <w:sz w:val="24"/>
                <w:szCs w:val="20"/>
                <w:u w:val="single"/>
              </w:rPr>
            </w:pPr>
            <w:r w:rsidRPr="00783194">
              <w:rPr>
                <w:rFonts w:ascii="Times New Roman" w:eastAsia="Times New Roman" w:hAnsi="Times New Roman"/>
                <w:sz w:val="24"/>
                <w:szCs w:val="20"/>
              </w:rPr>
              <w:t>Numéro d’identif</w:t>
            </w:r>
            <w:r w:rsidR="00515E92" w:rsidRPr="002A69C2">
              <w:rPr>
                <w:rFonts w:ascii="Times New Roman" w:eastAsia="Times New Roman" w:hAnsi="Times New Roman"/>
                <w:sz w:val="24"/>
                <w:szCs w:val="20"/>
              </w:rPr>
              <w:t>i</w:t>
            </w:r>
            <w:r w:rsidR="00B17AD2">
              <w:rPr>
                <w:rFonts w:ascii="Times New Roman" w:eastAsia="Times New Roman" w:hAnsi="Times New Roman"/>
                <w:sz w:val="24"/>
                <w:szCs w:val="20"/>
              </w:rPr>
              <w:t>c</w:t>
            </w:r>
            <w:r w:rsidRPr="00783194">
              <w:rPr>
                <w:rFonts w:ascii="Times New Roman" w:eastAsia="Times New Roman" w:hAnsi="Times New Roman"/>
                <w:sz w:val="24"/>
                <w:szCs w:val="20"/>
              </w:rPr>
              <w:t xml:space="preserve">ation de l’AO :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iCs/>
                <w:sz w:val="24"/>
                <w:szCs w:val="20"/>
              </w:rPr>
              <w:t>[insérer le numéro]</w:t>
            </w:r>
          </w:p>
          <w:p w14:paraId="19F962EB" w14:textId="77777777" w:rsidR="00783194" w:rsidRPr="00783194" w:rsidRDefault="00783194" w:rsidP="00783194">
            <w:pPr>
              <w:tabs>
                <w:tab w:val="right" w:pos="7254"/>
              </w:tabs>
              <w:spacing w:before="60" w:after="60"/>
              <w:ind w:right="0"/>
              <w:rPr>
                <w:rFonts w:ascii="Times New Roman" w:eastAsia="Times New Roman" w:hAnsi="Times New Roman"/>
                <w:i/>
                <w:sz w:val="24"/>
                <w:szCs w:val="24"/>
              </w:rPr>
            </w:pPr>
            <w:r w:rsidRPr="00783194">
              <w:rPr>
                <w:rFonts w:ascii="Times New Roman" w:eastAsia="Times New Roman" w:hAnsi="Times New Roman"/>
                <w:i/>
                <w:sz w:val="24"/>
                <w:szCs w:val="24"/>
              </w:rPr>
              <w:t xml:space="preserve">[Le texte ci-après doit être inclus </w:t>
            </w:r>
            <w:r w:rsidRPr="00783194">
              <w:rPr>
                <w:rFonts w:ascii="Times New Roman" w:eastAsia="Times New Roman" w:hAnsi="Times New Roman"/>
                <w:i/>
                <w:sz w:val="24"/>
                <w:szCs w:val="24"/>
                <w:u w:val="single"/>
              </w:rPr>
              <w:t>seulement</w:t>
            </w:r>
            <w:r w:rsidRPr="00783194">
              <w:rPr>
                <w:rFonts w:ascii="Times New Roman" w:eastAsia="Times New Roman" w:hAnsi="Times New Roman"/>
                <w:i/>
                <w:sz w:val="24"/>
                <w:szCs w:val="24"/>
              </w:rPr>
              <w:t xml:space="preserve"> si l’appel d’offres porte sur plusieurs lots dont l’attribution peut donner lieu à un ou plusieurs marchés. Dans le cas contraire, il convient de l’omettre] </w:t>
            </w:r>
          </w:p>
          <w:p w14:paraId="0F548BF8" w14:textId="1C47C6C4" w:rsidR="00783194" w:rsidRPr="00783194" w:rsidRDefault="00783194" w:rsidP="00783194">
            <w:pPr>
              <w:tabs>
                <w:tab w:val="left" w:pos="7696"/>
              </w:tabs>
              <w:spacing w:before="60" w:after="60"/>
              <w:ind w:right="0"/>
              <w:rPr>
                <w:rFonts w:ascii="Times New Roman" w:eastAsia="Times New Roman" w:hAnsi="Times New Roman"/>
                <w:sz w:val="24"/>
                <w:szCs w:val="24"/>
              </w:rPr>
            </w:pPr>
            <w:r w:rsidRPr="00783194">
              <w:rPr>
                <w:rFonts w:ascii="Times New Roman" w:eastAsia="Times New Roman" w:hAnsi="Times New Roman"/>
                <w:sz w:val="24"/>
                <w:szCs w:val="24"/>
              </w:rPr>
              <w:t>Nombre et numéro d’identif</w:t>
            </w:r>
            <w:r w:rsidR="00515E92">
              <w:rPr>
                <w:rFonts w:ascii="Times New Roman" w:eastAsia="Times New Roman" w:hAnsi="Times New Roman"/>
                <w:sz w:val="24"/>
                <w:szCs w:val="24"/>
              </w:rPr>
              <w:t>i</w:t>
            </w:r>
            <w:r w:rsidR="00B17AD2">
              <w:rPr>
                <w:rFonts w:ascii="Times New Roman" w:eastAsia="Times New Roman" w:hAnsi="Times New Roman"/>
                <w:sz w:val="24"/>
                <w:szCs w:val="24"/>
              </w:rPr>
              <w:t>c</w:t>
            </w:r>
            <w:r w:rsidRPr="00783194">
              <w:rPr>
                <w:rFonts w:ascii="Times New Roman" w:eastAsia="Times New Roman" w:hAnsi="Times New Roman"/>
                <w:sz w:val="24"/>
                <w:szCs w:val="24"/>
              </w:rPr>
              <w:t xml:space="preserve">ation des lots </w:t>
            </w:r>
            <w:r w:rsidR="008C6C40">
              <w:rPr>
                <w:rFonts w:ascii="Times New Roman" w:eastAsia="Times New Roman" w:hAnsi="Times New Roman"/>
                <w:sz w:val="24"/>
                <w:szCs w:val="24"/>
              </w:rPr>
              <w:t>faisant</w:t>
            </w:r>
            <w:r w:rsidRPr="00783194">
              <w:rPr>
                <w:rFonts w:ascii="Times New Roman" w:eastAsia="Times New Roman" w:hAnsi="Times New Roman"/>
                <w:sz w:val="24"/>
                <w:szCs w:val="24"/>
              </w:rPr>
              <w:t xml:space="preserve"> l’objet du présent AO : </w:t>
            </w:r>
          </w:p>
          <w:p w14:paraId="398A5E38" w14:textId="46253A0C" w:rsidR="00783194" w:rsidRPr="00783194" w:rsidRDefault="00783194" w:rsidP="00134843">
            <w:pPr>
              <w:tabs>
                <w:tab w:val="left" w:pos="7696"/>
              </w:tabs>
              <w:spacing w:before="60" w:after="120"/>
              <w:ind w:right="0"/>
              <w:rPr>
                <w:rFonts w:ascii="Times New Roman" w:eastAsia="Times New Roman" w:hAnsi="Times New Roman"/>
                <w:sz w:val="24"/>
                <w:szCs w:val="24"/>
              </w:rPr>
            </w:pPr>
            <w:r w:rsidRPr="00783194">
              <w:rPr>
                <w:rFonts w:ascii="Times New Roman" w:eastAsia="Times New Roman" w:hAnsi="Times New Roman"/>
                <w:sz w:val="24"/>
                <w:szCs w:val="24"/>
                <w:u w:val="single"/>
              </w:rPr>
              <w:tab/>
            </w:r>
            <w:r w:rsidRPr="00783194">
              <w:rPr>
                <w:rFonts w:ascii="Times New Roman" w:eastAsia="Times New Roman" w:hAnsi="Times New Roman"/>
                <w:sz w:val="24"/>
                <w:szCs w:val="24"/>
              </w:rPr>
              <w:br/>
            </w:r>
            <w:r w:rsidRPr="00783194">
              <w:rPr>
                <w:rFonts w:ascii="Times New Roman" w:eastAsia="Times New Roman" w:hAnsi="Times New Roman"/>
                <w:i/>
                <w:sz w:val="24"/>
                <w:szCs w:val="24"/>
              </w:rPr>
              <w:t>[</w:t>
            </w:r>
            <w:r w:rsidR="00B17AD2" w:rsidRPr="00783194">
              <w:rPr>
                <w:rFonts w:ascii="Times New Roman" w:eastAsia="Times New Roman" w:hAnsi="Times New Roman"/>
                <w:i/>
                <w:sz w:val="24"/>
                <w:szCs w:val="24"/>
              </w:rPr>
              <w:t xml:space="preserve">Nombre </w:t>
            </w:r>
            <w:r w:rsidRPr="00783194">
              <w:rPr>
                <w:rFonts w:ascii="Times New Roman" w:eastAsia="Times New Roman" w:hAnsi="Times New Roman"/>
                <w:i/>
                <w:sz w:val="24"/>
                <w:szCs w:val="24"/>
              </w:rPr>
              <w:t>de lots et numéro d’identif</w:t>
            </w:r>
            <w:r w:rsidR="00515E92">
              <w:rPr>
                <w:rFonts w:ascii="Times New Roman" w:eastAsia="Times New Roman" w:hAnsi="Times New Roman"/>
                <w:i/>
                <w:sz w:val="24"/>
                <w:szCs w:val="24"/>
              </w:rPr>
              <w:t>i</w:t>
            </w:r>
            <w:r w:rsidR="00B17AD2">
              <w:rPr>
                <w:rFonts w:ascii="Times New Roman" w:eastAsia="Times New Roman" w:hAnsi="Times New Roman"/>
                <w:i/>
                <w:sz w:val="24"/>
                <w:szCs w:val="24"/>
              </w:rPr>
              <w:t>c</w:t>
            </w:r>
            <w:r w:rsidRPr="00783194">
              <w:rPr>
                <w:rFonts w:ascii="Times New Roman" w:eastAsia="Times New Roman" w:hAnsi="Times New Roman"/>
                <w:i/>
                <w:sz w:val="24"/>
                <w:szCs w:val="24"/>
              </w:rPr>
              <w:t>ation de chaque lot, le cas échéant].</w:t>
            </w:r>
          </w:p>
        </w:tc>
      </w:tr>
      <w:tr w:rsidR="00783194" w:rsidRPr="00783194" w14:paraId="629B2202" w14:textId="77777777" w:rsidTr="00FA6F55">
        <w:tc>
          <w:tcPr>
            <w:tcW w:w="1562" w:type="dxa"/>
            <w:tcBorders>
              <w:top w:val="single" w:sz="12" w:space="0" w:color="000000"/>
              <w:bottom w:val="single" w:sz="12" w:space="0" w:color="000000"/>
            </w:tcBorders>
          </w:tcPr>
          <w:p w14:paraId="0ECA1F1B"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top w:val="single" w:sz="12" w:space="0" w:color="000000"/>
              <w:bottom w:val="single" w:sz="12" w:space="0" w:color="000000"/>
            </w:tcBorders>
          </w:tcPr>
          <w:p w14:paraId="7B17FEE9" w14:textId="04DA45C9" w:rsidR="00783194" w:rsidRPr="00783194" w:rsidRDefault="00783194" w:rsidP="00783194">
            <w:pPr>
              <w:tabs>
                <w:tab w:val="left" w:pos="4294"/>
              </w:tabs>
              <w:spacing w:before="60" w:after="60"/>
              <w:ind w:right="0"/>
              <w:rPr>
                <w:rFonts w:ascii="Times New Roman" w:eastAsia="Times New Roman" w:hAnsi="Times New Roman"/>
                <w:i/>
                <w:sz w:val="24"/>
                <w:szCs w:val="24"/>
              </w:rPr>
            </w:pPr>
            <w:r w:rsidRPr="00783194">
              <w:rPr>
                <w:rFonts w:ascii="Times New Roman" w:eastAsia="Times New Roman" w:hAnsi="Times New Roman"/>
                <w:sz w:val="24"/>
                <w:szCs w:val="24"/>
              </w:rPr>
              <w:t xml:space="preserve">Les Routes sont : </w:t>
            </w:r>
            <w:r w:rsidRPr="00783194">
              <w:rPr>
                <w:rFonts w:ascii="Times New Roman" w:eastAsia="Times New Roman" w:hAnsi="Times New Roman"/>
                <w:sz w:val="24"/>
                <w:szCs w:val="24"/>
                <w:u w:val="single"/>
              </w:rPr>
              <w:tab/>
            </w:r>
            <w:r w:rsidRPr="00783194">
              <w:rPr>
                <w:rFonts w:ascii="Times New Roman" w:eastAsia="Times New Roman" w:hAnsi="Times New Roman"/>
                <w:sz w:val="24"/>
                <w:szCs w:val="24"/>
              </w:rPr>
              <w:t xml:space="preserve"> </w:t>
            </w:r>
            <w:r w:rsidRPr="00783194">
              <w:rPr>
                <w:rFonts w:ascii="Times New Roman" w:eastAsia="Times New Roman" w:hAnsi="Times New Roman"/>
                <w:i/>
                <w:sz w:val="24"/>
                <w:szCs w:val="24"/>
              </w:rPr>
              <w:t>[insérer l’identif</w:t>
            </w:r>
            <w:r w:rsidR="00515E92">
              <w:rPr>
                <w:rFonts w:ascii="Times New Roman" w:eastAsia="Times New Roman" w:hAnsi="Times New Roman"/>
                <w:i/>
                <w:sz w:val="24"/>
                <w:szCs w:val="24"/>
              </w:rPr>
              <w:t>i</w:t>
            </w:r>
            <w:r w:rsidR="00B17AD2">
              <w:rPr>
                <w:rFonts w:ascii="Times New Roman" w:eastAsia="Times New Roman" w:hAnsi="Times New Roman"/>
                <w:i/>
                <w:sz w:val="24"/>
                <w:szCs w:val="24"/>
              </w:rPr>
              <w:t>c</w:t>
            </w:r>
            <w:r w:rsidRPr="00783194">
              <w:rPr>
                <w:rFonts w:ascii="Times New Roman" w:eastAsia="Times New Roman" w:hAnsi="Times New Roman"/>
                <w:i/>
                <w:sz w:val="24"/>
                <w:szCs w:val="24"/>
              </w:rPr>
              <w:t>ation des routes devant faire l’objet du Marché]</w:t>
            </w:r>
          </w:p>
        </w:tc>
      </w:tr>
      <w:tr w:rsidR="00783194" w:rsidRPr="00783194" w14:paraId="54343C00" w14:textId="77777777" w:rsidTr="00FA6F55">
        <w:tc>
          <w:tcPr>
            <w:tcW w:w="1562" w:type="dxa"/>
            <w:tcBorders>
              <w:top w:val="single" w:sz="12" w:space="0" w:color="000000"/>
              <w:bottom w:val="single" w:sz="12" w:space="0" w:color="000000"/>
            </w:tcBorders>
          </w:tcPr>
          <w:p w14:paraId="7474A02F"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top w:val="single" w:sz="12" w:space="0" w:color="000000"/>
              <w:bottom w:val="single" w:sz="12" w:space="0" w:color="000000"/>
            </w:tcBorders>
          </w:tcPr>
          <w:p w14:paraId="393215C6" w14:textId="709BF992" w:rsidR="00783194" w:rsidRPr="00905A46" w:rsidRDefault="00783194" w:rsidP="00B17AD2">
            <w:pPr>
              <w:tabs>
                <w:tab w:val="left" w:pos="4719"/>
              </w:tabs>
              <w:spacing w:before="60" w:after="120"/>
              <w:ind w:right="0"/>
              <w:rPr>
                <w:rFonts w:ascii="Times New Roman" w:eastAsia="Times New Roman" w:hAnsi="Times New Roman"/>
                <w:noProof/>
                <w:sz w:val="24"/>
                <w:szCs w:val="20"/>
              </w:rPr>
            </w:pPr>
            <w:r w:rsidRPr="00905A46">
              <w:rPr>
                <w:rFonts w:ascii="Times New Roman" w:eastAsia="Times New Roman" w:hAnsi="Times New Roman"/>
                <w:noProof/>
                <w:sz w:val="24"/>
                <w:szCs w:val="20"/>
              </w:rPr>
              <w:t>Des Travaux de réhabilitation</w:t>
            </w:r>
            <w:r w:rsidR="00BB12DD" w:rsidRPr="00905A46">
              <w:rPr>
                <w:rFonts w:ascii="Times New Roman" w:eastAsia="Times New Roman" w:hAnsi="Times New Roman"/>
                <w:noProof/>
                <w:sz w:val="24"/>
                <w:szCs w:val="20"/>
              </w:rPr>
              <w:t xml:space="preserve"> (</w:t>
            </w:r>
            <w:r w:rsidR="00BB12DD" w:rsidRPr="00905A46">
              <w:rPr>
                <w:rFonts w:ascii="Times New Roman" w:eastAsia="Times New Roman" w:hAnsi="Times New Roman"/>
                <w:i/>
                <w:iCs/>
                <w:noProof/>
                <w:sz w:val="24"/>
                <w:szCs w:val="20"/>
              </w:rPr>
              <w:t>travaux initiaux</w:t>
            </w:r>
            <w:r w:rsidR="00BB12DD" w:rsidRPr="00905A46">
              <w:rPr>
                <w:rFonts w:ascii="Times New Roman" w:eastAsia="Times New Roman" w:hAnsi="Times New Roman"/>
                <w:noProof/>
                <w:sz w:val="24"/>
                <w:szCs w:val="20"/>
              </w:rPr>
              <w:t>)</w:t>
            </w:r>
            <w:r w:rsidRPr="00905A46">
              <w:rPr>
                <w:rFonts w:ascii="Times New Roman" w:eastAsia="Times New Roman" w:hAnsi="Times New Roman"/>
                <w:b/>
                <w:noProof/>
                <w:sz w:val="24"/>
                <w:szCs w:val="20"/>
              </w:rPr>
              <w:t xml:space="preserve"> </w:t>
            </w:r>
            <w:r w:rsidRPr="00905A46">
              <w:rPr>
                <w:rFonts w:ascii="Times New Roman" w:eastAsia="Times New Roman" w:hAnsi="Times New Roman"/>
                <w:b/>
                <w:noProof/>
                <w:sz w:val="24"/>
                <w:szCs w:val="20"/>
                <w:u w:val="single"/>
              </w:rPr>
              <w:tab/>
            </w:r>
            <w:r w:rsidR="00BB12DD" w:rsidRPr="00905A46">
              <w:rPr>
                <w:rFonts w:ascii="Times New Roman" w:eastAsia="Times New Roman" w:hAnsi="Times New Roman"/>
                <w:b/>
                <w:noProof/>
                <w:sz w:val="24"/>
                <w:szCs w:val="20"/>
                <w:u w:val="single"/>
              </w:rPr>
              <w:t xml:space="preserve">                      </w:t>
            </w:r>
            <w:r w:rsidRPr="00905A46">
              <w:rPr>
                <w:rFonts w:ascii="Times New Roman" w:eastAsia="Times New Roman" w:hAnsi="Times New Roman"/>
                <w:b/>
                <w:noProof/>
                <w:sz w:val="24"/>
                <w:szCs w:val="20"/>
              </w:rPr>
              <w:t xml:space="preserve"> </w:t>
            </w:r>
            <w:r w:rsidRPr="00905A46">
              <w:rPr>
                <w:rFonts w:ascii="Times New Roman" w:eastAsia="Times New Roman" w:hAnsi="Times New Roman"/>
                <w:i/>
                <w:iCs/>
                <w:noProof/>
                <w:sz w:val="24"/>
                <w:szCs w:val="20"/>
              </w:rPr>
              <w:t>[insérer « sont » ou « ne sont pas », selon le cas]</w:t>
            </w:r>
            <w:r w:rsidRPr="00905A46">
              <w:rPr>
                <w:rFonts w:ascii="Times New Roman" w:eastAsia="Times New Roman" w:hAnsi="Times New Roman"/>
                <w:noProof/>
                <w:sz w:val="24"/>
                <w:szCs w:val="20"/>
              </w:rPr>
              <w:t xml:space="preserve"> prévus</w:t>
            </w:r>
            <w:r w:rsidRPr="00905A46">
              <w:rPr>
                <w:rFonts w:ascii="Times New Roman" w:eastAsia="Times New Roman" w:hAnsi="Times New Roman"/>
                <w:b/>
                <w:noProof/>
                <w:sz w:val="24"/>
                <w:szCs w:val="20"/>
              </w:rPr>
              <w:t xml:space="preserve">, </w:t>
            </w:r>
            <w:r w:rsidRPr="00905A46">
              <w:rPr>
                <w:rFonts w:ascii="Times New Roman" w:eastAsia="Times New Roman" w:hAnsi="Times New Roman"/>
                <w:noProof/>
                <w:sz w:val="24"/>
                <w:szCs w:val="20"/>
              </w:rPr>
              <w:t>des sections de Route(s).</w:t>
            </w:r>
          </w:p>
          <w:p w14:paraId="726F09A7" w14:textId="77777777" w:rsidR="00783194" w:rsidRPr="00905A46" w:rsidRDefault="00783194" w:rsidP="00134843">
            <w:pPr>
              <w:tabs>
                <w:tab w:val="left" w:pos="4010"/>
              </w:tabs>
              <w:spacing w:before="60" w:after="120"/>
              <w:ind w:right="0"/>
              <w:rPr>
                <w:rFonts w:ascii="Times New Roman" w:eastAsia="Times New Roman" w:hAnsi="Times New Roman"/>
                <w:i/>
                <w:iCs/>
                <w:noProof/>
                <w:sz w:val="24"/>
                <w:szCs w:val="20"/>
              </w:rPr>
            </w:pPr>
            <w:r w:rsidRPr="00905A46">
              <w:rPr>
                <w:rFonts w:ascii="Times New Roman" w:eastAsia="Times New Roman" w:hAnsi="Times New Roman"/>
                <w:noProof/>
                <w:sz w:val="24"/>
                <w:szCs w:val="20"/>
              </w:rPr>
              <w:t xml:space="preserve">Les sections de Route(s) </w:t>
            </w:r>
            <w:r w:rsidR="008C6C40" w:rsidRPr="00905A46">
              <w:rPr>
                <w:rFonts w:ascii="Times New Roman" w:eastAsia="Times New Roman" w:hAnsi="Times New Roman"/>
                <w:noProof/>
                <w:sz w:val="24"/>
                <w:szCs w:val="20"/>
              </w:rPr>
              <w:t>faisant</w:t>
            </w:r>
            <w:r w:rsidRPr="00905A46">
              <w:rPr>
                <w:rFonts w:ascii="Times New Roman" w:eastAsia="Times New Roman" w:hAnsi="Times New Roman"/>
                <w:noProof/>
                <w:sz w:val="24"/>
                <w:szCs w:val="20"/>
              </w:rPr>
              <w:t xml:space="preserve"> l’objet de Travaux de réhabilitation sont les suivantes : </w:t>
            </w:r>
            <w:r w:rsidRPr="00905A46">
              <w:rPr>
                <w:rFonts w:ascii="Times New Roman" w:eastAsia="Times New Roman" w:hAnsi="Times New Roman"/>
                <w:noProof/>
                <w:sz w:val="24"/>
                <w:szCs w:val="20"/>
                <w:u w:val="single"/>
              </w:rPr>
              <w:tab/>
            </w:r>
            <w:r w:rsidRPr="00905A46">
              <w:rPr>
                <w:rFonts w:ascii="Times New Roman" w:eastAsia="Times New Roman" w:hAnsi="Times New Roman"/>
                <w:noProof/>
                <w:sz w:val="24"/>
                <w:szCs w:val="20"/>
              </w:rPr>
              <w:t xml:space="preserve"> </w:t>
            </w:r>
            <w:r w:rsidRPr="00905A46">
              <w:rPr>
                <w:rFonts w:ascii="Times New Roman" w:eastAsia="Times New Roman" w:hAnsi="Times New Roman"/>
                <w:i/>
                <w:iCs/>
                <w:noProof/>
                <w:sz w:val="24"/>
                <w:szCs w:val="20"/>
              </w:rPr>
              <w:t>[si des Travaux de réhabilitation sont prévus, insérer l’identif</w:t>
            </w:r>
            <w:r w:rsidR="00515E92" w:rsidRPr="00905A46">
              <w:rPr>
                <w:rFonts w:ascii="Times New Roman" w:eastAsia="Times New Roman" w:hAnsi="Times New Roman"/>
                <w:i/>
                <w:iCs/>
                <w:noProof/>
                <w:sz w:val="24"/>
                <w:szCs w:val="20"/>
              </w:rPr>
              <w:t>is</w:t>
            </w:r>
            <w:r w:rsidRPr="00905A46">
              <w:rPr>
                <w:rFonts w:ascii="Times New Roman" w:eastAsia="Times New Roman" w:hAnsi="Times New Roman"/>
                <w:i/>
                <w:iCs/>
                <w:noProof/>
                <w:sz w:val="24"/>
                <w:szCs w:val="20"/>
              </w:rPr>
              <w:t>ation des sections de Route(s) objet de ces travaux ; dans le cas contraire, insérer « Sans objet »]</w:t>
            </w:r>
          </w:p>
          <w:p w14:paraId="4290165B" w14:textId="0D7D6AB5" w:rsidR="00BB12DD" w:rsidRPr="0080176D" w:rsidRDefault="00BB12DD" w:rsidP="00BB12DD">
            <w:pPr>
              <w:spacing w:after="120"/>
              <w:rPr>
                <w:rFonts w:ascii="Times New Roman" w:eastAsia="Times New Roman" w:hAnsi="Times New Roman"/>
                <w:noProof/>
                <w:sz w:val="24"/>
                <w:szCs w:val="20"/>
              </w:rPr>
            </w:pPr>
            <w:r w:rsidRPr="00905A46">
              <w:rPr>
                <w:rFonts w:ascii="Times New Roman" w:eastAsia="Times New Roman" w:hAnsi="Times New Roman"/>
                <w:noProof/>
                <w:sz w:val="24"/>
                <w:szCs w:val="20"/>
              </w:rPr>
              <w:t xml:space="preserve">L’état actuel de ces routes permet de leur attribuer le niveau de service </w:t>
            </w:r>
            <w:r w:rsidR="00B17AD2">
              <w:rPr>
                <w:rFonts w:ascii="Times New Roman" w:eastAsia="Times New Roman" w:hAnsi="Times New Roman"/>
                <w:noProof/>
                <w:sz w:val="24"/>
                <w:szCs w:val="20"/>
              </w:rPr>
              <w:br/>
            </w:r>
            <w:r w:rsidRPr="00905A46">
              <w:rPr>
                <w:rFonts w:ascii="Times New Roman" w:eastAsia="Times New Roman" w:hAnsi="Times New Roman"/>
                <w:noProof/>
                <w:sz w:val="24"/>
                <w:szCs w:val="20"/>
              </w:rPr>
              <w:t>N°</w:t>
            </w:r>
            <w:r w:rsidR="00B17AD2">
              <w:rPr>
                <w:rFonts w:ascii="Times New Roman" w:eastAsia="Times New Roman" w:hAnsi="Times New Roman"/>
                <w:noProof/>
                <w:sz w:val="24"/>
                <w:szCs w:val="20"/>
              </w:rPr>
              <w:t> </w:t>
            </w:r>
            <w:r w:rsidRPr="00905A46">
              <w:rPr>
                <w:rFonts w:ascii="Times New Roman" w:eastAsia="Times New Roman" w:hAnsi="Times New Roman"/>
                <w:noProof/>
                <w:sz w:val="24"/>
                <w:szCs w:val="20"/>
              </w:rPr>
              <w:t>… (voir définition ci-dessous). L’objectif des travaux consiste d’abord à atteindre le niveau de service N°</w:t>
            </w:r>
            <w:r w:rsidR="00B17AD2">
              <w:rPr>
                <w:rFonts w:ascii="Times New Roman" w:eastAsia="Times New Roman" w:hAnsi="Times New Roman"/>
                <w:noProof/>
                <w:sz w:val="24"/>
                <w:szCs w:val="20"/>
              </w:rPr>
              <w:t> </w:t>
            </w:r>
            <w:r w:rsidRPr="00905A46">
              <w:rPr>
                <w:rFonts w:ascii="Times New Roman" w:eastAsia="Times New Roman" w:hAnsi="Times New Roman"/>
                <w:noProof/>
                <w:sz w:val="24"/>
                <w:szCs w:val="20"/>
              </w:rPr>
              <w:t>… puis de maintenir ce même niveau de service durant la période du Marché.</w:t>
            </w:r>
            <w:r w:rsidRPr="0080176D">
              <w:rPr>
                <w:rFonts w:ascii="Times New Roman" w:eastAsia="Times New Roman" w:hAnsi="Times New Roman"/>
                <w:noProof/>
                <w:sz w:val="24"/>
                <w:szCs w:val="20"/>
              </w:rPr>
              <w:t xml:space="preserve"> </w:t>
            </w:r>
          </w:p>
          <w:p w14:paraId="2CB672F5" w14:textId="77777777" w:rsidR="00BB12DD" w:rsidRPr="00B17AD2" w:rsidRDefault="00BB12DD" w:rsidP="00BB12DD">
            <w:pPr>
              <w:spacing w:after="220"/>
              <w:rPr>
                <w:rFonts w:ascii="Times New Roman" w:hAnsi="Times New Roman"/>
                <w:i/>
                <w:iCs/>
              </w:rPr>
            </w:pPr>
            <w:r w:rsidRPr="00B17AD2">
              <w:rPr>
                <w:rFonts w:ascii="Times New Roman" w:hAnsi="Times New Roman"/>
                <w:i/>
                <w:iCs/>
              </w:rPr>
              <w:lastRenderedPageBreak/>
              <w:t>Définition des niveaux de service :</w:t>
            </w:r>
          </w:p>
          <w:p w14:paraId="1BFEFA1A" w14:textId="384C759E" w:rsidR="00BB12DD" w:rsidRPr="00134843" w:rsidRDefault="00BB12DD">
            <w:pPr>
              <w:numPr>
                <w:ilvl w:val="0"/>
                <w:numId w:val="84"/>
              </w:numPr>
              <w:tabs>
                <w:tab w:val="clear" w:pos="720"/>
                <w:tab w:val="num" w:pos="180"/>
              </w:tabs>
              <w:spacing w:after="0"/>
              <w:ind w:left="347" w:right="0" w:hanging="720"/>
              <w:rPr>
                <w:rFonts w:ascii="Times New Roman" w:hAnsi="Times New Roman"/>
                <w:i/>
                <w:iCs/>
              </w:rPr>
            </w:pPr>
            <w:r w:rsidRPr="00134843">
              <w:rPr>
                <w:rFonts w:ascii="Times New Roman" w:hAnsi="Times New Roman"/>
                <w:i/>
                <w:iCs/>
              </w:rPr>
              <w:t>A titre d’exemple :</w:t>
            </w:r>
          </w:p>
          <w:p w14:paraId="6E64F466" w14:textId="2962C323" w:rsidR="00BB12DD" w:rsidRPr="00134843" w:rsidRDefault="00BB12DD" w:rsidP="00BB12DD">
            <w:pPr>
              <w:spacing w:after="0"/>
              <w:ind w:left="347" w:right="0"/>
              <w:rPr>
                <w:rFonts w:ascii="Times New Roman" w:eastAsia="Times New Roman" w:hAnsi="Times New Roman"/>
                <w:noProof/>
                <w:sz w:val="24"/>
                <w:szCs w:val="20"/>
              </w:rPr>
            </w:pPr>
            <w:r w:rsidRPr="00134843">
              <w:rPr>
                <w:rFonts w:ascii="Times New Roman" w:hAnsi="Times New Roman"/>
                <w:b/>
                <w:bCs/>
                <w:i/>
                <w:iCs/>
              </w:rPr>
              <w:t>Niveau de service 1 :</w:t>
            </w:r>
            <w:r w:rsidRPr="00134843">
              <w:rPr>
                <w:rFonts w:ascii="Times New Roman" w:hAnsi="Times New Roman"/>
              </w:rPr>
              <w:t xml:space="preserve"> </w:t>
            </w:r>
            <w:r w:rsidRPr="00134843">
              <w:rPr>
                <w:rFonts w:ascii="Times New Roman" w:eastAsia="Times New Roman" w:hAnsi="Times New Roman"/>
                <w:noProof/>
                <w:sz w:val="24"/>
                <w:szCs w:val="20"/>
              </w:rPr>
              <w:t>Route saisonnière</w:t>
            </w:r>
            <w:r w:rsidR="00134843">
              <w:rPr>
                <w:rFonts w:ascii="Times New Roman" w:eastAsia="Times New Roman" w:hAnsi="Times New Roman"/>
                <w:noProof/>
                <w:sz w:val="24"/>
                <w:szCs w:val="20"/>
              </w:rPr>
              <w:t xml:space="preserve"> </w:t>
            </w:r>
            <w:r w:rsidRPr="00134843">
              <w:rPr>
                <w:rFonts w:ascii="Times New Roman" w:eastAsia="Times New Roman" w:hAnsi="Times New Roman"/>
                <w:noProof/>
                <w:sz w:val="24"/>
                <w:szCs w:val="20"/>
              </w:rPr>
              <w:t>(Coupure saisonnière de la circulation pour tous véhicules) </w:t>
            </w:r>
          </w:p>
          <w:p w14:paraId="18F4423F" w14:textId="67A395A9" w:rsidR="00BB12DD" w:rsidRPr="0080176D" w:rsidRDefault="00BB12DD" w:rsidP="00134843">
            <w:pPr>
              <w:tabs>
                <w:tab w:val="left" w:pos="4010"/>
              </w:tabs>
              <w:spacing w:before="60" w:after="60"/>
              <w:ind w:right="0" w:firstLine="347"/>
              <w:rPr>
                <w:rFonts w:ascii="Times New Roman" w:eastAsia="Times New Roman" w:hAnsi="Times New Roman"/>
                <w:noProof/>
                <w:sz w:val="24"/>
                <w:szCs w:val="20"/>
              </w:rPr>
            </w:pPr>
            <w:r w:rsidRPr="00134843">
              <w:rPr>
                <w:rFonts w:ascii="Times New Roman" w:hAnsi="Times New Roman"/>
                <w:b/>
                <w:bCs/>
                <w:i/>
                <w:iCs/>
              </w:rPr>
              <w:t>Niveau de service 3 :</w:t>
            </w:r>
            <w:r w:rsidRPr="00905A46">
              <w:t xml:space="preserve"> </w:t>
            </w:r>
            <w:r w:rsidRPr="00905A46">
              <w:rPr>
                <w:rFonts w:ascii="Times New Roman" w:eastAsia="Times New Roman" w:hAnsi="Times New Roman"/>
                <w:noProof/>
                <w:sz w:val="24"/>
                <w:szCs w:val="20"/>
              </w:rPr>
              <w:t xml:space="preserve">Route semi - permanente (Coupure saisonnière de la circulation pour les Poids Lourds (Poids total autorisé en charge de plus de </w:t>
            </w:r>
            <w:r w:rsidR="00134843">
              <w:rPr>
                <w:rFonts w:ascii="Times New Roman" w:eastAsia="Times New Roman" w:hAnsi="Times New Roman"/>
                <w:noProof/>
                <w:sz w:val="24"/>
                <w:szCs w:val="20"/>
              </w:rPr>
              <w:br/>
            </w:r>
            <w:r w:rsidRPr="00905A46">
              <w:rPr>
                <w:rFonts w:ascii="Times New Roman" w:eastAsia="Times New Roman" w:hAnsi="Times New Roman"/>
                <w:noProof/>
                <w:sz w:val="24"/>
                <w:szCs w:val="20"/>
              </w:rPr>
              <w:t>10 tonnes, coupure occasionnelle pour les autres véhicules Tout Terrain) - Conditions de transit et/ou confort moyen.</w:t>
            </w:r>
          </w:p>
          <w:p w14:paraId="517A1995" w14:textId="671EB825" w:rsidR="00BB12DD" w:rsidRPr="0080176D" w:rsidRDefault="00BB12DD" w:rsidP="00BB12DD">
            <w:pPr>
              <w:tabs>
                <w:tab w:val="left" w:pos="4010"/>
              </w:tabs>
              <w:spacing w:before="60" w:after="60"/>
              <w:ind w:right="0"/>
              <w:rPr>
                <w:rFonts w:ascii="Times New Roman" w:eastAsia="Times New Roman" w:hAnsi="Times New Roman"/>
                <w:sz w:val="24"/>
                <w:szCs w:val="20"/>
              </w:rPr>
            </w:pPr>
          </w:p>
        </w:tc>
      </w:tr>
      <w:tr w:rsidR="00783194" w:rsidRPr="00783194" w14:paraId="6F332796" w14:textId="77777777" w:rsidTr="00FA6F55">
        <w:trPr>
          <w:cantSplit/>
        </w:trPr>
        <w:tc>
          <w:tcPr>
            <w:tcW w:w="1562" w:type="dxa"/>
            <w:tcBorders>
              <w:top w:val="single" w:sz="12" w:space="0" w:color="000000"/>
              <w:bottom w:val="single" w:sz="12" w:space="0" w:color="000000"/>
            </w:tcBorders>
          </w:tcPr>
          <w:p w14:paraId="72EEA1CA"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1.1</w:t>
            </w:r>
          </w:p>
        </w:tc>
        <w:tc>
          <w:tcPr>
            <w:tcW w:w="7936" w:type="dxa"/>
            <w:tcBorders>
              <w:top w:val="single" w:sz="12" w:space="0" w:color="000000"/>
              <w:bottom w:val="single" w:sz="12" w:space="0" w:color="000000"/>
            </w:tcBorders>
          </w:tcPr>
          <w:p w14:paraId="47C1C1C3" w14:textId="77777777" w:rsidR="00783194" w:rsidRPr="00783194" w:rsidRDefault="00783194" w:rsidP="00783194">
            <w:pPr>
              <w:tabs>
                <w:tab w:val="left" w:pos="4719"/>
              </w:tabs>
              <w:spacing w:before="60" w:after="60"/>
              <w:ind w:right="0"/>
              <w:rPr>
                <w:rFonts w:ascii="Times New Roman" w:eastAsia="Times New Roman" w:hAnsi="Times New Roman"/>
                <w:noProof/>
                <w:sz w:val="24"/>
                <w:szCs w:val="20"/>
              </w:rPr>
            </w:pPr>
            <w:r w:rsidRPr="00783194">
              <w:rPr>
                <w:rFonts w:ascii="Times New Roman" w:eastAsia="Times New Roman" w:hAnsi="Times New Roman"/>
                <w:noProof/>
                <w:sz w:val="24"/>
                <w:szCs w:val="20"/>
              </w:rPr>
              <w:t xml:space="preserve">Des Travaux d’amélioration </w:t>
            </w:r>
            <w:r w:rsidRPr="00783194">
              <w:rPr>
                <w:rFonts w:ascii="Times New Roman" w:eastAsia="Times New Roman" w:hAnsi="Times New Roman"/>
                <w:noProof/>
                <w:sz w:val="24"/>
                <w:szCs w:val="20"/>
                <w:u w:val="single"/>
              </w:rPr>
              <w:tab/>
            </w:r>
            <w:r w:rsidRPr="00783194">
              <w:rPr>
                <w:rFonts w:ascii="Times New Roman" w:eastAsia="Times New Roman" w:hAnsi="Times New Roman"/>
                <w:noProof/>
                <w:sz w:val="24"/>
                <w:szCs w:val="20"/>
              </w:rPr>
              <w:t xml:space="preserve"> </w:t>
            </w:r>
            <w:r w:rsidRPr="00783194">
              <w:rPr>
                <w:rFonts w:ascii="Times New Roman" w:eastAsia="Times New Roman" w:hAnsi="Times New Roman"/>
                <w:i/>
                <w:iCs/>
                <w:noProof/>
                <w:sz w:val="24"/>
                <w:szCs w:val="20"/>
              </w:rPr>
              <w:t>[insérer « sont » ou « ne sont pas », selon le cas] prévus.</w:t>
            </w:r>
          </w:p>
        </w:tc>
      </w:tr>
      <w:tr w:rsidR="005F2755" w:rsidRPr="00783194" w14:paraId="546099B6" w14:textId="77777777" w:rsidTr="00FA6F55">
        <w:trPr>
          <w:cantSplit/>
        </w:trPr>
        <w:tc>
          <w:tcPr>
            <w:tcW w:w="1562" w:type="dxa"/>
            <w:tcBorders>
              <w:top w:val="single" w:sz="12" w:space="0" w:color="000000"/>
              <w:bottom w:val="single" w:sz="12" w:space="0" w:color="000000"/>
            </w:tcBorders>
          </w:tcPr>
          <w:p w14:paraId="72EDDE00" w14:textId="77777777" w:rsidR="005F2755" w:rsidRDefault="005F2755" w:rsidP="00783194">
            <w:pPr>
              <w:spacing w:before="60" w:after="60"/>
              <w:ind w:right="0"/>
              <w:rPr>
                <w:rFonts w:ascii="Times New Roman" w:eastAsia="Times New Roman" w:hAnsi="Times New Roman"/>
                <w:b/>
                <w:sz w:val="24"/>
                <w:szCs w:val="20"/>
              </w:rPr>
            </w:pPr>
          </w:p>
        </w:tc>
        <w:tc>
          <w:tcPr>
            <w:tcW w:w="7936" w:type="dxa"/>
            <w:tcBorders>
              <w:top w:val="single" w:sz="12" w:space="0" w:color="000000"/>
              <w:bottom w:val="single" w:sz="12" w:space="0" w:color="000000"/>
            </w:tcBorders>
          </w:tcPr>
          <w:p w14:paraId="562FFB6D" w14:textId="629D5F8D" w:rsidR="005F2755" w:rsidRPr="00905A46" w:rsidRDefault="005F2755" w:rsidP="005F2755">
            <w:pPr>
              <w:suppressAutoHyphens/>
              <w:spacing w:after="120"/>
              <w:ind w:right="-6"/>
              <w:rPr>
                <w:rFonts w:ascii="Times New Roman" w:eastAsia="Times New Roman" w:hAnsi="Times New Roman"/>
                <w:noProof/>
                <w:sz w:val="24"/>
                <w:szCs w:val="20"/>
              </w:rPr>
            </w:pPr>
            <w:r w:rsidRPr="00905A46">
              <w:rPr>
                <w:rFonts w:ascii="Times New Roman" w:eastAsia="Times New Roman" w:hAnsi="Times New Roman"/>
                <w:noProof/>
                <w:sz w:val="24"/>
                <w:szCs w:val="20"/>
              </w:rPr>
              <w:t>Le délai global pour l’exécution de tous les travaux relatifs à la gestion et l’entretien des routes et/ou pistes objet du Marché est de ……. (</w:t>
            </w:r>
            <w:r w:rsidRPr="00905A46">
              <w:rPr>
                <w:rFonts w:ascii="Times New Roman" w:eastAsia="Times New Roman" w:hAnsi="Times New Roman"/>
                <w:i/>
                <w:iCs/>
                <w:noProof/>
                <w:sz w:val="20"/>
                <w:szCs w:val="20"/>
              </w:rPr>
              <w:t>indiquer D1</w:t>
            </w:r>
            <w:r w:rsidRPr="00905A46">
              <w:rPr>
                <w:rFonts w:ascii="Times New Roman" w:eastAsia="Times New Roman" w:hAnsi="Times New Roman"/>
                <w:noProof/>
                <w:sz w:val="24"/>
                <w:szCs w:val="20"/>
              </w:rPr>
              <w:t xml:space="preserve">) mois. </w:t>
            </w:r>
          </w:p>
          <w:p w14:paraId="09CD63AF" w14:textId="1343C7FD" w:rsidR="005F2755" w:rsidRPr="00905A46" w:rsidRDefault="005F2755" w:rsidP="005F2755">
            <w:pPr>
              <w:suppressAutoHyphens/>
              <w:spacing w:after="220"/>
              <w:ind w:right="-3"/>
              <w:rPr>
                <w:rFonts w:ascii="Times New Roman" w:eastAsia="Times New Roman" w:hAnsi="Times New Roman"/>
                <w:noProof/>
                <w:sz w:val="24"/>
                <w:szCs w:val="20"/>
              </w:rPr>
            </w:pPr>
            <w:r w:rsidRPr="00905A46">
              <w:rPr>
                <w:rFonts w:ascii="Times New Roman" w:eastAsia="Times New Roman" w:hAnsi="Times New Roman"/>
                <w:noProof/>
                <w:sz w:val="24"/>
                <w:szCs w:val="20"/>
              </w:rPr>
              <w:t>Le délai d’exécution des Travaux initiaux de mise à niveau est fixé à ……. (</w:t>
            </w:r>
            <w:r w:rsidRPr="00905A46">
              <w:rPr>
                <w:rFonts w:ascii="Times New Roman" w:eastAsia="Times New Roman" w:hAnsi="Times New Roman"/>
                <w:i/>
                <w:iCs/>
                <w:noProof/>
                <w:sz w:val="20"/>
                <w:szCs w:val="20"/>
              </w:rPr>
              <w:t>indiquer délai bien inférieur à celui-ci-dessus D2</w:t>
            </w:r>
            <w:r w:rsidRPr="00905A46">
              <w:rPr>
                <w:rFonts w:ascii="Times New Roman" w:eastAsia="Times New Roman" w:hAnsi="Times New Roman"/>
                <w:noProof/>
                <w:sz w:val="24"/>
                <w:szCs w:val="20"/>
              </w:rPr>
              <w:t xml:space="preserve">) mois à courir à partir de l’Ordre de Service de commencement des travaux. </w:t>
            </w:r>
          </w:p>
          <w:p w14:paraId="2A6A8AEE" w14:textId="036032A5" w:rsidR="005F2755" w:rsidRPr="00783194" w:rsidRDefault="005F2755" w:rsidP="005F2755">
            <w:pPr>
              <w:tabs>
                <w:tab w:val="left" w:pos="4719"/>
              </w:tabs>
              <w:spacing w:before="60" w:after="60"/>
              <w:ind w:right="0"/>
              <w:rPr>
                <w:rFonts w:ascii="Times New Roman" w:eastAsia="Times New Roman" w:hAnsi="Times New Roman"/>
                <w:noProof/>
                <w:sz w:val="24"/>
                <w:szCs w:val="20"/>
              </w:rPr>
            </w:pPr>
            <w:r w:rsidRPr="00905A46">
              <w:rPr>
                <w:rFonts w:ascii="Times New Roman" w:eastAsia="Times New Roman" w:hAnsi="Times New Roman"/>
                <w:noProof/>
                <w:sz w:val="24"/>
                <w:szCs w:val="20"/>
              </w:rPr>
              <w:t>Les Services d’entretien doivent être assurés, pour chaque section ou partie de section de route, à partir de la date d’achèvement des travaux de mise à niveau, constaté par L’Ingénieur, jusqu’à l’achèvement du délai global du Marché. Elle durera ……. (D1-D2 mois)</w:t>
            </w:r>
          </w:p>
        </w:tc>
      </w:tr>
      <w:tr w:rsidR="00783194" w:rsidRPr="00783194" w14:paraId="0FAB03D8" w14:textId="77777777" w:rsidTr="00FA6F55">
        <w:trPr>
          <w:cantSplit/>
        </w:trPr>
        <w:tc>
          <w:tcPr>
            <w:tcW w:w="1562" w:type="dxa"/>
            <w:tcBorders>
              <w:top w:val="single" w:sz="12" w:space="0" w:color="000000"/>
              <w:bottom w:val="single" w:sz="12" w:space="0" w:color="000000"/>
            </w:tcBorders>
          </w:tcPr>
          <w:p w14:paraId="188285DA"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2.1</w:t>
            </w:r>
          </w:p>
        </w:tc>
        <w:tc>
          <w:tcPr>
            <w:tcW w:w="7936" w:type="dxa"/>
            <w:tcBorders>
              <w:top w:val="single" w:sz="12" w:space="0" w:color="000000"/>
              <w:bottom w:val="single" w:sz="12" w:space="0" w:color="000000"/>
            </w:tcBorders>
          </w:tcPr>
          <w:p w14:paraId="6255C673" w14:textId="77777777" w:rsidR="00783194" w:rsidRPr="00783194" w:rsidRDefault="00783194" w:rsidP="00783194">
            <w:pPr>
              <w:tabs>
                <w:tab w:val="left" w:pos="4861"/>
              </w:tabs>
              <w:spacing w:before="60" w:after="60"/>
              <w:ind w:right="0"/>
              <w:rPr>
                <w:rFonts w:ascii="Times New Roman" w:eastAsia="Times New Roman" w:hAnsi="Times New Roman"/>
                <w:sz w:val="24"/>
                <w:szCs w:val="20"/>
              </w:rPr>
            </w:pPr>
          </w:p>
        </w:tc>
      </w:tr>
      <w:tr w:rsidR="00783194" w:rsidRPr="00783194" w14:paraId="2C76AE4C" w14:textId="77777777" w:rsidTr="00FA6F55">
        <w:tc>
          <w:tcPr>
            <w:tcW w:w="1562" w:type="dxa"/>
            <w:tcBorders>
              <w:top w:val="single" w:sz="12" w:space="0" w:color="000000"/>
              <w:bottom w:val="single" w:sz="12" w:space="0" w:color="000000"/>
            </w:tcBorders>
          </w:tcPr>
          <w:p w14:paraId="2EBF35AF"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2.1</w:t>
            </w:r>
          </w:p>
        </w:tc>
        <w:tc>
          <w:tcPr>
            <w:tcW w:w="7936" w:type="dxa"/>
            <w:tcBorders>
              <w:top w:val="single" w:sz="12" w:space="0" w:color="000000"/>
              <w:bottom w:val="single" w:sz="12" w:space="0" w:color="000000"/>
            </w:tcBorders>
          </w:tcPr>
          <w:p w14:paraId="787B4799" w14:textId="77777777" w:rsidR="00783194" w:rsidRPr="00783194" w:rsidRDefault="00783194" w:rsidP="00783194">
            <w:pPr>
              <w:tabs>
                <w:tab w:val="left" w:pos="6845"/>
              </w:tabs>
              <w:spacing w:before="60" w:after="60"/>
              <w:ind w:right="0"/>
              <w:rPr>
                <w:rFonts w:ascii="Times New Roman" w:eastAsia="Times New Roman" w:hAnsi="Times New Roman"/>
                <w:sz w:val="20"/>
                <w:szCs w:val="20"/>
              </w:rPr>
            </w:pPr>
            <w:r w:rsidRPr="00783194">
              <w:rPr>
                <w:rFonts w:ascii="Times New Roman" w:eastAsia="Times New Roman" w:hAnsi="Times New Roman"/>
                <w:noProof/>
                <w:sz w:val="24"/>
                <w:szCs w:val="20"/>
              </w:rPr>
              <w:t xml:space="preserve">Nom du Projet : </w:t>
            </w:r>
            <w:r w:rsidRPr="00783194">
              <w:rPr>
                <w:rFonts w:ascii="Times New Roman" w:eastAsia="Times New Roman" w:hAnsi="Times New Roman"/>
                <w:noProof/>
                <w:sz w:val="24"/>
                <w:szCs w:val="20"/>
                <w:u w:val="single"/>
              </w:rPr>
              <w:tab/>
            </w:r>
            <w:r w:rsidRPr="00783194">
              <w:rPr>
                <w:rFonts w:ascii="Times New Roman" w:eastAsia="Times New Roman" w:hAnsi="Times New Roman"/>
                <w:noProof/>
                <w:sz w:val="24"/>
                <w:szCs w:val="20"/>
              </w:rPr>
              <w:t xml:space="preserve"> [</w:t>
            </w:r>
            <w:r w:rsidRPr="00783194">
              <w:rPr>
                <w:rFonts w:ascii="Times New Roman" w:eastAsia="Times New Roman" w:hAnsi="Times New Roman"/>
                <w:i/>
                <w:noProof/>
                <w:sz w:val="24"/>
                <w:szCs w:val="20"/>
              </w:rPr>
              <w:t>insérer le</w:t>
            </w:r>
            <w:r w:rsidRPr="00783194">
              <w:rPr>
                <w:rFonts w:ascii="Times New Roman" w:eastAsia="Times New Roman" w:hAnsi="Times New Roman"/>
                <w:noProof/>
                <w:sz w:val="24"/>
                <w:szCs w:val="20"/>
              </w:rPr>
              <w:t xml:space="preserve"> </w:t>
            </w:r>
            <w:r w:rsidRPr="00783194">
              <w:rPr>
                <w:rFonts w:ascii="Times New Roman" w:eastAsia="Times New Roman" w:hAnsi="Times New Roman"/>
                <w:i/>
                <w:noProof/>
                <w:sz w:val="24"/>
                <w:szCs w:val="20"/>
              </w:rPr>
              <w:t>nom du Projet</w:t>
            </w:r>
            <w:r w:rsidRPr="00783194">
              <w:rPr>
                <w:rFonts w:ascii="Times New Roman" w:eastAsia="Times New Roman" w:hAnsi="Times New Roman"/>
                <w:noProof/>
                <w:sz w:val="24"/>
                <w:szCs w:val="20"/>
              </w:rPr>
              <w:t>].</w:t>
            </w:r>
          </w:p>
        </w:tc>
      </w:tr>
      <w:tr w:rsidR="00783194" w:rsidRPr="00783194" w14:paraId="4F116D07" w14:textId="77777777" w:rsidTr="00FA6F55">
        <w:tc>
          <w:tcPr>
            <w:tcW w:w="1562" w:type="dxa"/>
            <w:tcBorders>
              <w:top w:val="single" w:sz="12" w:space="0" w:color="000000"/>
              <w:bottom w:val="single" w:sz="12" w:space="0" w:color="000000"/>
            </w:tcBorders>
          </w:tcPr>
          <w:p w14:paraId="60095ADF" w14:textId="7777777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4.8</w:t>
            </w:r>
          </w:p>
        </w:tc>
        <w:tc>
          <w:tcPr>
            <w:tcW w:w="7936" w:type="dxa"/>
            <w:tcBorders>
              <w:top w:val="single" w:sz="12" w:space="0" w:color="000000"/>
              <w:bottom w:val="single" w:sz="12" w:space="0" w:color="000000"/>
            </w:tcBorders>
          </w:tcPr>
          <w:p w14:paraId="61EFFEDE" w14:textId="77777777" w:rsidR="00783194" w:rsidRPr="00783194" w:rsidRDefault="00783194" w:rsidP="00783194">
            <w:pPr>
              <w:suppressAutoHyphens/>
              <w:spacing w:before="60" w:after="60"/>
              <w:ind w:right="-72"/>
              <w:rPr>
                <w:rFonts w:ascii="Times New Roman" w:eastAsia="Times New Roman" w:hAnsi="Times New Roman"/>
                <w:i/>
                <w:spacing w:val="-4"/>
                <w:sz w:val="24"/>
                <w:szCs w:val="20"/>
              </w:rPr>
            </w:pPr>
            <w:r w:rsidRPr="00783194">
              <w:rPr>
                <w:rFonts w:ascii="Times New Roman" w:eastAsia="Times New Roman" w:hAnsi="Times New Roman"/>
                <w:i/>
                <w:iCs/>
                <w:spacing w:val="-4"/>
                <w:sz w:val="24"/>
                <w:szCs w:val="20"/>
              </w:rPr>
              <w:t xml:space="preserve">[Dans les cas exceptionnels où une Pré </w:t>
            </w:r>
            <w:r w:rsidR="00FD094F">
              <w:rPr>
                <w:rFonts w:ascii="Times New Roman" w:eastAsia="Times New Roman" w:hAnsi="Times New Roman"/>
                <w:i/>
                <w:iCs/>
                <w:spacing w:val="-4"/>
                <w:sz w:val="24"/>
                <w:szCs w:val="20"/>
              </w:rPr>
              <w:t>qualification</w:t>
            </w:r>
            <w:r w:rsidRPr="00783194">
              <w:rPr>
                <w:rFonts w:ascii="Times New Roman" w:eastAsia="Times New Roman" w:hAnsi="Times New Roman"/>
                <w:i/>
                <w:iCs/>
                <w:spacing w:val="-4"/>
                <w:sz w:val="24"/>
                <w:szCs w:val="20"/>
              </w:rPr>
              <w:t xml:space="preserve"> n'a pas eu lieu, indiquer que l'appel d’offres est ouvert à tous sou</w:t>
            </w:r>
            <w:r w:rsidR="00952E9E">
              <w:rPr>
                <w:rFonts w:ascii="Times New Roman" w:eastAsia="Times New Roman" w:hAnsi="Times New Roman"/>
                <w:i/>
                <w:iCs/>
                <w:spacing w:val="-4"/>
                <w:sz w:val="24"/>
                <w:szCs w:val="20"/>
              </w:rPr>
              <w:t>mis</w:t>
            </w:r>
            <w:r w:rsidR="00EC58FF">
              <w:rPr>
                <w:rFonts w:ascii="Times New Roman" w:eastAsia="Times New Roman" w:hAnsi="Times New Roman"/>
                <w:i/>
                <w:iCs/>
                <w:spacing w:val="-4"/>
                <w:sz w:val="24"/>
                <w:szCs w:val="20"/>
              </w:rPr>
              <w:t>sion</w:t>
            </w:r>
            <w:r w:rsidRPr="00783194">
              <w:rPr>
                <w:rFonts w:ascii="Times New Roman" w:eastAsia="Times New Roman" w:hAnsi="Times New Roman"/>
                <w:i/>
                <w:iCs/>
                <w:spacing w:val="-4"/>
                <w:sz w:val="24"/>
                <w:szCs w:val="20"/>
              </w:rPr>
              <w:t>naires intéressés.]</w:t>
            </w:r>
            <w:r w:rsidRPr="00783194">
              <w:rPr>
                <w:rFonts w:ascii="Times New Roman" w:eastAsia="Times New Roman" w:hAnsi="Times New Roman"/>
                <w:spacing w:val="-4"/>
                <w:sz w:val="24"/>
                <w:szCs w:val="20"/>
              </w:rPr>
              <w:t xml:space="preserve"> </w:t>
            </w:r>
          </w:p>
        </w:tc>
      </w:tr>
      <w:tr w:rsidR="00783194" w:rsidRPr="00783194" w14:paraId="474AE38E" w14:textId="77777777" w:rsidTr="00956651">
        <w:tc>
          <w:tcPr>
            <w:tcW w:w="9498" w:type="dxa"/>
            <w:gridSpan w:val="2"/>
            <w:tcBorders>
              <w:top w:val="single" w:sz="12" w:space="0" w:color="000000"/>
              <w:bottom w:val="single" w:sz="12" w:space="0" w:color="000000"/>
            </w:tcBorders>
          </w:tcPr>
          <w:p w14:paraId="6A909256" w14:textId="77777777" w:rsidR="00783194" w:rsidRPr="00783194" w:rsidRDefault="00783194" w:rsidP="00783194">
            <w:pPr>
              <w:spacing w:before="60" w:after="60"/>
              <w:ind w:right="0"/>
              <w:jc w:val="center"/>
              <w:rPr>
                <w:rFonts w:ascii="Times New Roman" w:eastAsia="Times New Roman" w:hAnsi="Times New Roman"/>
                <w:sz w:val="24"/>
                <w:szCs w:val="18"/>
              </w:rPr>
            </w:pPr>
            <w:r w:rsidRPr="00783194">
              <w:rPr>
                <w:rFonts w:ascii="Times New Roman" w:eastAsia="Times New Roman" w:hAnsi="Times New Roman"/>
                <w:sz w:val="24"/>
                <w:szCs w:val="18"/>
              </w:rPr>
              <w:br w:type="page"/>
            </w:r>
            <w:r w:rsidRPr="00783194">
              <w:rPr>
                <w:rFonts w:ascii="Times New Roman" w:eastAsia="Times New Roman" w:hAnsi="Times New Roman"/>
                <w:b/>
                <w:sz w:val="24"/>
                <w:szCs w:val="18"/>
              </w:rPr>
              <w:t>B. Dossier d’appel d’offres</w:t>
            </w:r>
          </w:p>
        </w:tc>
      </w:tr>
      <w:tr w:rsidR="00783194" w:rsidRPr="00783194" w14:paraId="4F581254" w14:textId="77777777" w:rsidTr="00FA6F55">
        <w:tc>
          <w:tcPr>
            <w:tcW w:w="1562" w:type="dxa"/>
            <w:tcBorders>
              <w:top w:val="single" w:sz="12" w:space="0" w:color="000000"/>
              <w:bottom w:val="single" w:sz="12" w:space="0" w:color="000000"/>
            </w:tcBorders>
          </w:tcPr>
          <w:p w14:paraId="1F089129" w14:textId="2F587B7C"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4953EC">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w:t>
            </w:r>
            <w:r w:rsidR="000D2F06">
              <w:rPr>
                <w:rFonts w:ascii="Times New Roman" w:eastAsia="Times New Roman" w:hAnsi="Times New Roman"/>
                <w:b/>
                <w:sz w:val="24"/>
                <w:szCs w:val="20"/>
              </w:rPr>
              <w:t>6</w:t>
            </w:r>
            <w:r w:rsidR="00783194" w:rsidRPr="00783194">
              <w:rPr>
                <w:rFonts w:ascii="Times New Roman" w:eastAsia="Times New Roman" w:hAnsi="Times New Roman"/>
                <w:b/>
                <w:sz w:val="24"/>
                <w:szCs w:val="20"/>
              </w:rPr>
              <w:t>.1</w:t>
            </w:r>
          </w:p>
        </w:tc>
        <w:tc>
          <w:tcPr>
            <w:tcW w:w="7936" w:type="dxa"/>
            <w:tcBorders>
              <w:top w:val="single" w:sz="12" w:space="0" w:color="000000"/>
              <w:bottom w:val="single" w:sz="12" w:space="0" w:color="000000"/>
            </w:tcBorders>
          </w:tcPr>
          <w:p w14:paraId="26B58BD1" w14:textId="77777777" w:rsidR="00783194" w:rsidRPr="00783194" w:rsidRDefault="00783194" w:rsidP="00783194">
            <w:pPr>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Aux seules fins d</w:t>
            </w:r>
            <w:r w:rsidRPr="00783194">
              <w:rPr>
                <w:rFonts w:ascii="Times New Roman" w:eastAsia="Times New Roman" w:hAnsi="Times New Roman"/>
                <w:b/>
                <w:sz w:val="24"/>
                <w:szCs w:val="20"/>
              </w:rPr>
              <w:t>’obtention d’</w:t>
            </w:r>
            <w:r w:rsidR="004F7961">
              <w:rPr>
                <w:rFonts w:ascii="Times New Roman" w:eastAsia="Times New Roman" w:hAnsi="Times New Roman"/>
                <w:b/>
                <w:sz w:val="24"/>
                <w:szCs w:val="20"/>
              </w:rPr>
              <w:t>éclaircissement</w:t>
            </w:r>
            <w:r w:rsidRPr="00783194">
              <w:rPr>
                <w:rFonts w:ascii="Times New Roman" w:eastAsia="Times New Roman" w:hAnsi="Times New Roman"/>
                <w:b/>
                <w:sz w:val="24"/>
                <w:szCs w:val="20"/>
              </w:rPr>
              <w:t>s</w:t>
            </w:r>
            <w:r w:rsidRPr="00783194">
              <w:rPr>
                <w:rFonts w:ascii="Times New Roman" w:eastAsia="Times New Roman" w:hAnsi="Times New Roman"/>
                <w:sz w:val="24"/>
                <w:szCs w:val="20"/>
              </w:rPr>
              <w:t xml:space="preserve">, l’adresse du Maître d’Ouvrage est la suivante : </w:t>
            </w:r>
            <w:r w:rsidRPr="00783194">
              <w:rPr>
                <w:rFonts w:ascii="Times New Roman" w:eastAsia="Times New Roman" w:hAnsi="Times New Roman"/>
                <w:i/>
                <w:sz w:val="24"/>
                <w:szCs w:val="20"/>
              </w:rPr>
              <w:t xml:space="preserve">[Insérer les informations </w:t>
            </w:r>
            <w:r w:rsidR="00952E9E">
              <w:rPr>
                <w:rFonts w:ascii="Times New Roman" w:eastAsia="Times New Roman" w:hAnsi="Times New Roman"/>
                <w:i/>
                <w:sz w:val="24"/>
                <w:szCs w:val="20"/>
              </w:rPr>
              <w:t>requis</w:t>
            </w:r>
            <w:r w:rsidRPr="00783194">
              <w:rPr>
                <w:rFonts w:ascii="Times New Roman" w:eastAsia="Times New Roman" w:hAnsi="Times New Roman"/>
                <w:i/>
                <w:sz w:val="24"/>
                <w:szCs w:val="20"/>
              </w:rPr>
              <w:t xml:space="preserve">es ci-dessous. L’adresse peut être la même ou différente de celle spécifiée sous 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w:t>
            </w:r>
            <w:r w:rsidR="00515E92">
              <w:rPr>
                <w:rFonts w:ascii="Times New Roman" w:eastAsia="Times New Roman" w:hAnsi="Times New Roman"/>
                <w:i/>
                <w:sz w:val="24"/>
                <w:szCs w:val="20"/>
              </w:rPr>
              <w:t>IS</w:t>
            </w:r>
            <w:r w:rsidRPr="00783194">
              <w:rPr>
                <w:rFonts w:ascii="Times New Roman" w:eastAsia="Times New Roman" w:hAnsi="Times New Roman"/>
                <w:i/>
                <w:sz w:val="24"/>
                <w:szCs w:val="20"/>
              </w:rPr>
              <w:t xml:space="preserve"> 22.1 pour le dépôt des offres]</w:t>
            </w:r>
          </w:p>
          <w:p w14:paraId="1DC19410" w14:textId="77777777" w:rsidR="00783194" w:rsidRPr="00783194" w:rsidRDefault="00783194" w:rsidP="00783194">
            <w:pPr>
              <w:tabs>
                <w:tab w:val="left" w:pos="7696"/>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Attention de :</w:t>
            </w:r>
            <w:r w:rsidRPr="00783194">
              <w:rPr>
                <w:rFonts w:ascii="Times New Roman" w:eastAsia="Times New Roman" w:hAnsi="Times New Roman"/>
                <w:b/>
                <w:sz w:val="24"/>
                <w:szCs w:val="20"/>
              </w:rPr>
              <w:t xml:space="preserve"> </w:t>
            </w:r>
            <w:r w:rsidRPr="00783194">
              <w:rPr>
                <w:rFonts w:ascii="Times New Roman" w:eastAsia="Times New Roman" w:hAnsi="Times New Roman"/>
                <w:b/>
                <w:sz w:val="24"/>
                <w:szCs w:val="20"/>
                <w:u w:val="single"/>
              </w:rPr>
              <w:tab/>
            </w:r>
          </w:p>
          <w:p w14:paraId="2659FA10" w14:textId="77777777" w:rsidR="00783194" w:rsidRPr="00783194" w:rsidRDefault="00783194" w:rsidP="00783194">
            <w:pPr>
              <w:tabs>
                <w:tab w:val="left" w:pos="7696"/>
              </w:tabs>
              <w:spacing w:after="0"/>
              <w:ind w:left="963" w:right="0" w:hanging="963"/>
              <w:rPr>
                <w:rFonts w:ascii="Times New Roman" w:eastAsia="Times New Roman" w:hAnsi="Times New Roman"/>
                <w:sz w:val="24"/>
                <w:szCs w:val="20"/>
              </w:rPr>
            </w:pPr>
            <w:r w:rsidRPr="00783194">
              <w:rPr>
                <w:rFonts w:ascii="Times New Roman" w:eastAsia="Times New Roman" w:hAnsi="Times New Roman"/>
                <w:sz w:val="24"/>
                <w:szCs w:val="20"/>
              </w:rPr>
              <w:t xml:space="preserve">Rue : </w:t>
            </w:r>
            <w:r w:rsidRPr="00783194">
              <w:rPr>
                <w:rFonts w:ascii="Times New Roman" w:eastAsia="Times New Roman" w:hAnsi="Times New Roman"/>
                <w:sz w:val="24"/>
                <w:szCs w:val="20"/>
                <w:u w:val="single"/>
              </w:rPr>
              <w:tab/>
            </w:r>
          </w:p>
          <w:p w14:paraId="64DAFFE4" w14:textId="77777777" w:rsidR="00783194" w:rsidRPr="00783194" w:rsidRDefault="00783194" w:rsidP="00783194">
            <w:pPr>
              <w:tabs>
                <w:tab w:val="left" w:pos="7696"/>
              </w:tabs>
              <w:spacing w:after="0"/>
              <w:ind w:left="1053" w:right="0" w:hanging="1053"/>
              <w:rPr>
                <w:rFonts w:ascii="Times New Roman" w:eastAsia="Times New Roman" w:hAnsi="Times New Roman"/>
                <w:sz w:val="24"/>
                <w:szCs w:val="20"/>
              </w:rPr>
            </w:pPr>
            <w:r w:rsidRPr="00783194">
              <w:rPr>
                <w:rFonts w:ascii="Times New Roman" w:eastAsia="Times New Roman" w:hAnsi="Times New Roman"/>
                <w:sz w:val="24"/>
                <w:szCs w:val="20"/>
              </w:rPr>
              <w:t xml:space="preserve">Étage/Numéro de bureau : </w:t>
            </w:r>
            <w:r w:rsidRPr="00783194">
              <w:rPr>
                <w:rFonts w:ascii="Times New Roman" w:eastAsia="Times New Roman" w:hAnsi="Times New Roman"/>
                <w:sz w:val="24"/>
                <w:szCs w:val="20"/>
                <w:u w:val="single"/>
              </w:rPr>
              <w:tab/>
            </w:r>
          </w:p>
          <w:p w14:paraId="4097C3FE" w14:textId="77777777" w:rsidR="00783194" w:rsidRPr="00783194" w:rsidRDefault="00783194" w:rsidP="00783194">
            <w:pPr>
              <w:tabs>
                <w:tab w:val="left" w:pos="7696"/>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Ville :</w:t>
            </w:r>
            <w:r w:rsidRPr="00783194">
              <w:rPr>
                <w:rFonts w:ascii="Times New Roman" w:eastAsia="Times New Roman" w:hAnsi="Times New Roman"/>
                <w:sz w:val="24"/>
                <w:szCs w:val="20"/>
                <w:u w:val="single"/>
              </w:rPr>
              <w:tab/>
            </w:r>
          </w:p>
          <w:p w14:paraId="1946ABE9" w14:textId="77777777" w:rsidR="00783194" w:rsidRPr="00783194" w:rsidRDefault="00783194" w:rsidP="00783194">
            <w:pPr>
              <w:tabs>
                <w:tab w:val="left" w:pos="7696"/>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Code postal :</w:t>
            </w:r>
            <w:r w:rsidRPr="00783194">
              <w:rPr>
                <w:rFonts w:ascii="Times New Roman" w:eastAsia="Times New Roman" w:hAnsi="Times New Roman"/>
                <w:sz w:val="24"/>
                <w:szCs w:val="20"/>
                <w:u w:val="single"/>
              </w:rPr>
              <w:tab/>
            </w:r>
          </w:p>
          <w:p w14:paraId="473DCBCE" w14:textId="77777777" w:rsidR="00783194" w:rsidRPr="00783194" w:rsidRDefault="00783194" w:rsidP="00783194">
            <w:pPr>
              <w:tabs>
                <w:tab w:val="left" w:pos="7696"/>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Pays : </w:t>
            </w:r>
            <w:r w:rsidRPr="00783194">
              <w:rPr>
                <w:rFonts w:ascii="Times New Roman" w:eastAsia="Times New Roman" w:hAnsi="Times New Roman"/>
                <w:sz w:val="24"/>
                <w:szCs w:val="20"/>
                <w:u w:val="single"/>
              </w:rPr>
              <w:tab/>
            </w:r>
          </w:p>
          <w:p w14:paraId="28C08696" w14:textId="77777777" w:rsidR="00783194" w:rsidRPr="00783194" w:rsidRDefault="00783194" w:rsidP="00783194">
            <w:pPr>
              <w:tabs>
                <w:tab w:val="left" w:pos="7696"/>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Numéro de téléphone : </w:t>
            </w:r>
            <w:r w:rsidRPr="00783194">
              <w:rPr>
                <w:rFonts w:ascii="Times New Roman" w:eastAsia="Times New Roman" w:hAnsi="Times New Roman"/>
                <w:i/>
                <w:sz w:val="24"/>
                <w:szCs w:val="20"/>
                <w:u w:val="single"/>
              </w:rPr>
              <w:tab/>
            </w:r>
          </w:p>
          <w:p w14:paraId="7CF7FFC8" w14:textId="77777777" w:rsidR="00783194" w:rsidRPr="00783194" w:rsidRDefault="00783194" w:rsidP="00783194">
            <w:pPr>
              <w:tabs>
                <w:tab w:val="left" w:pos="7696"/>
              </w:tabs>
              <w:spacing w:after="0"/>
              <w:ind w:right="0"/>
              <w:jc w:val="left"/>
              <w:rPr>
                <w:rFonts w:ascii="Times New Roman" w:eastAsia="Times New Roman" w:hAnsi="Times New Roman"/>
                <w:i/>
                <w:sz w:val="24"/>
                <w:szCs w:val="20"/>
              </w:rPr>
            </w:pPr>
            <w:r w:rsidRPr="00783194">
              <w:rPr>
                <w:rFonts w:ascii="Times New Roman" w:eastAsia="Times New Roman" w:hAnsi="Times New Roman"/>
                <w:sz w:val="24"/>
                <w:szCs w:val="20"/>
              </w:rPr>
              <w:t xml:space="preserve">Numéro de télécopie : </w:t>
            </w:r>
            <w:r w:rsidRPr="00783194">
              <w:rPr>
                <w:rFonts w:ascii="Times New Roman" w:eastAsia="Times New Roman" w:hAnsi="Times New Roman"/>
                <w:i/>
                <w:sz w:val="24"/>
                <w:szCs w:val="20"/>
                <w:u w:val="single"/>
              </w:rPr>
              <w:tab/>
            </w:r>
          </w:p>
          <w:p w14:paraId="511C8CF2" w14:textId="77777777" w:rsidR="00783194" w:rsidRPr="00783194" w:rsidRDefault="00783194" w:rsidP="00783194">
            <w:pPr>
              <w:tabs>
                <w:tab w:val="left" w:pos="7696"/>
              </w:tabs>
              <w:suppressAutoHyphens/>
              <w:spacing w:after="60"/>
              <w:ind w:right="-72"/>
              <w:rPr>
                <w:rFonts w:ascii="Times New Roman" w:eastAsia="Times New Roman" w:hAnsi="Times New Roman"/>
                <w:i/>
                <w:spacing w:val="-4"/>
                <w:sz w:val="24"/>
                <w:szCs w:val="20"/>
              </w:rPr>
            </w:pPr>
            <w:r w:rsidRPr="00783194">
              <w:rPr>
                <w:rFonts w:ascii="Times New Roman" w:eastAsia="Times New Roman" w:hAnsi="Times New Roman"/>
                <w:spacing w:val="-4"/>
                <w:sz w:val="24"/>
                <w:szCs w:val="20"/>
              </w:rPr>
              <w:t>Adresse électronique :</w:t>
            </w:r>
            <w:r w:rsidRPr="00783194">
              <w:rPr>
                <w:rFonts w:ascii="Times New Roman" w:eastAsia="Times New Roman" w:hAnsi="Times New Roman"/>
                <w:i/>
                <w:spacing w:val="-4"/>
                <w:sz w:val="24"/>
                <w:szCs w:val="20"/>
                <w:u w:val="single"/>
              </w:rPr>
              <w:tab/>
            </w:r>
          </w:p>
        </w:tc>
      </w:tr>
      <w:tr w:rsidR="00783194" w:rsidRPr="00783194" w14:paraId="73B80750" w14:textId="77777777" w:rsidTr="00FA6F55">
        <w:trPr>
          <w:trHeight w:val="1410"/>
        </w:trPr>
        <w:tc>
          <w:tcPr>
            <w:tcW w:w="1562" w:type="dxa"/>
            <w:tcBorders>
              <w:top w:val="single" w:sz="12" w:space="0" w:color="000000"/>
              <w:bottom w:val="single" w:sz="12" w:space="0" w:color="000000"/>
            </w:tcBorders>
          </w:tcPr>
          <w:p w14:paraId="00C4085F" w14:textId="70861A36" w:rsidR="00783194" w:rsidRPr="00783194" w:rsidRDefault="00515E92" w:rsidP="00783194">
            <w:pPr>
              <w:tabs>
                <w:tab w:val="right" w:pos="7254"/>
              </w:tabs>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D21C82">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w:t>
            </w:r>
            <w:r w:rsidR="000D2F06">
              <w:rPr>
                <w:rFonts w:ascii="Times New Roman" w:eastAsia="Times New Roman" w:hAnsi="Times New Roman"/>
                <w:b/>
                <w:sz w:val="24"/>
                <w:szCs w:val="20"/>
              </w:rPr>
              <w:t>6</w:t>
            </w:r>
            <w:r w:rsidR="00783194" w:rsidRPr="00783194">
              <w:rPr>
                <w:rFonts w:ascii="Times New Roman" w:eastAsia="Times New Roman" w:hAnsi="Times New Roman"/>
                <w:b/>
                <w:sz w:val="24"/>
                <w:szCs w:val="20"/>
              </w:rPr>
              <w:t>.4</w:t>
            </w:r>
          </w:p>
        </w:tc>
        <w:tc>
          <w:tcPr>
            <w:tcW w:w="7936" w:type="dxa"/>
            <w:tcBorders>
              <w:top w:val="single" w:sz="12" w:space="0" w:color="000000"/>
              <w:bottom w:val="single" w:sz="12" w:space="0" w:color="000000"/>
            </w:tcBorders>
          </w:tcPr>
          <w:p w14:paraId="7B81CE8B" w14:textId="77777777" w:rsidR="00783194" w:rsidRPr="00783194" w:rsidRDefault="00783194" w:rsidP="00783194">
            <w:pPr>
              <w:tabs>
                <w:tab w:val="left" w:pos="6845"/>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Une réunion préparatoire à l’</w:t>
            </w:r>
            <w:r w:rsidR="002A6CC7">
              <w:rPr>
                <w:rFonts w:ascii="Times New Roman" w:eastAsia="Times New Roman" w:hAnsi="Times New Roman"/>
                <w:sz w:val="24"/>
                <w:szCs w:val="20"/>
              </w:rPr>
              <w:t>établis</w:t>
            </w:r>
            <w:r w:rsidR="004F7961">
              <w:rPr>
                <w:rFonts w:ascii="Times New Roman" w:eastAsia="Times New Roman" w:hAnsi="Times New Roman"/>
                <w:sz w:val="24"/>
                <w:szCs w:val="20"/>
              </w:rPr>
              <w:t>sement</w:t>
            </w:r>
            <w:r w:rsidRPr="00783194">
              <w:rPr>
                <w:rFonts w:ascii="Times New Roman" w:eastAsia="Times New Roman" w:hAnsi="Times New Roman"/>
                <w:sz w:val="24"/>
                <w:szCs w:val="20"/>
              </w:rPr>
              <w:t xml:space="preserve"> des offres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sz w:val="24"/>
                <w:szCs w:val="20"/>
              </w:rPr>
              <w:t xml:space="preserve">[insérer « se tiendra » et insérer la date, l’heure et le lieu si la réunion est prévue, en tenant en compte que la réunion devrait se tenir au plus tard quatre semaines avant la date limite de dépôt des offres. Autrement, insérer « ne sera pas </w:t>
            </w:r>
            <w:r w:rsidR="00D21C82">
              <w:rPr>
                <w:rFonts w:ascii="Times New Roman" w:eastAsia="Times New Roman" w:hAnsi="Times New Roman"/>
                <w:i/>
                <w:sz w:val="24"/>
                <w:szCs w:val="20"/>
              </w:rPr>
              <w:t>organisée</w:t>
            </w:r>
            <w:r w:rsidRPr="00783194">
              <w:rPr>
                <w:rFonts w:ascii="Times New Roman" w:eastAsia="Times New Roman" w:hAnsi="Times New Roman"/>
                <w:i/>
                <w:sz w:val="24"/>
                <w:szCs w:val="20"/>
              </w:rPr>
              <w:t xml:space="preserve"> » et insérer « Non </w:t>
            </w:r>
            <w:r w:rsidR="00592E90">
              <w:rPr>
                <w:rFonts w:ascii="Times New Roman" w:eastAsia="Times New Roman" w:hAnsi="Times New Roman"/>
                <w:i/>
                <w:sz w:val="24"/>
                <w:szCs w:val="20"/>
              </w:rPr>
              <w:t>Applicable</w:t>
            </w:r>
            <w:r w:rsidRPr="00783194">
              <w:rPr>
                <w:rFonts w:ascii="Times New Roman" w:eastAsia="Times New Roman" w:hAnsi="Times New Roman"/>
                <w:i/>
                <w:sz w:val="24"/>
                <w:szCs w:val="20"/>
              </w:rPr>
              <w:t> » dans l’espace prévue ci-dessous pour la date, l’heure et le lieu]</w:t>
            </w:r>
            <w:r w:rsidRPr="00783194">
              <w:rPr>
                <w:rFonts w:ascii="Times New Roman" w:eastAsia="Times New Roman" w:hAnsi="Times New Roman"/>
                <w:sz w:val="24"/>
                <w:szCs w:val="20"/>
              </w:rPr>
              <w:t xml:space="preserve"> à la date, heure et lieu suivants : </w:t>
            </w:r>
          </w:p>
          <w:p w14:paraId="3DDDA6E1" w14:textId="77777777" w:rsidR="00783194" w:rsidRPr="00783194" w:rsidRDefault="00783194" w:rsidP="00783194">
            <w:pPr>
              <w:tabs>
                <w:tab w:val="right" w:pos="7740"/>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Date : </w:t>
            </w:r>
            <w:r w:rsidRPr="00783194">
              <w:rPr>
                <w:rFonts w:ascii="Times New Roman" w:eastAsia="Times New Roman" w:hAnsi="Times New Roman"/>
                <w:i/>
                <w:iCs/>
                <w:sz w:val="24"/>
                <w:szCs w:val="20"/>
                <w:u w:val="single"/>
              </w:rPr>
              <w:tab/>
            </w:r>
          </w:p>
          <w:p w14:paraId="7B57D8D5" w14:textId="77777777" w:rsidR="00783194" w:rsidRPr="00783194" w:rsidRDefault="00783194" w:rsidP="00783194">
            <w:pPr>
              <w:tabs>
                <w:tab w:val="right" w:pos="7740"/>
              </w:tabs>
              <w:spacing w:after="0"/>
              <w:ind w:right="0"/>
              <w:rPr>
                <w:rFonts w:ascii="Times New Roman" w:eastAsia="Times New Roman" w:hAnsi="Times New Roman"/>
                <w:i/>
                <w:iCs/>
                <w:sz w:val="24"/>
                <w:szCs w:val="20"/>
              </w:rPr>
            </w:pPr>
            <w:r w:rsidRPr="00783194">
              <w:rPr>
                <w:rFonts w:ascii="Times New Roman" w:eastAsia="Times New Roman" w:hAnsi="Times New Roman"/>
                <w:sz w:val="24"/>
                <w:szCs w:val="20"/>
              </w:rPr>
              <w:t xml:space="preserve">Heure : </w:t>
            </w:r>
            <w:r w:rsidRPr="00783194">
              <w:rPr>
                <w:rFonts w:ascii="Times New Roman" w:eastAsia="Times New Roman" w:hAnsi="Times New Roman"/>
                <w:i/>
                <w:iCs/>
                <w:sz w:val="24"/>
                <w:szCs w:val="20"/>
                <w:u w:val="single"/>
              </w:rPr>
              <w:tab/>
            </w:r>
          </w:p>
          <w:p w14:paraId="74264E13" w14:textId="77777777" w:rsidR="00783194" w:rsidRPr="00783194" w:rsidRDefault="00783194" w:rsidP="00783194">
            <w:pPr>
              <w:tabs>
                <w:tab w:val="right" w:pos="7740"/>
              </w:tabs>
              <w:spacing w:after="60"/>
              <w:ind w:right="0"/>
              <w:rPr>
                <w:rFonts w:ascii="Times New Roman" w:eastAsia="Times New Roman" w:hAnsi="Times New Roman"/>
                <w:sz w:val="24"/>
                <w:szCs w:val="20"/>
              </w:rPr>
            </w:pPr>
            <w:r w:rsidRPr="00783194">
              <w:rPr>
                <w:rFonts w:ascii="Times New Roman" w:eastAsia="Times New Roman" w:hAnsi="Times New Roman"/>
                <w:sz w:val="24"/>
                <w:szCs w:val="20"/>
              </w:rPr>
              <w:t>Lieu :</w:t>
            </w:r>
            <w:r w:rsidRPr="00783194">
              <w:rPr>
                <w:rFonts w:ascii="Times New Roman" w:eastAsia="Times New Roman" w:hAnsi="Times New Roman"/>
                <w:i/>
                <w:iCs/>
                <w:sz w:val="24"/>
                <w:szCs w:val="20"/>
                <w:u w:val="single"/>
              </w:rPr>
              <w:tab/>
            </w:r>
          </w:p>
          <w:p w14:paraId="7C8E21EA" w14:textId="53155689" w:rsidR="00783194" w:rsidRPr="00783194" w:rsidRDefault="00783194" w:rsidP="00783194">
            <w:pPr>
              <w:tabs>
                <w:tab w:val="left" w:pos="4152"/>
                <w:tab w:val="right" w:pos="72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Une </w:t>
            </w:r>
            <w:r w:rsidR="0047018E">
              <w:rPr>
                <w:rFonts w:ascii="Times New Roman" w:eastAsia="Times New Roman" w:hAnsi="Times New Roman"/>
                <w:sz w:val="24"/>
                <w:szCs w:val="20"/>
              </w:rPr>
              <w:t>v</w:t>
            </w:r>
            <w:r w:rsidR="00D21C82">
              <w:rPr>
                <w:rFonts w:ascii="Times New Roman" w:eastAsia="Times New Roman" w:hAnsi="Times New Roman"/>
                <w:sz w:val="24"/>
                <w:szCs w:val="20"/>
              </w:rPr>
              <w:t>i</w:t>
            </w:r>
            <w:r w:rsidR="0047018E">
              <w:rPr>
                <w:rFonts w:ascii="Times New Roman" w:eastAsia="Times New Roman" w:hAnsi="Times New Roman"/>
                <w:sz w:val="24"/>
                <w:szCs w:val="20"/>
              </w:rPr>
              <w:t>s</w:t>
            </w:r>
            <w:r w:rsidR="00D21C82">
              <w:rPr>
                <w:rFonts w:ascii="Times New Roman" w:eastAsia="Times New Roman" w:hAnsi="Times New Roman"/>
                <w:sz w:val="24"/>
                <w:szCs w:val="20"/>
              </w:rPr>
              <w:t>i</w:t>
            </w:r>
            <w:r w:rsidR="00944B98">
              <w:rPr>
                <w:rFonts w:ascii="Times New Roman" w:eastAsia="Times New Roman" w:hAnsi="Times New Roman"/>
                <w:sz w:val="24"/>
                <w:szCs w:val="20"/>
              </w:rPr>
              <w:t>te</w:t>
            </w:r>
            <w:r w:rsidRPr="00783194">
              <w:rPr>
                <w:rFonts w:ascii="Times New Roman" w:eastAsia="Times New Roman" w:hAnsi="Times New Roman"/>
                <w:sz w:val="24"/>
                <w:szCs w:val="20"/>
              </w:rPr>
              <w:t xml:space="preserve"> du Site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sz w:val="24"/>
                <w:szCs w:val="20"/>
              </w:rPr>
              <w:t>[insérer « sera » ou « ne sera pas », selon le cas]</w:t>
            </w:r>
            <w:r w:rsidRPr="00783194">
              <w:rPr>
                <w:rFonts w:ascii="Times New Roman" w:eastAsia="Times New Roman" w:hAnsi="Times New Roman"/>
                <w:sz w:val="24"/>
                <w:szCs w:val="20"/>
              </w:rPr>
              <w:t xml:space="preserve"> </w:t>
            </w:r>
            <w:r w:rsidR="00D21C82">
              <w:rPr>
                <w:rFonts w:ascii="Times New Roman" w:eastAsia="Times New Roman" w:hAnsi="Times New Roman"/>
                <w:sz w:val="24"/>
                <w:szCs w:val="20"/>
              </w:rPr>
              <w:t>organisée</w:t>
            </w:r>
            <w:r w:rsidRPr="00783194">
              <w:rPr>
                <w:rFonts w:ascii="Times New Roman" w:eastAsia="Times New Roman" w:hAnsi="Times New Roman"/>
                <w:sz w:val="24"/>
                <w:szCs w:val="20"/>
              </w:rPr>
              <w:t xml:space="preserve"> par le Maître de l’Ouvrage.</w:t>
            </w:r>
          </w:p>
        </w:tc>
      </w:tr>
      <w:tr w:rsidR="00783194" w:rsidRPr="00783194" w14:paraId="1AD46548" w14:textId="77777777" w:rsidTr="00956651">
        <w:trPr>
          <w:cantSplit/>
          <w:trHeight w:val="396"/>
        </w:trPr>
        <w:tc>
          <w:tcPr>
            <w:tcW w:w="9498" w:type="dxa"/>
            <w:gridSpan w:val="2"/>
            <w:tcBorders>
              <w:top w:val="single" w:sz="12" w:space="0" w:color="000000"/>
              <w:bottom w:val="single" w:sz="12" w:space="0" w:color="000000"/>
            </w:tcBorders>
          </w:tcPr>
          <w:p w14:paraId="75FD8B42" w14:textId="77777777" w:rsidR="00783194" w:rsidRPr="00783194" w:rsidRDefault="00783194" w:rsidP="00783194">
            <w:pPr>
              <w:pageBreakBefore/>
              <w:spacing w:before="60" w:after="60"/>
              <w:ind w:right="0"/>
              <w:jc w:val="center"/>
              <w:rPr>
                <w:rFonts w:ascii="Times New Roman" w:eastAsia="Times New Roman" w:hAnsi="Times New Roman"/>
                <w:sz w:val="24"/>
                <w:szCs w:val="18"/>
              </w:rPr>
            </w:pPr>
            <w:bookmarkStart w:id="408" w:name="_Toc494778811"/>
            <w:bookmarkStart w:id="409" w:name="_Toc499607150"/>
            <w:r w:rsidRPr="00783194">
              <w:rPr>
                <w:rFonts w:ascii="Times New Roman" w:eastAsia="Times New Roman" w:hAnsi="Times New Roman"/>
                <w:b/>
                <w:sz w:val="24"/>
                <w:szCs w:val="18"/>
              </w:rPr>
              <w:lastRenderedPageBreak/>
              <w:t>C</w:t>
            </w:r>
            <w:bookmarkStart w:id="410" w:name="_Toc476125071"/>
            <w:bookmarkStart w:id="411" w:name="_Toc490882561"/>
            <w:r w:rsidRPr="00783194">
              <w:rPr>
                <w:rFonts w:ascii="Times New Roman" w:eastAsia="Times New Roman" w:hAnsi="Times New Roman"/>
                <w:b/>
                <w:sz w:val="24"/>
                <w:szCs w:val="18"/>
              </w:rPr>
              <w:t>. Préparation des offres</w:t>
            </w:r>
            <w:bookmarkEnd w:id="408"/>
            <w:bookmarkEnd w:id="409"/>
          </w:p>
        </w:tc>
        <w:bookmarkEnd w:id="410"/>
        <w:bookmarkEnd w:id="411"/>
      </w:tr>
      <w:tr w:rsidR="00783194" w:rsidRPr="00783194" w14:paraId="0544A7CB" w14:textId="77777777" w:rsidTr="00FA6F55">
        <w:tc>
          <w:tcPr>
            <w:tcW w:w="1562" w:type="dxa"/>
            <w:tcBorders>
              <w:top w:val="single" w:sz="8" w:space="0" w:color="000000"/>
              <w:bottom w:val="single" w:sz="8" w:space="0" w:color="000000"/>
            </w:tcBorders>
          </w:tcPr>
          <w:p w14:paraId="613E29D6" w14:textId="74A5AEF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IS</w:t>
            </w:r>
            <w:r w:rsidR="00783194" w:rsidRPr="00783194">
              <w:rPr>
                <w:rFonts w:ascii="Times New Roman" w:eastAsia="Times New Roman" w:hAnsi="Times New Roman"/>
                <w:b/>
                <w:sz w:val="24"/>
                <w:szCs w:val="20"/>
              </w:rPr>
              <w:t xml:space="preserve"> </w:t>
            </w:r>
            <w:r w:rsidR="00BD6D82">
              <w:rPr>
                <w:rFonts w:ascii="Times New Roman" w:eastAsia="Times New Roman" w:hAnsi="Times New Roman"/>
                <w:b/>
                <w:sz w:val="24"/>
                <w:szCs w:val="20"/>
              </w:rPr>
              <w:t>9</w:t>
            </w:r>
            <w:r w:rsidR="00783194" w:rsidRPr="00783194">
              <w:rPr>
                <w:rFonts w:ascii="Times New Roman" w:eastAsia="Times New Roman" w:hAnsi="Times New Roman"/>
                <w:b/>
                <w:sz w:val="24"/>
                <w:szCs w:val="20"/>
              </w:rPr>
              <w:t xml:space="preserve">.1 </w:t>
            </w:r>
          </w:p>
        </w:tc>
        <w:tc>
          <w:tcPr>
            <w:tcW w:w="7936" w:type="dxa"/>
            <w:tcBorders>
              <w:top w:val="single" w:sz="8" w:space="0" w:color="000000"/>
              <w:bottom w:val="single" w:sz="8" w:space="0" w:color="000000"/>
            </w:tcBorders>
          </w:tcPr>
          <w:p w14:paraId="28D7D6CD" w14:textId="77777777" w:rsidR="00783194" w:rsidRPr="00783194" w:rsidRDefault="00783194" w:rsidP="00783194">
            <w:pPr>
              <w:tabs>
                <w:tab w:val="left" w:pos="7696"/>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langue de l’offre est : </w:t>
            </w:r>
            <w:r w:rsidRPr="00783194">
              <w:rPr>
                <w:rFonts w:ascii="Times New Roman" w:eastAsia="Times New Roman" w:hAnsi="Times New Roman"/>
                <w:sz w:val="24"/>
                <w:szCs w:val="20"/>
                <w:u w:val="single"/>
              </w:rPr>
              <w:tab/>
            </w:r>
          </w:p>
          <w:p w14:paraId="7B584B10"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4"/>
              </w:rPr>
              <w:t xml:space="preserve">Toute correspondance sera échangée en </w:t>
            </w:r>
            <w:r w:rsidRPr="00783194">
              <w:rPr>
                <w:rFonts w:ascii="Times New Roman" w:eastAsia="Times New Roman" w:hAnsi="Times New Roman"/>
                <w:i/>
                <w:sz w:val="24"/>
                <w:szCs w:val="24"/>
              </w:rPr>
              <w:t>[indiquer une seule langue]</w:t>
            </w:r>
            <w:r w:rsidRPr="00783194">
              <w:rPr>
                <w:rFonts w:ascii="Times New Roman" w:eastAsia="Times New Roman" w:hAnsi="Times New Roman"/>
                <w:sz w:val="24"/>
                <w:szCs w:val="24"/>
              </w:rPr>
              <w:t xml:space="preserve">. La langue de traduction des documents complémentaires et imprimés </w:t>
            </w:r>
            <w:r w:rsidR="006B6D51" w:rsidRPr="00D21C82">
              <w:rPr>
                <w:rFonts w:ascii="Times New Roman" w:eastAsia="Times New Roman" w:hAnsi="Times New Roman"/>
                <w:sz w:val="24"/>
                <w:szCs w:val="24"/>
              </w:rPr>
              <w:t>fournis</w:t>
            </w:r>
            <w:r w:rsidRPr="00783194">
              <w:rPr>
                <w:rFonts w:ascii="Times New Roman" w:eastAsia="Times New Roman" w:hAnsi="Times New Roman"/>
                <w:sz w:val="24"/>
                <w:szCs w:val="24"/>
              </w:rPr>
              <w:t xml:space="preserve"> par le Sou</w:t>
            </w:r>
            <w:r w:rsidR="00952E9E" w:rsidRPr="00D21C82">
              <w:rPr>
                <w:rFonts w:ascii="Times New Roman" w:eastAsia="Times New Roman" w:hAnsi="Times New Roman"/>
                <w:sz w:val="24"/>
                <w:szCs w:val="24"/>
              </w:rPr>
              <w:t>mis</w:t>
            </w:r>
            <w:r w:rsidR="00EC58FF" w:rsidRPr="00D21C82">
              <w:rPr>
                <w:rFonts w:ascii="Times New Roman" w:eastAsia="Times New Roman" w:hAnsi="Times New Roman"/>
                <w:sz w:val="24"/>
                <w:szCs w:val="24"/>
              </w:rPr>
              <w:t>sion</w:t>
            </w:r>
            <w:r w:rsidRPr="00783194">
              <w:rPr>
                <w:rFonts w:ascii="Times New Roman" w:eastAsia="Times New Roman" w:hAnsi="Times New Roman"/>
                <w:sz w:val="24"/>
                <w:szCs w:val="24"/>
              </w:rPr>
              <w:t xml:space="preserve">naire sera </w:t>
            </w:r>
            <w:r w:rsidRPr="00783194">
              <w:rPr>
                <w:rFonts w:ascii="Times New Roman" w:eastAsia="Times New Roman" w:hAnsi="Times New Roman"/>
                <w:i/>
                <w:sz w:val="24"/>
                <w:szCs w:val="24"/>
              </w:rPr>
              <w:t>[indiquer une seule langue].</w:t>
            </w:r>
          </w:p>
        </w:tc>
      </w:tr>
      <w:tr w:rsidR="00783194" w:rsidRPr="00783194" w14:paraId="6AD090E8" w14:textId="77777777" w:rsidTr="00FA6F55">
        <w:tc>
          <w:tcPr>
            <w:tcW w:w="1562" w:type="dxa"/>
            <w:tcBorders>
              <w:top w:val="single" w:sz="8" w:space="0" w:color="000000"/>
              <w:bottom w:val="single" w:sz="8" w:space="0" w:color="000000"/>
            </w:tcBorders>
          </w:tcPr>
          <w:p w14:paraId="35E5B757" w14:textId="13363AD6"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D6D82">
              <w:rPr>
                <w:rFonts w:ascii="Times New Roman" w:eastAsia="Times New Roman" w:hAnsi="Times New Roman"/>
                <w:b/>
                <w:sz w:val="24"/>
                <w:szCs w:val="20"/>
              </w:rPr>
              <w:t>0</w:t>
            </w:r>
            <w:r w:rsidR="00783194" w:rsidRPr="00783194">
              <w:rPr>
                <w:rFonts w:ascii="Times New Roman" w:eastAsia="Times New Roman" w:hAnsi="Times New Roman"/>
                <w:b/>
                <w:sz w:val="24"/>
                <w:szCs w:val="20"/>
              </w:rPr>
              <w:t>.1 (h)</w:t>
            </w:r>
          </w:p>
        </w:tc>
        <w:tc>
          <w:tcPr>
            <w:tcW w:w="7936" w:type="dxa"/>
            <w:tcBorders>
              <w:top w:val="single" w:sz="8" w:space="0" w:color="000000"/>
              <w:bottom w:val="single" w:sz="8" w:space="0" w:color="000000"/>
            </w:tcBorders>
          </w:tcPr>
          <w:p w14:paraId="48B75EF8" w14:textId="77777777" w:rsidR="00783194" w:rsidRPr="00783194" w:rsidRDefault="00783194" w:rsidP="00783194">
            <w:pPr>
              <w:tabs>
                <w:tab w:val="right" w:pos="7254"/>
              </w:tabs>
              <w:spacing w:before="60" w:after="120"/>
              <w:ind w:right="0"/>
              <w:rPr>
                <w:rFonts w:ascii="Times New Roman" w:eastAsia="Times New Roman" w:hAnsi="Times New Roman"/>
                <w:b/>
                <w:i/>
                <w:sz w:val="24"/>
                <w:szCs w:val="20"/>
              </w:rPr>
            </w:pPr>
            <w:r w:rsidRPr="00783194">
              <w:rPr>
                <w:rFonts w:ascii="Times New Roman" w:eastAsia="Times New Roman" w:hAnsi="Times New Roman"/>
                <w:sz w:val="24"/>
                <w:szCs w:val="20"/>
              </w:rPr>
              <w:t>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devra joindre à son offre les autres documents suivants : </w:t>
            </w:r>
            <w:r w:rsidRPr="00783194">
              <w:rPr>
                <w:rFonts w:ascii="Times New Roman" w:eastAsia="Times New Roman" w:hAnsi="Times New Roman"/>
                <w:b/>
                <w:i/>
                <w:sz w:val="24"/>
                <w:szCs w:val="20"/>
              </w:rPr>
              <w:t xml:space="preserve">[Indiquer </w:t>
            </w:r>
            <w:r w:rsidR="00D21C82">
              <w:rPr>
                <w:rFonts w:ascii="Times New Roman" w:eastAsia="Times New Roman" w:hAnsi="Times New Roman"/>
                <w:b/>
                <w:i/>
                <w:sz w:val="24"/>
                <w:szCs w:val="20"/>
              </w:rPr>
              <w:t>ici</w:t>
            </w:r>
            <w:r w:rsidRPr="00783194">
              <w:rPr>
                <w:rFonts w:ascii="Times New Roman" w:eastAsia="Times New Roman" w:hAnsi="Times New Roman"/>
                <w:b/>
                <w:i/>
                <w:sz w:val="24"/>
                <w:szCs w:val="20"/>
              </w:rPr>
              <w:t xml:space="preserve"> tout document qui ne figure pas déjà à la clause 11.1 des </w:t>
            </w:r>
            <w:r w:rsidR="00515E92">
              <w:rPr>
                <w:rFonts w:ascii="Times New Roman" w:eastAsia="Times New Roman" w:hAnsi="Times New Roman"/>
                <w:b/>
                <w:i/>
                <w:sz w:val="24"/>
                <w:szCs w:val="20"/>
              </w:rPr>
              <w:t>I</w:t>
            </w:r>
            <w:r w:rsidR="00D21C82">
              <w:rPr>
                <w:rFonts w:ascii="Times New Roman" w:eastAsia="Times New Roman" w:hAnsi="Times New Roman"/>
                <w:b/>
                <w:i/>
                <w:sz w:val="24"/>
                <w:szCs w:val="20"/>
              </w:rPr>
              <w:t>C</w:t>
            </w:r>
            <w:r w:rsidRPr="00783194">
              <w:rPr>
                <w:rFonts w:ascii="Times New Roman" w:eastAsia="Times New Roman" w:hAnsi="Times New Roman"/>
                <w:b/>
                <w:i/>
                <w:sz w:val="24"/>
                <w:szCs w:val="20"/>
              </w:rPr>
              <w:t xml:space="preserve"> et qui doit obligatoirement être joint à l’offre. La </w:t>
            </w:r>
            <w:r w:rsidR="00D928A4">
              <w:rPr>
                <w:rFonts w:ascii="Times New Roman" w:eastAsia="Times New Roman" w:hAnsi="Times New Roman"/>
                <w:b/>
                <w:i/>
                <w:sz w:val="24"/>
                <w:szCs w:val="20"/>
              </w:rPr>
              <w:t>liste</w:t>
            </w:r>
            <w:r w:rsidRPr="00783194">
              <w:rPr>
                <w:rFonts w:ascii="Times New Roman" w:eastAsia="Times New Roman" w:hAnsi="Times New Roman"/>
                <w:b/>
                <w:i/>
                <w:sz w:val="24"/>
                <w:szCs w:val="20"/>
              </w:rPr>
              <w:t xml:space="preserve"> des documents additionnels devrait inclure ce qui suit :]</w:t>
            </w:r>
          </w:p>
          <w:p w14:paraId="3DC32C2E" w14:textId="77777777" w:rsidR="00783194" w:rsidRPr="00783194" w:rsidRDefault="00783194" w:rsidP="00783194">
            <w:pPr>
              <w:tabs>
                <w:tab w:val="right" w:pos="7254"/>
              </w:tabs>
              <w:spacing w:before="120" w:after="120"/>
              <w:ind w:right="0"/>
              <w:rPr>
                <w:rFonts w:ascii="Times New Roman" w:eastAsia="Times New Roman" w:hAnsi="Times New Roman"/>
                <w:b/>
                <w:sz w:val="24"/>
                <w:szCs w:val="20"/>
              </w:rPr>
            </w:pPr>
            <w:r w:rsidRPr="00783194">
              <w:rPr>
                <w:rFonts w:ascii="Times New Roman" w:eastAsia="Times New Roman" w:hAnsi="Times New Roman"/>
                <w:b/>
                <w:sz w:val="24"/>
                <w:szCs w:val="20"/>
              </w:rPr>
              <w:t>Code de conduite (ESHS)</w:t>
            </w:r>
          </w:p>
          <w:p w14:paraId="0382C39F" w14:textId="487FFC5B" w:rsidR="00783194" w:rsidRPr="00783194" w:rsidRDefault="00783194" w:rsidP="00783194">
            <w:pPr>
              <w:spacing w:before="120" w:after="120"/>
              <w:ind w:right="0"/>
              <w:rPr>
                <w:rFonts w:ascii="Times New Roman" w:eastAsia="Times New Roman" w:hAnsi="Times New Roman"/>
                <w:i/>
                <w:sz w:val="24"/>
                <w:szCs w:val="20"/>
              </w:rPr>
            </w:pPr>
            <w:r w:rsidRPr="00783194">
              <w:rPr>
                <w:rFonts w:ascii="Times New Roman" w:eastAsia="Times New Roman" w:hAnsi="Times New Roman"/>
                <w:iCs/>
                <w:sz w:val="24"/>
                <w:szCs w:val="20"/>
              </w:rPr>
              <w:t>Le Sou</w:t>
            </w:r>
            <w:r w:rsidR="00952E9E">
              <w:rPr>
                <w:rFonts w:ascii="Times New Roman" w:eastAsia="Times New Roman" w:hAnsi="Times New Roman"/>
                <w:iCs/>
                <w:sz w:val="24"/>
                <w:szCs w:val="20"/>
              </w:rPr>
              <w:t>mis</w:t>
            </w:r>
            <w:r w:rsidR="00EC58FF">
              <w:rPr>
                <w:rFonts w:ascii="Times New Roman" w:eastAsia="Times New Roman" w:hAnsi="Times New Roman"/>
                <w:iCs/>
                <w:sz w:val="24"/>
                <w:szCs w:val="20"/>
              </w:rPr>
              <w:t>sion</w:t>
            </w:r>
            <w:r w:rsidRPr="00783194">
              <w:rPr>
                <w:rFonts w:ascii="Times New Roman" w:eastAsia="Times New Roman" w:hAnsi="Times New Roman"/>
                <w:iCs/>
                <w:sz w:val="24"/>
                <w:szCs w:val="20"/>
              </w:rPr>
              <w:t xml:space="preserve">naire devra soumettre le Code de Conduite </w:t>
            </w:r>
            <w:r w:rsidR="00592E90">
              <w:rPr>
                <w:rFonts w:ascii="Times New Roman" w:eastAsia="Times New Roman" w:hAnsi="Times New Roman"/>
                <w:iCs/>
                <w:sz w:val="24"/>
                <w:szCs w:val="20"/>
              </w:rPr>
              <w:t>applicable</w:t>
            </w:r>
            <w:r w:rsidRPr="00783194">
              <w:rPr>
                <w:rFonts w:ascii="Times New Roman" w:eastAsia="Times New Roman" w:hAnsi="Times New Roman"/>
                <w:iCs/>
                <w:sz w:val="24"/>
                <w:szCs w:val="20"/>
              </w:rPr>
              <w:t xml:space="preserve"> à son personnel et ses sous-traitants, afin d’assurer la conformité aux bonnes pratiques environnementales, sociales, hygiène et sécurité (ESHS) spécifiées dans le Marché. </w:t>
            </w:r>
            <w:r w:rsidRPr="00783194">
              <w:rPr>
                <w:rFonts w:ascii="Times New Roman" w:eastAsia="Times New Roman" w:hAnsi="Times New Roman"/>
                <w:i/>
                <w:sz w:val="24"/>
                <w:szCs w:val="20"/>
              </w:rPr>
              <w:t xml:space="preserve">[Note : compléter et insérer les </w:t>
            </w:r>
            <w:r w:rsidR="00952E9E">
              <w:rPr>
                <w:rFonts w:ascii="Times New Roman" w:eastAsia="Times New Roman" w:hAnsi="Times New Roman"/>
                <w:i/>
                <w:sz w:val="24"/>
                <w:szCs w:val="20"/>
              </w:rPr>
              <w:t>risque</w:t>
            </w:r>
            <w:r w:rsidRPr="00783194">
              <w:rPr>
                <w:rFonts w:ascii="Times New Roman" w:eastAsia="Times New Roman" w:hAnsi="Times New Roman"/>
                <w:i/>
                <w:sz w:val="24"/>
                <w:szCs w:val="20"/>
              </w:rPr>
              <w:t xml:space="preserve">s à prendre en compte dans le Code conformément à la Section VII – </w:t>
            </w:r>
            <w:r w:rsidR="00751C94">
              <w:rPr>
                <w:rFonts w:ascii="Times New Roman" w:eastAsia="Times New Roman" w:hAnsi="Times New Roman"/>
                <w:i/>
                <w:sz w:val="24"/>
                <w:szCs w:val="20"/>
              </w:rPr>
              <w:t>Spécifications</w:t>
            </w:r>
            <w:r w:rsidRPr="00783194">
              <w:rPr>
                <w:rFonts w:ascii="Times New Roman" w:eastAsia="Times New Roman" w:hAnsi="Times New Roman"/>
                <w:i/>
                <w:sz w:val="24"/>
                <w:szCs w:val="20"/>
              </w:rPr>
              <w:t xml:space="preserve"> des Travaux et </w:t>
            </w:r>
            <w:r w:rsidR="00671C1C">
              <w:rPr>
                <w:rFonts w:ascii="Times New Roman" w:eastAsia="Times New Roman" w:hAnsi="Times New Roman"/>
                <w:i/>
                <w:sz w:val="24"/>
                <w:szCs w:val="20"/>
              </w:rPr>
              <w:t>Service</w:t>
            </w:r>
            <w:r w:rsidRPr="00783194">
              <w:rPr>
                <w:rFonts w:ascii="Times New Roman" w:eastAsia="Times New Roman" w:hAnsi="Times New Roman"/>
                <w:i/>
                <w:sz w:val="24"/>
                <w:szCs w:val="20"/>
              </w:rPr>
              <w:t xml:space="preserve">s, entre autres les </w:t>
            </w:r>
            <w:r w:rsidR="00952E9E">
              <w:rPr>
                <w:rFonts w:ascii="Times New Roman" w:eastAsia="Times New Roman" w:hAnsi="Times New Roman"/>
                <w:i/>
                <w:sz w:val="24"/>
                <w:szCs w:val="20"/>
              </w:rPr>
              <w:t>risque</w:t>
            </w:r>
            <w:r w:rsidRPr="00783194">
              <w:rPr>
                <w:rFonts w:ascii="Times New Roman" w:eastAsia="Times New Roman" w:hAnsi="Times New Roman"/>
                <w:i/>
                <w:sz w:val="24"/>
                <w:szCs w:val="20"/>
              </w:rPr>
              <w:t>s li</w:t>
            </w:r>
            <w:r w:rsidR="00134843">
              <w:rPr>
                <w:rFonts w:ascii="Times New Roman" w:eastAsia="Times New Roman" w:hAnsi="Times New Roman"/>
                <w:i/>
                <w:sz w:val="24"/>
                <w:szCs w:val="20"/>
              </w:rPr>
              <w:t>é</w:t>
            </w:r>
            <w:r w:rsidRPr="00783194">
              <w:rPr>
                <w:rFonts w:ascii="Times New Roman" w:eastAsia="Times New Roman" w:hAnsi="Times New Roman"/>
                <w:i/>
                <w:sz w:val="24"/>
                <w:szCs w:val="20"/>
              </w:rPr>
              <w:t>s au déplacement de main d’</w:t>
            </w:r>
            <w:r w:rsidR="00134843" w:rsidRPr="00783194">
              <w:rPr>
                <w:rFonts w:ascii="Times New Roman" w:eastAsia="Times New Roman" w:hAnsi="Times New Roman"/>
                <w:i/>
                <w:sz w:val="24"/>
                <w:szCs w:val="20"/>
              </w:rPr>
              <w:t>œuvre</w:t>
            </w:r>
            <w:r w:rsidRPr="00783194">
              <w:rPr>
                <w:rFonts w:ascii="Times New Roman" w:eastAsia="Times New Roman" w:hAnsi="Times New Roman"/>
                <w:i/>
                <w:sz w:val="24"/>
                <w:szCs w:val="20"/>
              </w:rPr>
              <w:t>, maladies trans</w:t>
            </w:r>
            <w:r w:rsidR="00952E9E">
              <w:rPr>
                <w:rFonts w:ascii="Times New Roman" w:eastAsia="Times New Roman" w:hAnsi="Times New Roman"/>
                <w:i/>
                <w:sz w:val="24"/>
                <w:szCs w:val="20"/>
              </w:rPr>
              <w:t>mis</w:t>
            </w:r>
            <w:r w:rsidRPr="00783194">
              <w:rPr>
                <w:rFonts w:ascii="Times New Roman" w:eastAsia="Times New Roman" w:hAnsi="Times New Roman"/>
                <w:i/>
                <w:sz w:val="24"/>
                <w:szCs w:val="20"/>
              </w:rPr>
              <w:t xml:space="preserve">sibles, harcèlement sexuel, violence à caractère </w:t>
            </w:r>
            <w:r w:rsidR="00671C1C">
              <w:rPr>
                <w:rFonts w:ascii="Times New Roman" w:eastAsia="Times New Roman" w:hAnsi="Times New Roman"/>
                <w:i/>
                <w:iCs/>
                <w:sz w:val="24"/>
                <w:szCs w:val="20"/>
              </w:rPr>
              <w:t>s</w:t>
            </w:r>
            <w:r w:rsidR="006B5D93">
              <w:rPr>
                <w:rFonts w:ascii="Times New Roman" w:eastAsia="Times New Roman" w:hAnsi="Times New Roman"/>
                <w:i/>
                <w:iCs/>
                <w:sz w:val="24"/>
                <w:szCs w:val="20"/>
              </w:rPr>
              <w:t>existe</w:t>
            </w:r>
            <w:r w:rsidRPr="00783194">
              <w:rPr>
                <w:rFonts w:ascii="Times New Roman" w:eastAsia="Times New Roman" w:hAnsi="Times New Roman"/>
                <w:i/>
                <w:iCs/>
                <w:sz w:val="24"/>
                <w:szCs w:val="20"/>
              </w:rPr>
              <w:t>, exploitation et abus sexuels</w:t>
            </w:r>
            <w:r w:rsidRPr="00783194">
              <w:rPr>
                <w:rFonts w:ascii="Times New Roman" w:eastAsia="Times New Roman" w:hAnsi="Times New Roman"/>
                <w:i/>
                <w:sz w:val="24"/>
                <w:szCs w:val="20"/>
              </w:rPr>
              <w:t>, conduite ill</w:t>
            </w:r>
            <w:r w:rsidR="00D21C82">
              <w:rPr>
                <w:rFonts w:ascii="Times New Roman" w:eastAsia="Times New Roman" w:hAnsi="Times New Roman"/>
                <w:i/>
                <w:sz w:val="24"/>
                <w:szCs w:val="20"/>
              </w:rPr>
              <w:t>ici</w:t>
            </w:r>
            <w:r w:rsidRPr="00783194">
              <w:rPr>
                <w:rFonts w:ascii="Times New Roman" w:eastAsia="Times New Roman" w:hAnsi="Times New Roman"/>
                <w:i/>
                <w:sz w:val="24"/>
                <w:szCs w:val="20"/>
              </w:rPr>
              <w:t>te et criminalité, et à la préservation de l’environnement, etc.]</w:t>
            </w:r>
          </w:p>
          <w:p w14:paraId="4A97553F" w14:textId="77777777" w:rsidR="00783194" w:rsidRPr="00783194" w:rsidRDefault="00783194" w:rsidP="00783194">
            <w:pPr>
              <w:spacing w:before="120" w:after="360"/>
              <w:ind w:right="0"/>
              <w:rPr>
                <w:rFonts w:ascii="Times New Roman" w:eastAsia="Times New Roman" w:hAnsi="Times New Roman"/>
                <w:iCs/>
                <w:sz w:val="24"/>
                <w:szCs w:val="20"/>
              </w:rPr>
            </w:pPr>
            <w:r w:rsidRPr="00783194">
              <w:rPr>
                <w:rFonts w:ascii="Times New Roman" w:eastAsia="Times New Roman" w:hAnsi="Times New Roman"/>
                <w:iCs/>
                <w:sz w:val="24"/>
                <w:szCs w:val="20"/>
              </w:rPr>
              <w:t>En outre, le Sou</w:t>
            </w:r>
            <w:r w:rsidR="00952E9E">
              <w:rPr>
                <w:rFonts w:ascii="Times New Roman" w:eastAsia="Times New Roman" w:hAnsi="Times New Roman"/>
                <w:iCs/>
                <w:sz w:val="24"/>
                <w:szCs w:val="20"/>
              </w:rPr>
              <w:t>mis</w:t>
            </w:r>
            <w:r w:rsidR="00EC58FF">
              <w:rPr>
                <w:rFonts w:ascii="Times New Roman" w:eastAsia="Times New Roman" w:hAnsi="Times New Roman"/>
                <w:iCs/>
                <w:sz w:val="24"/>
                <w:szCs w:val="20"/>
              </w:rPr>
              <w:t>sion</w:t>
            </w:r>
            <w:r w:rsidRPr="00783194">
              <w:rPr>
                <w:rFonts w:ascii="Times New Roman" w:eastAsia="Times New Roman" w:hAnsi="Times New Roman"/>
                <w:iCs/>
                <w:sz w:val="24"/>
                <w:szCs w:val="20"/>
              </w:rPr>
              <w:t xml:space="preserve">naire devra indiquer en détail la manière dont le </w:t>
            </w:r>
            <w:r w:rsidRPr="00783194">
              <w:rPr>
                <w:rFonts w:ascii="Times New Roman" w:eastAsia="Times New Roman" w:hAnsi="Times New Roman"/>
                <w:iCs/>
                <w:sz w:val="24"/>
                <w:szCs w:val="20"/>
              </w:rPr>
              <w:br/>
              <w:t xml:space="preserve">Code sera </w:t>
            </w:r>
            <w:r w:rsidR="00952E9E">
              <w:rPr>
                <w:rFonts w:ascii="Times New Roman" w:eastAsia="Times New Roman" w:hAnsi="Times New Roman"/>
                <w:iCs/>
                <w:sz w:val="24"/>
                <w:szCs w:val="20"/>
              </w:rPr>
              <w:t>mis</w:t>
            </w:r>
            <w:r w:rsidRPr="00783194">
              <w:rPr>
                <w:rFonts w:ascii="Times New Roman" w:eastAsia="Times New Roman" w:hAnsi="Times New Roman"/>
                <w:iCs/>
                <w:sz w:val="24"/>
                <w:szCs w:val="20"/>
              </w:rPr>
              <w:t xml:space="preserve"> en œuvre. Cela doit comprendre la manière dont il sera présenté dans les termes d’embauche et le contrat de travail, la formation qui sera fournie, le suivi et la manière dont l’Entrepreneur en</w:t>
            </w:r>
            <w:r w:rsidR="00944B98">
              <w:rPr>
                <w:rFonts w:ascii="Times New Roman" w:eastAsia="Times New Roman" w:hAnsi="Times New Roman"/>
                <w:iCs/>
                <w:sz w:val="24"/>
                <w:szCs w:val="20"/>
              </w:rPr>
              <w:t>vis</w:t>
            </w:r>
            <w:r w:rsidRPr="00783194">
              <w:rPr>
                <w:rFonts w:ascii="Times New Roman" w:eastAsia="Times New Roman" w:hAnsi="Times New Roman"/>
                <w:iCs/>
                <w:sz w:val="24"/>
                <w:szCs w:val="20"/>
              </w:rPr>
              <w:t>age de remédier aux infractions éventuelles.</w:t>
            </w:r>
          </w:p>
          <w:p w14:paraId="2AAE2B5A" w14:textId="77777777" w:rsidR="00783194" w:rsidRPr="00783194" w:rsidRDefault="00783194" w:rsidP="00783194">
            <w:pPr>
              <w:spacing w:before="120" w:after="120"/>
              <w:ind w:right="0"/>
              <w:rPr>
                <w:rFonts w:ascii="Times New Roman" w:eastAsia="Times New Roman" w:hAnsi="Times New Roman"/>
                <w:b/>
                <w:iCs/>
                <w:sz w:val="24"/>
                <w:szCs w:val="20"/>
              </w:rPr>
            </w:pPr>
            <w:r w:rsidRPr="00783194">
              <w:rPr>
                <w:rFonts w:ascii="Times New Roman" w:eastAsia="Times New Roman" w:hAnsi="Times New Roman"/>
                <w:b/>
                <w:iCs/>
                <w:sz w:val="24"/>
                <w:szCs w:val="20"/>
              </w:rPr>
              <w:t xml:space="preserve">Stratégies de management et plans de </w:t>
            </w:r>
            <w:r w:rsidR="00952E9E">
              <w:rPr>
                <w:rFonts w:ascii="Times New Roman" w:eastAsia="Times New Roman" w:hAnsi="Times New Roman"/>
                <w:b/>
                <w:iCs/>
                <w:sz w:val="24"/>
                <w:szCs w:val="20"/>
              </w:rPr>
              <w:t>mis</w:t>
            </w:r>
            <w:r w:rsidRPr="00783194">
              <w:rPr>
                <w:rFonts w:ascii="Times New Roman" w:eastAsia="Times New Roman" w:hAnsi="Times New Roman"/>
                <w:b/>
                <w:iCs/>
                <w:sz w:val="24"/>
                <w:szCs w:val="20"/>
              </w:rPr>
              <w:t xml:space="preserve">e en œuvre de gestion des </w:t>
            </w:r>
            <w:r w:rsidRPr="00783194">
              <w:rPr>
                <w:rFonts w:ascii="Times New Roman" w:eastAsia="Times New Roman" w:hAnsi="Times New Roman"/>
                <w:b/>
                <w:iCs/>
                <w:sz w:val="24"/>
                <w:szCs w:val="20"/>
              </w:rPr>
              <w:br/>
            </w:r>
            <w:r w:rsidR="00952E9E">
              <w:rPr>
                <w:rFonts w:ascii="Times New Roman" w:eastAsia="Times New Roman" w:hAnsi="Times New Roman"/>
                <w:b/>
                <w:iCs/>
                <w:sz w:val="24"/>
                <w:szCs w:val="20"/>
              </w:rPr>
              <w:t>risque</w:t>
            </w:r>
            <w:r w:rsidRPr="00783194">
              <w:rPr>
                <w:rFonts w:ascii="Times New Roman" w:eastAsia="Times New Roman" w:hAnsi="Times New Roman"/>
                <w:b/>
                <w:iCs/>
                <w:sz w:val="24"/>
                <w:szCs w:val="20"/>
              </w:rPr>
              <w:t>s ESHS</w:t>
            </w:r>
          </w:p>
          <w:p w14:paraId="76C1F0E3" w14:textId="77777777" w:rsidR="00783194" w:rsidRPr="00783194" w:rsidRDefault="00783194" w:rsidP="00783194">
            <w:pPr>
              <w:spacing w:before="120" w:after="60"/>
              <w:ind w:right="0"/>
              <w:rPr>
                <w:rFonts w:ascii="Times New Roman" w:eastAsia="Times New Roman" w:hAnsi="Times New Roman"/>
                <w:iCs/>
                <w:sz w:val="24"/>
                <w:szCs w:val="20"/>
              </w:rPr>
            </w:pPr>
            <w:r w:rsidRPr="00783194">
              <w:rPr>
                <w:rFonts w:ascii="Times New Roman" w:eastAsia="Times New Roman" w:hAnsi="Times New Roman"/>
                <w:iCs/>
                <w:sz w:val="24"/>
                <w:szCs w:val="20"/>
              </w:rPr>
              <w:t>Le Sou</w:t>
            </w:r>
            <w:r w:rsidR="00952E9E">
              <w:rPr>
                <w:rFonts w:ascii="Times New Roman" w:eastAsia="Times New Roman" w:hAnsi="Times New Roman"/>
                <w:iCs/>
                <w:sz w:val="24"/>
                <w:szCs w:val="20"/>
              </w:rPr>
              <w:t>mis</w:t>
            </w:r>
            <w:r w:rsidR="00EC58FF">
              <w:rPr>
                <w:rFonts w:ascii="Times New Roman" w:eastAsia="Times New Roman" w:hAnsi="Times New Roman"/>
                <w:iCs/>
                <w:sz w:val="24"/>
                <w:szCs w:val="20"/>
              </w:rPr>
              <w:t>sion</w:t>
            </w:r>
            <w:r w:rsidRPr="00783194">
              <w:rPr>
                <w:rFonts w:ascii="Times New Roman" w:eastAsia="Times New Roman" w:hAnsi="Times New Roman"/>
                <w:iCs/>
                <w:sz w:val="24"/>
                <w:szCs w:val="20"/>
              </w:rPr>
              <w:t xml:space="preserve">naire devra soumettre les stratégies de management et plans </w:t>
            </w:r>
            <w:r w:rsidRPr="00783194">
              <w:rPr>
                <w:rFonts w:ascii="Times New Roman" w:eastAsia="Times New Roman" w:hAnsi="Times New Roman"/>
                <w:iCs/>
                <w:sz w:val="24"/>
                <w:szCs w:val="20"/>
              </w:rPr>
              <w:br/>
              <w:t xml:space="preserve">de </w:t>
            </w:r>
            <w:r w:rsidR="00952E9E">
              <w:rPr>
                <w:rFonts w:ascii="Times New Roman" w:eastAsia="Times New Roman" w:hAnsi="Times New Roman"/>
                <w:iCs/>
                <w:sz w:val="24"/>
                <w:szCs w:val="20"/>
              </w:rPr>
              <w:t>mis</w:t>
            </w:r>
            <w:r w:rsidRPr="00783194">
              <w:rPr>
                <w:rFonts w:ascii="Times New Roman" w:eastAsia="Times New Roman" w:hAnsi="Times New Roman"/>
                <w:iCs/>
                <w:sz w:val="24"/>
                <w:szCs w:val="20"/>
              </w:rPr>
              <w:t xml:space="preserve">e en œuvre de gestion des </w:t>
            </w:r>
            <w:r w:rsidR="00952E9E">
              <w:rPr>
                <w:rFonts w:ascii="Times New Roman" w:eastAsia="Times New Roman" w:hAnsi="Times New Roman"/>
                <w:iCs/>
                <w:sz w:val="24"/>
                <w:szCs w:val="20"/>
              </w:rPr>
              <w:t>risque</w:t>
            </w:r>
            <w:r w:rsidRPr="00783194">
              <w:rPr>
                <w:rFonts w:ascii="Times New Roman" w:eastAsia="Times New Roman" w:hAnsi="Times New Roman"/>
                <w:iCs/>
                <w:sz w:val="24"/>
                <w:szCs w:val="20"/>
              </w:rPr>
              <w:t>s majeurs dans les domaines environnemental, social, hygiène et sécurité (ESHS) ci-après :</w:t>
            </w:r>
          </w:p>
          <w:p w14:paraId="09432277" w14:textId="77777777" w:rsidR="00783194" w:rsidRPr="00783194" w:rsidRDefault="00783194" w:rsidP="00783194">
            <w:pPr>
              <w:spacing w:before="120" w:after="60"/>
              <w:ind w:right="0"/>
              <w:rPr>
                <w:rFonts w:ascii="Times New Roman" w:eastAsia="Times New Roman" w:hAnsi="Times New Roman"/>
                <w:i/>
                <w:iCs/>
                <w:sz w:val="24"/>
                <w:szCs w:val="20"/>
              </w:rPr>
            </w:pPr>
            <w:r w:rsidRPr="00783194">
              <w:rPr>
                <w:rFonts w:ascii="Times New Roman" w:eastAsia="Times New Roman" w:hAnsi="Times New Roman"/>
                <w:i/>
                <w:iCs/>
                <w:sz w:val="24"/>
                <w:szCs w:val="20"/>
              </w:rPr>
              <w:t>[</w:t>
            </w:r>
            <w:r w:rsidRPr="00783194">
              <w:rPr>
                <w:rFonts w:ascii="Times New Roman" w:eastAsia="Times New Roman" w:hAnsi="Times New Roman"/>
                <w:b/>
                <w:bCs/>
                <w:i/>
                <w:iCs/>
                <w:sz w:val="24"/>
                <w:szCs w:val="20"/>
              </w:rPr>
              <w:t>Note :</w:t>
            </w:r>
            <w:r w:rsidRPr="00783194">
              <w:rPr>
                <w:rFonts w:ascii="Times New Roman" w:eastAsia="Times New Roman" w:hAnsi="Times New Roman"/>
                <w:i/>
                <w:iCs/>
                <w:sz w:val="24"/>
                <w:szCs w:val="20"/>
              </w:rPr>
              <w:t xml:space="preserve"> insérer l’intitulé de chacun des plans et </w:t>
            </w:r>
            <w:r w:rsidR="00952E9E">
              <w:rPr>
                <w:rFonts w:ascii="Times New Roman" w:eastAsia="Times New Roman" w:hAnsi="Times New Roman"/>
                <w:i/>
                <w:iCs/>
                <w:sz w:val="24"/>
                <w:szCs w:val="20"/>
              </w:rPr>
              <w:t>risque</w:t>
            </w:r>
            <w:r w:rsidRPr="00783194">
              <w:rPr>
                <w:rFonts w:ascii="Times New Roman" w:eastAsia="Times New Roman" w:hAnsi="Times New Roman"/>
                <w:i/>
                <w:iCs/>
                <w:sz w:val="24"/>
                <w:szCs w:val="20"/>
              </w:rPr>
              <w:t>s spécifiques] :</w:t>
            </w:r>
          </w:p>
          <w:p w14:paraId="6F8DD537" w14:textId="77777777" w:rsidR="00783194" w:rsidRPr="00783194" w:rsidRDefault="00783194">
            <w:pPr>
              <w:numPr>
                <w:ilvl w:val="0"/>
                <w:numId w:val="39"/>
              </w:numPr>
              <w:spacing w:before="120" w:after="60"/>
              <w:ind w:right="0"/>
              <w:jc w:val="left"/>
              <w:rPr>
                <w:rFonts w:ascii="Times New Roman" w:eastAsia="Times New Roman" w:hAnsi="Times New Roman"/>
                <w:i/>
                <w:sz w:val="24"/>
                <w:szCs w:val="24"/>
                <w:lang w:eastAsia="fr-FR"/>
              </w:rPr>
            </w:pPr>
            <w:r w:rsidRPr="00783194">
              <w:rPr>
                <w:rFonts w:ascii="Times New Roman" w:eastAsia="Times New Roman" w:hAnsi="Times New Roman"/>
                <w:i/>
                <w:sz w:val="24"/>
                <w:szCs w:val="24"/>
                <w:lang w:eastAsia="fr-FR"/>
              </w:rPr>
              <w:t>[</w:t>
            </w:r>
            <w:proofErr w:type="gramStart"/>
            <w:r w:rsidRPr="00783194">
              <w:rPr>
                <w:rFonts w:ascii="Times New Roman" w:eastAsia="Times New Roman" w:hAnsi="Times New Roman"/>
                <w:i/>
                <w:sz w:val="24"/>
                <w:szCs w:val="24"/>
                <w:lang w:eastAsia="fr-FR"/>
              </w:rPr>
              <w:t>par</w:t>
            </w:r>
            <w:proofErr w:type="gramEnd"/>
            <w:r w:rsidRPr="00783194">
              <w:rPr>
                <w:rFonts w:ascii="Times New Roman" w:eastAsia="Times New Roman" w:hAnsi="Times New Roman"/>
                <w:i/>
                <w:sz w:val="24"/>
                <w:szCs w:val="24"/>
                <w:lang w:eastAsia="fr-FR"/>
              </w:rPr>
              <w:t xml:space="preserve"> ex. Plan de Gestion de la circulation afin d’assurer la sécurité des communautés locales eu égard au </w:t>
            </w:r>
            <w:proofErr w:type="spellStart"/>
            <w:r w:rsidRPr="00783194">
              <w:rPr>
                <w:rFonts w:ascii="Times New Roman" w:eastAsia="Times New Roman" w:hAnsi="Times New Roman"/>
                <w:i/>
                <w:sz w:val="24"/>
                <w:szCs w:val="24"/>
                <w:lang w:eastAsia="fr-FR"/>
              </w:rPr>
              <w:t>traf</w:t>
            </w:r>
            <w:r w:rsidR="00515E92">
              <w:rPr>
                <w:rFonts w:ascii="Times New Roman" w:eastAsia="Times New Roman" w:hAnsi="Times New Roman"/>
                <w:i/>
                <w:sz w:val="24"/>
                <w:szCs w:val="24"/>
                <w:lang w:eastAsia="fr-FR"/>
              </w:rPr>
              <w:t>is</w:t>
            </w:r>
            <w:proofErr w:type="spellEnd"/>
            <w:r w:rsidRPr="00783194">
              <w:rPr>
                <w:rFonts w:ascii="Times New Roman" w:eastAsia="Times New Roman" w:hAnsi="Times New Roman"/>
                <w:i/>
                <w:sz w:val="24"/>
                <w:szCs w:val="24"/>
                <w:lang w:eastAsia="fr-FR"/>
              </w:rPr>
              <w:t xml:space="preserve"> généré par le chantier]</w:t>
            </w:r>
          </w:p>
          <w:p w14:paraId="2F39A2B5" w14:textId="77777777" w:rsidR="00783194" w:rsidRPr="00783194" w:rsidRDefault="00783194">
            <w:pPr>
              <w:numPr>
                <w:ilvl w:val="0"/>
                <w:numId w:val="39"/>
              </w:numPr>
              <w:spacing w:before="120" w:after="60"/>
              <w:ind w:right="0"/>
              <w:jc w:val="left"/>
              <w:rPr>
                <w:rFonts w:ascii="Times New Roman" w:eastAsia="Times New Roman" w:hAnsi="Times New Roman"/>
                <w:i/>
                <w:sz w:val="24"/>
                <w:szCs w:val="24"/>
                <w:lang w:eastAsia="fr-FR"/>
              </w:rPr>
            </w:pPr>
            <w:r w:rsidRPr="00783194">
              <w:rPr>
                <w:rFonts w:ascii="Times New Roman" w:eastAsia="Times New Roman" w:hAnsi="Times New Roman"/>
                <w:i/>
                <w:sz w:val="24"/>
                <w:szCs w:val="24"/>
                <w:lang w:eastAsia="fr-FR"/>
              </w:rPr>
              <w:t>[</w:t>
            </w:r>
            <w:proofErr w:type="gramStart"/>
            <w:r w:rsidRPr="00783194">
              <w:rPr>
                <w:rFonts w:ascii="Times New Roman" w:eastAsia="Times New Roman" w:hAnsi="Times New Roman"/>
                <w:i/>
                <w:sz w:val="24"/>
                <w:szCs w:val="24"/>
                <w:lang w:eastAsia="fr-FR"/>
              </w:rPr>
              <w:t>par</w:t>
            </w:r>
            <w:proofErr w:type="gramEnd"/>
            <w:r w:rsidRPr="00783194">
              <w:rPr>
                <w:rFonts w:ascii="Times New Roman" w:eastAsia="Times New Roman" w:hAnsi="Times New Roman"/>
                <w:i/>
                <w:sz w:val="24"/>
                <w:szCs w:val="24"/>
                <w:lang w:eastAsia="fr-FR"/>
              </w:rPr>
              <w:t xml:space="preserve"> ex. Plan de Protection des ressources en eau afin d’éviter la contamination de l’eau potable]</w:t>
            </w:r>
          </w:p>
          <w:p w14:paraId="5123B9D1" w14:textId="77777777" w:rsidR="00783194" w:rsidRPr="00783194" w:rsidRDefault="00783194">
            <w:pPr>
              <w:numPr>
                <w:ilvl w:val="0"/>
                <w:numId w:val="39"/>
              </w:numPr>
              <w:spacing w:before="120" w:after="60"/>
              <w:ind w:right="0"/>
              <w:jc w:val="left"/>
              <w:rPr>
                <w:rFonts w:ascii="Times New Roman" w:eastAsia="Times New Roman" w:hAnsi="Times New Roman"/>
                <w:i/>
                <w:sz w:val="24"/>
                <w:szCs w:val="24"/>
                <w:lang w:eastAsia="fr-FR"/>
              </w:rPr>
            </w:pPr>
            <w:r w:rsidRPr="00783194">
              <w:rPr>
                <w:rFonts w:ascii="Times New Roman" w:eastAsia="Times New Roman" w:hAnsi="Times New Roman"/>
                <w:i/>
                <w:sz w:val="24"/>
                <w:szCs w:val="24"/>
                <w:lang w:eastAsia="fr-FR"/>
              </w:rPr>
              <w:t>[</w:t>
            </w:r>
            <w:proofErr w:type="gramStart"/>
            <w:r w:rsidRPr="00783194">
              <w:rPr>
                <w:rFonts w:ascii="Times New Roman" w:eastAsia="Times New Roman" w:hAnsi="Times New Roman"/>
                <w:i/>
                <w:sz w:val="24"/>
                <w:szCs w:val="24"/>
                <w:lang w:eastAsia="fr-FR"/>
              </w:rPr>
              <w:t>par</w:t>
            </w:r>
            <w:proofErr w:type="gramEnd"/>
            <w:r w:rsidRPr="00783194">
              <w:rPr>
                <w:rFonts w:ascii="Times New Roman" w:eastAsia="Times New Roman" w:hAnsi="Times New Roman"/>
                <w:i/>
                <w:sz w:val="24"/>
                <w:szCs w:val="24"/>
                <w:lang w:eastAsia="fr-FR"/>
              </w:rPr>
              <w:t xml:space="preserve"> ex. Marquage des délimitations et stratégie de protection en période de </w:t>
            </w:r>
            <w:r w:rsidR="00D21C82">
              <w:rPr>
                <w:rFonts w:ascii="Times New Roman" w:eastAsia="Times New Roman" w:hAnsi="Times New Roman"/>
                <w:i/>
                <w:sz w:val="24"/>
                <w:szCs w:val="24"/>
                <w:lang w:eastAsia="fr-FR"/>
              </w:rPr>
              <w:t>mobilisation</w:t>
            </w:r>
            <w:r w:rsidRPr="00783194">
              <w:rPr>
                <w:rFonts w:ascii="Times New Roman" w:eastAsia="Times New Roman" w:hAnsi="Times New Roman"/>
                <w:i/>
                <w:sz w:val="24"/>
                <w:szCs w:val="24"/>
                <w:lang w:eastAsia="fr-FR"/>
              </w:rPr>
              <w:t xml:space="preserve"> et de travaux afin d’éviter les impacts négatifs </w:t>
            </w:r>
            <w:r w:rsidRPr="00783194">
              <w:rPr>
                <w:rFonts w:ascii="Times New Roman" w:eastAsia="Times New Roman" w:hAnsi="Times New Roman"/>
                <w:i/>
                <w:sz w:val="24"/>
                <w:szCs w:val="24"/>
                <w:lang w:eastAsia="fr-FR"/>
              </w:rPr>
              <w:br/>
              <w:t>à l’extérieur des chantiers]</w:t>
            </w:r>
          </w:p>
          <w:p w14:paraId="629C6C60" w14:textId="77777777" w:rsidR="00783194" w:rsidRPr="00783194" w:rsidRDefault="00783194">
            <w:pPr>
              <w:numPr>
                <w:ilvl w:val="0"/>
                <w:numId w:val="39"/>
              </w:numPr>
              <w:spacing w:before="120" w:after="60"/>
              <w:ind w:right="0"/>
              <w:jc w:val="left"/>
              <w:rPr>
                <w:rFonts w:ascii="Times New Roman" w:eastAsia="Times New Roman" w:hAnsi="Times New Roman"/>
                <w:sz w:val="24"/>
                <w:szCs w:val="20"/>
                <w:lang w:eastAsia="fr-FR"/>
              </w:rPr>
            </w:pPr>
            <w:r w:rsidRPr="00783194">
              <w:rPr>
                <w:rFonts w:ascii="Times New Roman" w:eastAsia="Times New Roman" w:hAnsi="Times New Roman"/>
                <w:i/>
                <w:sz w:val="24"/>
                <w:szCs w:val="24"/>
                <w:lang w:eastAsia="fr-FR"/>
              </w:rPr>
              <w:lastRenderedPageBreak/>
              <w:t>[</w:t>
            </w:r>
            <w:proofErr w:type="gramStart"/>
            <w:r w:rsidRPr="00783194">
              <w:rPr>
                <w:rFonts w:ascii="Times New Roman" w:eastAsia="Times New Roman" w:hAnsi="Times New Roman"/>
                <w:i/>
                <w:sz w:val="24"/>
                <w:szCs w:val="24"/>
                <w:lang w:eastAsia="fr-FR"/>
              </w:rPr>
              <w:t>par</w:t>
            </w:r>
            <w:proofErr w:type="gramEnd"/>
            <w:r w:rsidRPr="00783194">
              <w:rPr>
                <w:rFonts w:ascii="Times New Roman" w:eastAsia="Times New Roman" w:hAnsi="Times New Roman"/>
                <w:i/>
                <w:sz w:val="24"/>
                <w:szCs w:val="24"/>
                <w:lang w:eastAsia="fr-FR"/>
              </w:rPr>
              <w:t xml:space="preserve"> ex. </w:t>
            </w:r>
            <w:r w:rsidR="00D21C82">
              <w:rPr>
                <w:rFonts w:ascii="Times New Roman" w:eastAsia="Times New Roman" w:hAnsi="Times New Roman"/>
                <w:i/>
                <w:sz w:val="24"/>
                <w:szCs w:val="24"/>
                <w:lang w:eastAsia="fr-FR"/>
              </w:rPr>
              <w:t>Stratégie</w:t>
            </w:r>
            <w:r w:rsidRPr="00783194">
              <w:rPr>
                <w:rFonts w:ascii="Times New Roman" w:eastAsia="Times New Roman" w:hAnsi="Times New Roman"/>
                <w:i/>
                <w:sz w:val="24"/>
                <w:szCs w:val="24"/>
                <w:lang w:eastAsia="fr-FR"/>
              </w:rPr>
              <w:t xml:space="preserve"> pour obtenir les per</w:t>
            </w:r>
            <w:r w:rsidR="00952E9E">
              <w:rPr>
                <w:rFonts w:ascii="Times New Roman" w:eastAsia="Times New Roman" w:hAnsi="Times New Roman"/>
                <w:i/>
                <w:sz w:val="24"/>
                <w:szCs w:val="24"/>
                <w:lang w:eastAsia="fr-FR"/>
              </w:rPr>
              <w:t>mis</w:t>
            </w:r>
            <w:r w:rsidRPr="00783194">
              <w:rPr>
                <w:rFonts w:ascii="Times New Roman" w:eastAsia="Times New Roman" w:hAnsi="Times New Roman"/>
                <w:i/>
                <w:sz w:val="24"/>
                <w:szCs w:val="24"/>
                <w:lang w:eastAsia="fr-FR"/>
              </w:rPr>
              <w:t xml:space="preserve"> ou approbations </w:t>
            </w:r>
            <w:r w:rsidR="00952E9E">
              <w:rPr>
                <w:rFonts w:ascii="Times New Roman" w:eastAsia="Times New Roman" w:hAnsi="Times New Roman"/>
                <w:i/>
                <w:sz w:val="24"/>
                <w:szCs w:val="24"/>
                <w:lang w:eastAsia="fr-FR"/>
              </w:rPr>
              <w:t>requis</w:t>
            </w:r>
            <w:r w:rsidR="00D21C82">
              <w:rPr>
                <w:rFonts w:ascii="Times New Roman" w:eastAsia="Times New Roman" w:hAnsi="Times New Roman"/>
                <w:i/>
                <w:sz w:val="24"/>
                <w:szCs w:val="24"/>
                <w:lang w:eastAsia="fr-FR"/>
              </w:rPr>
              <w:t xml:space="preserve"> </w:t>
            </w:r>
            <w:r w:rsidRPr="00783194">
              <w:rPr>
                <w:rFonts w:ascii="Times New Roman" w:eastAsia="Times New Roman" w:hAnsi="Times New Roman"/>
                <w:i/>
                <w:sz w:val="24"/>
                <w:szCs w:val="24"/>
                <w:lang w:eastAsia="fr-FR"/>
              </w:rPr>
              <w:t xml:space="preserve">avant </w:t>
            </w:r>
            <w:r w:rsidRPr="00783194">
              <w:rPr>
                <w:rFonts w:ascii="Times New Roman" w:eastAsia="Times New Roman" w:hAnsi="Times New Roman"/>
                <w:i/>
                <w:sz w:val="24"/>
                <w:szCs w:val="24"/>
                <w:lang w:eastAsia="fr-FR"/>
              </w:rPr>
              <w:br/>
              <w:t>le démarrage de travaux, tels que l’ouverture de carrières et sites d’emprunts]</w:t>
            </w:r>
          </w:p>
          <w:p w14:paraId="25F69CD5" w14:textId="77777777" w:rsidR="00783194" w:rsidRPr="00783194" w:rsidRDefault="00783194">
            <w:pPr>
              <w:numPr>
                <w:ilvl w:val="0"/>
                <w:numId w:val="39"/>
              </w:numPr>
              <w:spacing w:before="120" w:after="60"/>
              <w:ind w:right="0"/>
              <w:jc w:val="left"/>
              <w:rPr>
                <w:rFonts w:ascii="Times New Roman" w:eastAsia="Times New Roman" w:hAnsi="Times New Roman"/>
                <w:sz w:val="24"/>
                <w:szCs w:val="20"/>
                <w:lang w:eastAsia="fr-FR"/>
              </w:rPr>
            </w:pPr>
            <w:r w:rsidRPr="00783194">
              <w:rPr>
                <w:rFonts w:ascii="Times New Roman" w:eastAsia="Times New Roman" w:hAnsi="Times New Roman"/>
                <w:i/>
                <w:sz w:val="24"/>
                <w:szCs w:val="24"/>
                <w:lang w:eastAsia="fr-FR"/>
              </w:rPr>
              <w:t>[</w:t>
            </w:r>
            <w:proofErr w:type="gramStart"/>
            <w:r w:rsidRPr="00783194">
              <w:rPr>
                <w:rFonts w:ascii="Times New Roman" w:eastAsia="Times New Roman" w:hAnsi="Times New Roman"/>
                <w:i/>
                <w:sz w:val="24"/>
                <w:szCs w:val="24"/>
                <w:lang w:eastAsia="fr-FR"/>
              </w:rPr>
              <w:t>par</w:t>
            </w:r>
            <w:proofErr w:type="gramEnd"/>
            <w:r w:rsidRPr="00783194">
              <w:rPr>
                <w:rFonts w:ascii="Times New Roman" w:eastAsia="Times New Roman" w:hAnsi="Times New Roman"/>
                <w:i/>
                <w:sz w:val="24"/>
                <w:szCs w:val="24"/>
                <w:lang w:eastAsia="fr-FR"/>
              </w:rPr>
              <w:t xml:space="preserve"> ex. Plan de prévention et de remédiation aux violences à caractère </w:t>
            </w:r>
            <w:r w:rsidR="00671C1C">
              <w:rPr>
                <w:rFonts w:ascii="Times New Roman" w:eastAsia="Times New Roman" w:hAnsi="Times New Roman"/>
                <w:i/>
                <w:sz w:val="24"/>
                <w:szCs w:val="24"/>
                <w:lang w:eastAsia="fr-FR"/>
              </w:rPr>
              <w:t>s</w:t>
            </w:r>
            <w:r w:rsidR="006B5D93">
              <w:rPr>
                <w:rFonts w:ascii="Times New Roman" w:eastAsia="Times New Roman" w:hAnsi="Times New Roman"/>
                <w:i/>
                <w:sz w:val="24"/>
                <w:szCs w:val="24"/>
                <w:lang w:eastAsia="fr-FR"/>
              </w:rPr>
              <w:t>existe</w:t>
            </w:r>
            <w:r w:rsidRPr="00783194">
              <w:rPr>
                <w:rFonts w:ascii="Times New Roman" w:eastAsia="Times New Roman" w:hAnsi="Times New Roman"/>
                <w:i/>
                <w:sz w:val="24"/>
                <w:szCs w:val="24"/>
                <w:lang w:eastAsia="fr-FR"/>
              </w:rPr>
              <w:t xml:space="preserve"> et à l’exploitation et aux abus sexuels (VCS/EAS)</w:t>
            </w:r>
            <w:r w:rsidRPr="00783194">
              <w:rPr>
                <w:rFonts w:ascii="Times New Roman" w:eastAsia="Times New Roman" w:hAnsi="Times New Roman"/>
                <w:sz w:val="24"/>
                <w:szCs w:val="20"/>
                <w:lang w:eastAsia="fr-FR"/>
              </w:rPr>
              <w:t>.</w:t>
            </w:r>
          </w:p>
          <w:p w14:paraId="00EB57D2" w14:textId="77777777" w:rsidR="00783194" w:rsidRPr="00783194" w:rsidRDefault="00783194" w:rsidP="00783194">
            <w:pPr>
              <w:spacing w:before="120" w:after="60"/>
              <w:ind w:right="0"/>
              <w:rPr>
                <w:rFonts w:ascii="Times New Roman" w:eastAsia="Times New Roman" w:hAnsi="Times New Roman"/>
                <w:iCs/>
                <w:color w:val="1F497D"/>
                <w:sz w:val="24"/>
                <w:szCs w:val="20"/>
                <w:lang w:eastAsia="fr-FR"/>
              </w:rPr>
            </w:pPr>
            <w:r w:rsidRPr="00783194">
              <w:rPr>
                <w:rFonts w:ascii="Times New Roman" w:eastAsia="Times New Roman" w:hAnsi="Times New Roman"/>
                <w:sz w:val="24"/>
                <w:szCs w:val="20"/>
                <w:lang w:eastAsia="fr-FR"/>
              </w:rPr>
              <w:t>L’Entrepreneur devra soumettre pour approbation et ensuite mettre en œuvre le Plan de Gestion environnemental et social de l’Entrepreneur (PGES) en conformité avec la Clause 10.1 du CCAP, comprenant le</w:t>
            </w:r>
            <w:r w:rsidRPr="00783194">
              <w:rPr>
                <w:rFonts w:ascii="Times New Roman" w:eastAsia="Times New Roman" w:hAnsi="Times New Roman"/>
                <w:iCs/>
                <w:sz w:val="24"/>
                <w:szCs w:val="20"/>
                <w:lang w:eastAsia="fr-FR"/>
              </w:rPr>
              <w:t xml:space="preserve">s stratégies de management et plans de </w:t>
            </w:r>
            <w:r w:rsidR="00952E9E">
              <w:rPr>
                <w:rFonts w:ascii="Times New Roman" w:eastAsia="Times New Roman" w:hAnsi="Times New Roman"/>
                <w:iCs/>
                <w:sz w:val="24"/>
                <w:szCs w:val="20"/>
                <w:lang w:eastAsia="fr-FR"/>
              </w:rPr>
              <w:t>mis</w:t>
            </w:r>
            <w:r w:rsidRPr="00783194">
              <w:rPr>
                <w:rFonts w:ascii="Times New Roman" w:eastAsia="Times New Roman" w:hAnsi="Times New Roman"/>
                <w:iCs/>
                <w:sz w:val="24"/>
                <w:szCs w:val="20"/>
                <w:lang w:eastAsia="fr-FR"/>
              </w:rPr>
              <w:t>e en œuvre décrits ci-dessus.</w:t>
            </w:r>
          </w:p>
          <w:p w14:paraId="5F94CEDB" w14:textId="7E1E4B6D" w:rsidR="00783194" w:rsidRPr="00783194" w:rsidRDefault="00783194" w:rsidP="00783194">
            <w:pPr>
              <w:tabs>
                <w:tab w:val="right" w:pos="7254"/>
              </w:tabs>
              <w:spacing w:before="120" w:after="60"/>
              <w:ind w:right="0"/>
              <w:rPr>
                <w:rFonts w:ascii="Times New Roman" w:eastAsia="Times New Roman" w:hAnsi="Times New Roman"/>
                <w:sz w:val="24"/>
                <w:szCs w:val="20"/>
              </w:rPr>
            </w:pPr>
            <w:r w:rsidRPr="00783194">
              <w:rPr>
                <w:rFonts w:ascii="Times New Roman" w:eastAsia="Times New Roman" w:hAnsi="Times New Roman"/>
                <w:i/>
                <w:sz w:val="24"/>
                <w:szCs w:val="20"/>
              </w:rPr>
              <w:t xml:space="preserve">[Note : l’étendue et l’importance de ces exigences devrait être à la mesure des </w:t>
            </w:r>
            <w:r w:rsidR="00952E9E">
              <w:rPr>
                <w:rFonts w:ascii="Times New Roman" w:eastAsia="Times New Roman" w:hAnsi="Times New Roman"/>
                <w:i/>
                <w:sz w:val="24"/>
                <w:szCs w:val="20"/>
              </w:rPr>
              <w:t>risque</w:t>
            </w:r>
            <w:r w:rsidRPr="00783194">
              <w:rPr>
                <w:rFonts w:ascii="Times New Roman" w:eastAsia="Times New Roman" w:hAnsi="Times New Roman"/>
                <w:i/>
                <w:sz w:val="24"/>
                <w:szCs w:val="20"/>
              </w:rPr>
              <w:t>s ou obligations ESHS décrits à la Section VII, selon l’</w:t>
            </w:r>
            <w:r w:rsidR="002C1CDE">
              <w:rPr>
                <w:rFonts w:ascii="Times New Roman" w:eastAsia="Times New Roman" w:hAnsi="Times New Roman"/>
                <w:i/>
                <w:sz w:val="24"/>
                <w:szCs w:val="20"/>
              </w:rPr>
              <w:t>A</w:t>
            </w:r>
            <w:r w:rsidR="00944B98">
              <w:rPr>
                <w:rFonts w:ascii="Times New Roman" w:eastAsia="Times New Roman" w:hAnsi="Times New Roman"/>
                <w:i/>
                <w:sz w:val="24"/>
                <w:szCs w:val="20"/>
              </w:rPr>
              <w:t>vis</w:t>
            </w:r>
            <w:r w:rsidRPr="00783194">
              <w:rPr>
                <w:rFonts w:ascii="Times New Roman" w:eastAsia="Times New Roman" w:hAnsi="Times New Roman"/>
                <w:i/>
                <w:sz w:val="24"/>
                <w:szCs w:val="20"/>
              </w:rPr>
              <w:t xml:space="preserve"> des spécia</w:t>
            </w:r>
            <w:r w:rsidR="00D928A4">
              <w:rPr>
                <w:rFonts w:ascii="Times New Roman" w:eastAsia="Times New Roman" w:hAnsi="Times New Roman"/>
                <w:i/>
                <w:sz w:val="24"/>
                <w:szCs w:val="20"/>
              </w:rPr>
              <w:t>liste</w:t>
            </w:r>
            <w:r w:rsidRPr="00783194">
              <w:rPr>
                <w:rFonts w:ascii="Times New Roman" w:eastAsia="Times New Roman" w:hAnsi="Times New Roman"/>
                <w:i/>
                <w:sz w:val="24"/>
                <w:szCs w:val="20"/>
              </w:rPr>
              <w:t xml:space="preserve">s </w:t>
            </w:r>
            <w:r w:rsidR="00134843" w:rsidRPr="00783194">
              <w:rPr>
                <w:rFonts w:ascii="Times New Roman" w:eastAsia="Times New Roman" w:hAnsi="Times New Roman"/>
                <w:i/>
                <w:sz w:val="24"/>
                <w:szCs w:val="20"/>
              </w:rPr>
              <w:t>environnementaux</w:t>
            </w:r>
            <w:r w:rsidRPr="00783194">
              <w:rPr>
                <w:rFonts w:ascii="Times New Roman" w:eastAsia="Times New Roman" w:hAnsi="Times New Roman"/>
                <w:i/>
                <w:sz w:val="24"/>
                <w:szCs w:val="20"/>
              </w:rPr>
              <w:t xml:space="preserve"> et/ou sociaux. Les </w:t>
            </w:r>
            <w:r w:rsidR="00952E9E">
              <w:rPr>
                <w:rFonts w:ascii="Times New Roman" w:eastAsia="Times New Roman" w:hAnsi="Times New Roman"/>
                <w:i/>
                <w:sz w:val="24"/>
                <w:szCs w:val="20"/>
              </w:rPr>
              <w:t>risque</w:t>
            </w:r>
            <w:r w:rsidRPr="00783194">
              <w:rPr>
                <w:rFonts w:ascii="Times New Roman" w:eastAsia="Times New Roman" w:hAnsi="Times New Roman"/>
                <w:i/>
                <w:sz w:val="24"/>
                <w:szCs w:val="20"/>
              </w:rPr>
              <w:t>s essentiels à prendre en compte par le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 devraient être identifiés par les spécia</w:t>
            </w:r>
            <w:r w:rsidR="00D928A4">
              <w:rPr>
                <w:rFonts w:ascii="Times New Roman" w:eastAsia="Times New Roman" w:hAnsi="Times New Roman"/>
                <w:i/>
                <w:sz w:val="24"/>
                <w:szCs w:val="20"/>
              </w:rPr>
              <w:t>liste</w:t>
            </w:r>
            <w:r w:rsidRPr="00783194">
              <w:rPr>
                <w:rFonts w:ascii="Times New Roman" w:eastAsia="Times New Roman" w:hAnsi="Times New Roman"/>
                <w:i/>
                <w:sz w:val="24"/>
                <w:szCs w:val="20"/>
              </w:rPr>
              <w:t xml:space="preserve">s </w:t>
            </w:r>
            <w:r w:rsidR="00134843" w:rsidRPr="00783194">
              <w:rPr>
                <w:rFonts w:ascii="Times New Roman" w:eastAsia="Times New Roman" w:hAnsi="Times New Roman"/>
                <w:i/>
                <w:sz w:val="24"/>
                <w:szCs w:val="20"/>
              </w:rPr>
              <w:t>environnementaux</w:t>
            </w:r>
            <w:r w:rsidRPr="00783194">
              <w:rPr>
                <w:rFonts w:ascii="Times New Roman" w:eastAsia="Times New Roman" w:hAnsi="Times New Roman"/>
                <w:i/>
                <w:sz w:val="24"/>
                <w:szCs w:val="20"/>
              </w:rPr>
              <w:t xml:space="preserve"> et/ou sociaux, par exemple découlant de </w:t>
            </w:r>
            <w:r w:rsidRPr="00783194">
              <w:rPr>
                <w:rFonts w:ascii="Times New Roman" w:eastAsia="Times New Roman" w:hAnsi="Times New Roman"/>
                <w:i/>
                <w:sz w:val="24"/>
                <w:szCs w:val="24"/>
              </w:rPr>
              <w:t xml:space="preserve">l’évaluation des impacts environnementaux et sociaux (EIES), du plan de gestion environnementale et sociale (PGES)], du Plan d’action de </w:t>
            </w:r>
            <w:r w:rsidR="00D21C82">
              <w:rPr>
                <w:rFonts w:ascii="Times New Roman" w:eastAsia="Times New Roman" w:hAnsi="Times New Roman"/>
                <w:i/>
                <w:sz w:val="24"/>
                <w:szCs w:val="24"/>
              </w:rPr>
              <w:t>relocalisation</w:t>
            </w:r>
            <w:r w:rsidRPr="00783194">
              <w:rPr>
                <w:rFonts w:ascii="Times New Roman" w:eastAsia="Times New Roman" w:hAnsi="Times New Roman"/>
                <w:i/>
                <w:sz w:val="24"/>
                <w:szCs w:val="24"/>
              </w:rPr>
              <w:t xml:space="preserve"> (PAR) et/ou des Conditions à remplir (conditions de l’autorité de réglementation relatives aux per</w:t>
            </w:r>
            <w:r w:rsidR="00952E9E">
              <w:rPr>
                <w:rFonts w:ascii="Times New Roman" w:eastAsia="Times New Roman" w:hAnsi="Times New Roman"/>
                <w:i/>
                <w:sz w:val="24"/>
                <w:szCs w:val="24"/>
              </w:rPr>
              <w:t>mis</w:t>
            </w:r>
            <w:r w:rsidRPr="00783194">
              <w:rPr>
                <w:rFonts w:ascii="Times New Roman" w:eastAsia="Times New Roman" w:hAnsi="Times New Roman"/>
                <w:i/>
                <w:sz w:val="24"/>
                <w:szCs w:val="24"/>
              </w:rPr>
              <w:t xml:space="preserve"> ou approbations </w:t>
            </w:r>
            <w:r w:rsidR="00952E9E">
              <w:rPr>
                <w:rFonts w:ascii="Times New Roman" w:eastAsia="Times New Roman" w:hAnsi="Times New Roman"/>
                <w:i/>
                <w:sz w:val="24"/>
                <w:szCs w:val="24"/>
              </w:rPr>
              <w:t>requis</w:t>
            </w:r>
            <w:r w:rsidRPr="00783194">
              <w:rPr>
                <w:rFonts w:ascii="Times New Roman" w:eastAsia="Times New Roman" w:hAnsi="Times New Roman"/>
                <w:i/>
                <w:sz w:val="24"/>
                <w:szCs w:val="24"/>
              </w:rPr>
              <w:t xml:space="preserve">es pour le projet). Les </w:t>
            </w:r>
            <w:r w:rsidR="00952E9E">
              <w:rPr>
                <w:rFonts w:ascii="Times New Roman" w:eastAsia="Times New Roman" w:hAnsi="Times New Roman"/>
                <w:i/>
                <w:sz w:val="24"/>
                <w:szCs w:val="24"/>
              </w:rPr>
              <w:t>risque</w:t>
            </w:r>
            <w:r w:rsidRPr="00783194">
              <w:rPr>
                <w:rFonts w:ascii="Times New Roman" w:eastAsia="Times New Roman" w:hAnsi="Times New Roman"/>
                <w:i/>
                <w:sz w:val="24"/>
                <w:szCs w:val="24"/>
              </w:rPr>
              <w:t xml:space="preserve">s peuvent </w:t>
            </w:r>
            <w:r w:rsidR="006B5D93">
              <w:rPr>
                <w:rFonts w:ascii="Times New Roman" w:eastAsia="Times New Roman" w:hAnsi="Times New Roman"/>
                <w:i/>
                <w:sz w:val="24"/>
                <w:szCs w:val="24"/>
              </w:rPr>
              <w:t>existe</w:t>
            </w:r>
            <w:r w:rsidRPr="00783194">
              <w:rPr>
                <w:rFonts w:ascii="Times New Roman" w:eastAsia="Times New Roman" w:hAnsi="Times New Roman"/>
                <w:i/>
                <w:sz w:val="24"/>
                <w:szCs w:val="24"/>
              </w:rPr>
              <w:t xml:space="preserve">r durant la </w:t>
            </w:r>
            <w:r w:rsidR="00D21C82">
              <w:rPr>
                <w:rFonts w:ascii="Times New Roman" w:eastAsia="Times New Roman" w:hAnsi="Times New Roman"/>
                <w:i/>
                <w:sz w:val="24"/>
                <w:szCs w:val="24"/>
              </w:rPr>
              <w:t>mobilisation</w:t>
            </w:r>
            <w:r w:rsidRPr="00783194">
              <w:rPr>
                <w:rFonts w:ascii="Times New Roman" w:eastAsia="Times New Roman" w:hAnsi="Times New Roman"/>
                <w:i/>
                <w:sz w:val="24"/>
                <w:szCs w:val="24"/>
              </w:rPr>
              <w:t xml:space="preserve">, la </w:t>
            </w:r>
            <w:r w:rsidR="002A6CC7">
              <w:rPr>
                <w:rFonts w:ascii="Times New Roman" w:eastAsia="Times New Roman" w:hAnsi="Times New Roman"/>
                <w:i/>
                <w:sz w:val="24"/>
                <w:szCs w:val="24"/>
              </w:rPr>
              <w:t>réalisation</w:t>
            </w:r>
            <w:r w:rsidRPr="00783194">
              <w:rPr>
                <w:rFonts w:ascii="Times New Roman" w:eastAsia="Times New Roman" w:hAnsi="Times New Roman"/>
                <w:i/>
                <w:sz w:val="24"/>
                <w:szCs w:val="24"/>
              </w:rPr>
              <w:t xml:space="preserve"> de travaux, la réhabilitation, l’amélioration ou les </w:t>
            </w:r>
            <w:r w:rsidR="00671C1C">
              <w:rPr>
                <w:rFonts w:ascii="Times New Roman" w:eastAsia="Times New Roman" w:hAnsi="Times New Roman"/>
                <w:i/>
                <w:sz w:val="24"/>
                <w:szCs w:val="24"/>
              </w:rPr>
              <w:t>service</w:t>
            </w:r>
            <w:r w:rsidRPr="00783194">
              <w:rPr>
                <w:rFonts w:ascii="Times New Roman" w:eastAsia="Times New Roman" w:hAnsi="Times New Roman"/>
                <w:i/>
                <w:sz w:val="24"/>
                <w:szCs w:val="24"/>
              </w:rPr>
              <w:t xml:space="preserve">s d’entretien et peuvent comprendre l’impact de la circulation de chantier sur les communautés, la pollution de l’eau potable, les dépôts sur propriété privée et les impacts sur des espèces rares, etc. </w:t>
            </w:r>
            <w:r w:rsidRPr="00783194">
              <w:rPr>
                <w:rFonts w:ascii="Times New Roman" w:eastAsia="Times New Roman" w:hAnsi="Times New Roman"/>
                <w:i/>
                <w:iCs/>
                <w:sz w:val="24"/>
                <w:szCs w:val="20"/>
              </w:rPr>
              <w:t xml:space="preserve">Les stratégies de management et/ou plans de </w:t>
            </w:r>
            <w:r w:rsidR="00952E9E">
              <w:rPr>
                <w:rFonts w:ascii="Times New Roman" w:eastAsia="Times New Roman" w:hAnsi="Times New Roman"/>
                <w:i/>
                <w:iCs/>
                <w:sz w:val="24"/>
                <w:szCs w:val="20"/>
              </w:rPr>
              <w:t>mis</w:t>
            </w:r>
            <w:r w:rsidRPr="00783194">
              <w:rPr>
                <w:rFonts w:ascii="Times New Roman" w:eastAsia="Times New Roman" w:hAnsi="Times New Roman"/>
                <w:i/>
                <w:iCs/>
                <w:sz w:val="24"/>
                <w:szCs w:val="20"/>
              </w:rPr>
              <w:t xml:space="preserve">e en œuvre concernant ces </w:t>
            </w:r>
            <w:r w:rsidR="00952E9E">
              <w:rPr>
                <w:rFonts w:ascii="Times New Roman" w:eastAsia="Times New Roman" w:hAnsi="Times New Roman"/>
                <w:i/>
                <w:iCs/>
                <w:sz w:val="24"/>
                <w:szCs w:val="20"/>
              </w:rPr>
              <w:t>risque</w:t>
            </w:r>
            <w:r w:rsidRPr="00783194">
              <w:rPr>
                <w:rFonts w:ascii="Times New Roman" w:eastAsia="Times New Roman" w:hAnsi="Times New Roman"/>
                <w:i/>
                <w:iCs/>
                <w:sz w:val="24"/>
                <w:szCs w:val="20"/>
              </w:rPr>
              <w:t xml:space="preserve">s peuvent inclure, selon les besoins : une stratégie de </w:t>
            </w:r>
            <w:r w:rsidR="00D21C82">
              <w:rPr>
                <w:rFonts w:ascii="Times New Roman" w:eastAsia="Times New Roman" w:hAnsi="Times New Roman"/>
                <w:i/>
                <w:iCs/>
                <w:sz w:val="24"/>
                <w:szCs w:val="20"/>
              </w:rPr>
              <w:t>mobilisation</w:t>
            </w:r>
            <w:r w:rsidRPr="00783194">
              <w:rPr>
                <w:rFonts w:ascii="Times New Roman" w:eastAsia="Times New Roman" w:hAnsi="Times New Roman"/>
                <w:i/>
                <w:iCs/>
                <w:sz w:val="24"/>
                <w:szCs w:val="20"/>
              </w:rPr>
              <w:t>, pour obtenir les per</w:t>
            </w:r>
            <w:r w:rsidR="00952E9E">
              <w:rPr>
                <w:rFonts w:ascii="Times New Roman" w:eastAsia="Times New Roman" w:hAnsi="Times New Roman"/>
                <w:i/>
                <w:iCs/>
                <w:sz w:val="24"/>
                <w:szCs w:val="20"/>
              </w:rPr>
              <w:t>mis</w:t>
            </w:r>
            <w:r w:rsidRPr="00783194">
              <w:rPr>
                <w:rFonts w:ascii="Times New Roman" w:eastAsia="Times New Roman" w:hAnsi="Times New Roman"/>
                <w:i/>
                <w:iCs/>
                <w:sz w:val="24"/>
                <w:szCs w:val="20"/>
              </w:rPr>
              <w:t xml:space="preserve"> et consentements, le plan de gestion de la circulation, le plan de protection des ressources en eau, le plan de protection de la </w:t>
            </w:r>
            <w:proofErr w:type="spellStart"/>
            <w:r w:rsidRPr="00783194">
              <w:rPr>
                <w:rFonts w:ascii="Times New Roman" w:eastAsia="Times New Roman" w:hAnsi="Times New Roman"/>
                <w:i/>
                <w:iCs/>
                <w:sz w:val="24"/>
                <w:szCs w:val="20"/>
              </w:rPr>
              <w:t>bio-diversité</w:t>
            </w:r>
            <w:proofErr w:type="spellEnd"/>
            <w:r w:rsidRPr="00783194">
              <w:rPr>
                <w:rFonts w:ascii="Times New Roman" w:eastAsia="Times New Roman" w:hAnsi="Times New Roman"/>
                <w:i/>
                <w:iCs/>
                <w:sz w:val="24"/>
                <w:szCs w:val="20"/>
              </w:rPr>
              <w:t xml:space="preserve"> et une stratégie </w:t>
            </w:r>
            <w:r w:rsidR="00134843" w:rsidRPr="00783194">
              <w:rPr>
                <w:rFonts w:ascii="Times New Roman" w:eastAsia="Times New Roman" w:hAnsi="Times New Roman"/>
                <w:i/>
                <w:iCs/>
                <w:sz w:val="24"/>
                <w:szCs w:val="20"/>
              </w:rPr>
              <w:t>pour</w:t>
            </w:r>
            <w:r w:rsidRPr="00783194">
              <w:rPr>
                <w:rFonts w:ascii="Times New Roman" w:eastAsia="Times New Roman" w:hAnsi="Times New Roman"/>
                <w:i/>
                <w:iCs/>
                <w:sz w:val="24"/>
                <w:szCs w:val="20"/>
              </w:rPr>
              <w:t xml:space="preserve"> le marquage et le respect des délimitations des chantiers, etc.]</w:t>
            </w:r>
            <w:r w:rsidRPr="00783194">
              <w:rPr>
                <w:rFonts w:ascii="Times New Roman" w:eastAsia="Times New Roman" w:hAnsi="Times New Roman"/>
                <w:sz w:val="24"/>
                <w:szCs w:val="20"/>
              </w:rPr>
              <w:t>.</w:t>
            </w:r>
          </w:p>
        </w:tc>
      </w:tr>
      <w:tr w:rsidR="00783194" w:rsidRPr="00783194" w14:paraId="53395594" w14:textId="77777777" w:rsidTr="00FA6F55">
        <w:tc>
          <w:tcPr>
            <w:tcW w:w="1562" w:type="dxa"/>
            <w:tcBorders>
              <w:top w:val="single" w:sz="8" w:space="0" w:color="000000"/>
              <w:left w:val="single" w:sz="12" w:space="0" w:color="000000"/>
              <w:bottom w:val="single" w:sz="8" w:space="0" w:color="000000"/>
            </w:tcBorders>
          </w:tcPr>
          <w:p w14:paraId="5E54086B" w14:textId="227BD605"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D6D82">
              <w:rPr>
                <w:rFonts w:ascii="Times New Roman" w:eastAsia="Times New Roman" w:hAnsi="Times New Roman"/>
                <w:b/>
                <w:sz w:val="24"/>
                <w:szCs w:val="20"/>
              </w:rPr>
              <w:t>2</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right w:val="single" w:sz="12" w:space="0" w:color="000000"/>
            </w:tcBorders>
          </w:tcPr>
          <w:p w14:paraId="58D3DFB0" w14:textId="77777777" w:rsidR="00783194" w:rsidRPr="00783194" w:rsidRDefault="00783194" w:rsidP="00783194">
            <w:pPr>
              <w:pageBreakBefore/>
              <w:tabs>
                <w:tab w:val="left" w:pos="3160"/>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 Des variantes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iCs/>
                <w:sz w:val="24"/>
                <w:szCs w:val="20"/>
              </w:rPr>
              <w:t>[sont</w:t>
            </w:r>
            <w:r w:rsidR="003554B4">
              <w:rPr>
                <w:rFonts w:ascii="Times New Roman" w:eastAsia="Times New Roman" w:hAnsi="Times New Roman"/>
                <w:i/>
                <w:iCs/>
                <w:sz w:val="24"/>
                <w:szCs w:val="20"/>
              </w:rPr>
              <w:t>/ne sont pas</w:t>
            </w:r>
            <w:r w:rsidRPr="00783194">
              <w:rPr>
                <w:rFonts w:ascii="Times New Roman" w:eastAsia="Times New Roman" w:hAnsi="Times New Roman"/>
                <w:i/>
                <w:iCs/>
                <w:sz w:val="24"/>
                <w:szCs w:val="20"/>
              </w:rPr>
              <w:t xml:space="preserve">] </w:t>
            </w:r>
            <w:r w:rsidR="00D21C82">
              <w:rPr>
                <w:rFonts w:ascii="Times New Roman" w:eastAsia="Times New Roman" w:hAnsi="Times New Roman"/>
                <w:sz w:val="24"/>
                <w:szCs w:val="20"/>
              </w:rPr>
              <w:t>autorisées</w:t>
            </w:r>
            <w:r w:rsidRPr="00783194">
              <w:rPr>
                <w:rFonts w:ascii="Times New Roman" w:eastAsia="Times New Roman" w:hAnsi="Times New Roman"/>
                <w:sz w:val="24"/>
                <w:szCs w:val="20"/>
              </w:rPr>
              <w:t> »</w:t>
            </w:r>
          </w:p>
        </w:tc>
      </w:tr>
      <w:tr w:rsidR="00783194" w:rsidRPr="00783194" w14:paraId="6475DF44" w14:textId="77777777" w:rsidTr="00FA6F55">
        <w:tc>
          <w:tcPr>
            <w:tcW w:w="1562" w:type="dxa"/>
            <w:tcBorders>
              <w:top w:val="single" w:sz="8" w:space="0" w:color="000000"/>
              <w:left w:val="single" w:sz="12" w:space="0" w:color="000000"/>
              <w:bottom w:val="single" w:sz="8" w:space="0" w:color="000000"/>
            </w:tcBorders>
          </w:tcPr>
          <w:p w14:paraId="5994E528" w14:textId="03CE5317"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D6D82">
              <w:rPr>
                <w:rFonts w:ascii="Times New Roman" w:eastAsia="Times New Roman" w:hAnsi="Times New Roman"/>
                <w:b/>
                <w:sz w:val="24"/>
                <w:szCs w:val="20"/>
              </w:rPr>
              <w:t>2</w:t>
            </w:r>
            <w:r w:rsidR="00783194" w:rsidRPr="00783194">
              <w:rPr>
                <w:rFonts w:ascii="Times New Roman" w:eastAsia="Times New Roman" w:hAnsi="Times New Roman"/>
                <w:b/>
                <w:sz w:val="24"/>
                <w:szCs w:val="20"/>
              </w:rPr>
              <w:t>.2</w:t>
            </w:r>
          </w:p>
        </w:tc>
        <w:tc>
          <w:tcPr>
            <w:tcW w:w="7936" w:type="dxa"/>
            <w:tcBorders>
              <w:top w:val="single" w:sz="8" w:space="0" w:color="000000"/>
              <w:bottom w:val="single" w:sz="8" w:space="0" w:color="000000"/>
              <w:right w:val="single" w:sz="12" w:space="0" w:color="000000"/>
            </w:tcBorders>
          </w:tcPr>
          <w:p w14:paraId="402819EE" w14:textId="1D564198" w:rsidR="00783194" w:rsidRPr="00783194" w:rsidRDefault="00783194" w:rsidP="00783194">
            <w:pPr>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Si le Maître d’Ouvrage souhaite permettre des variantes portant sur les </w:t>
            </w:r>
            <w:r w:rsidR="004555A8">
              <w:rPr>
                <w:rFonts w:ascii="Times New Roman" w:eastAsia="Times New Roman" w:hAnsi="Times New Roman"/>
                <w:i/>
                <w:sz w:val="24"/>
                <w:szCs w:val="20"/>
              </w:rPr>
              <w:t>délais</w:t>
            </w:r>
            <w:r w:rsidRPr="00783194">
              <w:rPr>
                <w:rFonts w:ascii="Times New Roman" w:eastAsia="Times New Roman" w:hAnsi="Times New Roman"/>
                <w:i/>
                <w:sz w:val="24"/>
                <w:szCs w:val="20"/>
              </w:rPr>
              <w:t xml:space="preserve"> au titre de la clause </w:t>
            </w:r>
            <w:r w:rsidR="00960CE9" w:rsidRPr="0080176D">
              <w:rPr>
                <w:rFonts w:ascii="Times New Roman" w:eastAsia="Times New Roman" w:hAnsi="Times New Roman"/>
                <w:i/>
                <w:sz w:val="24"/>
                <w:szCs w:val="20"/>
              </w:rPr>
              <w:t>12</w:t>
            </w:r>
            <w:r w:rsidRPr="00783194">
              <w:rPr>
                <w:rFonts w:ascii="Times New Roman" w:eastAsia="Times New Roman" w:hAnsi="Times New Roman"/>
                <w:i/>
                <w:sz w:val="24"/>
                <w:szCs w:val="20"/>
              </w:rPr>
              <w:t xml:space="preserve">.2 des </w:t>
            </w:r>
            <w:r w:rsidR="00515E92">
              <w:rPr>
                <w:rFonts w:ascii="Times New Roman" w:eastAsia="Times New Roman" w:hAnsi="Times New Roman"/>
                <w:i/>
                <w:sz w:val="24"/>
                <w:szCs w:val="20"/>
              </w:rPr>
              <w:t>I</w:t>
            </w:r>
            <w:r w:rsidR="00D21C82">
              <w:rPr>
                <w:rFonts w:ascii="Times New Roman" w:eastAsia="Times New Roman" w:hAnsi="Times New Roman"/>
                <w:i/>
                <w:sz w:val="24"/>
                <w:szCs w:val="20"/>
              </w:rPr>
              <w:t>C</w:t>
            </w:r>
            <w:r w:rsidRPr="00783194">
              <w:rPr>
                <w:rFonts w:ascii="Times New Roman" w:eastAsia="Times New Roman" w:hAnsi="Times New Roman"/>
                <w:i/>
                <w:sz w:val="24"/>
                <w:szCs w:val="20"/>
              </w:rPr>
              <w:t>, il devra l’indiquer ex</w:t>
            </w:r>
            <w:r w:rsidR="00671C1C">
              <w:rPr>
                <w:rFonts w:ascii="Times New Roman" w:eastAsia="Times New Roman" w:hAnsi="Times New Roman"/>
                <w:i/>
                <w:sz w:val="24"/>
                <w:szCs w:val="20"/>
              </w:rPr>
              <w:t>pl</w:t>
            </w:r>
            <w:r w:rsidR="00D21C82">
              <w:rPr>
                <w:rFonts w:ascii="Times New Roman" w:eastAsia="Times New Roman" w:hAnsi="Times New Roman"/>
                <w:i/>
                <w:sz w:val="24"/>
                <w:szCs w:val="20"/>
              </w:rPr>
              <w:t>ici</w:t>
            </w:r>
            <w:r w:rsidRPr="00783194">
              <w:rPr>
                <w:rFonts w:ascii="Times New Roman" w:eastAsia="Times New Roman" w:hAnsi="Times New Roman"/>
                <w:i/>
                <w:sz w:val="24"/>
                <w:szCs w:val="20"/>
              </w:rPr>
              <w:t xml:space="preserve">tement dans les DPAO, comme indiqué ci-après et insérer : </w:t>
            </w:r>
          </w:p>
          <w:p w14:paraId="5D77969A" w14:textId="77777777" w:rsidR="00783194" w:rsidRPr="00783194" w:rsidRDefault="00783194" w:rsidP="00783194">
            <w:pPr>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 Des variantes portant sur le délai d’exécution pour atteindre les Niveaux de </w:t>
            </w:r>
            <w:r w:rsidR="00671C1C">
              <w:rPr>
                <w:rFonts w:ascii="Times New Roman" w:eastAsia="Times New Roman" w:hAnsi="Times New Roman"/>
                <w:sz w:val="24"/>
                <w:szCs w:val="20"/>
              </w:rPr>
              <w:t>Service</w:t>
            </w:r>
            <w:r w:rsidRPr="00783194">
              <w:rPr>
                <w:rFonts w:ascii="Times New Roman" w:eastAsia="Times New Roman" w:hAnsi="Times New Roman"/>
                <w:sz w:val="24"/>
                <w:szCs w:val="20"/>
              </w:rPr>
              <w:t xml:space="preserve"> exigés et pour la </w:t>
            </w:r>
            <w:r w:rsidR="002A6CC7">
              <w:rPr>
                <w:rFonts w:ascii="Times New Roman" w:eastAsia="Times New Roman" w:hAnsi="Times New Roman"/>
                <w:sz w:val="24"/>
                <w:szCs w:val="20"/>
              </w:rPr>
              <w:t>réalisation</w:t>
            </w:r>
            <w:r w:rsidRPr="00783194">
              <w:rPr>
                <w:rFonts w:ascii="Times New Roman" w:eastAsia="Times New Roman" w:hAnsi="Times New Roman"/>
                <w:sz w:val="24"/>
                <w:szCs w:val="20"/>
              </w:rPr>
              <w:t xml:space="preserve"> des Travaux de réhabilitation et/ou d’amélioration, sont per</w:t>
            </w:r>
            <w:r w:rsidR="00952E9E">
              <w:rPr>
                <w:rFonts w:ascii="Times New Roman" w:eastAsia="Times New Roman" w:hAnsi="Times New Roman"/>
                <w:sz w:val="24"/>
                <w:szCs w:val="20"/>
              </w:rPr>
              <w:t>mis</w:t>
            </w:r>
            <w:r w:rsidRPr="00783194">
              <w:rPr>
                <w:rFonts w:ascii="Times New Roman" w:eastAsia="Times New Roman" w:hAnsi="Times New Roman"/>
                <w:sz w:val="24"/>
                <w:szCs w:val="20"/>
              </w:rPr>
              <w:t>es.</w:t>
            </w:r>
            <w:r w:rsidRPr="00783194">
              <w:rPr>
                <w:rFonts w:ascii="Times New Roman" w:eastAsia="Times New Roman" w:hAnsi="Times New Roman"/>
                <w:b/>
                <w:sz w:val="24"/>
                <w:szCs w:val="20"/>
              </w:rPr>
              <w:t xml:space="preserve"> </w:t>
            </w:r>
            <w:r w:rsidRPr="00783194">
              <w:rPr>
                <w:rFonts w:ascii="Times New Roman" w:eastAsia="Times New Roman" w:hAnsi="Times New Roman"/>
                <w:sz w:val="24"/>
                <w:szCs w:val="20"/>
              </w:rPr>
              <w:t xml:space="preserve">Les offres sont appelées sur la base d’un délai d’exécution des travaux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783194">
              <w:rPr>
                <w:rFonts w:ascii="Times New Roman" w:eastAsia="Times New Roman" w:hAnsi="Times New Roman"/>
                <w:sz w:val="24"/>
                <w:szCs w:val="20"/>
              </w:rPr>
              <w:t xml:space="preserve"> entre </w:t>
            </w:r>
            <w:r w:rsidRPr="00783194">
              <w:rPr>
                <w:rFonts w:ascii="Times New Roman" w:eastAsia="Times New Roman" w:hAnsi="Times New Roman"/>
                <w:b/>
                <w:sz w:val="24"/>
                <w:szCs w:val="20"/>
              </w:rPr>
              <w:t>[insérer]</w:t>
            </w:r>
            <w:r w:rsidRPr="00783194">
              <w:rPr>
                <w:rFonts w:ascii="Times New Roman" w:eastAsia="Times New Roman" w:hAnsi="Times New Roman"/>
                <w:sz w:val="24"/>
                <w:szCs w:val="20"/>
              </w:rPr>
              <w:t xml:space="preserve"> jours au minimum et </w:t>
            </w:r>
            <w:r w:rsidRPr="00783194">
              <w:rPr>
                <w:rFonts w:ascii="Times New Roman" w:eastAsia="Times New Roman" w:hAnsi="Times New Roman"/>
                <w:b/>
                <w:sz w:val="24"/>
                <w:szCs w:val="20"/>
              </w:rPr>
              <w:t>[insérer]</w:t>
            </w:r>
            <w:r w:rsidRPr="00783194">
              <w:rPr>
                <w:rFonts w:ascii="Times New Roman" w:eastAsia="Times New Roman" w:hAnsi="Times New Roman"/>
                <w:sz w:val="24"/>
                <w:szCs w:val="20"/>
              </w:rPr>
              <w:t xml:space="preserve"> jours au maximum. La méthode d’évaluation figure à la Section I</w:t>
            </w:r>
            <w:r w:rsidR="00D21C82">
              <w:rPr>
                <w:rFonts w:ascii="Times New Roman" w:eastAsia="Times New Roman" w:hAnsi="Times New Roman"/>
                <w:sz w:val="24"/>
                <w:szCs w:val="20"/>
              </w:rPr>
              <w:t>V</w:t>
            </w:r>
            <w:r w:rsidRPr="00783194">
              <w:rPr>
                <w:rFonts w:ascii="Times New Roman" w:eastAsia="Times New Roman" w:hAnsi="Times New Roman"/>
                <w:sz w:val="24"/>
                <w:szCs w:val="20"/>
              </w:rPr>
              <w:t xml:space="preserve">, Critères d’évaluation et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Le délai d’exécution proposé par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 retenu dans la fourchette ci-dessus sera le délai d’exécution contractuel. »</w:t>
            </w:r>
          </w:p>
          <w:p w14:paraId="4FD9754D" w14:textId="4885A302" w:rsidR="00783194" w:rsidRPr="00783194" w:rsidRDefault="00783194" w:rsidP="00783194">
            <w:pPr>
              <w:spacing w:before="60" w:after="60"/>
              <w:ind w:right="0"/>
              <w:rPr>
                <w:rFonts w:ascii="Times New Roman" w:eastAsia="Times New Roman" w:hAnsi="Times New Roman"/>
                <w:iCs/>
                <w:sz w:val="24"/>
                <w:szCs w:val="20"/>
              </w:rPr>
            </w:pPr>
            <w:r w:rsidRPr="00783194">
              <w:rPr>
                <w:rFonts w:ascii="Times New Roman" w:eastAsia="Times New Roman" w:hAnsi="Times New Roman"/>
                <w:i/>
                <w:sz w:val="24"/>
                <w:szCs w:val="20"/>
              </w:rPr>
              <w:t xml:space="preserve">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ci-dessus sera incluse, avec les </w:t>
            </w:r>
            <w:r w:rsidR="004555A8">
              <w:rPr>
                <w:rFonts w:ascii="Times New Roman" w:eastAsia="Times New Roman" w:hAnsi="Times New Roman"/>
                <w:i/>
                <w:sz w:val="24"/>
                <w:szCs w:val="20"/>
              </w:rPr>
              <w:t>délais</w:t>
            </w:r>
            <w:r w:rsidRPr="00783194">
              <w:rPr>
                <w:rFonts w:ascii="Times New Roman" w:eastAsia="Times New Roman" w:hAnsi="Times New Roman"/>
                <w:i/>
                <w:sz w:val="24"/>
                <w:szCs w:val="20"/>
              </w:rPr>
              <w:t xml:space="preserve"> appropriés, lorsque le Maître d’Ouvrage escompte des avantages nets d’un délai d’exécution fixé par le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 dans un créneau proposé par le Maître d</w:t>
            </w:r>
            <w:r w:rsidR="003554B4">
              <w:rPr>
                <w:rFonts w:ascii="Times New Roman" w:eastAsia="Times New Roman" w:hAnsi="Times New Roman"/>
                <w:i/>
                <w:sz w:val="24"/>
                <w:szCs w:val="20"/>
              </w:rPr>
              <w:t>e l</w:t>
            </w:r>
            <w:r w:rsidRPr="00783194">
              <w:rPr>
                <w:rFonts w:ascii="Times New Roman" w:eastAsia="Times New Roman" w:hAnsi="Times New Roman"/>
                <w:i/>
                <w:sz w:val="24"/>
                <w:szCs w:val="20"/>
              </w:rPr>
              <w:t>’Ouvrage</w:t>
            </w:r>
            <w:r w:rsidR="00BF466F">
              <w:rPr>
                <w:rFonts w:ascii="Times New Roman" w:eastAsia="Times New Roman" w:hAnsi="Times New Roman"/>
                <w:i/>
                <w:sz w:val="24"/>
                <w:szCs w:val="20"/>
              </w:rPr>
              <w:t> </w:t>
            </w:r>
            <w:r w:rsidRPr="00783194">
              <w:rPr>
                <w:rFonts w:ascii="Times New Roman" w:eastAsia="Times New Roman" w:hAnsi="Times New Roman"/>
                <w:i/>
                <w:sz w:val="24"/>
                <w:szCs w:val="20"/>
              </w:rPr>
              <w:t xml:space="preserve">; elle peut être également retenue dans le cas de lots groupés. Autrement, elle doit être </w:t>
            </w:r>
            <w:r w:rsidRPr="00783194">
              <w:rPr>
                <w:rFonts w:ascii="Times New Roman" w:eastAsia="Times New Roman" w:hAnsi="Times New Roman"/>
                <w:i/>
                <w:sz w:val="24"/>
                <w:szCs w:val="20"/>
              </w:rPr>
              <w:lastRenderedPageBreak/>
              <w:t>supprimée. Si elle est retenue, le Maître d</w:t>
            </w:r>
            <w:r w:rsidR="003554B4">
              <w:rPr>
                <w:rFonts w:ascii="Times New Roman" w:eastAsia="Times New Roman" w:hAnsi="Times New Roman"/>
                <w:i/>
                <w:sz w:val="24"/>
                <w:szCs w:val="20"/>
              </w:rPr>
              <w:t>e l</w:t>
            </w:r>
            <w:r w:rsidRPr="00783194">
              <w:rPr>
                <w:rFonts w:ascii="Times New Roman" w:eastAsia="Times New Roman" w:hAnsi="Times New Roman"/>
                <w:i/>
                <w:sz w:val="24"/>
                <w:szCs w:val="20"/>
              </w:rPr>
              <w:t xml:space="preserve">’Ouvrage devra également prévoir une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correspondante dans </w:t>
            </w:r>
            <w:r w:rsidRPr="00192B67">
              <w:rPr>
                <w:rFonts w:ascii="Times New Roman" w:eastAsia="Times New Roman" w:hAnsi="Times New Roman"/>
                <w:i/>
                <w:sz w:val="24"/>
                <w:szCs w:val="20"/>
              </w:rPr>
              <w:t>la Section I</w:t>
            </w:r>
            <w:r w:rsidR="00D21C82" w:rsidRPr="00192B67">
              <w:rPr>
                <w:rFonts w:ascii="Times New Roman" w:eastAsia="Times New Roman" w:hAnsi="Times New Roman"/>
                <w:i/>
                <w:sz w:val="24"/>
                <w:szCs w:val="20"/>
              </w:rPr>
              <w:t>V</w:t>
            </w:r>
            <w:r w:rsidRPr="00783194">
              <w:rPr>
                <w:rFonts w:ascii="Times New Roman" w:eastAsia="Times New Roman" w:hAnsi="Times New Roman"/>
                <w:i/>
                <w:sz w:val="24"/>
                <w:szCs w:val="20"/>
              </w:rPr>
              <w:t xml:space="preserve"> du DAO.</w:t>
            </w:r>
          </w:p>
        </w:tc>
      </w:tr>
      <w:tr w:rsidR="00783194" w:rsidRPr="00783194" w14:paraId="5A5A327D" w14:textId="77777777" w:rsidTr="00FA6F55">
        <w:tc>
          <w:tcPr>
            <w:tcW w:w="1562" w:type="dxa"/>
            <w:tcBorders>
              <w:top w:val="single" w:sz="8" w:space="0" w:color="000000"/>
              <w:left w:val="single" w:sz="12" w:space="0" w:color="000000"/>
              <w:bottom w:val="single" w:sz="8" w:space="0" w:color="000000"/>
            </w:tcBorders>
          </w:tcPr>
          <w:p w14:paraId="19031ACF" w14:textId="111F2C74"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D6D82">
              <w:rPr>
                <w:rFonts w:ascii="Times New Roman" w:eastAsia="Times New Roman" w:hAnsi="Times New Roman"/>
                <w:b/>
                <w:sz w:val="24"/>
                <w:szCs w:val="20"/>
              </w:rPr>
              <w:t>2</w:t>
            </w:r>
            <w:r w:rsidR="00783194" w:rsidRPr="00783194">
              <w:rPr>
                <w:rFonts w:ascii="Times New Roman" w:eastAsia="Times New Roman" w:hAnsi="Times New Roman"/>
                <w:b/>
                <w:sz w:val="24"/>
                <w:szCs w:val="20"/>
              </w:rPr>
              <w:t>.4</w:t>
            </w:r>
          </w:p>
        </w:tc>
        <w:tc>
          <w:tcPr>
            <w:tcW w:w="7936" w:type="dxa"/>
            <w:tcBorders>
              <w:top w:val="single" w:sz="8" w:space="0" w:color="000000"/>
              <w:bottom w:val="single" w:sz="8" w:space="0" w:color="000000"/>
              <w:right w:val="single" w:sz="12" w:space="0" w:color="000000"/>
            </w:tcBorders>
          </w:tcPr>
          <w:p w14:paraId="27282847" w14:textId="35BB2559" w:rsidR="00783194" w:rsidRPr="00783194" w:rsidRDefault="00783194" w:rsidP="00783194">
            <w:pPr>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Si le Maître d’Ouvrage souhaite permettre des variantes techniques pour les Travaux de réhabilitation et/ou </w:t>
            </w:r>
            <w:r w:rsidR="006C4E1F" w:rsidRPr="00783194">
              <w:rPr>
                <w:rFonts w:ascii="Times New Roman" w:eastAsia="Times New Roman" w:hAnsi="Times New Roman"/>
                <w:i/>
                <w:sz w:val="24"/>
                <w:szCs w:val="20"/>
              </w:rPr>
              <w:t>d’amélioration au</w:t>
            </w:r>
            <w:r w:rsidRPr="00783194">
              <w:rPr>
                <w:rFonts w:ascii="Times New Roman" w:eastAsia="Times New Roman" w:hAnsi="Times New Roman"/>
                <w:i/>
                <w:sz w:val="24"/>
                <w:szCs w:val="20"/>
              </w:rPr>
              <w:t xml:space="preserve"> titre de la clause 1</w:t>
            </w:r>
            <w:r w:rsidR="00E64CAE">
              <w:rPr>
                <w:rFonts w:ascii="Times New Roman" w:eastAsia="Times New Roman" w:hAnsi="Times New Roman"/>
                <w:i/>
                <w:sz w:val="24"/>
                <w:szCs w:val="20"/>
              </w:rPr>
              <w:t>2</w:t>
            </w:r>
            <w:r w:rsidRPr="00783194">
              <w:rPr>
                <w:rFonts w:ascii="Times New Roman" w:eastAsia="Times New Roman" w:hAnsi="Times New Roman"/>
                <w:i/>
                <w:sz w:val="24"/>
                <w:szCs w:val="20"/>
              </w:rPr>
              <w:t xml:space="preserve">.4 des </w:t>
            </w:r>
            <w:r w:rsidR="00515E92">
              <w:rPr>
                <w:rFonts w:ascii="Times New Roman" w:eastAsia="Times New Roman" w:hAnsi="Times New Roman"/>
                <w:i/>
                <w:sz w:val="24"/>
                <w:szCs w:val="20"/>
              </w:rPr>
              <w:t>I</w:t>
            </w:r>
            <w:r w:rsidR="00E64CAE">
              <w:rPr>
                <w:rFonts w:ascii="Times New Roman" w:eastAsia="Times New Roman" w:hAnsi="Times New Roman"/>
                <w:i/>
                <w:sz w:val="24"/>
                <w:szCs w:val="20"/>
              </w:rPr>
              <w:t>C</w:t>
            </w:r>
            <w:r w:rsidRPr="00783194">
              <w:rPr>
                <w:rFonts w:ascii="Times New Roman" w:eastAsia="Times New Roman" w:hAnsi="Times New Roman"/>
                <w:i/>
                <w:sz w:val="24"/>
                <w:szCs w:val="20"/>
              </w:rPr>
              <w:t>, il devra l’indiquer ex</w:t>
            </w:r>
            <w:r w:rsidR="00671C1C">
              <w:rPr>
                <w:rFonts w:ascii="Times New Roman" w:eastAsia="Times New Roman" w:hAnsi="Times New Roman"/>
                <w:i/>
                <w:sz w:val="24"/>
                <w:szCs w:val="20"/>
              </w:rPr>
              <w:t>pl</w:t>
            </w:r>
            <w:r w:rsidR="00D21C82">
              <w:rPr>
                <w:rFonts w:ascii="Times New Roman" w:eastAsia="Times New Roman" w:hAnsi="Times New Roman"/>
                <w:i/>
                <w:sz w:val="24"/>
                <w:szCs w:val="20"/>
              </w:rPr>
              <w:t>ici</w:t>
            </w:r>
            <w:r w:rsidRPr="00783194">
              <w:rPr>
                <w:rFonts w:ascii="Times New Roman" w:eastAsia="Times New Roman" w:hAnsi="Times New Roman"/>
                <w:i/>
                <w:sz w:val="24"/>
                <w:szCs w:val="20"/>
              </w:rPr>
              <w:t xml:space="preserve">tement dans les DPAO, comme indiqué et insérer : </w:t>
            </w:r>
          </w:p>
          <w:p w14:paraId="4A9E04A8" w14:textId="488E0DF9" w:rsidR="00783194" w:rsidRPr="00783194" w:rsidRDefault="00783194" w:rsidP="00783194">
            <w:pPr>
              <w:spacing w:before="60" w:after="60"/>
              <w:ind w:right="0"/>
              <w:rPr>
                <w:rFonts w:ascii="Times New Roman" w:eastAsia="Times New Roman" w:hAnsi="Times New Roman"/>
                <w:b/>
                <w:sz w:val="24"/>
                <w:szCs w:val="20"/>
              </w:rPr>
            </w:pPr>
            <w:r w:rsidRPr="00783194">
              <w:rPr>
                <w:rFonts w:ascii="Times New Roman" w:eastAsia="Times New Roman" w:hAnsi="Times New Roman"/>
                <w:sz w:val="24"/>
                <w:szCs w:val="20"/>
              </w:rPr>
              <w:t>« Des variantes techniques sur la ou les parties des Travaux de réhabilitation et/ou d’amélioration, spécifiées ci-dessous sont per</w:t>
            </w:r>
            <w:r w:rsidR="00952E9E">
              <w:rPr>
                <w:rFonts w:ascii="Times New Roman" w:eastAsia="Times New Roman" w:hAnsi="Times New Roman"/>
                <w:sz w:val="24"/>
                <w:szCs w:val="20"/>
              </w:rPr>
              <w:t>mis</w:t>
            </w:r>
            <w:r w:rsidRPr="00783194">
              <w:rPr>
                <w:rFonts w:ascii="Times New Roman" w:eastAsia="Times New Roman" w:hAnsi="Times New Roman"/>
                <w:sz w:val="24"/>
                <w:szCs w:val="20"/>
              </w:rPr>
              <w:t xml:space="preserve">es dans le cadre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783194">
              <w:rPr>
                <w:rFonts w:ascii="Times New Roman" w:eastAsia="Times New Roman" w:hAnsi="Times New Roman"/>
                <w:sz w:val="24"/>
                <w:szCs w:val="20"/>
              </w:rPr>
              <w:t xml:space="preserve"> prévues dans la </w:t>
            </w:r>
            <w:r w:rsidRPr="00905A46">
              <w:rPr>
                <w:rFonts w:ascii="Times New Roman" w:eastAsia="Times New Roman" w:hAnsi="Times New Roman"/>
                <w:sz w:val="24"/>
                <w:szCs w:val="20"/>
              </w:rPr>
              <w:t>Section VI,</w:t>
            </w:r>
            <w:r w:rsidRPr="0080176D">
              <w:rPr>
                <w:rFonts w:ascii="Times New Roman" w:eastAsia="Times New Roman" w:hAnsi="Times New Roman"/>
                <w:sz w:val="24"/>
                <w:szCs w:val="20"/>
              </w:rPr>
              <w:t xml:space="preserve"> </w:t>
            </w:r>
            <w:r w:rsidR="00751C94" w:rsidRPr="0080176D">
              <w:rPr>
                <w:rFonts w:ascii="Times New Roman" w:eastAsia="Times New Roman" w:hAnsi="Times New Roman"/>
                <w:sz w:val="24"/>
                <w:szCs w:val="20"/>
              </w:rPr>
              <w:t>Spécifications</w:t>
            </w:r>
            <w:r w:rsidRPr="0080176D">
              <w:rPr>
                <w:rFonts w:ascii="Times New Roman" w:eastAsia="Times New Roman" w:hAnsi="Times New Roman"/>
                <w:sz w:val="24"/>
                <w:szCs w:val="20"/>
              </w:rPr>
              <w:t xml:space="preserve"> :</w:t>
            </w:r>
            <w:r w:rsidRPr="0080176D">
              <w:rPr>
                <w:rFonts w:ascii="Times New Roman" w:eastAsia="Times New Roman" w:hAnsi="Times New Roman"/>
                <w:b/>
                <w:sz w:val="24"/>
                <w:szCs w:val="20"/>
              </w:rPr>
              <w:t xml:space="preserve"> </w:t>
            </w:r>
            <w:r w:rsidRPr="0080176D">
              <w:rPr>
                <w:rFonts w:ascii="Times New Roman" w:eastAsia="Times New Roman" w:hAnsi="Times New Roman"/>
                <w:i/>
                <w:sz w:val="24"/>
                <w:szCs w:val="20"/>
              </w:rPr>
              <w:t xml:space="preserve">[insérer la ou les parties de travaux, ainsi que les références </w:t>
            </w:r>
            <w:r w:rsidR="00D21C82" w:rsidRPr="0080176D">
              <w:rPr>
                <w:rFonts w:ascii="Times New Roman" w:eastAsia="Times New Roman" w:hAnsi="Times New Roman"/>
                <w:i/>
                <w:sz w:val="24"/>
                <w:szCs w:val="20"/>
              </w:rPr>
              <w:t>précises</w:t>
            </w:r>
            <w:r w:rsidRPr="0080176D">
              <w:rPr>
                <w:rFonts w:ascii="Times New Roman" w:eastAsia="Times New Roman" w:hAnsi="Times New Roman"/>
                <w:i/>
                <w:sz w:val="24"/>
                <w:szCs w:val="20"/>
              </w:rPr>
              <w:t xml:space="preserve"> appropriées de la </w:t>
            </w:r>
            <w:r w:rsidRPr="00905A46">
              <w:rPr>
                <w:rFonts w:ascii="Times New Roman" w:eastAsia="Times New Roman" w:hAnsi="Times New Roman"/>
                <w:i/>
                <w:sz w:val="24"/>
                <w:szCs w:val="20"/>
              </w:rPr>
              <w:t>Section VI</w:t>
            </w:r>
            <w:r w:rsidRPr="0080176D">
              <w:rPr>
                <w:rFonts w:ascii="Times New Roman" w:eastAsia="Times New Roman" w:hAnsi="Times New Roman"/>
                <w:i/>
                <w:sz w:val="24"/>
                <w:szCs w:val="20"/>
              </w:rPr>
              <w:t>].</w:t>
            </w:r>
            <w:r w:rsidRPr="00783194">
              <w:rPr>
                <w:rFonts w:ascii="Times New Roman" w:eastAsia="Times New Roman" w:hAnsi="Times New Roman"/>
                <w:sz w:val="24"/>
                <w:szCs w:val="20"/>
              </w:rPr>
              <w:t xml:space="preserve"> La méthode d’évaluation figure à la Section I</w:t>
            </w:r>
            <w:r w:rsidR="00D27089">
              <w:rPr>
                <w:rFonts w:ascii="Times New Roman" w:eastAsia="Times New Roman" w:hAnsi="Times New Roman"/>
                <w:sz w:val="24"/>
                <w:szCs w:val="20"/>
              </w:rPr>
              <w:t>V</w:t>
            </w:r>
            <w:r w:rsidRPr="00783194">
              <w:rPr>
                <w:rFonts w:ascii="Times New Roman" w:eastAsia="Times New Roman" w:hAnsi="Times New Roman"/>
                <w:sz w:val="24"/>
                <w:szCs w:val="20"/>
              </w:rPr>
              <w:t xml:space="preserve">, Critères d’évaluation et de </w:t>
            </w:r>
            <w:r w:rsidR="00FD094F">
              <w:rPr>
                <w:rFonts w:ascii="Times New Roman" w:eastAsia="Times New Roman" w:hAnsi="Times New Roman"/>
                <w:sz w:val="24"/>
                <w:szCs w:val="20"/>
              </w:rPr>
              <w:t>qualification</w:t>
            </w:r>
            <w:r w:rsidRPr="00783194">
              <w:rPr>
                <w:rFonts w:ascii="Times New Roman" w:eastAsia="Times New Roman" w:hAnsi="Times New Roman"/>
                <w:sz w:val="24"/>
                <w:szCs w:val="20"/>
              </w:rPr>
              <w:t>. »</w:t>
            </w:r>
          </w:p>
          <w:p w14:paraId="2B258B35" w14:textId="0CBAD5AA" w:rsidR="00783194" w:rsidRPr="00783194" w:rsidRDefault="00783194" w:rsidP="00783194">
            <w:pPr>
              <w:spacing w:before="60" w:after="60"/>
              <w:ind w:right="0"/>
              <w:rPr>
                <w:rFonts w:ascii="Times New Roman" w:eastAsia="Times New Roman" w:hAnsi="Times New Roman"/>
                <w:b/>
                <w:sz w:val="24"/>
                <w:szCs w:val="20"/>
              </w:rPr>
            </w:pPr>
            <w:r w:rsidRPr="00783194">
              <w:rPr>
                <w:rFonts w:ascii="Times New Roman" w:eastAsia="Times New Roman" w:hAnsi="Times New Roman"/>
                <w:i/>
                <w:sz w:val="24"/>
                <w:szCs w:val="20"/>
              </w:rPr>
              <w:t xml:space="preserve">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ci-dessus sera incluse lorsque le Maître d’Ouvrage souhaite faire jouer la </w:t>
            </w:r>
            <w:r w:rsidR="00952E9E">
              <w:rPr>
                <w:rFonts w:ascii="Times New Roman" w:eastAsia="Times New Roman" w:hAnsi="Times New Roman"/>
                <w:i/>
                <w:sz w:val="24"/>
                <w:szCs w:val="20"/>
              </w:rPr>
              <w:t>mis</w:t>
            </w:r>
            <w:r w:rsidRPr="00783194">
              <w:rPr>
                <w:rFonts w:ascii="Times New Roman" w:eastAsia="Times New Roman" w:hAnsi="Times New Roman"/>
                <w:i/>
                <w:sz w:val="24"/>
                <w:szCs w:val="20"/>
              </w:rPr>
              <w:t xml:space="preserve">e en concurrence sur une solution de base et des variantes techniques prédéterminées. Afin de permettre l’évaluation et la </w:t>
            </w:r>
            <w:r w:rsidR="004F7961">
              <w:rPr>
                <w:rFonts w:ascii="Times New Roman" w:eastAsia="Times New Roman" w:hAnsi="Times New Roman"/>
                <w:i/>
                <w:sz w:val="24"/>
                <w:szCs w:val="20"/>
              </w:rPr>
              <w:t>compa</w:t>
            </w:r>
            <w:r w:rsidR="00377028">
              <w:rPr>
                <w:rFonts w:ascii="Times New Roman" w:eastAsia="Times New Roman" w:hAnsi="Times New Roman"/>
                <w:i/>
                <w:sz w:val="24"/>
                <w:szCs w:val="20"/>
              </w:rPr>
              <w:t>raison</w:t>
            </w:r>
            <w:r w:rsidRPr="00783194">
              <w:rPr>
                <w:rFonts w:ascii="Times New Roman" w:eastAsia="Times New Roman" w:hAnsi="Times New Roman"/>
                <w:i/>
                <w:sz w:val="24"/>
                <w:szCs w:val="20"/>
              </w:rPr>
              <w:t xml:space="preserve"> des offres dans des conditions d’équité et de transparence </w:t>
            </w:r>
            <w:r w:rsidR="00592E90">
              <w:rPr>
                <w:rFonts w:ascii="Times New Roman" w:eastAsia="Times New Roman" w:hAnsi="Times New Roman"/>
                <w:i/>
                <w:sz w:val="24"/>
                <w:szCs w:val="20"/>
              </w:rPr>
              <w:t xml:space="preserve">satisfaisant </w:t>
            </w:r>
            <w:r w:rsidRPr="00783194">
              <w:rPr>
                <w:rFonts w:ascii="Times New Roman" w:eastAsia="Times New Roman" w:hAnsi="Times New Roman"/>
                <w:i/>
                <w:sz w:val="24"/>
                <w:szCs w:val="20"/>
              </w:rPr>
              <w:t xml:space="preserve">es, le Maître d’Ouvrage doit alors définir dans </w:t>
            </w:r>
            <w:r w:rsidRPr="0080176D">
              <w:rPr>
                <w:rFonts w:ascii="Times New Roman" w:eastAsia="Times New Roman" w:hAnsi="Times New Roman"/>
                <w:i/>
                <w:sz w:val="24"/>
                <w:szCs w:val="20"/>
              </w:rPr>
              <w:t xml:space="preserve">la </w:t>
            </w:r>
            <w:r w:rsidRPr="00905A46">
              <w:rPr>
                <w:rFonts w:ascii="Times New Roman" w:eastAsia="Times New Roman" w:hAnsi="Times New Roman"/>
                <w:i/>
                <w:sz w:val="24"/>
                <w:szCs w:val="20"/>
              </w:rPr>
              <w:t>Section VI,</w:t>
            </w:r>
            <w:r w:rsidRPr="0080176D">
              <w:rPr>
                <w:rFonts w:ascii="Times New Roman" w:eastAsia="Times New Roman" w:hAnsi="Times New Roman"/>
                <w:i/>
                <w:sz w:val="24"/>
                <w:szCs w:val="20"/>
              </w:rPr>
              <w:t xml:space="preserve"> les parties</w:t>
            </w:r>
            <w:r w:rsidRPr="00783194">
              <w:rPr>
                <w:rFonts w:ascii="Times New Roman" w:eastAsia="Times New Roman" w:hAnsi="Times New Roman"/>
                <w:i/>
                <w:sz w:val="24"/>
                <w:szCs w:val="20"/>
              </w:rPr>
              <w:t xml:space="preserve"> d’ouvrage sur lesquelles il invite des offres variantes éventuelles</w:t>
            </w:r>
            <w:r w:rsidRPr="00783194">
              <w:rPr>
                <w:rFonts w:ascii="Times New Roman" w:eastAsia="Times New Roman" w:hAnsi="Times New Roman"/>
                <w:bCs/>
                <w:sz w:val="24"/>
                <w:szCs w:val="20"/>
              </w:rPr>
              <w:t>.</w:t>
            </w:r>
          </w:p>
        </w:tc>
      </w:tr>
      <w:tr w:rsidR="00783194" w:rsidRPr="00783194" w14:paraId="1EF17323" w14:textId="77777777" w:rsidTr="00FA6F55">
        <w:tc>
          <w:tcPr>
            <w:tcW w:w="1562" w:type="dxa"/>
            <w:tcBorders>
              <w:top w:val="single" w:sz="8" w:space="0" w:color="000000"/>
              <w:bottom w:val="single" w:sz="8" w:space="0" w:color="000000"/>
            </w:tcBorders>
          </w:tcPr>
          <w:p w14:paraId="514FD521" w14:textId="76A383D1"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B47B87">
              <w:rPr>
                <w:rFonts w:ascii="Times New Roman" w:eastAsia="Times New Roman" w:hAnsi="Times New Roman"/>
                <w:b/>
                <w:sz w:val="24"/>
                <w:szCs w:val="20"/>
              </w:rPr>
              <w:t>3</w:t>
            </w:r>
            <w:r w:rsidR="00783194" w:rsidRPr="00783194">
              <w:rPr>
                <w:rFonts w:ascii="Times New Roman" w:eastAsia="Times New Roman" w:hAnsi="Times New Roman"/>
                <w:b/>
                <w:sz w:val="24"/>
                <w:szCs w:val="20"/>
              </w:rPr>
              <w:t>.5</w:t>
            </w:r>
          </w:p>
        </w:tc>
        <w:tc>
          <w:tcPr>
            <w:tcW w:w="7936" w:type="dxa"/>
            <w:tcBorders>
              <w:top w:val="single" w:sz="8" w:space="0" w:color="000000"/>
              <w:bottom w:val="single" w:sz="8" w:space="0" w:color="000000"/>
            </w:tcBorders>
          </w:tcPr>
          <w:p w14:paraId="7EB02628" w14:textId="7A04D771"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i/>
                <w:sz w:val="24"/>
                <w:szCs w:val="20"/>
              </w:rPr>
              <w:t>[Le Maître d’Ouvrage doit adopter des prix ré</w:t>
            </w:r>
            <w:r w:rsidR="00944B98">
              <w:rPr>
                <w:rFonts w:ascii="Times New Roman" w:eastAsia="Times New Roman" w:hAnsi="Times New Roman"/>
                <w:i/>
                <w:sz w:val="24"/>
                <w:szCs w:val="20"/>
              </w:rPr>
              <w:t>vis</w:t>
            </w:r>
            <w:r w:rsidRPr="00783194">
              <w:rPr>
                <w:rFonts w:ascii="Times New Roman" w:eastAsia="Times New Roman" w:hAnsi="Times New Roman"/>
                <w:i/>
                <w:sz w:val="24"/>
                <w:szCs w:val="20"/>
              </w:rPr>
              <w:t xml:space="preserve">ables pour les marchés dont </w:t>
            </w:r>
            <w:r w:rsidRPr="00783194">
              <w:rPr>
                <w:rFonts w:ascii="Times New Roman" w:eastAsia="Times New Roman" w:hAnsi="Times New Roman"/>
                <w:i/>
                <w:sz w:val="24"/>
                <w:szCs w:val="20"/>
              </w:rPr>
              <w:br/>
              <w:t xml:space="preserve">la durée d’exécution dépasse </w:t>
            </w:r>
            <w:r w:rsidR="00960CE9" w:rsidRPr="0080176D">
              <w:rPr>
                <w:rFonts w:ascii="Times New Roman" w:eastAsia="Times New Roman" w:hAnsi="Times New Roman"/>
                <w:i/>
                <w:sz w:val="24"/>
                <w:szCs w:val="20"/>
              </w:rPr>
              <w:t>12</w:t>
            </w:r>
            <w:r w:rsidR="00960CE9" w:rsidRPr="00783194">
              <w:rPr>
                <w:rFonts w:ascii="Times New Roman" w:eastAsia="Times New Roman" w:hAnsi="Times New Roman"/>
                <w:i/>
                <w:sz w:val="24"/>
                <w:szCs w:val="20"/>
              </w:rPr>
              <w:t xml:space="preserve"> </w:t>
            </w:r>
            <w:r w:rsidR="00952E9E">
              <w:rPr>
                <w:rFonts w:ascii="Times New Roman" w:eastAsia="Times New Roman" w:hAnsi="Times New Roman"/>
                <w:i/>
                <w:sz w:val="24"/>
                <w:szCs w:val="20"/>
              </w:rPr>
              <w:t>mois</w:t>
            </w:r>
            <w:r w:rsidRPr="00783194">
              <w:rPr>
                <w:rFonts w:ascii="Times New Roman" w:eastAsia="Times New Roman" w:hAnsi="Times New Roman"/>
                <w:i/>
                <w:sz w:val="24"/>
                <w:szCs w:val="20"/>
              </w:rPr>
              <w:t xml:space="preserve">, ou lorsque les prix de certains </w:t>
            </w:r>
            <w:r w:rsidRPr="00783194">
              <w:rPr>
                <w:rFonts w:ascii="Times New Roman" w:eastAsia="Times New Roman" w:hAnsi="Times New Roman"/>
                <w:i/>
                <w:sz w:val="24"/>
                <w:szCs w:val="20"/>
              </w:rPr>
              <w:br/>
              <w:t xml:space="preserve">matériaux (produits pétroliers, acier, etc.…) varient rapidement. </w:t>
            </w:r>
            <w:r w:rsidRPr="00783194">
              <w:rPr>
                <w:rFonts w:ascii="Times New Roman" w:eastAsia="Times New Roman" w:hAnsi="Times New Roman"/>
                <w:i/>
                <w:iCs/>
                <w:sz w:val="24"/>
                <w:szCs w:val="20"/>
              </w:rPr>
              <w:t xml:space="preserve">La </w:t>
            </w:r>
            <w:r w:rsidR="00BE47DF">
              <w:rPr>
                <w:rFonts w:ascii="Times New Roman" w:eastAsia="Times New Roman" w:hAnsi="Times New Roman"/>
                <w:i/>
                <w:iCs/>
                <w:sz w:val="24"/>
                <w:szCs w:val="20"/>
              </w:rPr>
              <w:t>disposition</w:t>
            </w:r>
            <w:r w:rsidRPr="00783194">
              <w:rPr>
                <w:rFonts w:ascii="Times New Roman" w:eastAsia="Times New Roman" w:hAnsi="Times New Roman"/>
                <w:i/>
                <w:iCs/>
                <w:sz w:val="24"/>
                <w:szCs w:val="20"/>
              </w:rPr>
              <w:t xml:space="preserve"> suivante devrait être incluse et les informations correspondantes insérées </w:t>
            </w:r>
            <w:r w:rsidRPr="00783194">
              <w:rPr>
                <w:rFonts w:ascii="Times New Roman" w:eastAsia="Times New Roman" w:hAnsi="Times New Roman"/>
                <w:i/>
                <w:iCs/>
                <w:sz w:val="24"/>
                <w:szCs w:val="20"/>
                <w:u w:val="single"/>
              </w:rPr>
              <w:t>seulement</w:t>
            </w:r>
            <w:r w:rsidRPr="00783194">
              <w:rPr>
                <w:rFonts w:ascii="Times New Roman" w:eastAsia="Times New Roman" w:hAnsi="Times New Roman"/>
                <w:i/>
                <w:iCs/>
                <w:sz w:val="24"/>
                <w:szCs w:val="20"/>
              </w:rPr>
              <w:t xml:space="preserve"> si les prix indiqués par le Sou</w:t>
            </w:r>
            <w:r w:rsidR="00952E9E">
              <w:rPr>
                <w:rFonts w:ascii="Times New Roman" w:eastAsia="Times New Roman" w:hAnsi="Times New Roman"/>
                <w:i/>
                <w:iCs/>
                <w:sz w:val="24"/>
                <w:szCs w:val="20"/>
              </w:rPr>
              <w:t>mis</w:t>
            </w:r>
            <w:r w:rsidR="00EC58FF">
              <w:rPr>
                <w:rFonts w:ascii="Times New Roman" w:eastAsia="Times New Roman" w:hAnsi="Times New Roman"/>
                <w:i/>
                <w:iCs/>
                <w:sz w:val="24"/>
                <w:szCs w:val="20"/>
              </w:rPr>
              <w:t>sion</w:t>
            </w:r>
            <w:r w:rsidRPr="00783194">
              <w:rPr>
                <w:rFonts w:ascii="Times New Roman" w:eastAsia="Times New Roman" w:hAnsi="Times New Roman"/>
                <w:i/>
                <w:iCs/>
                <w:sz w:val="24"/>
                <w:szCs w:val="20"/>
              </w:rPr>
              <w:t>naire ne sont pas ré</w:t>
            </w:r>
            <w:r w:rsidR="00944B98">
              <w:rPr>
                <w:rFonts w:ascii="Times New Roman" w:eastAsia="Times New Roman" w:hAnsi="Times New Roman"/>
                <w:i/>
                <w:iCs/>
                <w:sz w:val="24"/>
                <w:szCs w:val="20"/>
              </w:rPr>
              <w:t>vis</w:t>
            </w:r>
            <w:r w:rsidRPr="00783194">
              <w:rPr>
                <w:rFonts w:ascii="Times New Roman" w:eastAsia="Times New Roman" w:hAnsi="Times New Roman"/>
                <w:i/>
                <w:iCs/>
                <w:sz w:val="24"/>
                <w:szCs w:val="20"/>
              </w:rPr>
              <w:t xml:space="preserve">ables. </w:t>
            </w:r>
            <w:r w:rsidRPr="00783194">
              <w:rPr>
                <w:rFonts w:ascii="Times New Roman" w:eastAsia="Times New Roman" w:hAnsi="Times New Roman"/>
                <w:i/>
                <w:iCs/>
                <w:sz w:val="24"/>
                <w:szCs w:val="20"/>
              </w:rPr>
              <w:br/>
              <w:t>Sinon, omettre.]</w:t>
            </w:r>
          </w:p>
          <w:p w14:paraId="46B4BE33" w14:textId="26CA0742" w:rsidR="00783194" w:rsidRPr="00783194" w:rsidRDefault="00783194" w:rsidP="00783194">
            <w:pPr>
              <w:tabs>
                <w:tab w:val="right" w:pos="7696"/>
              </w:tabs>
              <w:suppressAutoHyphens/>
              <w:spacing w:before="60" w:after="60"/>
              <w:ind w:right="0"/>
              <w:rPr>
                <w:rFonts w:ascii="Times New Roman" w:eastAsia="Times New Roman" w:hAnsi="Times New Roman"/>
                <w:spacing w:val="-4"/>
                <w:sz w:val="24"/>
                <w:szCs w:val="20"/>
              </w:rPr>
            </w:pPr>
            <w:r w:rsidRPr="00783194">
              <w:rPr>
                <w:rFonts w:ascii="Times New Roman" w:eastAsia="Times New Roman" w:hAnsi="Times New Roman"/>
                <w:iCs/>
                <w:spacing w:val="-4"/>
                <w:sz w:val="24"/>
                <w:szCs w:val="20"/>
              </w:rPr>
              <w:t>Les prix indiqués par le Sou</w:t>
            </w:r>
            <w:r w:rsidR="00952E9E">
              <w:rPr>
                <w:rFonts w:ascii="Times New Roman" w:eastAsia="Times New Roman" w:hAnsi="Times New Roman"/>
                <w:iCs/>
                <w:spacing w:val="-4"/>
                <w:sz w:val="24"/>
                <w:szCs w:val="20"/>
              </w:rPr>
              <w:t>mis</w:t>
            </w:r>
            <w:r w:rsidR="00EC58FF">
              <w:rPr>
                <w:rFonts w:ascii="Times New Roman" w:eastAsia="Times New Roman" w:hAnsi="Times New Roman"/>
                <w:iCs/>
                <w:spacing w:val="-4"/>
                <w:sz w:val="24"/>
                <w:szCs w:val="20"/>
              </w:rPr>
              <w:t>sion</w:t>
            </w:r>
            <w:r w:rsidRPr="00783194">
              <w:rPr>
                <w:rFonts w:ascii="Times New Roman" w:eastAsia="Times New Roman" w:hAnsi="Times New Roman"/>
                <w:iCs/>
                <w:spacing w:val="-4"/>
                <w:sz w:val="24"/>
                <w:szCs w:val="20"/>
              </w:rPr>
              <w:t xml:space="preserve">naire seront : </w:t>
            </w:r>
            <w:r w:rsidRPr="00783194">
              <w:rPr>
                <w:rFonts w:ascii="Times New Roman" w:eastAsia="Times New Roman" w:hAnsi="Times New Roman"/>
                <w:iCs/>
                <w:spacing w:val="-4"/>
                <w:sz w:val="24"/>
                <w:szCs w:val="20"/>
                <w:u w:val="single"/>
              </w:rPr>
              <w:tab/>
              <w:t xml:space="preserve"> </w:t>
            </w:r>
            <w:r w:rsidRPr="00783194">
              <w:rPr>
                <w:rFonts w:ascii="Times New Roman" w:eastAsia="Times New Roman" w:hAnsi="Times New Roman"/>
                <w:iCs/>
                <w:spacing w:val="-4"/>
                <w:sz w:val="24"/>
                <w:szCs w:val="20"/>
                <w:u w:val="single"/>
              </w:rPr>
              <w:br/>
            </w:r>
            <w:r w:rsidRPr="00783194">
              <w:rPr>
                <w:rFonts w:ascii="Times New Roman" w:eastAsia="Times New Roman" w:hAnsi="Times New Roman"/>
                <w:i/>
                <w:iCs/>
                <w:spacing w:val="-4"/>
                <w:sz w:val="24"/>
                <w:szCs w:val="20"/>
              </w:rPr>
              <w:t>[insérer « fermes ; par conséquent, le Sou</w:t>
            </w:r>
            <w:r w:rsidR="00952E9E">
              <w:rPr>
                <w:rFonts w:ascii="Times New Roman" w:eastAsia="Times New Roman" w:hAnsi="Times New Roman"/>
                <w:i/>
                <w:iCs/>
                <w:spacing w:val="-4"/>
                <w:sz w:val="24"/>
                <w:szCs w:val="20"/>
              </w:rPr>
              <w:t>mis</w:t>
            </w:r>
            <w:r w:rsidR="00EC58FF">
              <w:rPr>
                <w:rFonts w:ascii="Times New Roman" w:eastAsia="Times New Roman" w:hAnsi="Times New Roman"/>
                <w:i/>
                <w:iCs/>
                <w:spacing w:val="-4"/>
                <w:sz w:val="24"/>
                <w:szCs w:val="20"/>
              </w:rPr>
              <w:t>sion</w:t>
            </w:r>
            <w:r w:rsidRPr="00783194">
              <w:rPr>
                <w:rFonts w:ascii="Times New Roman" w:eastAsia="Times New Roman" w:hAnsi="Times New Roman"/>
                <w:i/>
                <w:iCs/>
                <w:spacing w:val="-4"/>
                <w:sz w:val="24"/>
                <w:szCs w:val="20"/>
              </w:rPr>
              <w:t xml:space="preserve">naire n'est pas tenu de fournir </w:t>
            </w:r>
            <w:r w:rsidRPr="00783194">
              <w:rPr>
                <w:rFonts w:ascii="Times New Roman" w:eastAsia="Times New Roman" w:hAnsi="Times New Roman"/>
                <w:i/>
                <w:iCs/>
                <w:spacing w:val="-4"/>
                <w:sz w:val="24"/>
                <w:szCs w:val="20"/>
              </w:rPr>
              <w:br/>
              <w:t xml:space="preserve">les </w:t>
            </w:r>
            <w:proofErr w:type="spellStart"/>
            <w:r w:rsidRPr="00783194">
              <w:rPr>
                <w:rFonts w:ascii="Times New Roman" w:eastAsia="Times New Roman" w:hAnsi="Times New Roman"/>
                <w:i/>
                <w:iCs/>
                <w:spacing w:val="-4"/>
                <w:sz w:val="24"/>
                <w:szCs w:val="20"/>
              </w:rPr>
              <w:t>ind</w:t>
            </w:r>
            <w:r w:rsidR="00515E92">
              <w:rPr>
                <w:rFonts w:ascii="Times New Roman" w:eastAsia="Times New Roman" w:hAnsi="Times New Roman"/>
                <w:i/>
                <w:iCs/>
                <w:spacing w:val="-4"/>
                <w:sz w:val="24"/>
                <w:szCs w:val="20"/>
              </w:rPr>
              <w:t>is</w:t>
            </w:r>
            <w:r w:rsidRPr="00783194">
              <w:rPr>
                <w:rFonts w:ascii="Times New Roman" w:eastAsia="Times New Roman" w:hAnsi="Times New Roman"/>
                <w:i/>
                <w:iCs/>
                <w:spacing w:val="-4"/>
                <w:sz w:val="24"/>
                <w:szCs w:val="20"/>
              </w:rPr>
              <w:t>es</w:t>
            </w:r>
            <w:proofErr w:type="spellEnd"/>
            <w:r w:rsidRPr="00783194">
              <w:rPr>
                <w:rFonts w:ascii="Times New Roman" w:eastAsia="Times New Roman" w:hAnsi="Times New Roman"/>
                <w:i/>
                <w:iCs/>
                <w:spacing w:val="-4"/>
                <w:sz w:val="24"/>
                <w:szCs w:val="20"/>
              </w:rPr>
              <w:t xml:space="preserve"> et pondérations pour les formules de ré</w:t>
            </w:r>
            <w:r w:rsidR="00944B98">
              <w:rPr>
                <w:rFonts w:ascii="Times New Roman" w:eastAsia="Times New Roman" w:hAnsi="Times New Roman"/>
                <w:i/>
                <w:iCs/>
                <w:spacing w:val="-4"/>
                <w:sz w:val="24"/>
                <w:szCs w:val="20"/>
              </w:rPr>
              <w:t>v</w:t>
            </w:r>
            <w:r w:rsidR="00D21C82">
              <w:rPr>
                <w:rFonts w:ascii="Times New Roman" w:eastAsia="Times New Roman" w:hAnsi="Times New Roman"/>
                <w:i/>
                <w:iCs/>
                <w:spacing w:val="-4"/>
                <w:sz w:val="24"/>
                <w:szCs w:val="20"/>
              </w:rPr>
              <w:t>i</w:t>
            </w:r>
            <w:r w:rsidR="00C14CCF">
              <w:rPr>
                <w:rFonts w:ascii="Times New Roman" w:eastAsia="Times New Roman" w:hAnsi="Times New Roman"/>
                <w:i/>
                <w:iCs/>
                <w:spacing w:val="-4"/>
                <w:sz w:val="24"/>
                <w:szCs w:val="20"/>
              </w:rPr>
              <w:t>s</w:t>
            </w:r>
            <w:r w:rsidR="00D21C82">
              <w:rPr>
                <w:rFonts w:ascii="Times New Roman" w:eastAsia="Times New Roman" w:hAnsi="Times New Roman"/>
                <w:i/>
                <w:iCs/>
                <w:spacing w:val="-4"/>
                <w:sz w:val="24"/>
                <w:szCs w:val="20"/>
              </w:rPr>
              <w:t>i</w:t>
            </w:r>
            <w:r w:rsidRPr="00783194">
              <w:rPr>
                <w:rFonts w:ascii="Times New Roman" w:eastAsia="Times New Roman" w:hAnsi="Times New Roman"/>
                <w:i/>
                <w:iCs/>
                <w:spacing w:val="-4"/>
                <w:sz w:val="24"/>
                <w:szCs w:val="20"/>
              </w:rPr>
              <w:t>on des prix dans le formulaire correspondant ».]</w:t>
            </w:r>
            <w:r w:rsidRPr="00783194">
              <w:rPr>
                <w:rFonts w:ascii="Times New Roman" w:eastAsia="Times New Roman" w:hAnsi="Times New Roman"/>
                <w:spacing w:val="-4"/>
                <w:sz w:val="24"/>
                <w:szCs w:val="20"/>
              </w:rPr>
              <w:t xml:space="preserve"> </w:t>
            </w:r>
          </w:p>
        </w:tc>
      </w:tr>
      <w:tr w:rsidR="00783194" w:rsidRPr="00783194" w14:paraId="2601B2B9" w14:textId="77777777" w:rsidTr="00FA6F55">
        <w:tc>
          <w:tcPr>
            <w:tcW w:w="1562" w:type="dxa"/>
            <w:tcBorders>
              <w:top w:val="single" w:sz="8" w:space="0" w:color="000000"/>
              <w:bottom w:val="single" w:sz="8" w:space="0" w:color="000000"/>
            </w:tcBorders>
          </w:tcPr>
          <w:p w14:paraId="2FDAB991" w14:textId="2F853689" w:rsidR="00783194" w:rsidRPr="00783194" w:rsidRDefault="00515E92" w:rsidP="00783194">
            <w:pPr>
              <w:tabs>
                <w:tab w:val="right" w:pos="7434"/>
              </w:tabs>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322A83">
              <w:rPr>
                <w:rFonts w:ascii="Times New Roman" w:eastAsia="Times New Roman" w:hAnsi="Times New Roman"/>
                <w:b/>
                <w:sz w:val="24"/>
                <w:szCs w:val="20"/>
              </w:rPr>
              <w:t>4</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tcBorders>
          </w:tcPr>
          <w:p w14:paraId="750DBDD3" w14:textId="77777777" w:rsidR="003554B4" w:rsidRPr="00783194" w:rsidRDefault="00783194" w:rsidP="003554B4">
            <w:pPr>
              <w:tabs>
                <w:tab w:val="left" w:pos="540"/>
              </w:tabs>
              <w:spacing w:before="60" w:after="60"/>
              <w:ind w:right="34"/>
              <w:rPr>
                <w:rFonts w:ascii="Times New Roman" w:eastAsia="Times New Roman" w:hAnsi="Times New Roman"/>
                <w:sz w:val="24"/>
                <w:szCs w:val="20"/>
              </w:rPr>
            </w:pPr>
            <w:r w:rsidRPr="00783194">
              <w:rPr>
                <w:rFonts w:ascii="Times New Roman" w:eastAsia="Times New Roman" w:hAnsi="Times New Roman"/>
                <w:sz w:val="24"/>
                <w:szCs w:val="20"/>
              </w:rPr>
              <w:t>L</w:t>
            </w:r>
            <w:r w:rsidR="003554B4">
              <w:rPr>
                <w:rFonts w:ascii="Times New Roman" w:eastAsia="Times New Roman" w:hAnsi="Times New Roman"/>
                <w:sz w:val="24"/>
                <w:szCs w:val="20"/>
              </w:rPr>
              <w:t>a</w:t>
            </w:r>
            <w:r w:rsidRPr="00783194">
              <w:rPr>
                <w:rFonts w:ascii="Times New Roman" w:eastAsia="Times New Roman" w:hAnsi="Times New Roman"/>
                <w:sz w:val="24"/>
                <w:szCs w:val="20"/>
              </w:rPr>
              <w:t xml:space="preserve"> monnaie de l’offre </w:t>
            </w:r>
            <w:r w:rsidR="003554B4">
              <w:rPr>
                <w:rFonts w:ascii="Times New Roman" w:eastAsia="Times New Roman" w:hAnsi="Times New Roman"/>
                <w:sz w:val="24"/>
                <w:szCs w:val="20"/>
              </w:rPr>
              <w:t>est le francs CFA</w:t>
            </w:r>
          </w:p>
          <w:p w14:paraId="2B3832CD" w14:textId="77777777" w:rsidR="00783194" w:rsidRPr="00783194" w:rsidRDefault="00783194" w:rsidP="00783194">
            <w:pPr>
              <w:spacing w:before="60" w:after="60"/>
              <w:ind w:right="34"/>
              <w:rPr>
                <w:rFonts w:ascii="Times New Roman" w:eastAsia="Times New Roman" w:hAnsi="Times New Roman"/>
                <w:sz w:val="24"/>
                <w:szCs w:val="20"/>
                <w:highlight w:val="yellow"/>
              </w:rPr>
            </w:pPr>
          </w:p>
        </w:tc>
      </w:tr>
      <w:tr w:rsidR="00783194" w:rsidRPr="00783194" w14:paraId="3F1C4F35" w14:textId="77777777" w:rsidTr="00FA6F55">
        <w:tc>
          <w:tcPr>
            <w:tcW w:w="1562" w:type="dxa"/>
            <w:tcBorders>
              <w:top w:val="single" w:sz="8" w:space="0" w:color="000000"/>
              <w:bottom w:val="single" w:sz="8" w:space="0" w:color="000000"/>
            </w:tcBorders>
          </w:tcPr>
          <w:p w14:paraId="2A322B4A" w14:textId="2489EB28"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322A83">
              <w:rPr>
                <w:rFonts w:ascii="Times New Roman" w:eastAsia="Times New Roman" w:hAnsi="Times New Roman"/>
                <w:b/>
                <w:sz w:val="24"/>
                <w:szCs w:val="20"/>
              </w:rPr>
              <w:t>7</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tcBorders>
          </w:tcPr>
          <w:p w14:paraId="61B385AE" w14:textId="77777777" w:rsidR="00783194" w:rsidRPr="00783194" w:rsidRDefault="00783194" w:rsidP="00783194">
            <w:pPr>
              <w:tabs>
                <w:tab w:val="left" w:pos="6420"/>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période de validité de l’offre sera de </w:t>
            </w:r>
            <w:r w:rsidRPr="00783194">
              <w:rPr>
                <w:rFonts w:ascii="Times New Roman" w:eastAsia="Times New Roman" w:hAnsi="Times New Roman"/>
                <w:sz w:val="24"/>
                <w:szCs w:val="20"/>
                <w:u w:val="single"/>
              </w:rPr>
              <w:tab/>
            </w:r>
            <w:r w:rsidRPr="00783194">
              <w:rPr>
                <w:rFonts w:ascii="Times New Roman" w:eastAsia="Times New Roman" w:hAnsi="Times New Roman"/>
                <w:i/>
                <w:sz w:val="24"/>
                <w:szCs w:val="20"/>
              </w:rPr>
              <w:t xml:space="preserve"> [Indiquer un nombre de jours réa</w:t>
            </w:r>
            <w:r w:rsidR="00D928A4" w:rsidRPr="00D27089">
              <w:rPr>
                <w:rFonts w:ascii="Times New Roman" w:eastAsia="Times New Roman" w:hAnsi="Times New Roman"/>
                <w:i/>
                <w:sz w:val="24"/>
                <w:szCs w:val="20"/>
              </w:rPr>
              <w:t>liste</w:t>
            </w:r>
            <w:r w:rsidRPr="00783194">
              <w:rPr>
                <w:rFonts w:ascii="Times New Roman" w:eastAsia="Times New Roman" w:hAnsi="Times New Roman"/>
                <w:i/>
                <w:sz w:val="24"/>
                <w:szCs w:val="20"/>
              </w:rPr>
              <w:t xml:space="preserve"> pour la validité des offres consécutifs à la date limite de dépôt des offres]</w:t>
            </w:r>
            <w:r w:rsidRPr="00783194">
              <w:rPr>
                <w:rFonts w:ascii="Times New Roman" w:eastAsia="Times New Roman" w:hAnsi="Times New Roman"/>
                <w:sz w:val="24"/>
                <w:szCs w:val="20"/>
              </w:rPr>
              <w:t xml:space="preserve"> jours.</w:t>
            </w:r>
          </w:p>
        </w:tc>
      </w:tr>
      <w:tr w:rsidR="00783194" w:rsidRPr="00783194" w14:paraId="715AD9E2" w14:textId="77777777" w:rsidTr="00FA6F55">
        <w:tc>
          <w:tcPr>
            <w:tcW w:w="1562" w:type="dxa"/>
            <w:tcBorders>
              <w:top w:val="single" w:sz="8" w:space="0" w:color="000000"/>
              <w:bottom w:val="single" w:sz="8" w:space="0" w:color="000000"/>
            </w:tcBorders>
          </w:tcPr>
          <w:p w14:paraId="3C178CC8" w14:textId="5A0F18A6"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322A83">
              <w:rPr>
                <w:rFonts w:ascii="Times New Roman" w:eastAsia="Times New Roman" w:hAnsi="Times New Roman"/>
                <w:b/>
                <w:sz w:val="24"/>
                <w:szCs w:val="20"/>
              </w:rPr>
              <w:t>7</w:t>
            </w:r>
            <w:r w:rsidR="00783194" w:rsidRPr="00783194">
              <w:rPr>
                <w:rFonts w:ascii="Times New Roman" w:eastAsia="Times New Roman" w:hAnsi="Times New Roman"/>
                <w:b/>
                <w:sz w:val="24"/>
                <w:szCs w:val="20"/>
              </w:rPr>
              <w:t>.3 (a)</w:t>
            </w:r>
          </w:p>
        </w:tc>
        <w:tc>
          <w:tcPr>
            <w:tcW w:w="7936" w:type="dxa"/>
            <w:tcBorders>
              <w:top w:val="single" w:sz="8" w:space="0" w:color="000000"/>
              <w:bottom w:val="single" w:sz="8" w:space="0" w:color="000000"/>
            </w:tcBorders>
          </w:tcPr>
          <w:p w14:paraId="6E80970A" w14:textId="77777777" w:rsidR="00783194" w:rsidRPr="00783194" w:rsidRDefault="00783194" w:rsidP="00783194">
            <w:pPr>
              <w:tabs>
                <w:tab w:val="right" w:pos="7254"/>
              </w:tabs>
              <w:spacing w:before="60" w:after="60"/>
              <w:ind w:right="0"/>
              <w:rPr>
                <w:rFonts w:ascii="Times New Roman" w:eastAsia="Times New Roman" w:hAnsi="Times New Roman"/>
                <w:sz w:val="24"/>
                <w:szCs w:val="20"/>
                <w:u w:val="single"/>
              </w:rPr>
            </w:pPr>
            <w:r w:rsidRPr="00783194">
              <w:rPr>
                <w:rFonts w:ascii="Times New Roman" w:eastAsia="Times New Roman" w:hAnsi="Times New Roman"/>
                <w:sz w:val="24"/>
                <w:szCs w:val="20"/>
              </w:rPr>
              <w:t xml:space="preserve">Dans le cas d’un marché à prix ferme, le Montant du marché sera le Montant de l’Offre </w:t>
            </w:r>
            <w:r w:rsidR="00DA641E">
              <w:rPr>
                <w:rFonts w:ascii="Times New Roman" w:eastAsia="Times New Roman" w:hAnsi="Times New Roman"/>
                <w:sz w:val="24"/>
                <w:szCs w:val="20"/>
              </w:rPr>
              <w:t>actualisé</w:t>
            </w:r>
            <w:r w:rsidRPr="00783194">
              <w:rPr>
                <w:rFonts w:ascii="Times New Roman" w:eastAsia="Times New Roman" w:hAnsi="Times New Roman"/>
                <w:sz w:val="24"/>
                <w:szCs w:val="20"/>
              </w:rPr>
              <w:t>e de la manière suivante : [</w:t>
            </w:r>
            <w:r w:rsidRPr="00783194">
              <w:rPr>
                <w:rFonts w:ascii="Times New Roman" w:eastAsia="Times New Roman" w:hAnsi="Times New Roman"/>
                <w:i/>
                <w:sz w:val="24"/>
                <w:szCs w:val="20"/>
              </w:rPr>
              <w:t>insérer la méthode ou indiquer « comme il sera indiqué dans la demande de prorogation de validité des offres]</w:t>
            </w:r>
            <w:r w:rsidRPr="00783194">
              <w:rPr>
                <w:rFonts w:ascii="Times New Roman" w:eastAsia="Times New Roman" w:hAnsi="Times New Roman"/>
                <w:sz w:val="24"/>
                <w:szCs w:val="20"/>
              </w:rPr>
              <w:t>.</w:t>
            </w:r>
            <w:r w:rsidRPr="00783194">
              <w:rPr>
                <w:rFonts w:ascii="Times New Roman" w:eastAsia="Times New Roman" w:hAnsi="Times New Roman"/>
                <w:sz w:val="24"/>
                <w:szCs w:val="20"/>
                <w:u w:val="single"/>
              </w:rPr>
              <w:t xml:space="preserve"> </w:t>
            </w:r>
          </w:p>
          <w:p w14:paraId="562F5849" w14:textId="77777777" w:rsidR="00783194" w:rsidRPr="00783194" w:rsidRDefault="00783194" w:rsidP="00783194">
            <w:pPr>
              <w:tabs>
                <w:tab w:val="right" w:pos="7254"/>
              </w:tabs>
              <w:spacing w:before="60" w:after="60"/>
              <w:ind w:right="0"/>
              <w:rPr>
                <w:rFonts w:ascii="Times New Roman" w:eastAsia="Times New Roman" w:hAnsi="Times New Roman"/>
                <w:i/>
                <w:sz w:val="24"/>
                <w:szCs w:val="20"/>
                <w:highlight w:val="yellow"/>
              </w:rPr>
            </w:pPr>
            <w:r w:rsidRPr="00783194">
              <w:rPr>
                <w:rFonts w:ascii="Times New Roman" w:eastAsia="Times New Roman" w:hAnsi="Times New Roman"/>
                <w:i/>
                <w:sz w:val="24"/>
                <w:szCs w:val="20"/>
              </w:rPr>
              <w:t>[La part du Prix du Marché exprimée en monnaie nationale sera ajustée par un facteur reflétant l’inflation au niveau national durant la période d’extension ; et la part du Prix du Marché exprimée en monnaies étrangères sera ajustée par un facteur reflétant l’inflation au niveau international, à savoir dans les pays des monnaies étrangères, durant la période d’extension.]</w:t>
            </w:r>
          </w:p>
        </w:tc>
      </w:tr>
      <w:tr w:rsidR="00783194" w:rsidRPr="00783194" w14:paraId="227B793D" w14:textId="77777777" w:rsidTr="00FA6F55">
        <w:tc>
          <w:tcPr>
            <w:tcW w:w="1562" w:type="dxa"/>
            <w:tcBorders>
              <w:top w:val="single" w:sz="8" w:space="0" w:color="000000"/>
              <w:bottom w:val="single" w:sz="8" w:space="0" w:color="000000"/>
            </w:tcBorders>
          </w:tcPr>
          <w:p w14:paraId="4565AC7C" w14:textId="10317E36"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1</w:t>
            </w:r>
            <w:r w:rsidR="00322A83">
              <w:rPr>
                <w:rFonts w:ascii="Times New Roman" w:eastAsia="Times New Roman" w:hAnsi="Times New Roman"/>
                <w:b/>
                <w:sz w:val="24"/>
                <w:szCs w:val="20"/>
              </w:rPr>
              <w:t>8</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tcBorders>
          </w:tcPr>
          <w:p w14:paraId="6896F4C6" w14:textId="77777777" w:rsidR="00783194" w:rsidRPr="00783194" w:rsidRDefault="00783194" w:rsidP="00783194">
            <w:pPr>
              <w:tabs>
                <w:tab w:val="right" w:pos="7254"/>
              </w:tabs>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[Si une garantie d’offre est exigée insérer ce qui suit] </w:t>
            </w:r>
          </w:p>
          <w:p w14:paraId="02394712" w14:textId="77777777" w:rsidR="00783194" w:rsidRPr="00783194" w:rsidRDefault="00783194" w:rsidP="00783194">
            <w:pPr>
              <w:tabs>
                <w:tab w:val="right" w:pos="7254"/>
              </w:tabs>
              <w:spacing w:before="60" w:after="60"/>
              <w:ind w:right="0"/>
              <w:rPr>
                <w:rFonts w:ascii="Times New Roman" w:eastAsia="Times New Roman" w:hAnsi="Times New Roman"/>
                <w:i/>
                <w:iCs/>
                <w:sz w:val="24"/>
                <w:szCs w:val="20"/>
              </w:rPr>
            </w:pPr>
            <w:r w:rsidRPr="00783194">
              <w:rPr>
                <w:rFonts w:ascii="Times New Roman" w:eastAsia="Times New Roman" w:hAnsi="Times New Roman"/>
                <w:sz w:val="24"/>
                <w:szCs w:val="20"/>
              </w:rPr>
              <w:t xml:space="preserve">Le montant de la garantie de l’offre est : </w:t>
            </w:r>
            <w:r w:rsidRPr="00783194">
              <w:rPr>
                <w:rFonts w:ascii="Times New Roman" w:eastAsia="Times New Roman" w:hAnsi="Times New Roman"/>
                <w:i/>
                <w:iCs/>
                <w:sz w:val="24"/>
                <w:szCs w:val="20"/>
              </w:rPr>
              <w:t>[insérer le montant]</w:t>
            </w:r>
          </w:p>
          <w:p w14:paraId="6A6829AB" w14:textId="77777777" w:rsidR="00783194" w:rsidRPr="00783194" w:rsidRDefault="00783194" w:rsidP="00783194">
            <w:pPr>
              <w:tabs>
                <w:tab w:val="right" w:pos="7254"/>
              </w:tabs>
              <w:spacing w:before="60" w:after="60"/>
              <w:ind w:right="0"/>
              <w:rPr>
                <w:rFonts w:ascii="Times New Roman" w:eastAsia="Times New Roman" w:hAnsi="Times New Roman"/>
                <w:i/>
                <w:iCs/>
                <w:sz w:val="24"/>
                <w:szCs w:val="20"/>
              </w:rPr>
            </w:pPr>
            <w:r w:rsidRPr="00783194">
              <w:rPr>
                <w:rFonts w:ascii="Times New Roman" w:eastAsia="Times New Roman" w:hAnsi="Times New Roman"/>
                <w:i/>
                <w:iCs/>
                <w:sz w:val="24"/>
                <w:szCs w:val="20"/>
              </w:rPr>
              <w:t>[Dans le cas de lots, insérer le montant de garantie d’offre pour chacun des lots]</w:t>
            </w:r>
          </w:p>
          <w:p w14:paraId="391384CD" w14:textId="77777777" w:rsidR="00783194" w:rsidRPr="00783194" w:rsidRDefault="00783194" w:rsidP="00783194">
            <w:pPr>
              <w:tabs>
                <w:tab w:val="right" w:pos="7254"/>
              </w:tabs>
              <w:spacing w:before="60" w:after="60"/>
              <w:ind w:right="0"/>
              <w:jc w:val="left"/>
              <w:rPr>
                <w:rFonts w:ascii="Times New Roman" w:eastAsia="Times New Roman" w:hAnsi="Times New Roman"/>
                <w:i/>
                <w:iCs/>
                <w:sz w:val="24"/>
                <w:szCs w:val="20"/>
              </w:rPr>
            </w:pPr>
            <w:r w:rsidRPr="00783194">
              <w:rPr>
                <w:rFonts w:ascii="Times New Roman" w:eastAsia="Times New Roman" w:hAnsi="Times New Roman"/>
                <w:i/>
                <w:iCs/>
                <w:sz w:val="24"/>
                <w:szCs w:val="20"/>
              </w:rPr>
              <w:lastRenderedPageBreak/>
              <w:t>[Note : une garantie d’offre est exigée pour chacun des lots, pour le montant indiqué.  Le Sou</w:t>
            </w:r>
            <w:r w:rsidR="00952E9E">
              <w:rPr>
                <w:rFonts w:ascii="Times New Roman" w:eastAsia="Times New Roman" w:hAnsi="Times New Roman"/>
                <w:i/>
                <w:iCs/>
                <w:sz w:val="24"/>
                <w:szCs w:val="20"/>
              </w:rPr>
              <w:t>mis</w:t>
            </w:r>
            <w:r w:rsidR="00EC58FF">
              <w:rPr>
                <w:rFonts w:ascii="Times New Roman" w:eastAsia="Times New Roman" w:hAnsi="Times New Roman"/>
                <w:i/>
                <w:iCs/>
                <w:sz w:val="24"/>
                <w:szCs w:val="20"/>
              </w:rPr>
              <w:t>sion</w:t>
            </w:r>
            <w:r w:rsidRPr="00783194">
              <w:rPr>
                <w:rFonts w:ascii="Times New Roman" w:eastAsia="Times New Roman" w:hAnsi="Times New Roman"/>
                <w:i/>
                <w:iCs/>
                <w:sz w:val="24"/>
                <w:szCs w:val="20"/>
              </w:rPr>
              <w:t xml:space="preserve">naire </w:t>
            </w:r>
            <w:r w:rsidR="00212D2D">
              <w:rPr>
                <w:rFonts w:ascii="Times New Roman" w:eastAsia="Times New Roman" w:hAnsi="Times New Roman"/>
                <w:i/>
                <w:iCs/>
                <w:sz w:val="24"/>
                <w:szCs w:val="20"/>
              </w:rPr>
              <w:t xml:space="preserve">ne </w:t>
            </w:r>
            <w:r w:rsidRPr="00783194">
              <w:rPr>
                <w:rFonts w:ascii="Times New Roman" w:eastAsia="Times New Roman" w:hAnsi="Times New Roman"/>
                <w:i/>
                <w:iCs/>
                <w:sz w:val="24"/>
                <w:szCs w:val="20"/>
              </w:rPr>
              <w:t xml:space="preserve">pourra </w:t>
            </w:r>
            <w:r w:rsidR="00212D2D">
              <w:rPr>
                <w:rFonts w:ascii="Times New Roman" w:eastAsia="Times New Roman" w:hAnsi="Times New Roman"/>
                <w:i/>
                <w:iCs/>
                <w:sz w:val="24"/>
                <w:szCs w:val="20"/>
              </w:rPr>
              <w:t xml:space="preserve">pas </w:t>
            </w:r>
            <w:r w:rsidRPr="00783194">
              <w:rPr>
                <w:rFonts w:ascii="Times New Roman" w:eastAsia="Times New Roman" w:hAnsi="Times New Roman"/>
                <w:i/>
                <w:iCs/>
                <w:sz w:val="24"/>
                <w:szCs w:val="20"/>
              </w:rPr>
              <w:t>remettre une seule garantie d’offre pour tous les lots (pour le montant total correspondant à tous les lots) pour les lots pour lesquels le Sou</w:t>
            </w:r>
            <w:r w:rsidR="00952E9E">
              <w:rPr>
                <w:rFonts w:ascii="Times New Roman" w:eastAsia="Times New Roman" w:hAnsi="Times New Roman"/>
                <w:i/>
                <w:iCs/>
                <w:sz w:val="24"/>
                <w:szCs w:val="20"/>
              </w:rPr>
              <w:t>mis</w:t>
            </w:r>
            <w:r w:rsidR="00EC58FF">
              <w:rPr>
                <w:rFonts w:ascii="Times New Roman" w:eastAsia="Times New Roman" w:hAnsi="Times New Roman"/>
                <w:i/>
                <w:iCs/>
                <w:sz w:val="24"/>
                <w:szCs w:val="20"/>
              </w:rPr>
              <w:t>sion</w:t>
            </w:r>
            <w:r w:rsidRPr="00783194">
              <w:rPr>
                <w:rFonts w:ascii="Times New Roman" w:eastAsia="Times New Roman" w:hAnsi="Times New Roman"/>
                <w:i/>
                <w:iCs/>
                <w:sz w:val="24"/>
                <w:szCs w:val="20"/>
              </w:rPr>
              <w:t>naire dépose une offre</w:t>
            </w:r>
            <w:r w:rsidR="00212D2D">
              <w:rPr>
                <w:rFonts w:ascii="Times New Roman" w:eastAsia="Times New Roman" w:hAnsi="Times New Roman"/>
                <w:i/>
                <w:iCs/>
                <w:sz w:val="24"/>
                <w:szCs w:val="20"/>
              </w:rPr>
              <w:t>.</w:t>
            </w:r>
            <w:r w:rsidRPr="00783194">
              <w:rPr>
                <w:rFonts w:ascii="Times New Roman" w:eastAsia="Times New Roman" w:hAnsi="Times New Roman"/>
                <w:i/>
                <w:iCs/>
                <w:sz w:val="24"/>
                <w:szCs w:val="20"/>
              </w:rPr>
              <w:t>]</w:t>
            </w:r>
          </w:p>
          <w:p w14:paraId="3CDA8ABC" w14:textId="77777777" w:rsidR="00783194" w:rsidRPr="00783194" w:rsidRDefault="00783194" w:rsidP="00783194">
            <w:pPr>
              <w:tabs>
                <w:tab w:val="right" w:pos="7254"/>
              </w:tabs>
              <w:spacing w:before="60" w:after="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[Si une déclaration de garantie de l’offre est exigée au lieu d’une garantie d’offre, insérer ce qui suit] </w:t>
            </w:r>
          </w:p>
          <w:p w14:paraId="2709151B" w14:textId="77777777" w:rsidR="00783194" w:rsidRPr="00783194" w:rsidRDefault="00783194" w:rsidP="00783194">
            <w:pPr>
              <w:tabs>
                <w:tab w:val="right" w:pos="7254"/>
              </w:tabs>
              <w:spacing w:before="60" w:after="60"/>
              <w:ind w:right="0"/>
              <w:jc w:val="left"/>
              <w:rPr>
                <w:rFonts w:ascii="Times New Roman" w:eastAsia="Times New Roman" w:hAnsi="Times New Roman"/>
                <w:sz w:val="24"/>
                <w:szCs w:val="20"/>
                <w:highlight w:val="yellow"/>
              </w:rPr>
            </w:pPr>
            <w:r w:rsidRPr="00783194">
              <w:rPr>
                <w:rFonts w:ascii="Times New Roman" w:eastAsia="Times New Roman" w:hAnsi="Times New Roman"/>
                <w:sz w:val="24"/>
                <w:szCs w:val="20"/>
              </w:rPr>
              <w:t>[Une déclaration de garantie de l’offre est exigée</w:t>
            </w:r>
            <w:r w:rsidRPr="00783194">
              <w:rPr>
                <w:rFonts w:ascii="Times New Roman" w:eastAsia="Times New Roman" w:hAnsi="Times New Roman"/>
                <w:iCs/>
                <w:sz w:val="24"/>
                <w:szCs w:val="20"/>
              </w:rPr>
              <w:t>]</w:t>
            </w:r>
          </w:p>
        </w:tc>
      </w:tr>
      <w:tr w:rsidR="00783194" w:rsidRPr="00783194" w14:paraId="0FA92EEA" w14:textId="77777777" w:rsidTr="00FA6F55">
        <w:tc>
          <w:tcPr>
            <w:tcW w:w="1562" w:type="dxa"/>
            <w:tcBorders>
              <w:top w:val="single" w:sz="8" w:space="0" w:color="000000"/>
              <w:bottom w:val="single" w:sz="8" w:space="0" w:color="000000"/>
            </w:tcBorders>
          </w:tcPr>
          <w:p w14:paraId="75E6D71F" w14:textId="4AD01552" w:rsidR="00783194" w:rsidRPr="00783194" w:rsidRDefault="00515E92" w:rsidP="00783194">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lastRenderedPageBreak/>
              <w:t>I</w:t>
            </w:r>
            <w:r w:rsidR="00D27089">
              <w:rPr>
                <w:rFonts w:ascii="Times New Roman" w:eastAsia="Times New Roman" w:hAnsi="Times New Roman"/>
                <w:b/>
                <w:bCs/>
                <w:iCs/>
                <w:sz w:val="24"/>
                <w:szCs w:val="20"/>
              </w:rPr>
              <w:t>C</w:t>
            </w:r>
            <w:r w:rsidR="00783194" w:rsidRPr="00783194">
              <w:rPr>
                <w:rFonts w:ascii="Times New Roman" w:eastAsia="Times New Roman" w:hAnsi="Times New Roman"/>
                <w:b/>
                <w:sz w:val="24"/>
                <w:szCs w:val="20"/>
              </w:rPr>
              <w:t xml:space="preserve"> 1</w:t>
            </w:r>
            <w:r w:rsidR="0085352B">
              <w:rPr>
                <w:rFonts w:ascii="Times New Roman" w:eastAsia="Times New Roman" w:hAnsi="Times New Roman"/>
                <w:b/>
                <w:sz w:val="24"/>
                <w:szCs w:val="20"/>
              </w:rPr>
              <w:t>8</w:t>
            </w:r>
            <w:r w:rsidR="00783194" w:rsidRPr="00783194">
              <w:rPr>
                <w:rFonts w:ascii="Times New Roman" w:eastAsia="Times New Roman" w:hAnsi="Times New Roman"/>
                <w:b/>
                <w:sz w:val="24"/>
                <w:szCs w:val="20"/>
              </w:rPr>
              <w:t>.</w:t>
            </w:r>
            <w:r w:rsidR="004A73AC" w:rsidRPr="0080176D">
              <w:rPr>
                <w:rFonts w:ascii="Times New Roman" w:eastAsia="Times New Roman" w:hAnsi="Times New Roman"/>
                <w:b/>
                <w:sz w:val="24"/>
                <w:szCs w:val="20"/>
              </w:rPr>
              <w:t>6</w:t>
            </w:r>
          </w:p>
        </w:tc>
        <w:tc>
          <w:tcPr>
            <w:tcW w:w="7936" w:type="dxa"/>
            <w:tcBorders>
              <w:top w:val="single" w:sz="8" w:space="0" w:color="000000"/>
              <w:bottom w:val="single" w:sz="8" w:space="0" w:color="000000"/>
            </w:tcBorders>
          </w:tcPr>
          <w:p w14:paraId="33D7C8C8" w14:textId="2D6BE132" w:rsidR="00783194" w:rsidRPr="00783194" w:rsidRDefault="00783194" w:rsidP="00783194">
            <w:pPr>
              <w:spacing w:before="60" w:after="60"/>
              <w:ind w:right="0"/>
              <w:rPr>
                <w:rFonts w:ascii="Times New Roman" w:eastAsia="Times New Roman" w:hAnsi="Times New Roman"/>
                <w:sz w:val="24"/>
                <w:szCs w:val="20"/>
              </w:rPr>
            </w:pPr>
            <w:r w:rsidRPr="00783194">
              <w:rPr>
                <w:rFonts w:ascii="Times New Roman" w:eastAsia="Times New Roman" w:hAnsi="Times New Roman"/>
                <w:i/>
                <w:sz w:val="24"/>
                <w:szCs w:val="20"/>
              </w:rPr>
              <w:t xml:space="preserve">[La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suivante devrait être incluse et les données correspondantes insérées </w:t>
            </w:r>
            <w:r w:rsidRPr="00783194">
              <w:rPr>
                <w:rFonts w:ascii="Times New Roman" w:eastAsia="Times New Roman" w:hAnsi="Times New Roman"/>
                <w:i/>
                <w:sz w:val="24"/>
                <w:szCs w:val="20"/>
                <w:u w:val="single"/>
              </w:rPr>
              <w:t>seulement</w:t>
            </w:r>
            <w:r w:rsidRPr="00783194">
              <w:rPr>
                <w:rFonts w:ascii="Times New Roman" w:eastAsia="Times New Roman" w:hAnsi="Times New Roman"/>
                <w:i/>
                <w:sz w:val="24"/>
                <w:szCs w:val="20"/>
              </w:rPr>
              <w:t xml:space="preserve"> si une garantie d'offre n'est pas exigée sous 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w:t>
            </w:r>
            <w:r w:rsidRPr="00783194">
              <w:rPr>
                <w:rFonts w:ascii="Times New Roman" w:eastAsia="Times New Roman" w:hAnsi="Times New Roman"/>
                <w:i/>
                <w:sz w:val="24"/>
                <w:szCs w:val="20"/>
              </w:rPr>
              <w:br/>
            </w:r>
            <w:r w:rsidR="00515E92">
              <w:rPr>
                <w:rFonts w:ascii="Times New Roman" w:eastAsia="Times New Roman" w:hAnsi="Times New Roman"/>
                <w:i/>
                <w:sz w:val="24"/>
                <w:szCs w:val="20"/>
              </w:rPr>
              <w:t>I</w:t>
            </w:r>
            <w:r w:rsidR="00D27089">
              <w:rPr>
                <w:rFonts w:ascii="Times New Roman" w:eastAsia="Times New Roman" w:hAnsi="Times New Roman"/>
                <w:i/>
                <w:sz w:val="24"/>
                <w:szCs w:val="20"/>
              </w:rPr>
              <w:t>C</w:t>
            </w:r>
            <w:r w:rsidRPr="00783194">
              <w:rPr>
                <w:rFonts w:ascii="Times New Roman" w:eastAsia="Times New Roman" w:hAnsi="Times New Roman"/>
                <w:i/>
                <w:sz w:val="24"/>
                <w:szCs w:val="20"/>
              </w:rPr>
              <w:t xml:space="preserve"> 1</w:t>
            </w:r>
            <w:r w:rsidR="0085352B">
              <w:rPr>
                <w:rFonts w:ascii="Times New Roman" w:eastAsia="Times New Roman" w:hAnsi="Times New Roman"/>
                <w:i/>
                <w:sz w:val="24"/>
                <w:szCs w:val="20"/>
              </w:rPr>
              <w:t>8</w:t>
            </w:r>
            <w:r w:rsidRPr="00783194">
              <w:rPr>
                <w:rFonts w:ascii="Times New Roman" w:eastAsia="Times New Roman" w:hAnsi="Times New Roman"/>
                <w:i/>
                <w:sz w:val="24"/>
                <w:szCs w:val="20"/>
              </w:rPr>
              <w:t>.1 et que le Maître de l’Ouvrage souhaite prononcer l’exclusion du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 pendant une période donnée si le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 commet l’un des actes mentionnés à l’</w:t>
            </w:r>
            <w:r w:rsidR="00BC7521">
              <w:rPr>
                <w:rFonts w:ascii="Times New Roman" w:eastAsia="Times New Roman" w:hAnsi="Times New Roman"/>
                <w:i/>
                <w:sz w:val="24"/>
                <w:szCs w:val="20"/>
              </w:rPr>
              <w:t>Article</w:t>
            </w:r>
            <w:r w:rsidRPr="00783194">
              <w:rPr>
                <w:rFonts w:ascii="Times New Roman" w:eastAsia="Times New Roman" w:hAnsi="Times New Roman"/>
                <w:i/>
                <w:sz w:val="24"/>
                <w:szCs w:val="20"/>
              </w:rPr>
              <w:t xml:space="preserve"> 1</w:t>
            </w:r>
            <w:r w:rsidR="0085352B">
              <w:rPr>
                <w:rFonts w:ascii="Times New Roman" w:eastAsia="Times New Roman" w:hAnsi="Times New Roman"/>
                <w:i/>
                <w:sz w:val="24"/>
                <w:szCs w:val="20"/>
              </w:rPr>
              <w:t>8</w:t>
            </w:r>
            <w:r w:rsidRPr="00783194">
              <w:rPr>
                <w:rFonts w:ascii="Times New Roman" w:eastAsia="Times New Roman" w:hAnsi="Times New Roman"/>
                <w:i/>
                <w:sz w:val="24"/>
                <w:szCs w:val="20"/>
              </w:rPr>
              <w:t>.</w:t>
            </w:r>
            <w:r w:rsidR="004A73AC" w:rsidRPr="0080176D">
              <w:rPr>
                <w:rFonts w:ascii="Times New Roman" w:eastAsia="Times New Roman" w:hAnsi="Times New Roman"/>
                <w:i/>
                <w:sz w:val="24"/>
                <w:szCs w:val="20"/>
              </w:rPr>
              <w:t>6</w:t>
            </w:r>
            <w:r w:rsidR="004A73AC" w:rsidRPr="00783194">
              <w:rPr>
                <w:rFonts w:ascii="Times New Roman" w:eastAsia="Times New Roman" w:hAnsi="Times New Roman"/>
                <w:i/>
                <w:sz w:val="24"/>
                <w:szCs w:val="20"/>
              </w:rPr>
              <w:t xml:space="preserve"> </w:t>
            </w:r>
            <w:r w:rsidRPr="00783194">
              <w:rPr>
                <w:rFonts w:ascii="Times New Roman" w:eastAsia="Times New Roman" w:hAnsi="Times New Roman"/>
                <w:i/>
                <w:sz w:val="24"/>
                <w:szCs w:val="20"/>
              </w:rPr>
              <w:t xml:space="preserve">des </w:t>
            </w:r>
            <w:r w:rsidR="00515E92">
              <w:rPr>
                <w:rFonts w:ascii="Times New Roman" w:eastAsia="Times New Roman" w:hAnsi="Times New Roman"/>
                <w:i/>
                <w:sz w:val="24"/>
                <w:szCs w:val="20"/>
              </w:rPr>
              <w:t>I</w:t>
            </w:r>
            <w:r w:rsidR="00D27089">
              <w:rPr>
                <w:rFonts w:ascii="Times New Roman" w:eastAsia="Times New Roman" w:hAnsi="Times New Roman"/>
                <w:i/>
                <w:sz w:val="24"/>
                <w:szCs w:val="20"/>
              </w:rPr>
              <w:t>C</w:t>
            </w:r>
            <w:r w:rsidRPr="00783194">
              <w:rPr>
                <w:rFonts w:ascii="Times New Roman" w:eastAsia="Times New Roman" w:hAnsi="Times New Roman"/>
                <w:i/>
                <w:sz w:val="24"/>
                <w:szCs w:val="20"/>
              </w:rPr>
              <w:t>. Sinon, omettre.]</w:t>
            </w:r>
          </w:p>
          <w:p w14:paraId="783E78B2" w14:textId="77777777" w:rsidR="00783194" w:rsidRPr="00783194" w:rsidRDefault="00783194" w:rsidP="00783194">
            <w:pPr>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Si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commet un des actes décrits aux paragraphes (a) ou (b) du présent </w:t>
            </w:r>
            <w:r w:rsidR="00BC7521">
              <w:rPr>
                <w:rFonts w:ascii="Times New Roman" w:eastAsia="Times New Roman" w:hAnsi="Times New Roman"/>
                <w:sz w:val="24"/>
                <w:szCs w:val="20"/>
              </w:rPr>
              <w:t>Article</w:t>
            </w:r>
            <w:r w:rsidRPr="00783194">
              <w:rPr>
                <w:rFonts w:ascii="Times New Roman" w:eastAsia="Times New Roman" w:hAnsi="Times New Roman"/>
                <w:sz w:val="24"/>
                <w:szCs w:val="20"/>
              </w:rPr>
              <w:t>, l</w:t>
            </w:r>
            <w:r w:rsidR="00212D2D">
              <w:rPr>
                <w:rFonts w:ascii="Times New Roman" w:eastAsia="Times New Roman" w:hAnsi="Times New Roman"/>
                <w:sz w:val="24"/>
                <w:szCs w:val="20"/>
              </w:rPr>
              <w:t>’autorité de régulation de la commande publique, sur demande du Maître de l’ouvrage,</w:t>
            </w:r>
            <w:r w:rsidRPr="00783194">
              <w:rPr>
                <w:rFonts w:ascii="Times New Roman" w:eastAsia="Times New Roman" w:hAnsi="Times New Roman"/>
                <w:sz w:val="24"/>
                <w:szCs w:val="20"/>
              </w:rPr>
              <w:t xml:space="preserve"> l’exclura de toute attribution de marché(s) pour une période de </w:t>
            </w:r>
            <w:r w:rsidRPr="00783194">
              <w:rPr>
                <w:rFonts w:ascii="Times New Roman" w:eastAsia="Times New Roman" w:hAnsi="Times New Roman"/>
                <w:i/>
                <w:sz w:val="24"/>
                <w:szCs w:val="20"/>
              </w:rPr>
              <w:t>[insérer le nombre d’années]</w:t>
            </w:r>
            <w:r w:rsidRPr="00783194">
              <w:rPr>
                <w:rFonts w:ascii="Times New Roman" w:eastAsia="Times New Roman" w:hAnsi="Times New Roman"/>
                <w:sz w:val="24"/>
                <w:szCs w:val="20"/>
              </w:rPr>
              <w:t xml:space="preserve"> ans.</w:t>
            </w:r>
          </w:p>
        </w:tc>
      </w:tr>
      <w:tr w:rsidR="00783194" w:rsidRPr="00783194" w14:paraId="23780C4F" w14:textId="77777777" w:rsidTr="00FA6F55">
        <w:tc>
          <w:tcPr>
            <w:tcW w:w="1562" w:type="dxa"/>
            <w:tcBorders>
              <w:top w:val="single" w:sz="8" w:space="0" w:color="000000"/>
              <w:bottom w:val="single" w:sz="8" w:space="0" w:color="000000"/>
            </w:tcBorders>
          </w:tcPr>
          <w:p w14:paraId="6879905C" w14:textId="1EAB16BB"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D27089">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w:t>
            </w:r>
            <w:r w:rsidR="0085352B">
              <w:rPr>
                <w:rFonts w:ascii="Times New Roman" w:eastAsia="Times New Roman" w:hAnsi="Times New Roman"/>
                <w:b/>
                <w:sz w:val="24"/>
                <w:szCs w:val="20"/>
              </w:rPr>
              <w:t>19</w:t>
            </w:r>
            <w:r w:rsidR="00783194" w:rsidRPr="00783194">
              <w:rPr>
                <w:rFonts w:ascii="Times New Roman" w:eastAsia="Times New Roman" w:hAnsi="Times New Roman"/>
                <w:b/>
                <w:sz w:val="24"/>
                <w:szCs w:val="20"/>
              </w:rPr>
              <w:t>.1</w:t>
            </w:r>
          </w:p>
        </w:tc>
        <w:tc>
          <w:tcPr>
            <w:tcW w:w="7936" w:type="dxa"/>
            <w:tcBorders>
              <w:top w:val="single" w:sz="8" w:space="0" w:color="000000"/>
              <w:bottom w:val="single" w:sz="8" w:space="0" w:color="000000"/>
            </w:tcBorders>
          </w:tcPr>
          <w:p w14:paraId="1AA412F5" w14:textId="77777777" w:rsidR="00783194" w:rsidRPr="00783194" w:rsidRDefault="00783194" w:rsidP="00783194">
            <w:pPr>
              <w:tabs>
                <w:tab w:val="left" w:pos="7696"/>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Outre l’original de l’offre, le nombre de copies demandées est de :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iCs/>
                <w:sz w:val="24"/>
                <w:szCs w:val="20"/>
              </w:rPr>
              <w:t>[N</w:t>
            </w:r>
            <w:r w:rsidRPr="00783194">
              <w:rPr>
                <w:rFonts w:ascii="Times New Roman" w:eastAsia="Times New Roman" w:hAnsi="Times New Roman"/>
                <w:i/>
                <w:sz w:val="24"/>
                <w:szCs w:val="20"/>
              </w:rPr>
              <w:t>ombre de copies].</w:t>
            </w:r>
          </w:p>
        </w:tc>
      </w:tr>
      <w:tr w:rsidR="00783194" w:rsidRPr="00783194" w14:paraId="1CB1BA7C" w14:textId="77777777" w:rsidTr="00FA6F55">
        <w:trPr>
          <w:cantSplit/>
        </w:trPr>
        <w:tc>
          <w:tcPr>
            <w:tcW w:w="1562" w:type="dxa"/>
            <w:tcBorders>
              <w:top w:val="single" w:sz="8" w:space="0" w:color="000000"/>
              <w:bottom w:val="single" w:sz="8" w:space="0" w:color="000000"/>
            </w:tcBorders>
          </w:tcPr>
          <w:p w14:paraId="4F7CFB3B" w14:textId="2493B610" w:rsidR="00783194" w:rsidRPr="00783194" w:rsidRDefault="00515E92" w:rsidP="00783194">
            <w:pPr>
              <w:tabs>
                <w:tab w:val="right" w:pos="7434"/>
              </w:tabs>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D27089">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w:t>
            </w:r>
            <w:r w:rsidR="0085352B">
              <w:rPr>
                <w:rFonts w:ascii="Times New Roman" w:eastAsia="Times New Roman" w:hAnsi="Times New Roman"/>
                <w:b/>
                <w:sz w:val="24"/>
                <w:szCs w:val="20"/>
              </w:rPr>
              <w:t>19</w:t>
            </w:r>
            <w:r w:rsidR="00783194" w:rsidRPr="00783194">
              <w:rPr>
                <w:rFonts w:ascii="Times New Roman" w:eastAsia="Times New Roman" w:hAnsi="Times New Roman"/>
                <w:b/>
                <w:sz w:val="24"/>
                <w:szCs w:val="20"/>
              </w:rPr>
              <w:t>.3</w:t>
            </w:r>
          </w:p>
        </w:tc>
        <w:tc>
          <w:tcPr>
            <w:tcW w:w="7936" w:type="dxa"/>
            <w:tcBorders>
              <w:top w:val="single" w:sz="8" w:space="0" w:color="000000"/>
              <w:bottom w:val="single" w:sz="8" w:space="0" w:color="000000"/>
            </w:tcBorders>
          </w:tcPr>
          <w:p w14:paraId="08BED9AF" w14:textId="77777777" w:rsidR="00783194" w:rsidRPr="00783194" w:rsidRDefault="00783194" w:rsidP="00783194">
            <w:pPr>
              <w:tabs>
                <w:tab w:val="left" w:pos="6845"/>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La confirmation écrite de l’habilitation du signataire à engager le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 </w:t>
            </w:r>
            <w:r w:rsidR="00FB6EA7">
              <w:rPr>
                <w:rFonts w:ascii="Times New Roman" w:eastAsia="Times New Roman" w:hAnsi="Times New Roman"/>
                <w:sz w:val="24"/>
                <w:szCs w:val="20"/>
              </w:rPr>
              <w:t>consistera</w:t>
            </w:r>
            <w:r w:rsidRPr="00783194">
              <w:rPr>
                <w:rFonts w:ascii="Times New Roman" w:eastAsia="Times New Roman" w:hAnsi="Times New Roman"/>
                <w:sz w:val="24"/>
                <w:szCs w:val="20"/>
              </w:rPr>
              <w:t xml:space="preserve"> en :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sz w:val="24"/>
                <w:szCs w:val="20"/>
              </w:rPr>
              <w:t>[Nom et description de la documentation demandée à titre d’attestation de procuration (ou pouvoir) du signataire de l’offre]</w:t>
            </w:r>
          </w:p>
        </w:tc>
      </w:tr>
      <w:tr w:rsidR="00783194" w:rsidRPr="00783194" w14:paraId="2094BB20" w14:textId="77777777" w:rsidTr="00956651">
        <w:trPr>
          <w:cantSplit/>
        </w:trPr>
        <w:tc>
          <w:tcPr>
            <w:tcW w:w="9498" w:type="dxa"/>
            <w:gridSpan w:val="2"/>
            <w:tcBorders>
              <w:top w:val="single" w:sz="12" w:space="0" w:color="000000"/>
              <w:bottom w:val="single" w:sz="12" w:space="0" w:color="000000"/>
            </w:tcBorders>
          </w:tcPr>
          <w:p w14:paraId="694BEB74" w14:textId="77777777" w:rsidR="00783194" w:rsidRPr="00783194" w:rsidRDefault="00783194" w:rsidP="00783194">
            <w:pPr>
              <w:tabs>
                <w:tab w:val="right" w:pos="7254"/>
              </w:tabs>
              <w:spacing w:before="60" w:after="60"/>
              <w:ind w:right="0"/>
              <w:jc w:val="center"/>
              <w:rPr>
                <w:rFonts w:ascii="Times New Roman" w:eastAsia="Times New Roman" w:hAnsi="Times New Roman"/>
                <w:sz w:val="24"/>
                <w:szCs w:val="20"/>
              </w:rPr>
            </w:pPr>
            <w:bookmarkStart w:id="412" w:name="_Toc494778812"/>
            <w:bookmarkStart w:id="413" w:name="_Toc499607151"/>
            <w:r w:rsidRPr="00783194">
              <w:rPr>
                <w:rFonts w:ascii="Times New Roman" w:eastAsia="Times New Roman" w:hAnsi="Times New Roman"/>
                <w:b/>
                <w:sz w:val="24"/>
                <w:szCs w:val="20"/>
              </w:rPr>
              <w:t>D</w:t>
            </w:r>
            <w:bookmarkStart w:id="414" w:name="_Toc476125072"/>
            <w:bookmarkStart w:id="415" w:name="_Toc490882562"/>
            <w:r w:rsidRPr="00783194">
              <w:rPr>
                <w:rFonts w:ascii="Times New Roman" w:eastAsia="Times New Roman" w:hAnsi="Times New Roman"/>
                <w:b/>
                <w:sz w:val="24"/>
                <w:szCs w:val="20"/>
              </w:rPr>
              <w:t>. Re</w:t>
            </w:r>
            <w:r w:rsidR="00952E9E">
              <w:rPr>
                <w:rFonts w:ascii="Times New Roman" w:eastAsia="Times New Roman" w:hAnsi="Times New Roman"/>
                <w:b/>
                <w:sz w:val="24"/>
                <w:szCs w:val="20"/>
              </w:rPr>
              <w:t>mis</w:t>
            </w:r>
            <w:r w:rsidRPr="00783194">
              <w:rPr>
                <w:rFonts w:ascii="Times New Roman" w:eastAsia="Times New Roman" w:hAnsi="Times New Roman"/>
                <w:b/>
                <w:sz w:val="24"/>
                <w:szCs w:val="20"/>
              </w:rPr>
              <w:t xml:space="preserve">e des offres et ouverture des </w:t>
            </w:r>
            <w:r w:rsidR="00671C1C">
              <w:rPr>
                <w:rFonts w:ascii="Times New Roman" w:eastAsia="Times New Roman" w:hAnsi="Times New Roman"/>
                <w:b/>
                <w:sz w:val="24"/>
                <w:szCs w:val="20"/>
              </w:rPr>
              <w:t>plis</w:t>
            </w:r>
            <w:bookmarkEnd w:id="412"/>
            <w:bookmarkEnd w:id="413"/>
          </w:p>
        </w:tc>
        <w:bookmarkEnd w:id="414"/>
        <w:bookmarkEnd w:id="415"/>
      </w:tr>
      <w:tr w:rsidR="00FA6F55" w:rsidRPr="00783194" w14:paraId="4718AB8C" w14:textId="4273B48E" w:rsidTr="00905A46">
        <w:trPr>
          <w:cantSplit/>
        </w:trPr>
        <w:tc>
          <w:tcPr>
            <w:tcW w:w="1562" w:type="dxa"/>
            <w:tcBorders>
              <w:top w:val="single" w:sz="6" w:space="0" w:color="000000"/>
              <w:left w:val="single" w:sz="12" w:space="0" w:color="000000"/>
              <w:bottom w:val="single" w:sz="6" w:space="0" w:color="000000"/>
              <w:right w:val="single" w:sz="4" w:space="0" w:color="auto"/>
            </w:tcBorders>
          </w:tcPr>
          <w:p w14:paraId="0D0D022A" w14:textId="608287DB" w:rsidR="00FA6F55" w:rsidRPr="00FA6F55" w:rsidRDefault="00FA6F55" w:rsidP="00FA6F55">
            <w:pPr>
              <w:tabs>
                <w:tab w:val="right" w:pos="7254"/>
              </w:tabs>
              <w:spacing w:before="60" w:after="60"/>
              <w:ind w:right="0"/>
              <w:jc w:val="center"/>
              <w:rPr>
                <w:rFonts w:ascii="Times New Roman" w:eastAsia="Times New Roman" w:hAnsi="Times New Roman"/>
                <w:b/>
                <w:sz w:val="24"/>
                <w:szCs w:val="24"/>
              </w:rPr>
            </w:pPr>
            <w:r w:rsidRPr="00905A46">
              <w:rPr>
                <w:rFonts w:ascii="Times New Roman" w:hAnsi="Times New Roman"/>
                <w:b/>
                <w:sz w:val="24"/>
                <w:szCs w:val="24"/>
              </w:rPr>
              <w:t>IC 2</w:t>
            </w:r>
            <w:r>
              <w:rPr>
                <w:rFonts w:ascii="Times New Roman" w:hAnsi="Times New Roman"/>
                <w:b/>
                <w:sz w:val="24"/>
                <w:szCs w:val="24"/>
              </w:rPr>
              <w:t>0</w:t>
            </w:r>
            <w:r w:rsidRPr="00905A46">
              <w:rPr>
                <w:rFonts w:ascii="Times New Roman" w:hAnsi="Times New Roman"/>
                <w:b/>
                <w:sz w:val="24"/>
                <w:szCs w:val="24"/>
              </w:rPr>
              <w:t>.2</w:t>
            </w:r>
          </w:p>
        </w:tc>
        <w:tc>
          <w:tcPr>
            <w:tcW w:w="7936" w:type="dxa"/>
            <w:tcBorders>
              <w:top w:val="single" w:sz="6" w:space="0" w:color="000000"/>
              <w:left w:val="single" w:sz="4" w:space="0" w:color="auto"/>
              <w:bottom w:val="single" w:sz="6" w:space="0" w:color="000000"/>
              <w:right w:val="single" w:sz="12" w:space="0" w:color="000000"/>
            </w:tcBorders>
          </w:tcPr>
          <w:p w14:paraId="11EAC7B1" w14:textId="19B77684" w:rsidR="00FA6F55" w:rsidRPr="00905A46" w:rsidRDefault="00FA6F55" w:rsidP="00FA6F55">
            <w:pPr>
              <w:tabs>
                <w:tab w:val="right" w:pos="7254"/>
              </w:tabs>
              <w:spacing w:after="200"/>
              <w:rPr>
                <w:rFonts w:ascii="Times New Roman" w:hAnsi="Times New Roman"/>
                <w:sz w:val="24"/>
                <w:szCs w:val="24"/>
              </w:rPr>
            </w:pPr>
            <w:r w:rsidRPr="00905A46">
              <w:rPr>
                <w:rFonts w:ascii="Times New Roman" w:hAnsi="Times New Roman"/>
                <w:sz w:val="24"/>
                <w:szCs w:val="24"/>
              </w:rPr>
              <w:t>Les enveloppes intérieure et extérieure devront comporter les autres identifications suivantes :</w:t>
            </w:r>
          </w:p>
          <w:p w14:paraId="76FB7D81" w14:textId="77777777" w:rsidR="00FA6F55" w:rsidRPr="00905A46" w:rsidRDefault="00FA6F55" w:rsidP="00FA6F55">
            <w:pPr>
              <w:tabs>
                <w:tab w:val="right" w:pos="7254"/>
              </w:tabs>
              <w:spacing w:after="200"/>
              <w:rPr>
                <w:rFonts w:ascii="Times New Roman" w:hAnsi="Times New Roman"/>
                <w:sz w:val="24"/>
                <w:szCs w:val="24"/>
              </w:rPr>
            </w:pPr>
            <w:r w:rsidRPr="00905A46">
              <w:rPr>
                <w:rFonts w:ascii="Times New Roman" w:hAnsi="Times New Roman"/>
                <w:sz w:val="24"/>
                <w:szCs w:val="24"/>
              </w:rPr>
              <w:t xml:space="preserve">Enveloppe intérieure : </w:t>
            </w:r>
            <w:r w:rsidRPr="00905A46">
              <w:rPr>
                <w:rFonts w:ascii="Times New Roman" w:hAnsi="Times New Roman"/>
                <w:i/>
                <w:iCs/>
                <w:sz w:val="24"/>
                <w:szCs w:val="24"/>
              </w:rPr>
              <w:t>[insérer la raison sociale, adresse, et le nom et/ou le numéro qui doit apparaître sur l’enveloppe de l’offre pour identifier ce processus de passation des marchés]</w:t>
            </w:r>
          </w:p>
          <w:p w14:paraId="6BE28CFE" w14:textId="290AC483" w:rsidR="00FA6F55" w:rsidRPr="00FA6F55" w:rsidRDefault="00FA6F55" w:rsidP="00BF466F">
            <w:pPr>
              <w:tabs>
                <w:tab w:val="right" w:pos="7254"/>
              </w:tabs>
              <w:spacing w:before="60" w:after="60"/>
              <w:ind w:right="0"/>
              <w:rPr>
                <w:rFonts w:ascii="Times New Roman" w:eastAsia="Times New Roman" w:hAnsi="Times New Roman"/>
                <w:b/>
                <w:sz w:val="24"/>
                <w:szCs w:val="24"/>
              </w:rPr>
            </w:pPr>
            <w:r w:rsidRPr="00905A46">
              <w:rPr>
                <w:rFonts w:ascii="Times New Roman" w:hAnsi="Times New Roman"/>
                <w:sz w:val="24"/>
                <w:szCs w:val="24"/>
              </w:rPr>
              <w:t xml:space="preserve">Enveloppe extérieure : </w:t>
            </w:r>
            <w:r w:rsidRPr="00905A46">
              <w:rPr>
                <w:rFonts w:ascii="Times New Roman" w:hAnsi="Times New Roman"/>
                <w:i/>
                <w:iCs/>
                <w:sz w:val="24"/>
                <w:szCs w:val="24"/>
              </w:rPr>
              <w:t>[insérer le nom et/ou le numéro qui doit apparaître sur l’enveloppe de l’offre pour identifier ce processus de passation des marchés]</w:t>
            </w:r>
          </w:p>
        </w:tc>
      </w:tr>
      <w:tr w:rsidR="006B4AC6" w:rsidRPr="00783194" w14:paraId="1DF9F3D0" w14:textId="77777777" w:rsidTr="00905A46">
        <w:trPr>
          <w:cantSplit/>
        </w:trPr>
        <w:tc>
          <w:tcPr>
            <w:tcW w:w="1562" w:type="dxa"/>
            <w:tcBorders>
              <w:top w:val="single" w:sz="6" w:space="0" w:color="000000"/>
              <w:left w:val="single" w:sz="12" w:space="0" w:color="000000"/>
              <w:bottom w:val="single" w:sz="6" w:space="0" w:color="000000"/>
              <w:right w:val="single" w:sz="6" w:space="0" w:color="000000"/>
            </w:tcBorders>
          </w:tcPr>
          <w:p w14:paraId="031EE5FD" w14:textId="6E4A6A5C" w:rsidR="006B4AC6" w:rsidRPr="006B4AC6" w:rsidRDefault="006B4AC6" w:rsidP="006B4AC6">
            <w:pPr>
              <w:tabs>
                <w:tab w:val="right" w:pos="7254"/>
              </w:tabs>
              <w:spacing w:before="60" w:after="60"/>
              <w:ind w:right="0"/>
              <w:jc w:val="center"/>
              <w:rPr>
                <w:rFonts w:ascii="Times New Roman" w:hAnsi="Times New Roman"/>
                <w:b/>
                <w:sz w:val="24"/>
                <w:szCs w:val="24"/>
              </w:rPr>
            </w:pPr>
            <w:r w:rsidRPr="00905A46">
              <w:rPr>
                <w:rFonts w:ascii="Times New Roman" w:hAnsi="Times New Roman"/>
                <w:b/>
                <w:sz w:val="24"/>
                <w:szCs w:val="24"/>
              </w:rPr>
              <w:t>IC 2</w:t>
            </w:r>
            <w:r>
              <w:rPr>
                <w:rFonts w:ascii="Times New Roman" w:hAnsi="Times New Roman"/>
                <w:b/>
                <w:sz w:val="24"/>
                <w:szCs w:val="24"/>
              </w:rPr>
              <w:t>0</w:t>
            </w:r>
            <w:r w:rsidRPr="00905A46">
              <w:rPr>
                <w:rFonts w:ascii="Times New Roman" w:hAnsi="Times New Roman"/>
                <w:b/>
                <w:sz w:val="24"/>
                <w:szCs w:val="24"/>
              </w:rPr>
              <w:t>.5</w:t>
            </w:r>
          </w:p>
        </w:tc>
        <w:tc>
          <w:tcPr>
            <w:tcW w:w="7936" w:type="dxa"/>
            <w:tcBorders>
              <w:top w:val="single" w:sz="6" w:space="0" w:color="000000"/>
              <w:left w:val="single" w:sz="6" w:space="0" w:color="000000"/>
              <w:bottom w:val="single" w:sz="6" w:space="0" w:color="000000"/>
              <w:right w:val="single" w:sz="12" w:space="0" w:color="000000"/>
            </w:tcBorders>
          </w:tcPr>
          <w:p w14:paraId="030A5EB5" w14:textId="77777777" w:rsidR="006B4AC6" w:rsidRPr="00905A46" w:rsidRDefault="006B4AC6" w:rsidP="006B4AC6">
            <w:pPr>
              <w:tabs>
                <w:tab w:val="right" w:pos="7254"/>
              </w:tabs>
              <w:spacing w:after="200"/>
              <w:rPr>
                <w:rFonts w:ascii="Times New Roman" w:hAnsi="Times New Roman"/>
                <w:i/>
                <w:iCs/>
                <w:sz w:val="24"/>
                <w:szCs w:val="24"/>
              </w:rPr>
            </w:pPr>
            <w:r w:rsidRPr="00905A46">
              <w:rPr>
                <w:rFonts w:ascii="Times New Roman" w:hAnsi="Times New Roman"/>
                <w:sz w:val="24"/>
                <w:szCs w:val="24"/>
              </w:rPr>
              <w:t>La procédure sera conduite par voie électronique</w:t>
            </w:r>
            <w:r w:rsidRPr="00905A46">
              <w:rPr>
                <w:rFonts w:ascii="Times New Roman" w:hAnsi="Times New Roman"/>
                <w:i/>
                <w:iCs/>
                <w:sz w:val="24"/>
                <w:szCs w:val="24"/>
              </w:rPr>
              <w:t> : oui/non</w:t>
            </w:r>
          </w:p>
          <w:p w14:paraId="5369D414" w14:textId="41AC11CE" w:rsidR="006B4AC6" w:rsidRPr="006B4AC6" w:rsidRDefault="006B4AC6" w:rsidP="006B4AC6">
            <w:pPr>
              <w:tabs>
                <w:tab w:val="right" w:pos="7254"/>
              </w:tabs>
              <w:spacing w:after="200"/>
              <w:rPr>
                <w:rFonts w:ascii="Times New Roman" w:hAnsi="Times New Roman"/>
                <w:sz w:val="24"/>
                <w:szCs w:val="24"/>
              </w:rPr>
            </w:pPr>
            <w:r w:rsidRPr="00905A46">
              <w:rPr>
                <w:rFonts w:ascii="Times New Roman" w:hAnsi="Times New Roman"/>
                <w:i/>
                <w:iCs/>
                <w:sz w:val="24"/>
                <w:szCs w:val="24"/>
              </w:rPr>
              <w:t>[Pour la soumission par voie électronique, l’autorité contractante indique ici, les modalités et consignes à suivre afin de transmettre électroniquement les offres] </w:t>
            </w:r>
          </w:p>
        </w:tc>
      </w:tr>
      <w:tr w:rsidR="00783194" w:rsidRPr="00783194" w14:paraId="02A1F938" w14:textId="77777777" w:rsidTr="00FA6F55">
        <w:tc>
          <w:tcPr>
            <w:tcW w:w="1562" w:type="dxa"/>
            <w:tcBorders>
              <w:top w:val="single" w:sz="8" w:space="0" w:color="auto"/>
              <w:bottom w:val="single" w:sz="4" w:space="0" w:color="auto"/>
              <w:right w:val="single" w:sz="4" w:space="0" w:color="auto"/>
            </w:tcBorders>
          </w:tcPr>
          <w:p w14:paraId="04DB8961" w14:textId="51BC4B25"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2</w:t>
            </w:r>
            <w:r w:rsidR="0085352B">
              <w:rPr>
                <w:rFonts w:ascii="Times New Roman" w:eastAsia="Times New Roman" w:hAnsi="Times New Roman"/>
                <w:b/>
                <w:sz w:val="24"/>
                <w:szCs w:val="20"/>
              </w:rPr>
              <w:t>1</w:t>
            </w:r>
            <w:r w:rsidR="00783194" w:rsidRPr="00783194">
              <w:rPr>
                <w:rFonts w:ascii="Times New Roman" w:eastAsia="Times New Roman" w:hAnsi="Times New Roman"/>
                <w:b/>
                <w:sz w:val="24"/>
                <w:szCs w:val="20"/>
              </w:rPr>
              <w:t xml:space="preserve">.1 </w:t>
            </w:r>
          </w:p>
        </w:tc>
        <w:tc>
          <w:tcPr>
            <w:tcW w:w="7936" w:type="dxa"/>
            <w:tcBorders>
              <w:top w:val="single" w:sz="8" w:space="0" w:color="000000"/>
              <w:left w:val="single" w:sz="4" w:space="0" w:color="auto"/>
              <w:bottom w:val="single" w:sz="8" w:space="0" w:color="000000"/>
            </w:tcBorders>
          </w:tcPr>
          <w:p w14:paraId="7531FE0A" w14:textId="50873500"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Aux </w:t>
            </w:r>
            <w:r w:rsidRPr="00783194">
              <w:rPr>
                <w:rFonts w:ascii="Times New Roman" w:eastAsia="Times New Roman" w:hAnsi="Times New Roman"/>
                <w:b/>
                <w:bCs/>
                <w:sz w:val="24"/>
                <w:szCs w:val="20"/>
              </w:rPr>
              <w:t>fins de re</w:t>
            </w:r>
            <w:r w:rsidR="00952E9E">
              <w:rPr>
                <w:rFonts w:ascii="Times New Roman" w:eastAsia="Times New Roman" w:hAnsi="Times New Roman"/>
                <w:b/>
                <w:bCs/>
                <w:sz w:val="24"/>
                <w:szCs w:val="20"/>
              </w:rPr>
              <w:t>mis</w:t>
            </w:r>
            <w:r w:rsidRPr="00783194">
              <w:rPr>
                <w:rFonts w:ascii="Times New Roman" w:eastAsia="Times New Roman" w:hAnsi="Times New Roman"/>
                <w:b/>
                <w:bCs/>
                <w:sz w:val="24"/>
                <w:szCs w:val="20"/>
              </w:rPr>
              <w:t>e des offres uniquement</w:t>
            </w:r>
            <w:r w:rsidRPr="00783194">
              <w:rPr>
                <w:rFonts w:ascii="Times New Roman" w:eastAsia="Times New Roman" w:hAnsi="Times New Roman"/>
                <w:sz w:val="24"/>
                <w:szCs w:val="20"/>
              </w:rPr>
              <w:t>, l’adresse du Maître d’Ouvrage est la suivante :</w:t>
            </w:r>
            <w:r w:rsidRPr="00783194">
              <w:rPr>
                <w:rFonts w:ascii="Times New Roman" w:eastAsia="Times New Roman" w:hAnsi="Times New Roman"/>
                <w:i/>
                <w:sz w:val="24"/>
                <w:szCs w:val="20"/>
              </w:rPr>
              <w:t xml:space="preserve"> [Insérer les informations comme demandées ci-dessous. Cette adresse peut être la même ou différente que celle indiquée en </w:t>
            </w:r>
            <w:r w:rsidR="00515E92">
              <w:rPr>
                <w:rFonts w:ascii="Times New Roman" w:eastAsia="Times New Roman" w:hAnsi="Times New Roman"/>
                <w:i/>
                <w:sz w:val="24"/>
                <w:szCs w:val="20"/>
              </w:rPr>
              <w:t>I</w:t>
            </w:r>
            <w:r w:rsidR="0047362C">
              <w:rPr>
                <w:rFonts w:ascii="Times New Roman" w:eastAsia="Times New Roman" w:hAnsi="Times New Roman"/>
                <w:i/>
                <w:sz w:val="24"/>
                <w:szCs w:val="20"/>
              </w:rPr>
              <w:t>C</w:t>
            </w:r>
            <w:r w:rsidRPr="00783194">
              <w:rPr>
                <w:rFonts w:ascii="Times New Roman" w:eastAsia="Times New Roman" w:hAnsi="Times New Roman"/>
                <w:i/>
                <w:sz w:val="24"/>
                <w:szCs w:val="20"/>
              </w:rPr>
              <w:t xml:space="preserve"> </w:t>
            </w:r>
            <w:r w:rsidR="0047362C">
              <w:rPr>
                <w:rFonts w:ascii="Times New Roman" w:eastAsia="Times New Roman" w:hAnsi="Times New Roman"/>
                <w:i/>
                <w:sz w:val="24"/>
                <w:szCs w:val="20"/>
              </w:rPr>
              <w:t>6</w:t>
            </w:r>
            <w:r w:rsidRPr="00783194">
              <w:rPr>
                <w:rFonts w:ascii="Times New Roman" w:eastAsia="Times New Roman" w:hAnsi="Times New Roman"/>
                <w:i/>
                <w:sz w:val="24"/>
                <w:szCs w:val="20"/>
              </w:rPr>
              <w:t>.1]</w:t>
            </w:r>
          </w:p>
          <w:p w14:paraId="19EBC17E"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Attention de : </w:t>
            </w:r>
            <w:r w:rsidRPr="00783194">
              <w:rPr>
                <w:rFonts w:ascii="Times New Roman" w:eastAsia="Times New Roman" w:hAnsi="Times New Roman"/>
                <w:sz w:val="24"/>
                <w:szCs w:val="20"/>
                <w:u w:val="single"/>
              </w:rPr>
              <w:tab/>
            </w:r>
          </w:p>
          <w:p w14:paraId="046ABBFE"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Adresse : </w:t>
            </w:r>
            <w:r w:rsidRPr="00783194">
              <w:rPr>
                <w:rFonts w:ascii="Times New Roman" w:eastAsia="Times New Roman" w:hAnsi="Times New Roman"/>
                <w:i/>
                <w:iCs/>
                <w:sz w:val="24"/>
                <w:szCs w:val="20"/>
                <w:u w:val="single"/>
              </w:rPr>
              <w:tab/>
            </w:r>
          </w:p>
          <w:p w14:paraId="0DBAC21D"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Étage/Numéro de bureau : </w:t>
            </w:r>
            <w:r w:rsidRPr="00783194">
              <w:rPr>
                <w:rFonts w:ascii="Times New Roman" w:eastAsia="Times New Roman" w:hAnsi="Times New Roman"/>
                <w:i/>
                <w:iCs/>
                <w:sz w:val="24"/>
                <w:szCs w:val="20"/>
                <w:u w:val="single"/>
              </w:rPr>
              <w:tab/>
            </w:r>
          </w:p>
          <w:p w14:paraId="50B586E9"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lastRenderedPageBreak/>
              <w:t xml:space="preserve">Ville : </w:t>
            </w:r>
            <w:r w:rsidRPr="00783194">
              <w:rPr>
                <w:rFonts w:ascii="Times New Roman" w:eastAsia="Times New Roman" w:hAnsi="Times New Roman"/>
                <w:i/>
                <w:iCs/>
                <w:sz w:val="24"/>
                <w:szCs w:val="20"/>
                <w:u w:val="single"/>
              </w:rPr>
              <w:tab/>
            </w:r>
          </w:p>
          <w:p w14:paraId="5F057135" w14:textId="77777777" w:rsidR="00783194" w:rsidRPr="00783194" w:rsidRDefault="00783194" w:rsidP="00783194">
            <w:pPr>
              <w:tabs>
                <w:tab w:val="right" w:pos="7554"/>
              </w:tabs>
              <w:spacing w:before="60" w:after="0"/>
              <w:ind w:right="0"/>
              <w:rPr>
                <w:rFonts w:ascii="Times New Roman" w:eastAsia="Times New Roman" w:hAnsi="Times New Roman"/>
                <w:i/>
                <w:sz w:val="24"/>
                <w:szCs w:val="20"/>
              </w:rPr>
            </w:pPr>
            <w:r w:rsidRPr="00783194">
              <w:rPr>
                <w:rFonts w:ascii="Times New Roman" w:eastAsia="Times New Roman" w:hAnsi="Times New Roman"/>
                <w:sz w:val="24"/>
                <w:szCs w:val="20"/>
              </w:rPr>
              <w:t xml:space="preserve">Code postal : </w:t>
            </w:r>
            <w:r w:rsidRPr="00783194">
              <w:rPr>
                <w:rFonts w:ascii="Times New Roman" w:eastAsia="Times New Roman" w:hAnsi="Times New Roman"/>
                <w:i/>
                <w:iCs/>
                <w:sz w:val="24"/>
                <w:szCs w:val="20"/>
                <w:u w:val="single"/>
              </w:rPr>
              <w:tab/>
            </w:r>
          </w:p>
          <w:p w14:paraId="6ED4F2EA" w14:textId="77777777" w:rsidR="00783194" w:rsidRPr="00783194" w:rsidRDefault="00783194" w:rsidP="00783194">
            <w:pPr>
              <w:tabs>
                <w:tab w:val="right" w:pos="7554"/>
              </w:tabs>
              <w:spacing w:before="60" w:after="0"/>
              <w:ind w:right="0"/>
              <w:rPr>
                <w:rFonts w:ascii="Times New Roman" w:eastAsia="Times New Roman" w:hAnsi="Times New Roman"/>
                <w:i/>
                <w:iCs/>
                <w:sz w:val="24"/>
                <w:szCs w:val="20"/>
              </w:rPr>
            </w:pPr>
            <w:r w:rsidRPr="00783194">
              <w:rPr>
                <w:rFonts w:ascii="Times New Roman" w:eastAsia="Times New Roman" w:hAnsi="Times New Roman"/>
                <w:sz w:val="24"/>
                <w:szCs w:val="20"/>
              </w:rPr>
              <w:t xml:space="preserve">Pays : </w:t>
            </w:r>
            <w:r w:rsidRPr="00783194">
              <w:rPr>
                <w:rFonts w:ascii="Times New Roman" w:eastAsia="Times New Roman" w:hAnsi="Times New Roman"/>
                <w:i/>
                <w:iCs/>
                <w:sz w:val="24"/>
                <w:szCs w:val="20"/>
                <w:u w:val="single"/>
              </w:rPr>
              <w:tab/>
            </w:r>
          </w:p>
          <w:p w14:paraId="7A77F417"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b/>
                <w:bCs/>
                <w:sz w:val="24"/>
                <w:szCs w:val="20"/>
              </w:rPr>
              <w:t>La date et heure limites de re</w:t>
            </w:r>
            <w:r w:rsidR="00952E9E">
              <w:rPr>
                <w:rFonts w:ascii="Times New Roman" w:eastAsia="Times New Roman" w:hAnsi="Times New Roman"/>
                <w:b/>
                <w:bCs/>
                <w:sz w:val="24"/>
                <w:szCs w:val="20"/>
              </w:rPr>
              <w:t>mis</w:t>
            </w:r>
            <w:r w:rsidRPr="00783194">
              <w:rPr>
                <w:rFonts w:ascii="Times New Roman" w:eastAsia="Times New Roman" w:hAnsi="Times New Roman"/>
                <w:b/>
                <w:bCs/>
                <w:sz w:val="24"/>
                <w:szCs w:val="20"/>
              </w:rPr>
              <w:t xml:space="preserve">e des offres sont les suivantes : </w:t>
            </w:r>
            <w:r w:rsidRPr="00783194">
              <w:rPr>
                <w:rFonts w:ascii="Times New Roman" w:eastAsia="Times New Roman" w:hAnsi="Times New Roman"/>
                <w:i/>
                <w:iCs/>
                <w:sz w:val="24"/>
                <w:szCs w:val="20"/>
              </w:rPr>
              <w:t>[</w:t>
            </w:r>
            <w:r w:rsidR="00FB6EA7">
              <w:rPr>
                <w:rFonts w:ascii="Times New Roman" w:eastAsia="Times New Roman" w:hAnsi="Times New Roman"/>
                <w:i/>
                <w:iCs/>
                <w:sz w:val="24"/>
                <w:szCs w:val="20"/>
              </w:rPr>
              <w:t>insérer la date et l’heure</w:t>
            </w:r>
            <w:r w:rsidRPr="00783194">
              <w:rPr>
                <w:rFonts w:ascii="Times New Roman" w:eastAsia="Times New Roman" w:hAnsi="Times New Roman"/>
                <w:i/>
                <w:iCs/>
                <w:sz w:val="24"/>
                <w:szCs w:val="20"/>
              </w:rPr>
              <w:t>]</w:t>
            </w:r>
          </w:p>
          <w:p w14:paraId="66DC0493" w14:textId="77777777" w:rsidR="00783194" w:rsidRPr="00783194" w:rsidRDefault="00783194" w:rsidP="00783194">
            <w:pPr>
              <w:tabs>
                <w:tab w:val="left" w:pos="7554"/>
              </w:tabs>
              <w:spacing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Date : </w:t>
            </w:r>
            <w:r w:rsidRPr="00783194">
              <w:rPr>
                <w:rFonts w:ascii="Times New Roman" w:eastAsia="Times New Roman" w:hAnsi="Times New Roman"/>
                <w:sz w:val="24"/>
                <w:szCs w:val="20"/>
                <w:u w:val="single"/>
              </w:rPr>
              <w:tab/>
            </w:r>
          </w:p>
          <w:p w14:paraId="21A85CBD" w14:textId="77777777" w:rsidR="00783194" w:rsidRPr="00783194" w:rsidRDefault="00783194" w:rsidP="00783194">
            <w:pPr>
              <w:tabs>
                <w:tab w:val="left" w:pos="7554"/>
              </w:tabs>
              <w:spacing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Heure : </w:t>
            </w:r>
            <w:r w:rsidRPr="00783194">
              <w:rPr>
                <w:rFonts w:ascii="Times New Roman" w:eastAsia="Times New Roman" w:hAnsi="Times New Roman"/>
                <w:sz w:val="24"/>
                <w:szCs w:val="20"/>
                <w:u w:val="single"/>
              </w:rPr>
              <w:tab/>
            </w:r>
          </w:p>
          <w:p w14:paraId="52FA7043" w14:textId="6FFB28E5" w:rsidR="00783194" w:rsidRPr="00783194" w:rsidRDefault="00783194" w:rsidP="00783194">
            <w:pPr>
              <w:tabs>
                <w:tab w:val="left" w:pos="7696"/>
              </w:tabs>
              <w:spacing w:before="60" w:after="0"/>
              <w:ind w:right="0"/>
              <w:rPr>
                <w:rFonts w:ascii="Times New Roman" w:eastAsia="Times New Roman" w:hAnsi="Times New Roman"/>
                <w:i/>
                <w:sz w:val="24"/>
                <w:szCs w:val="20"/>
              </w:rPr>
            </w:pPr>
            <w:r w:rsidRPr="00783194">
              <w:rPr>
                <w:rFonts w:ascii="Times New Roman" w:eastAsia="Times New Roman" w:hAnsi="Times New Roman"/>
                <w:i/>
                <w:spacing w:val="-4"/>
                <w:sz w:val="24"/>
                <w:szCs w:val="20"/>
              </w:rPr>
              <w:t xml:space="preserve">[La date et l'heure devraient être identiques à celles fournies dans </w:t>
            </w:r>
            <w:r w:rsidRPr="00783194">
              <w:rPr>
                <w:rFonts w:ascii="Times New Roman" w:eastAsia="Times New Roman" w:hAnsi="Times New Roman"/>
                <w:i/>
                <w:sz w:val="24"/>
                <w:szCs w:val="20"/>
              </w:rPr>
              <w:t xml:space="preserve">l’AAO, sous réserve d’amendement en </w:t>
            </w:r>
            <w:r w:rsidR="00A51573">
              <w:rPr>
                <w:rFonts w:ascii="Times New Roman" w:eastAsia="Times New Roman" w:hAnsi="Times New Roman"/>
                <w:i/>
                <w:sz w:val="24"/>
                <w:szCs w:val="20"/>
              </w:rPr>
              <w:t>application</w:t>
            </w:r>
            <w:r w:rsidRPr="00783194">
              <w:rPr>
                <w:rFonts w:ascii="Times New Roman" w:eastAsia="Times New Roman" w:hAnsi="Times New Roman"/>
                <w:i/>
                <w:sz w:val="24"/>
                <w:szCs w:val="20"/>
              </w:rPr>
              <w:t xml:space="preserve"> de l’</w:t>
            </w:r>
            <w:r w:rsidR="00BC7521">
              <w:rPr>
                <w:rFonts w:ascii="Times New Roman" w:eastAsia="Times New Roman" w:hAnsi="Times New Roman"/>
                <w:i/>
                <w:sz w:val="24"/>
                <w:szCs w:val="20"/>
              </w:rPr>
              <w:t>Article</w:t>
            </w:r>
            <w:r w:rsidRPr="00783194">
              <w:rPr>
                <w:rFonts w:ascii="Times New Roman" w:eastAsia="Times New Roman" w:hAnsi="Times New Roman"/>
                <w:i/>
                <w:sz w:val="24"/>
                <w:szCs w:val="20"/>
              </w:rPr>
              <w:t xml:space="preserve"> </w:t>
            </w:r>
            <w:r w:rsidR="00483EAE" w:rsidRPr="0080176D">
              <w:rPr>
                <w:rFonts w:ascii="Times New Roman" w:eastAsia="Times New Roman" w:hAnsi="Times New Roman"/>
                <w:i/>
                <w:sz w:val="24"/>
                <w:szCs w:val="20"/>
              </w:rPr>
              <w:t>21</w:t>
            </w:r>
            <w:r w:rsidRPr="00783194">
              <w:rPr>
                <w:rFonts w:ascii="Times New Roman" w:eastAsia="Times New Roman" w:hAnsi="Times New Roman"/>
                <w:i/>
                <w:sz w:val="24"/>
                <w:szCs w:val="20"/>
              </w:rPr>
              <w:t xml:space="preserve">.2 des </w:t>
            </w:r>
            <w:r w:rsidR="00515E92">
              <w:rPr>
                <w:rFonts w:ascii="Times New Roman" w:eastAsia="Times New Roman" w:hAnsi="Times New Roman"/>
                <w:i/>
                <w:sz w:val="24"/>
                <w:szCs w:val="20"/>
              </w:rPr>
              <w:t>I</w:t>
            </w:r>
            <w:r w:rsidR="00FB6EA7">
              <w:rPr>
                <w:rFonts w:ascii="Times New Roman" w:eastAsia="Times New Roman" w:hAnsi="Times New Roman"/>
                <w:i/>
                <w:sz w:val="24"/>
                <w:szCs w:val="20"/>
              </w:rPr>
              <w:t>C</w:t>
            </w:r>
            <w:r w:rsidRPr="00783194">
              <w:rPr>
                <w:rFonts w:ascii="Times New Roman" w:eastAsia="Times New Roman" w:hAnsi="Times New Roman"/>
                <w:i/>
                <w:sz w:val="24"/>
                <w:szCs w:val="20"/>
              </w:rPr>
              <w:t>]</w:t>
            </w:r>
          </w:p>
          <w:p w14:paraId="6CB19D9E" w14:textId="77777777" w:rsidR="00783194" w:rsidRPr="00783194" w:rsidRDefault="00783194" w:rsidP="00783194">
            <w:pPr>
              <w:tabs>
                <w:tab w:val="left" w:pos="4294"/>
              </w:tabs>
              <w:suppressAutoHyphen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w:t>
            </w:r>
            <w:r w:rsidRPr="00783194">
              <w:rPr>
                <w:rFonts w:ascii="Times New Roman" w:eastAsia="Times New Roman" w:hAnsi="Times New Roman"/>
                <w:sz w:val="24"/>
                <w:szCs w:val="20"/>
                <w:u w:val="single"/>
              </w:rPr>
              <w:tab/>
            </w:r>
            <w:r w:rsidRPr="00783194">
              <w:rPr>
                <w:rFonts w:ascii="Times New Roman" w:eastAsia="Times New Roman" w:hAnsi="Times New Roman"/>
                <w:sz w:val="24"/>
                <w:szCs w:val="20"/>
              </w:rPr>
              <w:t xml:space="preserve"> </w:t>
            </w:r>
            <w:r w:rsidRPr="00783194">
              <w:rPr>
                <w:rFonts w:ascii="Times New Roman" w:eastAsia="Times New Roman" w:hAnsi="Times New Roman"/>
                <w:i/>
                <w:iCs/>
                <w:sz w:val="24"/>
                <w:szCs w:val="20"/>
              </w:rPr>
              <w:t>[insérer « auront » ou « n’auront pas »]</w:t>
            </w:r>
            <w:r w:rsidRPr="00783194">
              <w:rPr>
                <w:rFonts w:ascii="Times New Roman" w:eastAsia="Times New Roman" w:hAnsi="Times New Roman"/>
                <w:sz w:val="24"/>
                <w:szCs w:val="20"/>
              </w:rPr>
              <w:t xml:space="preserve"> l'option de remettre leur offre par voie électronique.</w:t>
            </w:r>
          </w:p>
          <w:p w14:paraId="74F8AA16"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Si 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naires peuvent soumettre leurs offres par voie électronique, la procédure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 est la suivante : </w:t>
            </w:r>
            <w:r w:rsidRPr="00783194">
              <w:rPr>
                <w:rFonts w:ascii="Times New Roman" w:eastAsia="Times New Roman" w:hAnsi="Times New Roman"/>
                <w:i/>
                <w:iCs/>
                <w:sz w:val="24"/>
                <w:szCs w:val="20"/>
              </w:rPr>
              <w:t>[insérer une description de la procédure de sou</w:t>
            </w:r>
            <w:r w:rsidR="00952E9E">
              <w:rPr>
                <w:rFonts w:ascii="Times New Roman" w:eastAsia="Times New Roman" w:hAnsi="Times New Roman"/>
                <w:i/>
                <w:iCs/>
                <w:sz w:val="24"/>
                <w:szCs w:val="20"/>
              </w:rPr>
              <w:t>mis</w:t>
            </w:r>
            <w:r w:rsidR="00EC58FF">
              <w:rPr>
                <w:rFonts w:ascii="Times New Roman" w:eastAsia="Times New Roman" w:hAnsi="Times New Roman"/>
                <w:i/>
                <w:iCs/>
                <w:sz w:val="24"/>
                <w:szCs w:val="20"/>
              </w:rPr>
              <w:t>sion</w:t>
            </w:r>
            <w:r w:rsidRPr="00783194">
              <w:rPr>
                <w:rFonts w:ascii="Times New Roman" w:eastAsia="Times New Roman" w:hAnsi="Times New Roman"/>
                <w:i/>
                <w:iCs/>
                <w:sz w:val="24"/>
                <w:szCs w:val="20"/>
              </w:rPr>
              <w:t xml:space="preserve"> des offres par voie électronique le cas échéant]</w:t>
            </w:r>
          </w:p>
        </w:tc>
      </w:tr>
      <w:tr w:rsidR="00783194" w:rsidRPr="00783194" w14:paraId="11516A3C" w14:textId="77777777" w:rsidTr="00FA6F55">
        <w:tc>
          <w:tcPr>
            <w:tcW w:w="1562" w:type="dxa"/>
            <w:tcBorders>
              <w:top w:val="single" w:sz="4" w:space="0" w:color="auto"/>
              <w:left w:val="single" w:sz="4" w:space="0" w:color="auto"/>
              <w:bottom w:val="single" w:sz="4" w:space="0" w:color="auto"/>
              <w:right w:val="single" w:sz="4" w:space="0" w:color="auto"/>
            </w:tcBorders>
          </w:tcPr>
          <w:p w14:paraId="1AE28A20" w14:textId="115CBEB9" w:rsidR="00783194" w:rsidRPr="00783194" w:rsidRDefault="00515E92" w:rsidP="00783194">
            <w:pPr>
              <w:spacing w:before="60" w:after="60"/>
              <w:ind w:right="0"/>
              <w:rPr>
                <w:rFonts w:ascii="Times New Roman" w:eastAsia="Times New Roman" w:hAnsi="Times New Roman"/>
                <w:b/>
                <w:sz w:val="24"/>
                <w:szCs w:val="20"/>
              </w:rPr>
            </w:pPr>
            <w:r>
              <w:rPr>
                <w:rFonts w:ascii="Times New Roman" w:eastAsia="Times New Roman" w:hAnsi="Times New Roman"/>
                <w:b/>
                <w:sz w:val="24"/>
                <w:szCs w:val="20"/>
              </w:rPr>
              <w:lastRenderedPageBreak/>
              <w:t>I</w:t>
            </w:r>
            <w:r w:rsidR="00192B67">
              <w:rPr>
                <w:rFonts w:ascii="Times New Roman" w:eastAsia="Times New Roman" w:hAnsi="Times New Roman"/>
                <w:b/>
                <w:sz w:val="24"/>
                <w:szCs w:val="20"/>
              </w:rPr>
              <w:t>C</w:t>
            </w:r>
            <w:r w:rsidR="00783194" w:rsidRPr="00783194">
              <w:rPr>
                <w:rFonts w:ascii="Times New Roman" w:eastAsia="Times New Roman" w:hAnsi="Times New Roman"/>
                <w:b/>
                <w:sz w:val="24"/>
                <w:szCs w:val="20"/>
              </w:rPr>
              <w:t xml:space="preserve"> 2</w:t>
            </w:r>
            <w:r w:rsidR="00F02A43">
              <w:rPr>
                <w:rFonts w:ascii="Times New Roman" w:eastAsia="Times New Roman" w:hAnsi="Times New Roman"/>
                <w:b/>
                <w:sz w:val="24"/>
                <w:szCs w:val="20"/>
              </w:rPr>
              <w:t>4</w:t>
            </w:r>
            <w:r w:rsidR="00783194" w:rsidRPr="00783194">
              <w:rPr>
                <w:rFonts w:ascii="Times New Roman" w:eastAsia="Times New Roman" w:hAnsi="Times New Roman"/>
                <w:b/>
                <w:sz w:val="24"/>
                <w:szCs w:val="20"/>
              </w:rPr>
              <w:t>.1</w:t>
            </w:r>
          </w:p>
        </w:tc>
        <w:tc>
          <w:tcPr>
            <w:tcW w:w="7936" w:type="dxa"/>
            <w:tcBorders>
              <w:top w:val="single" w:sz="8" w:space="0" w:color="000000"/>
              <w:left w:val="single" w:sz="4" w:space="0" w:color="auto"/>
              <w:bottom w:val="single" w:sz="8" w:space="0" w:color="000000"/>
            </w:tcBorders>
          </w:tcPr>
          <w:p w14:paraId="7FD9AA9E" w14:textId="77777777"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L’ouverture des </w:t>
            </w:r>
            <w:r w:rsidR="00671C1C">
              <w:rPr>
                <w:rFonts w:ascii="Times New Roman" w:eastAsia="Times New Roman" w:hAnsi="Times New Roman"/>
                <w:sz w:val="24"/>
                <w:szCs w:val="20"/>
              </w:rPr>
              <w:t>plis</w:t>
            </w:r>
            <w:r w:rsidRPr="00783194">
              <w:rPr>
                <w:rFonts w:ascii="Times New Roman" w:eastAsia="Times New Roman" w:hAnsi="Times New Roman"/>
                <w:sz w:val="24"/>
                <w:szCs w:val="20"/>
              </w:rPr>
              <w:t xml:space="preserve"> aura lieu à l’adresse suivante :</w:t>
            </w:r>
            <w:r w:rsidRPr="00783194">
              <w:rPr>
                <w:rFonts w:ascii="Times New Roman" w:eastAsia="Times New Roman" w:hAnsi="Times New Roman"/>
                <w:i/>
                <w:iCs/>
                <w:sz w:val="24"/>
                <w:szCs w:val="20"/>
              </w:rPr>
              <w:t xml:space="preserve"> [insérer les informations correspondantes au besoin ci-dessous]</w:t>
            </w:r>
          </w:p>
          <w:p w14:paraId="5C735AB2" w14:textId="77777777" w:rsidR="00783194" w:rsidRPr="00783194" w:rsidRDefault="00783194" w:rsidP="00783194">
            <w:pPr>
              <w:tabs>
                <w:tab w:val="right" w:pos="7554"/>
              </w:tabs>
              <w:spacing w:before="60"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Adresse : </w:t>
            </w:r>
            <w:r w:rsidRPr="00783194">
              <w:rPr>
                <w:rFonts w:ascii="Times New Roman" w:eastAsia="Times New Roman" w:hAnsi="Times New Roman"/>
                <w:i/>
                <w:iCs/>
                <w:sz w:val="24"/>
                <w:szCs w:val="20"/>
                <w:u w:val="single"/>
              </w:rPr>
              <w:tab/>
            </w:r>
          </w:p>
          <w:p w14:paraId="506B3CB3" w14:textId="77777777" w:rsidR="00783194" w:rsidRPr="00783194" w:rsidRDefault="00783194" w:rsidP="00783194">
            <w:pPr>
              <w:tabs>
                <w:tab w:val="right" w:pos="7554"/>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Étage /Numéro de bureau : </w:t>
            </w:r>
            <w:r w:rsidRPr="00783194">
              <w:rPr>
                <w:rFonts w:ascii="Times New Roman" w:eastAsia="Times New Roman" w:hAnsi="Times New Roman"/>
                <w:i/>
                <w:iCs/>
                <w:sz w:val="24"/>
                <w:szCs w:val="20"/>
                <w:u w:val="single"/>
              </w:rPr>
              <w:tab/>
            </w:r>
          </w:p>
          <w:p w14:paraId="3D04774B" w14:textId="77777777" w:rsidR="00783194" w:rsidRPr="00783194" w:rsidRDefault="00783194" w:rsidP="00783194">
            <w:pPr>
              <w:tabs>
                <w:tab w:val="right" w:pos="7554"/>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Ville : </w:t>
            </w:r>
            <w:r w:rsidRPr="00783194">
              <w:rPr>
                <w:rFonts w:ascii="Times New Roman" w:eastAsia="Times New Roman" w:hAnsi="Times New Roman"/>
                <w:i/>
                <w:iCs/>
                <w:sz w:val="24"/>
                <w:szCs w:val="20"/>
                <w:u w:val="single"/>
              </w:rPr>
              <w:tab/>
            </w:r>
          </w:p>
          <w:p w14:paraId="6F615109" w14:textId="77777777" w:rsidR="00783194" w:rsidRPr="00783194" w:rsidRDefault="00783194" w:rsidP="00783194">
            <w:pPr>
              <w:tabs>
                <w:tab w:val="right" w:pos="7554"/>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Pays : </w:t>
            </w:r>
            <w:r w:rsidRPr="00783194">
              <w:rPr>
                <w:rFonts w:ascii="Times New Roman" w:eastAsia="Times New Roman" w:hAnsi="Times New Roman"/>
                <w:i/>
                <w:iCs/>
                <w:sz w:val="24"/>
                <w:szCs w:val="20"/>
                <w:u w:val="single"/>
              </w:rPr>
              <w:tab/>
            </w:r>
          </w:p>
          <w:p w14:paraId="036EA97B" w14:textId="77777777" w:rsidR="00783194" w:rsidRPr="00783194" w:rsidRDefault="00783194" w:rsidP="00783194">
            <w:pPr>
              <w:tabs>
                <w:tab w:val="right" w:pos="7554"/>
              </w:tabs>
              <w:spacing w:after="0"/>
              <w:ind w:right="0"/>
              <w:rPr>
                <w:rFonts w:ascii="Times New Roman" w:eastAsia="Times New Roman" w:hAnsi="Times New Roman"/>
                <w:sz w:val="24"/>
                <w:szCs w:val="20"/>
              </w:rPr>
            </w:pPr>
            <w:r w:rsidRPr="00783194">
              <w:rPr>
                <w:rFonts w:ascii="Times New Roman" w:eastAsia="Times New Roman" w:hAnsi="Times New Roman"/>
                <w:sz w:val="24"/>
                <w:szCs w:val="20"/>
              </w:rPr>
              <w:t>Date :</w:t>
            </w:r>
            <w:r w:rsidRPr="00783194">
              <w:rPr>
                <w:rFonts w:ascii="Times New Roman" w:eastAsia="Times New Roman" w:hAnsi="Times New Roman"/>
                <w:i/>
                <w:iCs/>
                <w:sz w:val="24"/>
                <w:szCs w:val="20"/>
              </w:rPr>
              <w:t xml:space="preserve"> </w:t>
            </w:r>
            <w:r w:rsidRPr="00783194">
              <w:rPr>
                <w:rFonts w:ascii="Times New Roman" w:eastAsia="Times New Roman" w:hAnsi="Times New Roman"/>
                <w:i/>
                <w:iCs/>
                <w:sz w:val="24"/>
                <w:szCs w:val="20"/>
                <w:u w:val="single"/>
              </w:rPr>
              <w:tab/>
            </w:r>
          </w:p>
          <w:p w14:paraId="476873AE" w14:textId="77777777" w:rsidR="00783194" w:rsidRPr="00783194" w:rsidRDefault="00783194" w:rsidP="00783194">
            <w:pPr>
              <w:tabs>
                <w:tab w:val="right" w:pos="7554"/>
              </w:tabs>
              <w:spacing w:after="60"/>
              <w:ind w:right="0"/>
              <w:rPr>
                <w:rFonts w:ascii="Times New Roman" w:eastAsia="Times New Roman" w:hAnsi="Times New Roman"/>
                <w:sz w:val="24"/>
                <w:szCs w:val="20"/>
                <w:u w:val="single"/>
              </w:rPr>
            </w:pPr>
            <w:r w:rsidRPr="00783194">
              <w:rPr>
                <w:rFonts w:ascii="Times New Roman" w:eastAsia="Times New Roman" w:hAnsi="Times New Roman"/>
                <w:sz w:val="24"/>
                <w:szCs w:val="20"/>
              </w:rPr>
              <w:t>Heure :</w:t>
            </w:r>
            <w:r w:rsidRPr="00783194">
              <w:rPr>
                <w:rFonts w:ascii="Times New Roman" w:eastAsia="Times New Roman" w:hAnsi="Times New Roman"/>
                <w:i/>
                <w:iCs/>
                <w:sz w:val="24"/>
                <w:szCs w:val="20"/>
              </w:rPr>
              <w:t xml:space="preserve"> </w:t>
            </w:r>
            <w:r w:rsidRPr="00783194">
              <w:rPr>
                <w:rFonts w:ascii="Times New Roman" w:eastAsia="Times New Roman" w:hAnsi="Times New Roman"/>
                <w:i/>
                <w:iCs/>
                <w:sz w:val="24"/>
                <w:szCs w:val="20"/>
                <w:u w:val="single"/>
              </w:rPr>
              <w:tab/>
            </w:r>
          </w:p>
          <w:p w14:paraId="0D2AA332" w14:textId="2E0D777B" w:rsidR="00783194" w:rsidRPr="00783194" w:rsidRDefault="00783194" w:rsidP="00783194">
            <w:pPr>
              <w:tabs>
                <w:tab w:val="right" w:pos="7254"/>
              </w:tabs>
              <w:spacing w:before="60" w:after="60"/>
              <w:ind w:right="0"/>
              <w:rPr>
                <w:rFonts w:ascii="Times New Roman" w:eastAsia="Times New Roman" w:hAnsi="Times New Roman"/>
                <w:i/>
                <w:iCs/>
                <w:sz w:val="24"/>
                <w:szCs w:val="20"/>
              </w:rPr>
            </w:pPr>
            <w:r w:rsidRPr="00783194">
              <w:rPr>
                <w:rFonts w:ascii="Times New Roman" w:eastAsia="Times New Roman" w:hAnsi="Times New Roman"/>
                <w:i/>
                <w:iCs/>
                <w:sz w:val="24"/>
                <w:szCs w:val="20"/>
              </w:rPr>
              <w:t xml:space="preserve">[La date et l’heure devraient être les mêmes que la date et l’heure de clôture du dépôt des offres en </w:t>
            </w:r>
            <w:r w:rsidR="00A51573">
              <w:rPr>
                <w:rFonts w:ascii="Times New Roman" w:eastAsia="Times New Roman" w:hAnsi="Times New Roman"/>
                <w:i/>
                <w:iCs/>
                <w:sz w:val="24"/>
                <w:szCs w:val="20"/>
              </w:rPr>
              <w:t>application</w:t>
            </w:r>
            <w:r w:rsidRPr="00783194">
              <w:rPr>
                <w:rFonts w:ascii="Times New Roman" w:eastAsia="Times New Roman" w:hAnsi="Times New Roman"/>
                <w:i/>
                <w:iCs/>
                <w:sz w:val="24"/>
                <w:szCs w:val="20"/>
              </w:rPr>
              <w:t xml:space="preserve"> de l’</w:t>
            </w:r>
            <w:r w:rsidR="00BC7521">
              <w:rPr>
                <w:rFonts w:ascii="Times New Roman" w:eastAsia="Times New Roman" w:hAnsi="Times New Roman"/>
                <w:i/>
                <w:iCs/>
                <w:sz w:val="24"/>
                <w:szCs w:val="20"/>
              </w:rPr>
              <w:t>Article</w:t>
            </w:r>
            <w:r w:rsidRPr="00783194">
              <w:rPr>
                <w:rFonts w:ascii="Times New Roman" w:eastAsia="Times New Roman" w:hAnsi="Times New Roman"/>
                <w:i/>
                <w:iCs/>
                <w:sz w:val="24"/>
                <w:szCs w:val="20"/>
              </w:rPr>
              <w:t xml:space="preserve"> </w:t>
            </w:r>
            <w:r w:rsidR="00483EAE" w:rsidRPr="0080176D">
              <w:rPr>
                <w:rFonts w:ascii="Times New Roman" w:eastAsia="Times New Roman" w:hAnsi="Times New Roman"/>
                <w:i/>
                <w:iCs/>
                <w:sz w:val="24"/>
                <w:szCs w:val="20"/>
              </w:rPr>
              <w:t>21</w:t>
            </w:r>
            <w:r w:rsidR="00483EAE" w:rsidRPr="00783194">
              <w:rPr>
                <w:rFonts w:ascii="Times New Roman" w:eastAsia="Times New Roman" w:hAnsi="Times New Roman"/>
                <w:i/>
                <w:iCs/>
                <w:sz w:val="24"/>
                <w:szCs w:val="20"/>
              </w:rPr>
              <w:t xml:space="preserve"> </w:t>
            </w:r>
            <w:r w:rsidRPr="00783194">
              <w:rPr>
                <w:rFonts w:ascii="Times New Roman" w:eastAsia="Times New Roman" w:hAnsi="Times New Roman"/>
                <w:i/>
                <w:iCs/>
                <w:sz w:val="24"/>
                <w:szCs w:val="20"/>
              </w:rPr>
              <w:t xml:space="preserve">des </w:t>
            </w:r>
            <w:r w:rsidR="00515E92">
              <w:rPr>
                <w:rFonts w:ascii="Times New Roman" w:eastAsia="Times New Roman" w:hAnsi="Times New Roman"/>
                <w:i/>
                <w:iCs/>
                <w:sz w:val="24"/>
                <w:szCs w:val="20"/>
              </w:rPr>
              <w:t>I</w:t>
            </w:r>
            <w:r w:rsidR="00FD094F">
              <w:rPr>
                <w:rFonts w:ascii="Times New Roman" w:eastAsia="Times New Roman" w:hAnsi="Times New Roman"/>
                <w:i/>
                <w:iCs/>
                <w:sz w:val="24"/>
                <w:szCs w:val="20"/>
              </w:rPr>
              <w:t>C</w:t>
            </w:r>
            <w:r w:rsidRPr="00783194">
              <w:rPr>
                <w:rFonts w:ascii="Times New Roman" w:eastAsia="Times New Roman" w:hAnsi="Times New Roman"/>
                <w:i/>
                <w:iCs/>
                <w:sz w:val="24"/>
                <w:szCs w:val="20"/>
              </w:rPr>
              <w:t>]</w:t>
            </w:r>
          </w:p>
          <w:p w14:paraId="37C3657E" w14:textId="77777777" w:rsidR="00783194" w:rsidRPr="00783194" w:rsidRDefault="00783194" w:rsidP="00783194">
            <w:pPr>
              <w:tabs>
                <w:tab w:val="right" w:pos="7254"/>
              </w:tabs>
              <w:spacing w:before="60"/>
              <w:ind w:right="0"/>
              <w:rPr>
                <w:rFonts w:ascii="Times New Roman" w:eastAsia="Times New Roman" w:hAnsi="Times New Roman"/>
                <w:i/>
                <w:sz w:val="24"/>
                <w:szCs w:val="20"/>
              </w:rPr>
            </w:pPr>
            <w:r w:rsidRPr="00783194">
              <w:rPr>
                <w:rFonts w:ascii="Times New Roman" w:eastAsia="Times New Roman" w:hAnsi="Times New Roman"/>
                <w:i/>
                <w:sz w:val="24"/>
                <w:szCs w:val="20"/>
              </w:rPr>
              <w:t xml:space="preserve">[La </w:t>
            </w:r>
            <w:r w:rsidR="00BE47DF">
              <w:rPr>
                <w:rFonts w:ascii="Times New Roman" w:eastAsia="Times New Roman" w:hAnsi="Times New Roman"/>
                <w:i/>
                <w:sz w:val="24"/>
                <w:szCs w:val="20"/>
              </w:rPr>
              <w:t>disposition</w:t>
            </w:r>
            <w:r w:rsidRPr="00783194">
              <w:rPr>
                <w:rFonts w:ascii="Times New Roman" w:eastAsia="Times New Roman" w:hAnsi="Times New Roman"/>
                <w:i/>
                <w:sz w:val="24"/>
                <w:szCs w:val="20"/>
              </w:rPr>
              <w:t xml:space="preserve"> suivante et les informations correspondantes seront insérées uniquement lorsque les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783194">
              <w:rPr>
                <w:rFonts w:ascii="Times New Roman" w:eastAsia="Times New Roman" w:hAnsi="Times New Roman"/>
                <w:i/>
                <w:sz w:val="24"/>
                <w:szCs w:val="20"/>
              </w:rPr>
              <w:t>naires ont le choix de présenter une offre par voie électronique. Dans le cas contraire, supprimer.]</w:t>
            </w:r>
          </w:p>
          <w:p w14:paraId="5E1972AE" w14:textId="61AF3B75" w:rsidR="00783194" w:rsidRPr="00783194" w:rsidRDefault="00783194" w:rsidP="00783194">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[Les procédures d’ouverture des </w:t>
            </w:r>
            <w:r w:rsidR="00671C1C">
              <w:rPr>
                <w:rFonts w:ascii="Times New Roman" w:eastAsia="Times New Roman" w:hAnsi="Times New Roman"/>
                <w:sz w:val="24"/>
                <w:szCs w:val="20"/>
              </w:rPr>
              <w:t>plis</w:t>
            </w:r>
            <w:r w:rsidRPr="00783194">
              <w:rPr>
                <w:rFonts w:ascii="Times New Roman" w:eastAsia="Times New Roman" w:hAnsi="Times New Roman"/>
                <w:sz w:val="24"/>
                <w:szCs w:val="20"/>
              </w:rPr>
              <w:t xml:space="preserve"> re</w:t>
            </w:r>
            <w:r w:rsidR="00952E9E">
              <w:rPr>
                <w:rFonts w:ascii="Times New Roman" w:eastAsia="Times New Roman" w:hAnsi="Times New Roman"/>
                <w:sz w:val="24"/>
                <w:szCs w:val="20"/>
              </w:rPr>
              <w:t>mis</w:t>
            </w:r>
            <w:r w:rsidRPr="00783194">
              <w:rPr>
                <w:rFonts w:ascii="Times New Roman" w:eastAsia="Times New Roman" w:hAnsi="Times New Roman"/>
                <w:sz w:val="24"/>
                <w:szCs w:val="20"/>
              </w:rPr>
              <w:t xml:space="preserve"> par voie électronique, lorsqu’elles sont </w:t>
            </w:r>
            <w:r w:rsidR="00592E90">
              <w:rPr>
                <w:rFonts w:ascii="Times New Roman" w:eastAsia="Times New Roman" w:hAnsi="Times New Roman"/>
                <w:sz w:val="24"/>
                <w:szCs w:val="20"/>
              </w:rPr>
              <w:t>applicable</w:t>
            </w:r>
            <w:r w:rsidRPr="00783194">
              <w:rPr>
                <w:rFonts w:ascii="Times New Roman" w:eastAsia="Times New Roman" w:hAnsi="Times New Roman"/>
                <w:sz w:val="24"/>
                <w:szCs w:val="20"/>
              </w:rPr>
              <w:t>s, sont les suivantes</w:t>
            </w:r>
            <w:r w:rsidR="00483EAE">
              <w:rPr>
                <w:rFonts w:ascii="Times New Roman" w:eastAsia="Times New Roman" w:hAnsi="Times New Roman"/>
                <w:sz w:val="24"/>
                <w:szCs w:val="20"/>
              </w:rPr>
              <w:t xml:space="preserve"> </w:t>
            </w:r>
            <w:r w:rsidRPr="00783194">
              <w:rPr>
                <w:rFonts w:ascii="Times New Roman" w:eastAsia="Times New Roman" w:hAnsi="Times New Roman"/>
                <w:sz w:val="24"/>
                <w:szCs w:val="20"/>
              </w:rPr>
              <w:t xml:space="preserve">: </w:t>
            </w:r>
            <w:r w:rsidRPr="00783194">
              <w:rPr>
                <w:rFonts w:ascii="Times New Roman" w:eastAsia="Times New Roman" w:hAnsi="Times New Roman"/>
                <w:i/>
                <w:sz w:val="24"/>
                <w:szCs w:val="20"/>
              </w:rPr>
              <w:t xml:space="preserve">[insérer une description des procédures d’ouverture des </w:t>
            </w:r>
            <w:r w:rsidR="00671C1C">
              <w:rPr>
                <w:rFonts w:ascii="Times New Roman" w:eastAsia="Times New Roman" w:hAnsi="Times New Roman"/>
                <w:i/>
                <w:sz w:val="24"/>
                <w:szCs w:val="20"/>
              </w:rPr>
              <w:t>plis</w:t>
            </w:r>
            <w:r w:rsidRPr="00783194">
              <w:rPr>
                <w:rFonts w:ascii="Times New Roman" w:eastAsia="Times New Roman" w:hAnsi="Times New Roman"/>
                <w:i/>
                <w:sz w:val="24"/>
                <w:szCs w:val="20"/>
              </w:rPr>
              <w:t xml:space="preserve"> par voie électronique.]</w:t>
            </w:r>
          </w:p>
        </w:tc>
      </w:tr>
      <w:tr w:rsidR="00783194" w:rsidRPr="00783194" w14:paraId="76136316" w14:textId="77777777" w:rsidTr="00956651">
        <w:trPr>
          <w:cantSplit/>
        </w:trPr>
        <w:tc>
          <w:tcPr>
            <w:tcW w:w="9498" w:type="dxa"/>
            <w:gridSpan w:val="2"/>
            <w:tcBorders>
              <w:top w:val="single" w:sz="12" w:space="0" w:color="000000"/>
              <w:bottom w:val="single" w:sz="12" w:space="0" w:color="000000"/>
            </w:tcBorders>
          </w:tcPr>
          <w:p w14:paraId="7B653E49" w14:textId="77777777" w:rsidR="00783194" w:rsidRPr="00783194" w:rsidRDefault="00783194" w:rsidP="00783194">
            <w:pPr>
              <w:tabs>
                <w:tab w:val="right" w:pos="7254"/>
              </w:tabs>
              <w:spacing w:before="60" w:after="60"/>
              <w:ind w:right="0"/>
              <w:jc w:val="center"/>
              <w:rPr>
                <w:rFonts w:ascii="Times New Roman" w:eastAsia="Times New Roman" w:hAnsi="Times New Roman"/>
                <w:sz w:val="24"/>
                <w:szCs w:val="20"/>
              </w:rPr>
            </w:pPr>
            <w:r w:rsidRPr="00783194">
              <w:rPr>
                <w:rFonts w:ascii="Times New Roman" w:eastAsia="Times New Roman" w:hAnsi="Times New Roman"/>
                <w:b/>
                <w:sz w:val="24"/>
                <w:szCs w:val="20"/>
              </w:rPr>
              <w:t xml:space="preserve">E. Évaluation et </w:t>
            </w:r>
            <w:r w:rsidR="004F7961">
              <w:rPr>
                <w:rFonts w:ascii="Times New Roman" w:eastAsia="Times New Roman" w:hAnsi="Times New Roman"/>
                <w:b/>
                <w:sz w:val="24"/>
                <w:szCs w:val="20"/>
              </w:rPr>
              <w:t>compa</w:t>
            </w:r>
            <w:r w:rsidR="00377028">
              <w:rPr>
                <w:rFonts w:ascii="Times New Roman" w:eastAsia="Times New Roman" w:hAnsi="Times New Roman"/>
                <w:b/>
                <w:sz w:val="24"/>
                <w:szCs w:val="20"/>
              </w:rPr>
              <w:t>raison</w:t>
            </w:r>
            <w:r w:rsidRPr="00783194">
              <w:rPr>
                <w:rFonts w:ascii="Times New Roman" w:eastAsia="Times New Roman" w:hAnsi="Times New Roman"/>
                <w:b/>
                <w:sz w:val="24"/>
                <w:szCs w:val="20"/>
              </w:rPr>
              <w:t xml:space="preserve"> des offres</w:t>
            </w:r>
          </w:p>
        </w:tc>
      </w:tr>
      <w:tr w:rsidR="00783194" w:rsidRPr="00783194" w14:paraId="6DF949D9" w14:textId="77777777" w:rsidTr="00FA6F55">
        <w:tc>
          <w:tcPr>
            <w:tcW w:w="1562" w:type="dxa"/>
            <w:tcBorders>
              <w:top w:val="single" w:sz="8" w:space="0" w:color="000000"/>
              <w:bottom w:val="single" w:sz="8" w:space="0" w:color="000000"/>
            </w:tcBorders>
          </w:tcPr>
          <w:p w14:paraId="60CD4AD6" w14:textId="793A4447" w:rsidR="00783194" w:rsidRPr="00783194" w:rsidRDefault="00515E92" w:rsidP="00783194">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t>I</w:t>
            </w:r>
            <w:r w:rsidR="00192B67">
              <w:rPr>
                <w:rFonts w:ascii="Times New Roman" w:eastAsia="Times New Roman" w:hAnsi="Times New Roman"/>
                <w:b/>
                <w:bCs/>
                <w:iCs/>
                <w:sz w:val="24"/>
                <w:szCs w:val="20"/>
              </w:rPr>
              <w:t>C</w:t>
            </w:r>
            <w:r w:rsidR="00783194" w:rsidRPr="00783194">
              <w:rPr>
                <w:rFonts w:ascii="Times New Roman" w:eastAsia="Times New Roman" w:hAnsi="Times New Roman"/>
                <w:b/>
                <w:bCs/>
                <w:iCs/>
                <w:sz w:val="24"/>
                <w:szCs w:val="20"/>
              </w:rPr>
              <w:t xml:space="preserve"> </w:t>
            </w:r>
            <w:r w:rsidR="00F02A43">
              <w:rPr>
                <w:rFonts w:ascii="Times New Roman" w:eastAsia="Times New Roman" w:hAnsi="Times New Roman"/>
                <w:b/>
                <w:bCs/>
                <w:iCs/>
                <w:sz w:val="24"/>
                <w:szCs w:val="20"/>
              </w:rPr>
              <w:t>29</w:t>
            </w:r>
            <w:r w:rsidR="00783194" w:rsidRPr="00783194">
              <w:rPr>
                <w:rFonts w:ascii="Times New Roman" w:eastAsia="Times New Roman" w:hAnsi="Times New Roman"/>
                <w:b/>
                <w:bCs/>
                <w:iCs/>
                <w:sz w:val="24"/>
                <w:szCs w:val="20"/>
              </w:rPr>
              <w:t>.</w:t>
            </w:r>
            <w:r w:rsidR="002F2075" w:rsidRPr="0080176D">
              <w:rPr>
                <w:rFonts w:ascii="Times New Roman" w:eastAsia="Times New Roman" w:hAnsi="Times New Roman"/>
                <w:b/>
                <w:bCs/>
                <w:iCs/>
                <w:sz w:val="24"/>
                <w:szCs w:val="20"/>
              </w:rPr>
              <w:t>1</w:t>
            </w:r>
          </w:p>
        </w:tc>
        <w:tc>
          <w:tcPr>
            <w:tcW w:w="7936" w:type="dxa"/>
            <w:tcBorders>
              <w:top w:val="single" w:sz="8" w:space="0" w:color="000000"/>
              <w:bottom w:val="single" w:sz="8" w:space="0" w:color="000000"/>
            </w:tcBorders>
          </w:tcPr>
          <w:p w14:paraId="3EBCD9B8" w14:textId="77777777" w:rsidR="00783194" w:rsidRPr="00783194" w:rsidRDefault="00783194" w:rsidP="00783194">
            <w:pPr>
              <w:tabs>
                <w:tab w:val="right" w:pos="7254"/>
              </w:tabs>
              <w:spacing w:before="60" w:after="60"/>
              <w:ind w:right="0"/>
              <w:rPr>
                <w:rFonts w:ascii="Times New Roman" w:eastAsia="Times New Roman" w:hAnsi="Times New Roman"/>
                <w:i/>
                <w:sz w:val="24"/>
                <w:szCs w:val="20"/>
              </w:rPr>
            </w:pPr>
            <w:r w:rsidRPr="00783194">
              <w:rPr>
                <w:rFonts w:ascii="Times New Roman" w:eastAsia="Times New Roman" w:hAnsi="Times New Roman"/>
                <w:sz w:val="24"/>
                <w:szCs w:val="20"/>
              </w:rPr>
              <w:t>L’ajustement sera calculé comme étant la [</w:t>
            </w:r>
            <w:r w:rsidRPr="00783194">
              <w:rPr>
                <w:rFonts w:ascii="Times New Roman" w:eastAsia="Times New Roman" w:hAnsi="Times New Roman"/>
                <w:i/>
                <w:sz w:val="24"/>
                <w:szCs w:val="20"/>
              </w:rPr>
              <w:t>insérer soit « </w:t>
            </w:r>
            <w:r w:rsidRPr="00783194">
              <w:rPr>
                <w:rFonts w:ascii="Times New Roman" w:eastAsia="Times New Roman" w:hAnsi="Times New Roman"/>
                <w:sz w:val="24"/>
                <w:szCs w:val="20"/>
              </w:rPr>
              <w:t xml:space="preserve">valeur moyenne »] </w:t>
            </w:r>
            <w:r w:rsidRPr="00783194">
              <w:rPr>
                <w:rFonts w:ascii="Times New Roman" w:eastAsia="Times New Roman" w:hAnsi="Times New Roman"/>
                <w:i/>
                <w:sz w:val="24"/>
                <w:szCs w:val="20"/>
              </w:rPr>
              <w:t xml:space="preserve">ou </w:t>
            </w:r>
            <w:r w:rsidRPr="00783194">
              <w:rPr>
                <w:rFonts w:ascii="Times New Roman" w:eastAsia="Times New Roman" w:hAnsi="Times New Roman"/>
                <w:sz w:val="24"/>
                <w:szCs w:val="20"/>
              </w:rPr>
              <w:t>[« valeur la plus élevée »] des prix proposés par les autres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naires ayant présenté une offre conforme pour l’élément en question.  Si le prix de l’élément ne peut pas être calculé sur la base des prix des autres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783194">
              <w:rPr>
                <w:rFonts w:ascii="Times New Roman" w:eastAsia="Times New Roman" w:hAnsi="Times New Roman"/>
                <w:sz w:val="24"/>
                <w:szCs w:val="20"/>
              </w:rPr>
              <w:t xml:space="preserve">naires ayant présenté une offre conforme, le Maître de l’Ouvrage établira une estimation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783194">
              <w:rPr>
                <w:rFonts w:ascii="Times New Roman" w:eastAsia="Times New Roman" w:hAnsi="Times New Roman"/>
                <w:sz w:val="24"/>
                <w:szCs w:val="20"/>
              </w:rPr>
              <w:t>.</w:t>
            </w:r>
          </w:p>
        </w:tc>
      </w:tr>
      <w:tr w:rsidR="00192B67" w:rsidRPr="00783194" w14:paraId="7CCA2C10" w14:textId="77777777" w:rsidTr="00FA6F55">
        <w:tc>
          <w:tcPr>
            <w:tcW w:w="1562" w:type="dxa"/>
            <w:tcBorders>
              <w:top w:val="single" w:sz="8" w:space="0" w:color="000000"/>
              <w:bottom w:val="single" w:sz="8" w:space="0" w:color="000000"/>
            </w:tcBorders>
          </w:tcPr>
          <w:p w14:paraId="0F92FA27" w14:textId="4B5A3DFF" w:rsidR="00192B67" w:rsidRDefault="00192B67" w:rsidP="00192B67">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t>IC 3</w:t>
            </w:r>
            <w:r w:rsidR="00F02A43">
              <w:rPr>
                <w:rFonts w:ascii="Times New Roman" w:eastAsia="Times New Roman" w:hAnsi="Times New Roman"/>
                <w:b/>
                <w:bCs/>
                <w:iCs/>
                <w:sz w:val="24"/>
                <w:szCs w:val="20"/>
              </w:rPr>
              <w:t>0</w:t>
            </w:r>
            <w:r>
              <w:rPr>
                <w:rFonts w:ascii="Times New Roman" w:eastAsia="Times New Roman" w:hAnsi="Times New Roman"/>
                <w:b/>
                <w:bCs/>
                <w:iCs/>
                <w:sz w:val="24"/>
                <w:szCs w:val="20"/>
              </w:rPr>
              <w:t>.2</w:t>
            </w:r>
          </w:p>
        </w:tc>
        <w:tc>
          <w:tcPr>
            <w:tcW w:w="7936" w:type="dxa"/>
            <w:tcBorders>
              <w:top w:val="single" w:sz="6" w:space="0" w:color="000000"/>
              <w:left w:val="single" w:sz="4" w:space="0" w:color="auto"/>
              <w:bottom w:val="single" w:sz="6" w:space="0" w:color="000000"/>
              <w:right w:val="single" w:sz="12" w:space="0" w:color="000000"/>
            </w:tcBorders>
          </w:tcPr>
          <w:p w14:paraId="14936870" w14:textId="77777777" w:rsidR="00192B67" w:rsidRPr="00905A46" w:rsidRDefault="00192B67" w:rsidP="00192B67">
            <w:pPr>
              <w:pStyle w:val="Header3-Paragraph"/>
              <w:tabs>
                <w:tab w:val="clear" w:pos="504"/>
              </w:tabs>
              <w:overflowPunct/>
              <w:autoSpaceDE/>
              <w:autoSpaceDN/>
              <w:adjustRightInd/>
              <w:spacing w:after="220"/>
              <w:textAlignment w:val="auto"/>
              <w:rPr>
                <w:rFonts w:cs="Times New Roman"/>
                <w:i/>
                <w:iCs/>
                <w:spacing w:val="-4"/>
                <w:lang w:val="fr-FR"/>
              </w:rPr>
            </w:pPr>
            <w:r w:rsidRPr="00905A46">
              <w:rPr>
                <w:rFonts w:cs="Times New Roman"/>
                <w:spacing w:val="-4"/>
                <w:lang w:val="fr-FR"/>
              </w:rPr>
              <w:t xml:space="preserve">L’évaluation sera conduite par la méthode de : </w:t>
            </w:r>
            <w:r w:rsidRPr="00905A46">
              <w:rPr>
                <w:rFonts w:cs="Times New Roman"/>
                <w:i/>
                <w:iCs/>
                <w:spacing w:val="-4"/>
                <w:lang w:val="fr-FR"/>
              </w:rPr>
              <w:t>[insérer ici « évaluation basée sur le cycle de vie » ou « évaluation pondérée »]</w:t>
            </w:r>
          </w:p>
          <w:p w14:paraId="761A41FD" w14:textId="77777777" w:rsidR="00192B67" w:rsidRPr="00905A46" w:rsidRDefault="00192B67" w:rsidP="00192B67">
            <w:pPr>
              <w:pStyle w:val="Header3-Paragraph"/>
              <w:tabs>
                <w:tab w:val="clear" w:pos="504"/>
              </w:tabs>
              <w:overflowPunct/>
              <w:autoSpaceDE/>
              <w:autoSpaceDN/>
              <w:adjustRightInd/>
              <w:spacing w:after="220"/>
              <w:textAlignment w:val="auto"/>
              <w:rPr>
                <w:rFonts w:cs="Times New Roman"/>
                <w:b/>
                <w:bCs/>
                <w:spacing w:val="-4"/>
                <w:lang w:val="fr-FR"/>
              </w:rPr>
            </w:pPr>
            <w:r w:rsidRPr="00905A46">
              <w:rPr>
                <w:rFonts w:cs="Times New Roman"/>
                <w:b/>
                <w:bCs/>
                <w:spacing w:val="-4"/>
                <w:lang w:val="fr-FR"/>
              </w:rPr>
              <w:lastRenderedPageBreak/>
              <w:t>1.Evaluation basée sur le cycle de vie de l’ouvrage</w:t>
            </w:r>
          </w:p>
          <w:p w14:paraId="686274AE" w14:textId="77777777" w:rsidR="00192B67" w:rsidRPr="00905A46" w:rsidRDefault="00192B67" w:rsidP="00192B67">
            <w:pPr>
              <w:keepLines/>
              <w:spacing w:after="160"/>
              <w:ind w:right="-72"/>
              <w:contextualSpacing/>
              <w:rPr>
                <w:rFonts w:ascii="Times New Roman" w:hAnsi="Times New Roman"/>
                <w:noProof/>
                <w:sz w:val="24"/>
                <w:szCs w:val="24"/>
              </w:rPr>
            </w:pPr>
            <w:r w:rsidRPr="00905A46">
              <w:rPr>
                <w:rFonts w:ascii="Times New Roman" w:hAnsi="Times New Roman"/>
                <w:b/>
                <w:bCs/>
                <w:noProof/>
                <w:sz w:val="24"/>
                <w:szCs w:val="24"/>
              </w:rPr>
              <w:t>Coûts du cycle de vie</w:t>
            </w:r>
            <w:r w:rsidRPr="00905A46">
              <w:rPr>
                <w:rFonts w:ascii="Times New Roman" w:hAnsi="Times New Roman"/>
                <w:noProof/>
                <w:sz w:val="24"/>
                <w:szCs w:val="24"/>
              </w:rPr>
              <w:t xml:space="preserve"> : les coûts d’exploitation et d’entretien prévus pour les travaux </w:t>
            </w:r>
            <w:r w:rsidRPr="00905A46">
              <w:rPr>
                <w:rFonts w:ascii="Times New Roman" w:hAnsi="Times New Roman"/>
                <w:i/>
                <w:noProof/>
                <w:sz w:val="24"/>
                <w:szCs w:val="24"/>
              </w:rPr>
              <w:t>[insérer Oui ou Non. Dans l’affirmative, insérer ici la méthodologie et les critères pour son appréciation à l’évaluation];</w:t>
            </w:r>
          </w:p>
          <w:p w14:paraId="24231519" w14:textId="77777777" w:rsidR="00192B67" w:rsidRPr="00905A46" w:rsidRDefault="00192B67" w:rsidP="00192B67">
            <w:pPr>
              <w:pStyle w:val="Header3-Paragraph"/>
              <w:tabs>
                <w:tab w:val="clear" w:pos="504"/>
              </w:tabs>
              <w:overflowPunct/>
              <w:autoSpaceDE/>
              <w:autoSpaceDN/>
              <w:adjustRightInd/>
              <w:spacing w:after="220"/>
              <w:textAlignment w:val="auto"/>
              <w:rPr>
                <w:rFonts w:cs="Times New Roman"/>
                <w:i/>
                <w:iCs/>
                <w:spacing w:val="-4"/>
                <w:lang w:val="fr-FR"/>
              </w:rPr>
            </w:pPr>
            <w:r w:rsidRPr="00905A46">
              <w:rPr>
                <w:rFonts w:cs="Times New Roman"/>
                <w:spacing w:val="-4"/>
                <w:lang w:val="fr-FR"/>
              </w:rPr>
              <w:t xml:space="preserve">Les critères techniques dont le non-respect constitue un motif de rejet de l’offre sont : </w:t>
            </w:r>
            <w:r w:rsidRPr="00905A46">
              <w:rPr>
                <w:rFonts w:cs="Times New Roman"/>
                <w:i/>
                <w:lang w:val="fr-FR"/>
              </w:rPr>
              <w:t xml:space="preserve">[choisir </w:t>
            </w:r>
            <w:r w:rsidRPr="00905A46">
              <w:rPr>
                <w:rFonts w:cs="Times New Roman"/>
                <w:i/>
                <w:spacing w:val="-4"/>
                <w:lang w:val="fr-FR"/>
              </w:rPr>
              <w:t>les critères de conformité technique de l’offre conformément aux éléments exposés ci-dessous</w:t>
            </w:r>
            <w:r w:rsidRPr="00905A46">
              <w:rPr>
                <w:rFonts w:cs="Times New Roman"/>
                <w:i/>
                <w:lang w:val="fr-FR"/>
              </w:rPr>
              <w:t>]</w:t>
            </w:r>
          </w:p>
          <w:p w14:paraId="70ED2A69" w14:textId="77777777" w:rsidR="00192B67" w:rsidRPr="00905A46" w:rsidRDefault="00192B67">
            <w:pPr>
              <w:numPr>
                <w:ilvl w:val="0"/>
                <w:numId w:val="79"/>
              </w:numPr>
              <w:tabs>
                <w:tab w:val="left" w:pos="720"/>
              </w:tabs>
              <w:autoSpaceDN w:val="0"/>
              <w:spacing w:after="120"/>
              <w:ind w:right="0"/>
              <w:rPr>
                <w:rFonts w:ascii="Times New Roman" w:hAnsi="Times New Roman"/>
                <w:b/>
                <w:sz w:val="24"/>
                <w:szCs w:val="24"/>
              </w:rPr>
            </w:pPr>
            <w:r w:rsidRPr="00905A46">
              <w:rPr>
                <w:rFonts w:ascii="Times New Roman" w:hAnsi="Times New Roman"/>
                <w:b/>
                <w:sz w:val="24"/>
                <w:szCs w:val="24"/>
              </w:rPr>
              <w:t xml:space="preserve">Spécifications techniques des travaux ; </w:t>
            </w:r>
          </w:p>
          <w:p w14:paraId="5580DF2D" w14:textId="77777777" w:rsidR="00192B67" w:rsidRPr="00905A46" w:rsidRDefault="00192B67" w:rsidP="00192B67">
            <w:pPr>
              <w:tabs>
                <w:tab w:val="left" w:pos="720"/>
              </w:tabs>
              <w:spacing w:after="120"/>
              <w:ind w:left="717"/>
              <w:rPr>
                <w:rFonts w:ascii="Times New Roman" w:hAnsi="Times New Roman"/>
                <w:sz w:val="24"/>
                <w:szCs w:val="24"/>
              </w:rPr>
            </w:pPr>
            <w:r w:rsidRPr="00905A46">
              <w:rPr>
                <w:rFonts w:ascii="Times New Roman" w:hAnsi="Times New Roman"/>
                <w:sz w:val="24"/>
                <w:szCs w:val="24"/>
              </w:rPr>
              <w:t>Qualités techniques des travaux et plans y compris les éléments ci-après :</w:t>
            </w:r>
          </w:p>
          <w:p w14:paraId="4BFEA3E1" w14:textId="268357AC" w:rsidR="00192B67" w:rsidRPr="00905A46" w:rsidRDefault="00192B67">
            <w:pPr>
              <w:numPr>
                <w:ilvl w:val="0"/>
                <w:numId w:val="70"/>
              </w:numPr>
              <w:tabs>
                <w:tab w:val="left" w:pos="720"/>
              </w:tabs>
              <w:autoSpaceDN w:val="0"/>
              <w:spacing w:after="120"/>
              <w:ind w:right="0"/>
              <w:rPr>
                <w:rFonts w:ascii="Times New Roman" w:hAnsi="Times New Roman"/>
                <w:sz w:val="24"/>
                <w:szCs w:val="24"/>
              </w:rPr>
            </w:pPr>
            <w:proofErr w:type="gramStart"/>
            <w:r w:rsidRPr="00905A46">
              <w:rPr>
                <w:rFonts w:ascii="Times New Roman" w:hAnsi="Times New Roman"/>
                <w:sz w:val="24"/>
                <w:szCs w:val="24"/>
              </w:rPr>
              <w:t>la</w:t>
            </w:r>
            <w:proofErr w:type="gramEnd"/>
            <w:r w:rsidRPr="00905A46">
              <w:rPr>
                <w:rFonts w:ascii="Times New Roman" w:hAnsi="Times New Roman"/>
                <w:sz w:val="24"/>
                <w:szCs w:val="24"/>
              </w:rPr>
              <w:t xml:space="preserve"> valeur technique, les caractéristiques fonctionnelles des travaux ou des biens ainsi que leur adaptation aux conditions locales</w:t>
            </w:r>
            <w:r w:rsidR="00BF466F">
              <w:rPr>
                <w:rFonts w:ascii="Times New Roman" w:hAnsi="Times New Roman"/>
                <w:sz w:val="24"/>
                <w:szCs w:val="24"/>
              </w:rPr>
              <w:t> </w:t>
            </w:r>
            <w:r w:rsidRPr="00905A46">
              <w:rPr>
                <w:rFonts w:ascii="Times New Roman" w:hAnsi="Times New Roman"/>
                <w:sz w:val="24"/>
                <w:szCs w:val="24"/>
              </w:rPr>
              <w:t>;</w:t>
            </w:r>
          </w:p>
          <w:p w14:paraId="02E1C31D" w14:textId="4D283FC5" w:rsidR="00192B67" w:rsidRPr="00905A46" w:rsidRDefault="00192B67">
            <w:pPr>
              <w:numPr>
                <w:ilvl w:val="0"/>
                <w:numId w:val="70"/>
              </w:numPr>
              <w:tabs>
                <w:tab w:val="left" w:pos="720"/>
              </w:tabs>
              <w:autoSpaceDN w:val="0"/>
              <w:spacing w:after="120"/>
              <w:ind w:right="0"/>
              <w:rPr>
                <w:rFonts w:ascii="Times New Roman" w:hAnsi="Times New Roman"/>
                <w:sz w:val="24"/>
                <w:szCs w:val="24"/>
              </w:rPr>
            </w:pPr>
            <w:proofErr w:type="gramStart"/>
            <w:r w:rsidRPr="00905A46">
              <w:rPr>
                <w:rFonts w:ascii="Times New Roman" w:hAnsi="Times New Roman"/>
                <w:sz w:val="24"/>
                <w:szCs w:val="24"/>
              </w:rPr>
              <w:t>l’organisation</w:t>
            </w:r>
            <w:proofErr w:type="gramEnd"/>
            <w:r w:rsidRPr="00905A46">
              <w:rPr>
                <w:rFonts w:ascii="Times New Roman" w:hAnsi="Times New Roman"/>
                <w:sz w:val="24"/>
                <w:szCs w:val="24"/>
              </w:rPr>
              <w:t>, la liste du personnel assigné à l'exécution du marché public lorsque la qualité du personnel assigné peut avoir une influence significative sur le niveau d'exécution du marché public, et la liste du matériel nécessaire</w:t>
            </w:r>
            <w:r w:rsidR="00BF466F">
              <w:rPr>
                <w:rFonts w:ascii="Times New Roman" w:hAnsi="Times New Roman"/>
                <w:sz w:val="24"/>
                <w:szCs w:val="24"/>
              </w:rPr>
              <w:t>.</w:t>
            </w:r>
          </w:p>
          <w:p w14:paraId="2A06D0E1" w14:textId="77777777" w:rsidR="00192B67" w:rsidRPr="00905A46" w:rsidRDefault="00192B67">
            <w:pPr>
              <w:numPr>
                <w:ilvl w:val="0"/>
                <w:numId w:val="79"/>
              </w:numPr>
              <w:tabs>
                <w:tab w:val="left" w:pos="720"/>
              </w:tabs>
              <w:autoSpaceDN w:val="0"/>
              <w:spacing w:after="120"/>
              <w:ind w:right="0"/>
              <w:rPr>
                <w:rFonts w:ascii="Times New Roman" w:hAnsi="Times New Roman"/>
                <w:b/>
                <w:sz w:val="24"/>
                <w:szCs w:val="24"/>
              </w:rPr>
            </w:pPr>
            <w:r w:rsidRPr="00905A46">
              <w:rPr>
                <w:rFonts w:ascii="Times New Roman" w:hAnsi="Times New Roman"/>
                <w:b/>
                <w:sz w:val="24"/>
                <w:szCs w:val="24"/>
              </w:rPr>
              <w:t>Conditions techniques</w:t>
            </w:r>
          </w:p>
          <w:p w14:paraId="62881B0F" w14:textId="1C2341BC"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coût</w:t>
            </w:r>
            <w:proofErr w:type="gramEnd"/>
            <w:r w:rsidRPr="00905A46">
              <w:rPr>
                <w:rFonts w:ascii="Times New Roman" w:hAnsi="Times New Roman"/>
                <w:sz w:val="24"/>
                <w:szCs w:val="24"/>
              </w:rPr>
              <w:t xml:space="preserve"> de l'utilisation, de l'entretien et de la réparation des ouvrages</w:t>
            </w:r>
            <w:r w:rsidR="00BF466F">
              <w:rPr>
                <w:rFonts w:ascii="Times New Roman" w:hAnsi="Times New Roman"/>
                <w:sz w:val="24"/>
                <w:szCs w:val="24"/>
              </w:rPr>
              <w:t> </w:t>
            </w:r>
            <w:r w:rsidRPr="00905A46">
              <w:rPr>
                <w:rFonts w:ascii="Times New Roman" w:hAnsi="Times New Roman"/>
                <w:sz w:val="24"/>
                <w:szCs w:val="24"/>
              </w:rPr>
              <w:t>;</w:t>
            </w:r>
          </w:p>
          <w:p w14:paraId="1A82FEB2" w14:textId="0F9D829F"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rendement</w:t>
            </w:r>
            <w:proofErr w:type="gramEnd"/>
            <w:r w:rsidRPr="00905A46">
              <w:rPr>
                <w:rFonts w:ascii="Times New Roman" w:hAnsi="Times New Roman"/>
                <w:sz w:val="24"/>
                <w:szCs w:val="24"/>
              </w:rPr>
              <w:t xml:space="preserve"> et compatibilité du matériel ;</w:t>
            </w:r>
          </w:p>
          <w:p w14:paraId="2E71A9E3" w14:textId="28A8BF84"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conditions</w:t>
            </w:r>
            <w:proofErr w:type="gramEnd"/>
            <w:r w:rsidRPr="00905A46">
              <w:rPr>
                <w:rFonts w:ascii="Times New Roman" w:hAnsi="Times New Roman"/>
                <w:sz w:val="24"/>
                <w:szCs w:val="24"/>
              </w:rPr>
              <w:t xml:space="preserve"> de réalisation des travaux ;</w:t>
            </w:r>
          </w:p>
          <w:p w14:paraId="598F3E48" w14:textId="6CC7F5CE"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assistance</w:t>
            </w:r>
            <w:proofErr w:type="gramEnd"/>
            <w:r w:rsidRPr="00905A46">
              <w:rPr>
                <w:rFonts w:ascii="Times New Roman" w:hAnsi="Times New Roman"/>
                <w:sz w:val="24"/>
                <w:szCs w:val="24"/>
              </w:rPr>
              <w:t xml:space="preserve"> technique ;</w:t>
            </w:r>
          </w:p>
          <w:p w14:paraId="675541AC" w14:textId="4E2DCB48"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caractère</w:t>
            </w:r>
            <w:proofErr w:type="gramEnd"/>
            <w:r w:rsidRPr="00905A46">
              <w:rPr>
                <w:rFonts w:ascii="Times New Roman" w:hAnsi="Times New Roman"/>
                <w:sz w:val="24"/>
                <w:szCs w:val="24"/>
              </w:rPr>
              <w:t xml:space="preserve"> innovant des ouvrages ou des techniques de réalisation des travaux</w:t>
            </w:r>
          </w:p>
          <w:p w14:paraId="4CC54471" w14:textId="1D8C02C1"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délai</w:t>
            </w:r>
            <w:proofErr w:type="gramEnd"/>
            <w:r w:rsidRPr="00905A46">
              <w:rPr>
                <w:rFonts w:ascii="Times New Roman" w:hAnsi="Times New Roman"/>
                <w:sz w:val="24"/>
                <w:szCs w:val="24"/>
              </w:rPr>
              <w:t xml:space="preserve"> d'achèvement des travaux</w:t>
            </w:r>
            <w:r w:rsidR="00BF466F">
              <w:rPr>
                <w:rFonts w:ascii="Times New Roman" w:hAnsi="Times New Roman"/>
                <w:sz w:val="24"/>
                <w:szCs w:val="24"/>
              </w:rPr>
              <w:t> </w:t>
            </w:r>
            <w:r w:rsidRPr="00905A46">
              <w:rPr>
                <w:rFonts w:ascii="Times New Roman" w:hAnsi="Times New Roman"/>
                <w:sz w:val="24"/>
                <w:szCs w:val="24"/>
              </w:rPr>
              <w:t>;</w:t>
            </w:r>
          </w:p>
          <w:p w14:paraId="46DF7E8A" w14:textId="39BBD40E"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conditions</w:t>
            </w:r>
            <w:proofErr w:type="gramEnd"/>
            <w:r w:rsidRPr="00905A46">
              <w:rPr>
                <w:rFonts w:ascii="Times New Roman" w:hAnsi="Times New Roman"/>
                <w:sz w:val="24"/>
                <w:szCs w:val="24"/>
              </w:rPr>
              <w:t xml:space="preserve"> de paiement et des conditions de garantie des travaux</w:t>
            </w:r>
            <w:r w:rsidR="00BF466F">
              <w:rPr>
                <w:rFonts w:ascii="Times New Roman" w:hAnsi="Times New Roman"/>
                <w:sz w:val="24"/>
                <w:szCs w:val="24"/>
              </w:rPr>
              <w:t> </w:t>
            </w:r>
            <w:r w:rsidRPr="00905A46">
              <w:rPr>
                <w:rFonts w:ascii="Times New Roman" w:hAnsi="Times New Roman"/>
                <w:sz w:val="24"/>
                <w:szCs w:val="24"/>
              </w:rPr>
              <w:t>;</w:t>
            </w:r>
          </w:p>
          <w:p w14:paraId="070645A9" w14:textId="1BB6E402"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sécurité</w:t>
            </w:r>
            <w:proofErr w:type="gramEnd"/>
            <w:r w:rsidRPr="00905A46">
              <w:rPr>
                <w:rFonts w:ascii="Times New Roman" w:hAnsi="Times New Roman"/>
                <w:sz w:val="24"/>
                <w:szCs w:val="24"/>
              </w:rPr>
              <w:t xml:space="preserve"> des approvisionnements, de l'interopérabilité et des caractéristiques opérationnelles</w:t>
            </w:r>
            <w:r w:rsidR="00BF466F">
              <w:rPr>
                <w:rFonts w:ascii="Times New Roman" w:hAnsi="Times New Roman"/>
                <w:sz w:val="24"/>
                <w:szCs w:val="24"/>
              </w:rPr>
              <w:t> </w:t>
            </w:r>
            <w:r w:rsidRPr="00905A46">
              <w:rPr>
                <w:rFonts w:ascii="Times New Roman" w:hAnsi="Times New Roman"/>
                <w:sz w:val="24"/>
                <w:szCs w:val="24"/>
              </w:rPr>
              <w:t>;</w:t>
            </w:r>
          </w:p>
          <w:p w14:paraId="16AB097D" w14:textId="77777777"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garanties</w:t>
            </w:r>
            <w:proofErr w:type="gramEnd"/>
            <w:r w:rsidRPr="00905A46">
              <w:rPr>
                <w:rFonts w:ascii="Times New Roman" w:hAnsi="Times New Roman"/>
                <w:sz w:val="24"/>
                <w:szCs w:val="24"/>
              </w:rPr>
              <w:t xml:space="preserve"> financières présentées par chacun des soumissionnaires.</w:t>
            </w:r>
          </w:p>
          <w:p w14:paraId="3A97B084" w14:textId="77777777" w:rsidR="00192B67" w:rsidRPr="00905A46" w:rsidRDefault="00192B67">
            <w:pPr>
              <w:numPr>
                <w:ilvl w:val="0"/>
                <w:numId w:val="79"/>
              </w:numPr>
              <w:tabs>
                <w:tab w:val="left" w:pos="720"/>
              </w:tabs>
              <w:autoSpaceDN w:val="0"/>
              <w:spacing w:after="120"/>
              <w:ind w:right="0"/>
              <w:rPr>
                <w:rFonts w:ascii="Times New Roman" w:hAnsi="Times New Roman"/>
                <w:b/>
                <w:sz w:val="24"/>
                <w:szCs w:val="24"/>
              </w:rPr>
            </w:pPr>
            <w:r w:rsidRPr="00905A46">
              <w:rPr>
                <w:rFonts w:ascii="Times New Roman" w:hAnsi="Times New Roman"/>
                <w:b/>
                <w:sz w:val="24"/>
                <w:szCs w:val="24"/>
              </w:rPr>
              <w:t>Conditions environnementales et sociales</w:t>
            </w:r>
          </w:p>
          <w:p w14:paraId="685B82F4" w14:textId="65C26BB2"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avantages</w:t>
            </w:r>
            <w:proofErr w:type="gramEnd"/>
            <w:r w:rsidRPr="00905A46">
              <w:rPr>
                <w:rFonts w:ascii="Times New Roman" w:hAnsi="Times New Roman"/>
                <w:sz w:val="24"/>
                <w:szCs w:val="24"/>
              </w:rPr>
              <w:t xml:space="preserve"> et performances réunis en termes de sécurité des biens ou services acquis et en matière de protection de l'environnement</w:t>
            </w:r>
            <w:r w:rsidR="00BF466F">
              <w:rPr>
                <w:rFonts w:ascii="Times New Roman" w:hAnsi="Times New Roman"/>
                <w:sz w:val="24"/>
                <w:szCs w:val="24"/>
              </w:rPr>
              <w:t> </w:t>
            </w:r>
            <w:r w:rsidRPr="00905A46">
              <w:rPr>
                <w:rFonts w:ascii="Times New Roman" w:hAnsi="Times New Roman"/>
                <w:sz w:val="24"/>
                <w:szCs w:val="24"/>
              </w:rPr>
              <w:t>;</w:t>
            </w:r>
          </w:p>
          <w:p w14:paraId="19BBC407" w14:textId="77777777"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avantages</w:t>
            </w:r>
            <w:proofErr w:type="gramEnd"/>
            <w:r w:rsidRPr="00905A46">
              <w:rPr>
                <w:rFonts w:ascii="Times New Roman" w:hAnsi="Times New Roman"/>
                <w:sz w:val="24"/>
                <w:szCs w:val="24"/>
              </w:rPr>
              <w:t xml:space="preserve"> en termes d'insertion professionnelle ou de reconversion des publics en difficulté professionnelle ou des publics vivant avec un handicap ;</w:t>
            </w:r>
          </w:p>
          <w:p w14:paraId="535BFDE9" w14:textId="77777777"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t>critères</w:t>
            </w:r>
            <w:proofErr w:type="gramEnd"/>
            <w:r w:rsidRPr="00905A46">
              <w:rPr>
                <w:rFonts w:ascii="Times New Roman" w:hAnsi="Times New Roman"/>
                <w:sz w:val="24"/>
                <w:szCs w:val="24"/>
              </w:rPr>
              <w:t xml:space="preserve"> favorisant la prise en compte de l’approche genre ;</w:t>
            </w:r>
          </w:p>
          <w:p w14:paraId="0B28A46C" w14:textId="77777777" w:rsidR="00192B67" w:rsidRPr="00905A46" w:rsidRDefault="00192B67">
            <w:pPr>
              <w:numPr>
                <w:ilvl w:val="0"/>
                <w:numId w:val="49"/>
              </w:numPr>
              <w:tabs>
                <w:tab w:val="left" w:pos="1622"/>
              </w:tabs>
              <w:autoSpaceDN w:val="0"/>
              <w:spacing w:after="120"/>
              <w:ind w:left="1481" w:right="0" w:hanging="284"/>
              <w:rPr>
                <w:rFonts w:ascii="Times New Roman" w:hAnsi="Times New Roman"/>
                <w:sz w:val="24"/>
                <w:szCs w:val="24"/>
              </w:rPr>
            </w:pPr>
            <w:proofErr w:type="gramStart"/>
            <w:r w:rsidRPr="00905A46">
              <w:rPr>
                <w:rFonts w:ascii="Times New Roman" w:hAnsi="Times New Roman"/>
                <w:sz w:val="24"/>
                <w:szCs w:val="24"/>
              </w:rPr>
              <w:lastRenderedPageBreak/>
              <w:t>garanties</w:t>
            </w:r>
            <w:proofErr w:type="gramEnd"/>
            <w:r w:rsidRPr="00905A46">
              <w:rPr>
                <w:rFonts w:ascii="Times New Roman" w:hAnsi="Times New Roman"/>
                <w:sz w:val="24"/>
                <w:szCs w:val="24"/>
              </w:rPr>
              <w:t xml:space="preserve"> professionnelles présentées par chacun des soumissionnaires.</w:t>
            </w:r>
          </w:p>
          <w:p w14:paraId="31386F5E" w14:textId="77777777" w:rsidR="00192B67" w:rsidRPr="00905A46" w:rsidRDefault="00192B67" w:rsidP="00192B67">
            <w:pPr>
              <w:tabs>
                <w:tab w:val="left" w:pos="720"/>
              </w:tabs>
              <w:spacing w:after="120"/>
              <w:ind w:left="232"/>
              <w:rPr>
                <w:rFonts w:ascii="Times New Roman" w:hAnsi="Times New Roman"/>
                <w:sz w:val="24"/>
                <w:szCs w:val="24"/>
              </w:rPr>
            </w:pPr>
            <w:r w:rsidRPr="00905A46">
              <w:rPr>
                <w:rFonts w:ascii="Times New Roman" w:hAnsi="Times New Roman"/>
                <w:i/>
                <w:iCs/>
                <w:sz w:val="24"/>
                <w:szCs w:val="24"/>
              </w:rPr>
              <w:t xml:space="preserve">[D'autres critères peuvent être pris en compte s'ils sont justifiés par l'objet du marché public ou ses conditions d'exécution et sont indiqués dans les </w:t>
            </w:r>
            <w:r w:rsidRPr="00905A46">
              <w:rPr>
                <w:rFonts w:ascii="Times New Roman" w:hAnsi="Times New Roman"/>
                <w:b/>
                <w:i/>
                <w:iCs/>
                <w:sz w:val="24"/>
                <w:szCs w:val="24"/>
              </w:rPr>
              <w:t xml:space="preserve">DPAO. </w:t>
            </w:r>
            <w:r w:rsidRPr="00905A46">
              <w:rPr>
                <w:rFonts w:ascii="Times New Roman" w:hAnsi="Times New Roman"/>
                <w:i/>
                <w:iCs/>
                <w:spacing w:val="-4"/>
                <w:sz w:val="24"/>
                <w:szCs w:val="24"/>
              </w:rPr>
              <w:t>L’autorité contractante</w:t>
            </w:r>
            <w:r w:rsidRPr="00905A46">
              <w:rPr>
                <w:rFonts w:ascii="Times New Roman" w:hAnsi="Times New Roman"/>
                <w:i/>
                <w:iCs/>
                <w:sz w:val="24"/>
                <w:szCs w:val="24"/>
              </w:rPr>
              <w:t xml:space="preserve"> indiquera dans les </w:t>
            </w:r>
            <w:r w:rsidRPr="00905A46">
              <w:rPr>
                <w:rFonts w:ascii="Times New Roman" w:hAnsi="Times New Roman"/>
                <w:b/>
                <w:i/>
                <w:iCs/>
                <w:sz w:val="24"/>
                <w:szCs w:val="24"/>
              </w:rPr>
              <w:t>DPAO</w:t>
            </w:r>
            <w:r w:rsidRPr="00905A46">
              <w:rPr>
                <w:rFonts w:ascii="Times New Roman" w:hAnsi="Times New Roman"/>
                <w:i/>
                <w:iCs/>
                <w:sz w:val="24"/>
                <w:szCs w:val="24"/>
              </w:rPr>
              <w:t xml:space="preserve"> lesquels des critères ci-dessus elle aura retenu. </w:t>
            </w:r>
            <w:r w:rsidRPr="00905A46">
              <w:rPr>
                <w:rFonts w:ascii="Times New Roman" w:hAnsi="Times New Roman"/>
                <w:i/>
                <w:iCs/>
                <w:spacing w:val="-4"/>
                <w:sz w:val="24"/>
                <w:szCs w:val="24"/>
              </w:rPr>
              <w:t>L’Autorité contractante écartera toute offre qui n’est pas conforme aux critères énumérés en a) et b) ci-dessus.</w:t>
            </w:r>
            <w:r w:rsidRPr="00905A46">
              <w:rPr>
                <w:rFonts w:ascii="Times New Roman" w:hAnsi="Times New Roman"/>
                <w:b/>
                <w:i/>
                <w:iCs/>
                <w:sz w:val="24"/>
                <w:szCs w:val="24"/>
              </w:rPr>
              <w:t>].</w:t>
            </w:r>
          </w:p>
          <w:p w14:paraId="5D154276" w14:textId="77777777" w:rsidR="00192B67" w:rsidRPr="00905A46" w:rsidRDefault="00192B67" w:rsidP="00192B67">
            <w:pPr>
              <w:spacing w:after="160" w:line="360" w:lineRule="auto"/>
              <w:contextualSpacing/>
              <w:rPr>
                <w:rFonts w:ascii="Times New Roman" w:hAnsi="Times New Roman"/>
                <w:b/>
                <w:bCs/>
                <w:sz w:val="24"/>
                <w:szCs w:val="24"/>
              </w:rPr>
            </w:pPr>
            <w:proofErr w:type="gramStart"/>
            <w:r w:rsidRPr="00905A46">
              <w:rPr>
                <w:rFonts w:ascii="Times New Roman" w:hAnsi="Times New Roman"/>
                <w:b/>
                <w:bCs/>
                <w:sz w:val="24"/>
                <w:szCs w:val="24"/>
              </w:rPr>
              <w:t>Ou</w:t>
            </w:r>
            <w:proofErr w:type="gramEnd"/>
            <w:r w:rsidRPr="00905A46">
              <w:rPr>
                <w:rFonts w:ascii="Times New Roman" w:hAnsi="Times New Roman"/>
                <w:b/>
                <w:bCs/>
                <w:sz w:val="24"/>
                <w:szCs w:val="24"/>
              </w:rPr>
              <w:t xml:space="preserve"> </w:t>
            </w:r>
          </w:p>
          <w:p w14:paraId="05D1094A" w14:textId="77777777" w:rsidR="00192B67" w:rsidRPr="00905A46" w:rsidRDefault="00192B67" w:rsidP="0049385A">
            <w:pPr>
              <w:spacing w:after="120" w:line="360" w:lineRule="auto"/>
              <w:rPr>
                <w:rFonts w:ascii="Times New Roman" w:hAnsi="Times New Roman"/>
                <w:b/>
                <w:bCs/>
                <w:sz w:val="24"/>
                <w:szCs w:val="24"/>
              </w:rPr>
            </w:pPr>
            <w:r w:rsidRPr="00905A46">
              <w:rPr>
                <w:rFonts w:ascii="Times New Roman" w:hAnsi="Times New Roman"/>
                <w:b/>
                <w:bCs/>
                <w:sz w:val="24"/>
                <w:szCs w:val="24"/>
              </w:rPr>
              <w:t>2. Evaluation pondérée</w:t>
            </w:r>
          </w:p>
          <w:p w14:paraId="3F5E011F" w14:textId="77777777" w:rsidR="00192B67" w:rsidRPr="00905A46" w:rsidRDefault="00192B67" w:rsidP="0049385A">
            <w:pPr>
              <w:pStyle w:val="Header3-Paragraph"/>
              <w:tabs>
                <w:tab w:val="clear" w:pos="504"/>
              </w:tabs>
              <w:overflowPunct/>
              <w:autoSpaceDE/>
              <w:autoSpaceDN/>
              <w:adjustRightInd/>
              <w:spacing w:after="120"/>
              <w:ind w:left="0" w:firstLine="0"/>
              <w:textAlignment w:val="auto"/>
              <w:rPr>
                <w:rFonts w:cs="Times New Roman"/>
                <w:i/>
                <w:lang w:val="fr-FR"/>
              </w:rPr>
            </w:pPr>
            <w:r w:rsidRPr="00905A46">
              <w:rPr>
                <w:rFonts w:cs="Times New Roman"/>
                <w:spacing w:val="-4"/>
                <w:lang w:val="fr-FR"/>
              </w:rPr>
              <w:t xml:space="preserve">Les critères techniques dont le non-respect constitue un motif de rejet de l’offre sont : </w:t>
            </w:r>
            <w:r w:rsidRPr="00905A46">
              <w:rPr>
                <w:rFonts w:cs="Times New Roman"/>
                <w:i/>
                <w:lang w:val="fr-FR"/>
              </w:rPr>
              <w:t xml:space="preserve">[choisir </w:t>
            </w:r>
            <w:r w:rsidRPr="00905A46">
              <w:rPr>
                <w:rFonts w:cs="Times New Roman"/>
                <w:i/>
                <w:spacing w:val="-4"/>
                <w:lang w:val="fr-FR"/>
              </w:rPr>
              <w:t>les critères de conformité technique de l’offre conformément aux éléments exposés ci-dessous</w:t>
            </w:r>
            <w:r w:rsidRPr="00905A46">
              <w:rPr>
                <w:rFonts w:cs="Times New Roman"/>
                <w:i/>
                <w:lang w:val="fr-FR"/>
              </w:rPr>
              <w:t>]</w:t>
            </w:r>
          </w:p>
          <w:p w14:paraId="145DE6AB" w14:textId="77777777" w:rsidR="00192B67" w:rsidRPr="00905A46" w:rsidRDefault="00192B67" w:rsidP="00192B67">
            <w:pPr>
              <w:tabs>
                <w:tab w:val="right" w:pos="7218"/>
              </w:tabs>
              <w:spacing w:after="160"/>
              <w:rPr>
                <w:rFonts w:ascii="Times New Roman" w:hAnsi="Times New Roman"/>
                <w:sz w:val="24"/>
                <w:szCs w:val="24"/>
              </w:rPr>
            </w:pPr>
            <w:r w:rsidRPr="00905A46">
              <w:rPr>
                <w:rFonts w:ascii="Times New Roman" w:hAnsi="Times New Roman"/>
                <w:sz w:val="24"/>
                <w:szCs w:val="24"/>
              </w:rPr>
              <w:t>Les critères, sous-critères d’évaluation, et leurs poids respectifs sont les suivants :</w:t>
            </w:r>
          </w:p>
          <w:p w14:paraId="7166F0E1" w14:textId="75532B07" w:rsidR="00192B67" w:rsidRPr="00905A46" w:rsidRDefault="00192B67" w:rsidP="00192B67">
            <w:pPr>
              <w:pStyle w:val="Header3-Paragraph"/>
              <w:tabs>
                <w:tab w:val="clear" w:pos="504"/>
              </w:tabs>
              <w:overflowPunct/>
              <w:autoSpaceDE/>
              <w:autoSpaceDN/>
              <w:adjustRightInd/>
              <w:spacing w:after="220"/>
              <w:textAlignment w:val="auto"/>
              <w:rPr>
                <w:rFonts w:cs="Times New Roman"/>
                <w:i/>
                <w:iCs/>
                <w:spacing w:val="-4"/>
                <w:lang w:val="fr-FR"/>
              </w:rPr>
            </w:pPr>
            <w:r w:rsidRPr="00905A46">
              <w:rPr>
                <w:rFonts w:cs="Times New Roman"/>
                <w:i/>
                <w:iCs/>
                <w:spacing w:val="-4"/>
                <w:lang w:val="fr-FR"/>
              </w:rPr>
              <w:t xml:space="preserve">                                                                                                       </w:t>
            </w:r>
            <w:r w:rsidR="00BF466F">
              <w:rPr>
                <w:rFonts w:cs="Times New Roman"/>
                <w:i/>
                <w:iCs/>
                <w:spacing w:val="-4"/>
                <w:lang w:val="fr-FR"/>
              </w:rPr>
              <w:t xml:space="preserve">                  </w:t>
            </w:r>
            <w:r w:rsidRPr="00905A46">
              <w:rPr>
                <w:rFonts w:cs="Times New Roman"/>
                <w:i/>
                <w:iCs/>
                <w:spacing w:val="-4"/>
                <w:lang w:val="fr-FR"/>
              </w:rPr>
              <w:t xml:space="preserve">    Points</w:t>
            </w:r>
          </w:p>
          <w:p w14:paraId="1533E1E0" w14:textId="77896A74"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techniques                                                                 </w:t>
            </w:r>
            <w:r w:rsidR="00BF466F">
              <w:rPr>
                <w:rFonts w:ascii="Times New Roman" w:hAnsi="Times New Roman"/>
                <w:sz w:val="24"/>
                <w:szCs w:val="24"/>
              </w:rPr>
              <w:t xml:space="preserve">                </w:t>
            </w:r>
            <w:proofErr w:type="gramStart"/>
            <w:r w:rsidRPr="00905A46">
              <w:rPr>
                <w:rFonts w:ascii="Times New Roman" w:hAnsi="Times New Roman"/>
                <w:sz w:val="24"/>
                <w:szCs w:val="24"/>
              </w:rPr>
              <w:t xml:space="preserve">   [</w:t>
            </w:r>
            <w:proofErr w:type="gramEnd"/>
            <w:r w:rsidRPr="00905A46">
              <w:rPr>
                <w:rFonts w:ascii="Times New Roman" w:hAnsi="Times New Roman"/>
                <w:sz w:val="24"/>
                <w:szCs w:val="24"/>
              </w:rPr>
              <w:t>50-70]</w:t>
            </w:r>
          </w:p>
          <w:p w14:paraId="026D04DA"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proofErr w:type="gramStart"/>
            <w:r w:rsidRPr="00905A46">
              <w:rPr>
                <w:rFonts w:ascii="Times New Roman" w:hAnsi="Times New Roman"/>
                <w:sz w:val="24"/>
                <w:szCs w:val="24"/>
              </w:rPr>
              <w:t>organisation</w:t>
            </w:r>
            <w:proofErr w:type="gramEnd"/>
            <w:r w:rsidRPr="00905A46">
              <w:rPr>
                <w:rFonts w:ascii="Times New Roman" w:hAnsi="Times New Roman"/>
                <w:sz w:val="24"/>
                <w:szCs w:val="24"/>
              </w:rPr>
              <w:t xml:space="preserve"> des travaux sur site</w:t>
            </w:r>
          </w:p>
          <w:p w14:paraId="2B5FD4B2"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proofErr w:type="gramStart"/>
            <w:r w:rsidRPr="00905A46">
              <w:rPr>
                <w:rFonts w:ascii="Times New Roman" w:hAnsi="Times New Roman"/>
                <w:sz w:val="24"/>
                <w:szCs w:val="24"/>
              </w:rPr>
              <w:t>méthode</w:t>
            </w:r>
            <w:proofErr w:type="gramEnd"/>
            <w:r w:rsidRPr="00905A46">
              <w:rPr>
                <w:rFonts w:ascii="Times New Roman" w:hAnsi="Times New Roman"/>
                <w:sz w:val="24"/>
                <w:szCs w:val="24"/>
              </w:rPr>
              <w:t xml:space="preserve"> de réalisation</w:t>
            </w:r>
          </w:p>
          <w:p w14:paraId="166F7EAB"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proofErr w:type="gramStart"/>
            <w:r w:rsidRPr="00905A46">
              <w:rPr>
                <w:rFonts w:ascii="Times New Roman" w:hAnsi="Times New Roman"/>
                <w:sz w:val="24"/>
                <w:szCs w:val="24"/>
              </w:rPr>
              <w:t>chronogramme</w:t>
            </w:r>
            <w:proofErr w:type="gramEnd"/>
            <w:r w:rsidRPr="00905A46">
              <w:rPr>
                <w:rFonts w:ascii="Times New Roman" w:hAnsi="Times New Roman"/>
                <w:sz w:val="24"/>
                <w:szCs w:val="24"/>
              </w:rPr>
              <w:t xml:space="preserve"> d’approvisionnement de tous les entrants nécessaires à l’exécution des travaux</w:t>
            </w:r>
          </w:p>
          <w:p w14:paraId="4E5B33F9"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proofErr w:type="gramStart"/>
            <w:r w:rsidRPr="00905A46">
              <w:rPr>
                <w:rFonts w:ascii="Times New Roman" w:hAnsi="Times New Roman"/>
                <w:sz w:val="24"/>
                <w:szCs w:val="24"/>
              </w:rPr>
              <w:t>programme</w:t>
            </w:r>
            <w:proofErr w:type="gramEnd"/>
            <w:r w:rsidRPr="00905A46">
              <w:rPr>
                <w:rFonts w:ascii="Times New Roman" w:hAnsi="Times New Roman"/>
                <w:sz w:val="24"/>
                <w:szCs w:val="24"/>
              </w:rPr>
              <w:t>/calendrier de construction</w:t>
            </w:r>
          </w:p>
          <w:p w14:paraId="1BE5A6BC"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proofErr w:type="gramStart"/>
            <w:r w:rsidRPr="00905A46">
              <w:rPr>
                <w:rFonts w:ascii="Times New Roman" w:hAnsi="Times New Roman"/>
                <w:sz w:val="24"/>
                <w:szCs w:val="24"/>
              </w:rPr>
              <w:t>compétences</w:t>
            </w:r>
            <w:proofErr w:type="gramEnd"/>
            <w:r w:rsidRPr="00905A46">
              <w:rPr>
                <w:rFonts w:ascii="Times New Roman" w:hAnsi="Times New Roman"/>
                <w:sz w:val="24"/>
                <w:szCs w:val="24"/>
              </w:rPr>
              <w:t>, expériences des personnes chargés de réaliser les travaux</w:t>
            </w:r>
          </w:p>
          <w:p w14:paraId="543A3484" w14:textId="77777777" w:rsidR="00192B67" w:rsidRPr="00905A46" w:rsidRDefault="00192B67">
            <w:pPr>
              <w:pStyle w:val="ListParagraph"/>
              <w:numPr>
                <w:ilvl w:val="0"/>
                <w:numId w:val="80"/>
              </w:numPr>
              <w:spacing w:after="120" w:line="276" w:lineRule="auto"/>
              <w:ind w:left="714" w:right="0" w:hanging="357"/>
              <w:contextualSpacing w:val="0"/>
              <w:rPr>
                <w:rFonts w:ascii="Times New Roman" w:hAnsi="Times New Roman"/>
                <w:sz w:val="24"/>
                <w:szCs w:val="24"/>
              </w:rPr>
            </w:pPr>
            <w:proofErr w:type="gramStart"/>
            <w:r w:rsidRPr="00905A46">
              <w:rPr>
                <w:rFonts w:ascii="Times New Roman" w:hAnsi="Times New Roman"/>
                <w:sz w:val="24"/>
                <w:szCs w:val="24"/>
              </w:rPr>
              <w:t>qualité</w:t>
            </w:r>
            <w:proofErr w:type="gramEnd"/>
            <w:r w:rsidRPr="00905A46">
              <w:rPr>
                <w:rFonts w:ascii="Times New Roman" w:hAnsi="Times New Roman"/>
                <w:sz w:val="24"/>
                <w:szCs w:val="24"/>
              </w:rPr>
              <w:t xml:space="preserve"> et performance des matériels affectés aux travaux</w:t>
            </w:r>
          </w:p>
          <w:p w14:paraId="57FD8AF6" w14:textId="1877FFA3"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sociaux                                                               </w:t>
            </w:r>
            <w:r w:rsidR="00BF466F">
              <w:rPr>
                <w:rFonts w:ascii="Times New Roman" w:hAnsi="Times New Roman"/>
                <w:sz w:val="24"/>
                <w:szCs w:val="24"/>
              </w:rPr>
              <w:t xml:space="preserve">                  </w:t>
            </w:r>
            <w:r w:rsidRPr="00905A46">
              <w:rPr>
                <w:rFonts w:ascii="Times New Roman" w:hAnsi="Times New Roman"/>
                <w:sz w:val="24"/>
                <w:szCs w:val="24"/>
              </w:rPr>
              <w:t xml:space="preserve">        </w:t>
            </w:r>
            <w:proofErr w:type="gramStart"/>
            <w:r w:rsidRPr="00905A46">
              <w:rPr>
                <w:rFonts w:ascii="Times New Roman" w:hAnsi="Times New Roman"/>
                <w:sz w:val="24"/>
                <w:szCs w:val="24"/>
              </w:rPr>
              <w:t xml:space="preserve">   [</w:t>
            </w:r>
            <w:proofErr w:type="gramEnd"/>
            <w:r w:rsidRPr="00905A46">
              <w:rPr>
                <w:rFonts w:ascii="Times New Roman" w:hAnsi="Times New Roman"/>
                <w:sz w:val="24"/>
                <w:szCs w:val="24"/>
              </w:rPr>
              <w:t>0-5]</w:t>
            </w:r>
          </w:p>
          <w:p w14:paraId="34C8E57F" w14:textId="77777777" w:rsidR="00192B67" w:rsidRPr="00905A46" w:rsidRDefault="00192B67">
            <w:pPr>
              <w:pStyle w:val="ListParagraph"/>
              <w:numPr>
                <w:ilvl w:val="0"/>
                <w:numId w:val="83"/>
              </w:numPr>
              <w:spacing w:after="160" w:line="360" w:lineRule="auto"/>
              <w:ind w:right="0"/>
              <w:rPr>
                <w:rFonts w:ascii="Times New Roman" w:hAnsi="Times New Roman"/>
                <w:sz w:val="24"/>
                <w:szCs w:val="24"/>
              </w:rPr>
            </w:pPr>
            <w:proofErr w:type="gramStart"/>
            <w:r w:rsidRPr="00905A46">
              <w:rPr>
                <w:rFonts w:ascii="Times New Roman" w:hAnsi="Times New Roman"/>
                <w:sz w:val="24"/>
                <w:szCs w:val="24"/>
              </w:rPr>
              <w:t>respect</w:t>
            </w:r>
            <w:proofErr w:type="gramEnd"/>
            <w:r w:rsidRPr="00905A46">
              <w:rPr>
                <w:rFonts w:ascii="Times New Roman" w:hAnsi="Times New Roman"/>
                <w:sz w:val="24"/>
                <w:szCs w:val="24"/>
              </w:rPr>
              <w:t xml:space="preserve"> des lois sur le travail</w:t>
            </w:r>
          </w:p>
          <w:p w14:paraId="1A1902B8" w14:textId="77777777" w:rsidR="00192B67" w:rsidRPr="00905A46" w:rsidRDefault="00192B67">
            <w:pPr>
              <w:pStyle w:val="ListParagraph"/>
              <w:numPr>
                <w:ilvl w:val="0"/>
                <w:numId w:val="83"/>
              </w:numPr>
              <w:spacing w:after="160" w:line="360" w:lineRule="auto"/>
              <w:ind w:right="0"/>
              <w:rPr>
                <w:rFonts w:ascii="Times New Roman" w:hAnsi="Times New Roman"/>
                <w:sz w:val="24"/>
                <w:szCs w:val="24"/>
              </w:rPr>
            </w:pPr>
            <w:proofErr w:type="gramStart"/>
            <w:r w:rsidRPr="00905A46">
              <w:rPr>
                <w:rFonts w:ascii="Times New Roman" w:hAnsi="Times New Roman"/>
                <w:sz w:val="24"/>
                <w:szCs w:val="24"/>
              </w:rPr>
              <w:t>respect</w:t>
            </w:r>
            <w:proofErr w:type="gramEnd"/>
            <w:r w:rsidRPr="00905A46">
              <w:rPr>
                <w:rFonts w:ascii="Times New Roman" w:hAnsi="Times New Roman"/>
                <w:sz w:val="24"/>
                <w:szCs w:val="24"/>
              </w:rPr>
              <w:t xml:space="preserve"> des règles de sécurité et d’hygiène</w:t>
            </w:r>
          </w:p>
          <w:p w14:paraId="4C8A0E8E" w14:textId="16342A8E"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environnementaux                                                  </w:t>
            </w:r>
            <w:r w:rsidR="00BF466F">
              <w:rPr>
                <w:rFonts w:ascii="Times New Roman" w:hAnsi="Times New Roman"/>
                <w:sz w:val="24"/>
                <w:szCs w:val="24"/>
              </w:rPr>
              <w:t xml:space="preserve">                   </w:t>
            </w:r>
            <w:r w:rsidRPr="00905A46">
              <w:rPr>
                <w:rFonts w:ascii="Times New Roman" w:hAnsi="Times New Roman"/>
                <w:sz w:val="24"/>
                <w:szCs w:val="24"/>
              </w:rPr>
              <w:t xml:space="preserve">  </w:t>
            </w:r>
            <w:proofErr w:type="gramStart"/>
            <w:r w:rsidRPr="00905A46">
              <w:rPr>
                <w:rFonts w:ascii="Times New Roman" w:hAnsi="Times New Roman"/>
                <w:sz w:val="24"/>
                <w:szCs w:val="24"/>
              </w:rPr>
              <w:t xml:space="preserve">   [</w:t>
            </w:r>
            <w:proofErr w:type="gramEnd"/>
            <w:r w:rsidRPr="00905A46">
              <w:rPr>
                <w:rFonts w:ascii="Times New Roman" w:hAnsi="Times New Roman"/>
                <w:sz w:val="24"/>
                <w:szCs w:val="24"/>
              </w:rPr>
              <w:t>0-5]</w:t>
            </w:r>
          </w:p>
          <w:p w14:paraId="675D42E3" w14:textId="77777777" w:rsidR="00192B67" w:rsidRPr="00905A46" w:rsidRDefault="00192B67">
            <w:pPr>
              <w:pStyle w:val="ListParagraph"/>
              <w:numPr>
                <w:ilvl w:val="0"/>
                <w:numId w:val="81"/>
              </w:numPr>
              <w:spacing w:after="160" w:line="360" w:lineRule="auto"/>
              <w:ind w:right="0"/>
              <w:rPr>
                <w:rFonts w:ascii="Times New Roman" w:hAnsi="Times New Roman"/>
                <w:sz w:val="24"/>
                <w:szCs w:val="24"/>
              </w:rPr>
            </w:pPr>
            <w:proofErr w:type="gramStart"/>
            <w:r w:rsidRPr="00905A46">
              <w:rPr>
                <w:rFonts w:ascii="Times New Roman" w:hAnsi="Times New Roman"/>
                <w:sz w:val="24"/>
                <w:szCs w:val="24"/>
              </w:rPr>
              <w:t>normes</w:t>
            </w:r>
            <w:proofErr w:type="gramEnd"/>
            <w:r w:rsidRPr="00905A46">
              <w:rPr>
                <w:rFonts w:ascii="Times New Roman" w:hAnsi="Times New Roman"/>
                <w:sz w:val="24"/>
                <w:szCs w:val="24"/>
              </w:rPr>
              <w:t xml:space="preserve"> environnementales proposées</w:t>
            </w:r>
          </w:p>
          <w:p w14:paraId="7FDBEE7B" w14:textId="77777777" w:rsidR="00192B67" w:rsidRPr="00905A46" w:rsidRDefault="00192B67">
            <w:pPr>
              <w:pStyle w:val="ListParagraph"/>
              <w:numPr>
                <w:ilvl w:val="0"/>
                <w:numId w:val="81"/>
              </w:numPr>
              <w:spacing w:after="160" w:line="360" w:lineRule="auto"/>
              <w:ind w:right="0"/>
              <w:rPr>
                <w:rFonts w:ascii="Times New Roman" w:hAnsi="Times New Roman"/>
                <w:sz w:val="24"/>
                <w:szCs w:val="24"/>
              </w:rPr>
            </w:pPr>
            <w:proofErr w:type="gramStart"/>
            <w:r w:rsidRPr="00905A46">
              <w:rPr>
                <w:rFonts w:ascii="Times New Roman" w:hAnsi="Times New Roman"/>
                <w:sz w:val="24"/>
                <w:szCs w:val="24"/>
              </w:rPr>
              <w:t>méthodologie</w:t>
            </w:r>
            <w:proofErr w:type="gramEnd"/>
            <w:r w:rsidRPr="00905A46">
              <w:rPr>
                <w:rFonts w:ascii="Times New Roman" w:hAnsi="Times New Roman"/>
                <w:sz w:val="24"/>
                <w:szCs w:val="24"/>
              </w:rPr>
              <w:t xml:space="preserve"> de gestion environnementale</w:t>
            </w:r>
          </w:p>
          <w:p w14:paraId="3358D3BA" w14:textId="77777777" w:rsidR="00192B67" w:rsidRPr="00905A46" w:rsidRDefault="00192B67">
            <w:pPr>
              <w:pStyle w:val="ListParagraph"/>
              <w:numPr>
                <w:ilvl w:val="0"/>
                <w:numId w:val="81"/>
              </w:numPr>
              <w:spacing w:after="160" w:line="360" w:lineRule="auto"/>
              <w:ind w:right="0"/>
              <w:rPr>
                <w:rFonts w:ascii="Times New Roman" w:hAnsi="Times New Roman"/>
                <w:sz w:val="24"/>
                <w:szCs w:val="24"/>
              </w:rPr>
            </w:pPr>
            <w:proofErr w:type="gramStart"/>
            <w:r w:rsidRPr="00905A46">
              <w:rPr>
                <w:rFonts w:ascii="Times New Roman" w:hAnsi="Times New Roman"/>
                <w:sz w:val="24"/>
                <w:szCs w:val="24"/>
              </w:rPr>
              <w:t>mesures</w:t>
            </w:r>
            <w:proofErr w:type="gramEnd"/>
            <w:r w:rsidRPr="00905A46">
              <w:rPr>
                <w:rFonts w:ascii="Times New Roman" w:hAnsi="Times New Roman"/>
                <w:sz w:val="24"/>
                <w:szCs w:val="24"/>
              </w:rPr>
              <w:t xml:space="preserve"> d’atténuation des impacts environnementaux</w:t>
            </w:r>
          </w:p>
          <w:p w14:paraId="71BF67E6" w14:textId="77777777"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de durabilité </w:t>
            </w:r>
            <w:r w:rsidRPr="00905A46">
              <w:rPr>
                <w:rFonts w:ascii="Times New Roman" w:hAnsi="Times New Roman"/>
                <w:i/>
                <w:iCs/>
                <w:sz w:val="24"/>
                <w:szCs w:val="24"/>
              </w:rPr>
              <w:t>(</w:t>
            </w:r>
            <w:proofErr w:type="gramStart"/>
            <w:r w:rsidRPr="00905A46">
              <w:rPr>
                <w:rFonts w:ascii="Times New Roman" w:hAnsi="Times New Roman"/>
                <w:i/>
                <w:iCs/>
                <w:sz w:val="24"/>
                <w:szCs w:val="24"/>
              </w:rPr>
              <w:t>facultatifs)</w:t>
            </w:r>
            <w:r w:rsidRPr="00905A46">
              <w:rPr>
                <w:rFonts w:ascii="Times New Roman" w:hAnsi="Times New Roman"/>
                <w:sz w:val="24"/>
                <w:szCs w:val="24"/>
              </w:rPr>
              <w:t xml:space="preserve">   </w:t>
            </w:r>
            <w:proofErr w:type="gramEnd"/>
            <w:r w:rsidRPr="00905A46">
              <w:rPr>
                <w:rFonts w:ascii="Times New Roman" w:hAnsi="Times New Roman"/>
                <w:sz w:val="24"/>
                <w:szCs w:val="24"/>
              </w:rPr>
              <w:t xml:space="preserve">                                                           [0-5]</w:t>
            </w:r>
          </w:p>
          <w:p w14:paraId="5701E0E2" w14:textId="77777777" w:rsidR="00192B67" w:rsidRPr="00905A46" w:rsidRDefault="00192B67" w:rsidP="00192B67">
            <w:pPr>
              <w:tabs>
                <w:tab w:val="right" w:pos="7218"/>
              </w:tabs>
              <w:spacing w:after="160"/>
              <w:ind w:left="466"/>
              <w:rPr>
                <w:rFonts w:ascii="Times New Roman" w:hAnsi="Times New Roman"/>
                <w:i/>
                <w:sz w:val="24"/>
                <w:szCs w:val="24"/>
              </w:rPr>
            </w:pPr>
            <w:r w:rsidRPr="00905A46">
              <w:rPr>
                <w:rFonts w:ascii="Times New Roman" w:hAnsi="Times New Roman"/>
                <w:i/>
                <w:sz w:val="24"/>
                <w:szCs w:val="24"/>
              </w:rPr>
              <w:t>[Sous-critères]</w:t>
            </w:r>
          </w:p>
          <w:p w14:paraId="7E1D2187" w14:textId="7831A86F"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lastRenderedPageBreak/>
              <w:t xml:space="preserve">Critères esthétiques </w:t>
            </w:r>
            <w:r w:rsidRPr="00905A46">
              <w:rPr>
                <w:rFonts w:ascii="Times New Roman" w:hAnsi="Times New Roman"/>
                <w:i/>
                <w:iCs/>
                <w:sz w:val="24"/>
                <w:szCs w:val="24"/>
              </w:rPr>
              <w:t>(</w:t>
            </w:r>
            <w:proofErr w:type="gramStart"/>
            <w:r w:rsidRPr="00905A46">
              <w:rPr>
                <w:rFonts w:ascii="Times New Roman" w:hAnsi="Times New Roman"/>
                <w:i/>
                <w:iCs/>
                <w:sz w:val="24"/>
                <w:szCs w:val="24"/>
              </w:rPr>
              <w:t>facultatifs)</w:t>
            </w:r>
            <w:r w:rsidRPr="00905A46">
              <w:rPr>
                <w:rFonts w:ascii="Times New Roman" w:hAnsi="Times New Roman"/>
                <w:sz w:val="24"/>
                <w:szCs w:val="24"/>
              </w:rPr>
              <w:t xml:space="preserve">   </w:t>
            </w:r>
            <w:proofErr w:type="gramEnd"/>
            <w:r w:rsidRPr="00905A46">
              <w:rPr>
                <w:rFonts w:ascii="Times New Roman" w:hAnsi="Times New Roman"/>
                <w:sz w:val="24"/>
                <w:szCs w:val="24"/>
              </w:rPr>
              <w:t xml:space="preserve">                                 </w:t>
            </w:r>
            <w:r w:rsidR="0049385A">
              <w:rPr>
                <w:rFonts w:ascii="Times New Roman" w:hAnsi="Times New Roman"/>
                <w:sz w:val="24"/>
                <w:szCs w:val="24"/>
              </w:rPr>
              <w:t xml:space="preserve">               </w:t>
            </w:r>
            <w:r w:rsidRPr="00905A46">
              <w:rPr>
                <w:rFonts w:ascii="Times New Roman" w:hAnsi="Times New Roman"/>
                <w:sz w:val="24"/>
                <w:szCs w:val="24"/>
              </w:rPr>
              <w:t xml:space="preserve">    </w:t>
            </w:r>
            <w:r w:rsidR="0049385A">
              <w:rPr>
                <w:rFonts w:ascii="Times New Roman" w:hAnsi="Times New Roman"/>
                <w:sz w:val="24"/>
                <w:szCs w:val="24"/>
              </w:rPr>
              <w:t xml:space="preserve"> </w:t>
            </w:r>
            <w:r w:rsidRPr="00905A46">
              <w:rPr>
                <w:rFonts w:ascii="Times New Roman" w:hAnsi="Times New Roman"/>
                <w:sz w:val="24"/>
                <w:szCs w:val="24"/>
              </w:rPr>
              <w:t xml:space="preserve">      [0-5]</w:t>
            </w:r>
          </w:p>
          <w:p w14:paraId="3E9C39AB" w14:textId="77777777" w:rsidR="00192B67" w:rsidRPr="00905A46" w:rsidRDefault="00192B67" w:rsidP="00192B67">
            <w:pPr>
              <w:tabs>
                <w:tab w:val="right" w:pos="7218"/>
              </w:tabs>
              <w:spacing w:after="160"/>
              <w:ind w:left="466"/>
              <w:rPr>
                <w:rFonts w:ascii="Times New Roman" w:hAnsi="Times New Roman"/>
                <w:i/>
                <w:sz w:val="24"/>
                <w:szCs w:val="24"/>
              </w:rPr>
            </w:pPr>
            <w:r w:rsidRPr="00905A46">
              <w:rPr>
                <w:rFonts w:ascii="Times New Roman" w:hAnsi="Times New Roman"/>
                <w:i/>
                <w:sz w:val="24"/>
                <w:szCs w:val="24"/>
              </w:rPr>
              <w:t>[Sous-critères]</w:t>
            </w:r>
          </w:p>
          <w:p w14:paraId="0A5D3841" w14:textId="144362CA" w:rsidR="00192B67" w:rsidRPr="00905A46" w:rsidRDefault="00192B67" w:rsidP="00192B67">
            <w:pPr>
              <w:spacing w:after="160" w:line="360" w:lineRule="auto"/>
              <w:contextualSpacing/>
              <w:rPr>
                <w:rFonts w:ascii="Times New Roman" w:hAnsi="Times New Roman"/>
                <w:sz w:val="24"/>
                <w:szCs w:val="24"/>
              </w:rPr>
            </w:pPr>
            <w:r w:rsidRPr="00905A46">
              <w:rPr>
                <w:rFonts w:ascii="Times New Roman" w:hAnsi="Times New Roman"/>
                <w:sz w:val="24"/>
                <w:szCs w:val="24"/>
              </w:rPr>
              <w:t xml:space="preserve">Critères de qualification                                      </w:t>
            </w:r>
            <w:r w:rsidR="0049385A">
              <w:rPr>
                <w:rFonts w:ascii="Times New Roman" w:hAnsi="Times New Roman"/>
                <w:sz w:val="24"/>
                <w:szCs w:val="24"/>
              </w:rPr>
              <w:t xml:space="preserve">              </w:t>
            </w:r>
            <w:r w:rsidRPr="00905A46">
              <w:rPr>
                <w:rFonts w:ascii="Times New Roman" w:hAnsi="Times New Roman"/>
                <w:sz w:val="24"/>
                <w:szCs w:val="24"/>
              </w:rPr>
              <w:t xml:space="preserve">                 </w:t>
            </w:r>
            <w:proofErr w:type="gramStart"/>
            <w:r w:rsidRPr="00905A46">
              <w:rPr>
                <w:rFonts w:ascii="Times New Roman" w:hAnsi="Times New Roman"/>
                <w:sz w:val="24"/>
                <w:szCs w:val="24"/>
              </w:rPr>
              <w:t xml:space="preserve">   [</w:t>
            </w:r>
            <w:proofErr w:type="gramEnd"/>
            <w:r w:rsidRPr="00905A46">
              <w:rPr>
                <w:rFonts w:ascii="Times New Roman" w:hAnsi="Times New Roman"/>
                <w:sz w:val="24"/>
                <w:szCs w:val="24"/>
              </w:rPr>
              <w:t>5-10]</w:t>
            </w:r>
          </w:p>
          <w:p w14:paraId="3543D501" w14:textId="77777777" w:rsidR="00192B67" w:rsidRPr="00905A46" w:rsidRDefault="00192B67">
            <w:pPr>
              <w:pStyle w:val="ListParagraph"/>
              <w:numPr>
                <w:ilvl w:val="0"/>
                <w:numId w:val="82"/>
              </w:numPr>
              <w:spacing w:after="160" w:line="360" w:lineRule="auto"/>
              <w:ind w:right="0"/>
              <w:rPr>
                <w:rFonts w:ascii="Times New Roman" w:hAnsi="Times New Roman"/>
                <w:sz w:val="24"/>
                <w:szCs w:val="24"/>
              </w:rPr>
            </w:pPr>
            <w:proofErr w:type="gramStart"/>
            <w:r w:rsidRPr="00905A46">
              <w:rPr>
                <w:rFonts w:ascii="Times New Roman" w:hAnsi="Times New Roman"/>
                <w:sz w:val="24"/>
                <w:szCs w:val="24"/>
              </w:rPr>
              <w:t>critère</w:t>
            </w:r>
            <w:proofErr w:type="gramEnd"/>
            <w:r w:rsidRPr="00905A46">
              <w:rPr>
                <w:rFonts w:ascii="Times New Roman" w:hAnsi="Times New Roman"/>
                <w:sz w:val="24"/>
                <w:szCs w:val="24"/>
              </w:rPr>
              <w:t xml:space="preserve"> de provenance</w:t>
            </w:r>
          </w:p>
          <w:p w14:paraId="064F5478" w14:textId="77777777" w:rsidR="00192B67" w:rsidRPr="00905A46" w:rsidRDefault="00192B67">
            <w:pPr>
              <w:pStyle w:val="ListParagraph"/>
              <w:numPr>
                <w:ilvl w:val="0"/>
                <w:numId w:val="82"/>
              </w:numPr>
              <w:spacing w:after="160" w:line="360" w:lineRule="auto"/>
              <w:ind w:right="0"/>
              <w:rPr>
                <w:rFonts w:ascii="Times New Roman" w:hAnsi="Times New Roman"/>
                <w:sz w:val="24"/>
                <w:szCs w:val="24"/>
              </w:rPr>
            </w:pPr>
            <w:proofErr w:type="gramStart"/>
            <w:r w:rsidRPr="00905A46">
              <w:rPr>
                <w:rFonts w:ascii="Times New Roman" w:hAnsi="Times New Roman"/>
                <w:sz w:val="24"/>
                <w:szCs w:val="24"/>
              </w:rPr>
              <w:t>situation</w:t>
            </w:r>
            <w:proofErr w:type="gramEnd"/>
            <w:r w:rsidRPr="00905A46">
              <w:rPr>
                <w:rFonts w:ascii="Times New Roman" w:hAnsi="Times New Roman"/>
                <w:sz w:val="24"/>
                <w:szCs w:val="24"/>
              </w:rPr>
              <w:t xml:space="preserve"> financière des soumissionnaires</w:t>
            </w:r>
          </w:p>
          <w:p w14:paraId="2C682F8D" w14:textId="77777777" w:rsidR="00192B67" w:rsidRPr="00905A46" w:rsidRDefault="00192B67">
            <w:pPr>
              <w:pStyle w:val="ListParagraph"/>
              <w:numPr>
                <w:ilvl w:val="0"/>
                <w:numId w:val="82"/>
              </w:numPr>
              <w:spacing w:after="160" w:line="360" w:lineRule="auto"/>
              <w:ind w:right="0"/>
              <w:rPr>
                <w:rFonts w:ascii="Times New Roman" w:hAnsi="Times New Roman"/>
                <w:sz w:val="24"/>
                <w:szCs w:val="24"/>
              </w:rPr>
            </w:pPr>
            <w:proofErr w:type="gramStart"/>
            <w:r w:rsidRPr="00905A46">
              <w:rPr>
                <w:rFonts w:ascii="Times New Roman" w:hAnsi="Times New Roman"/>
                <w:sz w:val="24"/>
                <w:szCs w:val="24"/>
              </w:rPr>
              <w:t>expérience</w:t>
            </w:r>
            <w:proofErr w:type="gramEnd"/>
            <w:r w:rsidRPr="00905A46">
              <w:rPr>
                <w:rFonts w:ascii="Times New Roman" w:hAnsi="Times New Roman"/>
                <w:sz w:val="24"/>
                <w:szCs w:val="24"/>
              </w:rPr>
              <w:t xml:space="preserve"> de construction</w:t>
            </w:r>
          </w:p>
          <w:p w14:paraId="33F4F14A" w14:textId="1C2C8C21" w:rsidR="00192B67" w:rsidRPr="00905A46" w:rsidRDefault="00192B67" w:rsidP="00192B67">
            <w:pPr>
              <w:tabs>
                <w:tab w:val="right" w:pos="6120"/>
                <w:tab w:val="right" w:pos="7200"/>
              </w:tabs>
              <w:spacing w:after="160"/>
              <w:ind w:left="-72"/>
              <w:rPr>
                <w:rFonts w:ascii="Times New Roman" w:hAnsi="Times New Roman"/>
                <w:sz w:val="24"/>
                <w:szCs w:val="24"/>
              </w:rPr>
            </w:pPr>
            <w:r w:rsidRPr="00905A46">
              <w:rPr>
                <w:rFonts w:ascii="Times New Roman" w:hAnsi="Times New Roman"/>
                <w:sz w:val="24"/>
                <w:szCs w:val="24"/>
              </w:rPr>
              <w:t>Total des points pour les critères</w:t>
            </w:r>
            <w:r w:rsidR="000252BB" w:rsidRPr="00905A46">
              <w:rPr>
                <w:rFonts w:ascii="Times New Roman" w:hAnsi="Times New Roman"/>
                <w:sz w:val="24"/>
                <w:szCs w:val="24"/>
              </w:rPr>
              <w:t xml:space="preserve"> </w:t>
            </w:r>
            <w:r w:rsidRPr="00905A46">
              <w:rPr>
                <w:rFonts w:ascii="Times New Roman" w:hAnsi="Times New Roman"/>
                <w:sz w:val="24"/>
                <w:szCs w:val="24"/>
              </w:rPr>
              <w:t>:</w:t>
            </w:r>
            <w:r w:rsidRPr="00905A46">
              <w:rPr>
                <w:rFonts w:ascii="Times New Roman" w:hAnsi="Times New Roman"/>
                <w:sz w:val="24"/>
                <w:szCs w:val="24"/>
              </w:rPr>
              <w:tab/>
              <w:t>100</w:t>
            </w:r>
          </w:p>
          <w:p w14:paraId="56D97F25" w14:textId="77777777" w:rsidR="00192B67" w:rsidRPr="00905A46" w:rsidRDefault="00192B67" w:rsidP="00192B67">
            <w:pPr>
              <w:tabs>
                <w:tab w:val="left" w:pos="504"/>
                <w:tab w:val="right" w:pos="7524"/>
              </w:tabs>
              <w:spacing w:after="160"/>
              <w:rPr>
                <w:rFonts w:ascii="Times New Roman" w:hAnsi="Times New Roman"/>
                <w:sz w:val="24"/>
                <w:szCs w:val="24"/>
              </w:rPr>
            </w:pPr>
            <w:r w:rsidRPr="00905A46">
              <w:rPr>
                <w:rFonts w:ascii="Times New Roman" w:hAnsi="Times New Roman"/>
                <w:sz w:val="24"/>
                <w:szCs w:val="24"/>
              </w:rPr>
              <w:t>La note technique minimum T(s) requise pour être admis est : _____ Points [</w:t>
            </w:r>
            <w:r w:rsidRPr="00905A46">
              <w:rPr>
                <w:rFonts w:ascii="Times New Roman" w:hAnsi="Times New Roman"/>
                <w:i/>
                <w:sz w:val="24"/>
                <w:szCs w:val="24"/>
              </w:rPr>
              <w:t>Indiquer le nombre de points, normalement 70 ou 75</w:t>
            </w:r>
            <w:r w:rsidRPr="00905A46">
              <w:rPr>
                <w:rFonts w:ascii="Times New Roman" w:hAnsi="Times New Roman"/>
                <w:sz w:val="24"/>
                <w:szCs w:val="24"/>
              </w:rPr>
              <w:t>]</w:t>
            </w:r>
          </w:p>
          <w:p w14:paraId="70EF916B" w14:textId="77777777" w:rsidR="00192B67" w:rsidRPr="00905A46" w:rsidRDefault="00192B67" w:rsidP="00192B67">
            <w:pPr>
              <w:tabs>
                <w:tab w:val="left" w:pos="720"/>
              </w:tabs>
              <w:spacing w:after="120"/>
              <w:ind w:left="232"/>
              <w:rPr>
                <w:rFonts w:ascii="Times New Roman" w:hAnsi="Times New Roman"/>
                <w:sz w:val="24"/>
                <w:szCs w:val="24"/>
              </w:rPr>
            </w:pPr>
            <w:r w:rsidRPr="00905A46">
              <w:rPr>
                <w:rFonts w:ascii="Times New Roman" w:hAnsi="Times New Roman"/>
                <w:i/>
                <w:iCs/>
                <w:sz w:val="24"/>
                <w:szCs w:val="24"/>
              </w:rPr>
              <w:t xml:space="preserve">[D'autres critères peuvent être pris en compte s'ils sont justifiés par l'objet du marché public ou ses conditions d'exécution et sont indiqués dans les </w:t>
            </w:r>
            <w:r w:rsidRPr="00905A46">
              <w:rPr>
                <w:rFonts w:ascii="Times New Roman" w:hAnsi="Times New Roman"/>
                <w:b/>
                <w:i/>
                <w:iCs/>
                <w:sz w:val="24"/>
                <w:szCs w:val="24"/>
              </w:rPr>
              <w:t xml:space="preserve">DPAO. </w:t>
            </w:r>
            <w:r w:rsidRPr="00905A46">
              <w:rPr>
                <w:rFonts w:ascii="Times New Roman" w:hAnsi="Times New Roman"/>
                <w:i/>
                <w:iCs/>
                <w:spacing w:val="-4"/>
                <w:sz w:val="24"/>
                <w:szCs w:val="24"/>
              </w:rPr>
              <w:t>L’autorité contractante</w:t>
            </w:r>
            <w:r w:rsidRPr="00905A46">
              <w:rPr>
                <w:rFonts w:ascii="Times New Roman" w:hAnsi="Times New Roman"/>
                <w:i/>
                <w:iCs/>
                <w:sz w:val="24"/>
                <w:szCs w:val="24"/>
              </w:rPr>
              <w:t xml:space="preserve"> indiquera dans les </w:t>
            </w:r>
            <w:r w:rsidRPr="00905A46">
              <w:rPr>
                <w:rFonts w:ascii="Times New Roman" w:hAnsi="Times New Roman"/>
                <w:b/>
                <w:i/>
                <w:iCs/>
                <w:sz w:val="24"/>
                <w:szCs w:val="24"/>
              </w:rPr>
              <w:t>DPAO</w:t>
            </w:r>
            <w:r w:rsidRPr="00905A46">
              <w:rPr>
                <w:rFonts w:ascii="Times New Roman" w:hAnsi="Times New Roman"/>
                <w:i/>
                <w:iCs/>
                <w:sz w:val="24"/>
                <w:szCs w:val="24"/>
              </w:rPr>
              <w:t xml:space="preserve"> lesquels des critères ci-dessus elle aura retenu. </w:t>
            </w:r>
            <w:r w:rsidRPr="00905A46">
              <w:rPr>
                <w:rFonts w:ascii="Times New Roman" w:hAnsi="Times New Roman"/>
                <w:i/>
                <w:iCs/>
                <w:spacing w:val="-4"/>
                <w:sz w:val="24"/>
                <w:szCs w:val="24"/>
              </w:rPr>
              <w:t>L’Autorité contractante écartera toute offre qui n’est pas conforme aux critères énumérés en a) et b) ci-dessus.</w:t>
            </w:r>
            <w:r w:rsidRPr="00905A46">
              <w:rPr>
                <w:rFonts w:ascii="Times New Roman" w:hAnsi="Times New Roman"/>
                <w:b/>
                <w:i/>
                <w:iCs/>
                <w:sz w:val="24"/>
                <w:szCs w:val="24"/>
              </w:rPr>
              <w:t>].</w:t>
            </w:r>
          </w:p>
          <w:p w14:paraId="31AAB40D" w14:textId="77777777" w:rsidR="00192B67" w:rsidRPr="0080176D" w:rsidRDefault="00192B67" w:rsidP="00192B67">
            <w:pPr>
              <w:tabs>
                <w:tab w:val="right" w:pos="7254"/>
              </w:tabs>
              <w:spacing w:before="60" w:after="60"/>
              <w:ind w:right="0"/>
              <w:rPr>
                <w:rFonts w:ascii="Times New Roman" w:eastAsia="Times New Roman" w:hAnsi="Times New Roman"/>
                <w:sz w:val="24"/>
                <w:szCs w:val="24"/>
              </w:rPr>
            </w:pPr>
          </w:p>
        </w:tc>
      </w:tr>
      <w:tr w:rsidR="00192B67" w:rsidRPr="00783194" w14:paraId="53436F03" w14:textId="77777777" w:rsidTr="00FA6F55">
        <w:tc>
          <w:tcPr>
            <w:tcW w:w="1562" w:type="dxa"/>
            <w:tcBorders>
              <w:top w:val="single" w:sz="8" w:space="0" w:color="000000"/>
              <w:bottom w:val="single" w:sz="8" w:space="0" w:color="000000"/>
            </w:tcBorders>
          </w:tcPr>
          <w:p w14:paraId="73095DBE" w14:textId="5B8A5F07" w:rsidR="00192B67" w:rsidRPr="00783194" w:rsidRDefault="00192B67" w:rsidP="00192B67">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lastRenderedPageBreak/>
              <w:t>IC</w:t>
            </w:r>
            <w:r w:rsidRPr="00783194">
              <w:rPr>
                <w:rFonts w:ascii="Times New Roman" w:eastAsia="Times New Roman" w:hAnsi="Times New Roman"/>
                <w:b/>
                <w:bCs/>
                <w:iCs/>
                <w:sz w:val="24"/>
                <w:szCs w:val="20"/>
              </w:rPr>
              <w:t xml:space="preserve"> 3</w:t>
            </w:r>
            <w:r w:rsidR="002F2075" w:rsidRPr="0080176D">
              <w:rPr>
                <w:rFonts w:ascii="Times New Roman" w:eastAsia="Times New Roman" w:hAnsi="Times New Roman"/>
                <w:b/>
                <w:bCs/>
                <w:iCs/>
                <w:sz w:val="24"/>
                <w:szCs w:val="20"/>
              </w:rPr>
              <w:t>3</w:t>
            </w:r>
            <w:r w:rsidRPr="00783194">
              <w:rPr>
                <w:rFonts w:ascii="Times New Roman" w:eastAsia="Times New Roman" w:hAnsi="Times New Roman"/>
                <w:b/>
                <w:bCs/>
                <w:iCs/>
                <w:sz w:val="24"/>
                <w:szCs w:val="20"/>
              </w:rPr>
              <w:t>.1</w:t>
            </w:r>
          </w:p>
        </w:tc>
        <w:tc>
          <w:tcPr>
            <w:tcW w:w="7936" w:type="dxa"/>
            <w:tcBorders>
              <w:top w:val="single" w:sz="8" w:space="0" w:color="000000"/>
              <w:bottom w:val="single" w:sz="8" w:space="0" w:color="000000"/>
            </w:tcBorders>
          </w:tcPr>
          <w:p w14:paraId="495E2CA5" w14:textId="666C7538" w:rsidR="00192B67" w:rsidRPr="00783194" w:rsidRDefault="00192B67" w:rsidP="00192B67">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monnaie </w:t>
            </w:r>
            <w:r>
              <w:rPr>
                <w:rFonts w:ascii="Times New Roman" w:eastAsia="Times New Roman" w:hAnsi="Times New Roman"/>
                <w:sz w:val="24"/>
                <w:szCs w:val="20"/>
              </w:rPr>
              <w:t>utilisée</w:t>
            </w:r>
            <w:r w:rsidRPr="00783194">
              <w:rPr>
                <w:rFonts w:ascii="Times New Roman" w:eastAsia="Times New Roman" w:hAnsi="Times New Roman"/>
                <w:sz w:val="24"/>
                <w:szCs w:val="20"/>
              </w:rPr>
              <w:t xml:space="preserve"> pour convertir en une seule monnaie tous les prix des offres exprimées en diverses monnaies, aux fins d’évaluation et de </w:t>
            </w:r>
            <w:r>
              <w:rPr>
                <w:rFonts w:ascii="Times New Roman" w:eastAsia="Times New Roman" w:hAnsi="Times New Roman"/>
                <w:sz w:val="24"/>
                <w:szCs w:val="20"/>
              </w:rPr>
              <w:t>comparaison</w:t>
            </w:r>
            <w:r w:rsidRPr="00783194">
              <w:rPr>
                <w:rFonts w:ascii="Times New Roman" w:eastAsia="Times New Roman" w:hAnsi="Times New Roman"/>
                <w:sz w:val="24"/>
                <w:szCs w:val="20"/>
              </w:rPr>
              <w:t xml:space="preserve"> de ces offres, est </w:t>
            </w:r>
            <w:r w:rsidRPr="00FD094F">
              <w:rPr>
                <w:rFonts w:ascii="Times New Roman" w:eastAsia="Times New Roman" w:hAnsi="Times New Roman"/>
                <w:iCs/>
                <w:sz w:val="24"/>
                <w:szCs w:val="20"/>
              </w:rPr>
              <w:t>le francs CFA</w:t>
            </w:r>
          </w:p>
          <w:p w14:paraId="3CE3A210" w14:textId="77777777" w:rsidR="00192B67" w:rsidRPr="00783194" w:rsidRDefault="00192B67" w:rsidP="00192B67">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La source du taux de change à employer sera : </w:t>
            </w:r>
            <w:r w:rsidRPr="00783194">
              <w:rPr>
                <w:rFonts w:ascii="Times New Roman" w:eastAsia="Times New Roman" w:hAnsi="Times New Roman"/>
                <w:i/>
                <w:sz w:val="24"/>
                <w:szCs w:val="20"/>
              </w:rPr>
              <w:t xml:space="preserve">[Nom de la source </w:t>
            </w:r>
            <w:r>
              <w:rPr>
                <w:rFonts w:ascii="Times New Roman" w:eastAsia="Times New Roman" w:hAnsi="Times New Roman"/>
                <w:i/>
                <w:sz w:val="24"/>
                <w:szCs w:val="20"/>
              </w:rPr>
              <w:t>utilisée</w:t>
            </w:r>
            <w:r w:rsidRPr="00783194">
              <w:rPr>
                <w:rFonts w:ascii="Times New Roman" w:eastAsia="Times New Roman" w:hAnsi="Times New Roman"/>
                <w:i/>
                <w:sz w:val="24"/>
                <w:szCs w:val="20"/>
              </w:rPr>
              <w:t xml:space="preserve">] </w:t>
            </w:r>
          </w:p>
          <w:p w14:paraId="03CD1DC7" w14:textId="77777777" w:rsidR="00192B67" w:rsidRPr="00783194" w:rsidRDefault="00192B67" w:rsidP="00192B67">
            <w:pPr>
              <w:spacing w:before="60" w:after="60"/>
              <w:ind w:right="0"/>
              <w:rPr>
                <w:rFonts w:ascii="Times New Roman" w:eastAsia="Times New Roman" w:hAnsi="Times New Roman"/>
                <w:i/>
                <w:sz w:val="24"/>
                <w:szCs w:val="20"/>
              </w:rPr>
            </w:pPr>
            <w:r w:rsidRPr="00783194">
              <w:rPr>
                <w:rFonts w:ascii="Times New Roman" w:eastAsia="Times New Roman" w:hAnsi="Times New Roman"/>
                <w:sz w:val="24"/>
                <w:szCs w:val="20"/>
              </w:rPr>
              <w:t xml:space="preserve">La date de référence sera : </w:t>
            </w:r>
            <w:r w:rsidRPr="00783194">
              <w:rPr>
                <w:rFonts w:ascii="Times New Roman" w:eastAsia="Times New Roman" w:hAnsi="Times New Roman"/>
                <w:i/>
                <w:sz w:val="24"/>
                <w:szCs w:val="20"/>
              </w:rPr>
              <w:t xml:space="preserve">[Jour, </w:t>
            </w:r>
            <w:r>
              <w:rPr>
                <w:rFonts w:ascii="Times New Roman" w:eastAsia="Times New Roman" w:hAnsi="Times New Roman"/>
                <w:i/>
                <w:sz w:val="24"/>
                <w:szCs w:val="20"/>
              </w:rPr>
              <w:t>mois</w:t>
            </w:r>
            <w:r w:rsidRPr="00783194">
              <w:rPr>
                <w:rFonts w:ascii="Times New Roman" w:eastAsia="Times New Roman" w:hAnsi="Times New Roman"/>
                <w:i/>
                <w:sz w:val="24"/>
                <w:szCs w:val="20"/>
              </w:rPr>
              <w:t xml:space="preserve"> et année, par ex., 15 </w:t>
            </w:r>
            <w:r>
              <w:rPr>
                <w:rFonts w:ascii="Times New Roman" w:eastAsia="Times New Roman" w:hAnsi="Times New Roman"/>
                <w:i/>
                <w:sz w:val="24"/>
                <w:szCs w:val="20"/>
              </w:rPr>
              <w:t>septembre</w:t>
            </w:r>
            <w:r w:rsidRPr="00783194">
              <w:rPr>
                <w:rFonts w:ascii="Times New Roman" w:eastAsia="Times New Roman" w:hAnsi="Times New Roman"/>
                <w:i/>
                <w:sz w:val="24"/>
                <w:szCs w:val="20"/>
              </w:rPr>
              <w:t xml:space="preserve"> 20</w:t>
            </w:r>
            <w:r>
              <w:rPr>
                <w:rFonts w:ascii="Times New Roman" w:eastAsia="Times New Roman" w:hAnsi="Times New Roman"/>
                <w:i/>
                <w:sz w:val="24"/>
                <w:szCs w:val="20"/>
              </w:rPr>
              <w:t>23</w:t>
            </w:r>
            <w:r w:rsidRPr="00783194">
              <w:rPr>
                <w:rFonts w:ascii="Times New Roman" w:eastAsia="Times New Roman" w:hAnsi="Times New Roman"/>
                <w:i/>
                <w:sz w:val="24"/>
                <w:szCs w:val="20"/>
              </w:rPr>
              <w:t>, au plus tôt 28 jours avant la date limite de dépôt des offres et au plus tard la date limite de validité des offres].</w:t>
            </w:r>
          </w:p>
          <w:p w14:paraId="6EFC0639" w14:textId="77777777" w:rsidR="00192B67" w:rsidRPr="00783194" w:rsidRDefault="00192B67" w:rsidP="00192B67">
            <w:pPr>
              <w:tabs>
                <w:tab w:val="right" w:pos="7254"/>
              </w:tabs>
              <w:spacing w:before="60" w:after="60"/>
              <w:ind w:right="0"/>
              <w:rPr>
                <w:rFonts w:ascii="Times New Roman" w:eastAsia="Times New Roman" w:hAnsi="Times New Roman"/>
                <w:i/>
                <w:sz w:val="24"/>
                <w:szCs w:val="20"/>
                <w:u w:val="single"/>
              </w:rPr>
            </w:pPr>
            <w:r w:rsidRPr="00783194">
              <w:rPr>
                <w:rFonts w:ascii="Times New Roman" w:eastAsia="Times New Roman" w:hAnsi="Times New Roman"/>
                <w:sz w:val="24"/>
                <w:szCs w:val="20"/>
                <w:u w:val="single"/>
              </w:rPr>
              <w:t>La(es) monnaie(s) de l’Offre sera(ont) convertie(s) en une seule monnaie</w:t>
            </w:r>
            <w:r>
              <w:rPr>
                <w:rFonts w:ascii="Times New Roman" w:eastAsia="Times New Roman" w:hAnsi="Times New Roman"/>
                <w:sz w:val="24"/>
                <w:szCs w:val="20"/>
                <w:u w:val="single"/>
              </w:rPr>
              <w:t>, c’est-à-dire en francs CFA.</w:t>
            </w:r>
            <w:r w:rsidRPr="00783194">
              <w:rPr>
                <w:rFonts w:ascii="Times New Roman" w:eastAsia="Times New Roman" w:hAnsi="Times New Roman"/>
                <w:sz w:val="24"/>
                <w:szCs w:val="20"/>
                <w:u w:val="single"/>
              </w:rPr>
              <w:t xml:space="preserve"> </w:t>
            </w:r>
          </w:p>
          <w:p w14:paraId="5587BBFB" w14:textId="77777777" w:rsidR="00192B67" w:rsidRPr="00783194" w:rsidRDefault="00192B67" w:rsidP="00192B67">
            <w:pPr>
              <w:tabs>
                <w:tab w:val="right" w:pos="7254"/>
              </w:tabs>
              <w:spacing w:before="60" w:after="60"/>
              <w:ind w:right="0"/>
              <w:rPr>
                <w:rFonts w:ascii="Times New Roman" w:eastAsia="Times New Roman" w:hAnsi="Times New Roman"/>
                <w:i/>
                <w:sz w:val="24"/>
                <w:szCs w:val="20"/>
              </w:rPr>
            </w:pPr>
          </w:p>
        </w:tc>
      </w:tr>
      <w:tr w:rsidR="0049746F" w:rsidRPr="00783194" w14:paraId="7E7A4B83" w14:textId="77777777" w:rsidTr="00FA6F55">
        <w:tc>
          <w:tcPr>
            <w:tcW w:w="1562" w:type="dxa"/>
            <w:tcBorders>
              <w:top w:val="single" w:sz="8" w:space="0" w:color="000000"/>
              <w:bottom w:val="single" w:sz="8" w:space="0" w:color="000000"/>
            </w:tcBorders>
          </w:tcPr>
          <w:p w14:paraId="19768583" w14:textId="78EF2161" w:rsidR="0049746F" w:rsidRDefault="0049746F" w:rsidP="00192B67">
            <w:pPr>
              <w:spacing w:before="60" w:after="60"/>
              <w:ind w:right="0"/>
              <w:rPr>
                <w:rFonts w:ascii="Times New Roman" w:eastAsia="Times New Roman" w:hAnsi="Times New Roman"/>
                <w:b/>
                <w:bCs/>
                <w:iCs/>
                <w:sz w:val="24"/>
                <w:szCs w:val="20"/>
              </w:rPr>
            </w:pPr>
            <w:r>
              <w:rPr>
                <w:rFonts w:ascii="Times New Roman" w:eastAsia="Times New Roman" w:hAnsi="Times New Roman"/>
                <w:b/>
                <w:sz w:val="24"/>
                <w:szCs w:val="20"/>
              </w:rPr>
              <w:t>IC</w:t>
            </w:r>
            <w:r w:rsidRPr="00783194">
              <w:rPr>
                <w:rFonts w:ascii="Times New Roman" w:eastAsia="Times New Roman" w:hAnsi="Times New Roman"/>
                <w:b/>
                <w:sz w:val="24"/>
                <w:szCs w:val="20"/>
              </w:rPr>
              <w:t xml:space="preserve"> 34.2(f)</w:t>
            </w:r>
          </w:p>
        </w:tc>
        <w:tc>
          <w:tcPr>
            <w:tcW w:w="7936" w:type="dxa"/>
            <w:tcBorders>
              <w:top w:val="single" w:sz="8" w:space="0" w:color="000000"/>
              <w:bottom w:val="single" w:sz="8" w:space="0" w:color="000000"/>
            </w:tcBorders>
          </w:tcPr>
          <w:p w14:paraId="6BCFE25A" w14:textId="77777777" w:rsidR="0049746F" w:rsidRPr="00783194" w:rsidRDefault="0049746F" w:rsidP="0049746F">
            <w:pPr>
              <w:tabs>
                <w:tab w:val="left" w:pos="682"/>
                <w:tab w:val="left" w:pos="1152"/>
              </w:tabs>
              <w:spacing w:before="60" w:after="60"/>
              <w:ind w:right="0"/>
              <w:jc w:val="left"/>
              <w:rPr>
                <w:rFonts w:ascii="Times New Roman" w:eastAsia="Times New Roman" w:hAnsi="Times New Roman"/>
                <w:i/>
                <w:sz w:val="24"/>
                <w:szCs w:val="20"/>
              </w:rPr>
            </w:pPr>
            <w:r w:rsidRPr="00783194">
              <w:rPr>
                <w:rFonts w:ascii="Times New Roman" w:eastAsia="Times New Roman" w:hAnsi="Times New Roman"/>
                <w:i/>
                <w:sz w:val="24"/>
                <w:szCs w:val="20"/>
              </w:rPr>
              <w:t>[Supprimer cette ligne si elle ne s’applique pas]</w:t>
            </w:r>
          </w:p>
          <w:p w14:paraId="72ECB8CB" w14:textId="212B872A" w:rsidR="0049746F" w:rsidRPr="00783194" w:rsidRDefault="0049746F" w:rsidP="0049746F">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Des critères additionnels sont </w:t>
            </w:r>
            <w:r>
              <w:rPr>
                <w:rFonts w:ascii="Times New Roman" w:eastAsia="Times New Roman" w:hAnsi="Times New Roman"/>
                <w:sz w:val="24"/>
                <w:szCs w:val="20"/>
              </w:rPr>
              <w:t>applicable</w:t>
            </w:r>
            <w:r w:rsidRPr="00783194">
              <w:rPr>
                <w:rFonts w:ascii="Times New Roman" w:eastAsia="Times New Roman" w:hAnsi="Times New Roman"/>
                <w:sz w:val="24"/>
                <w:szCs w:val="20"/>
              </w:rPr>
              <w:t>s, tels que détaillés dans la Section I</w:t>
            </w:r>
            <w:r w:rsidRPr="00FD094F">
              <w:rPr>
                <w:rFonts w:ascii="Times New Roman" w:eastAsia="Times New Roman" w:hAnsi="Times New Roman"/>
                <w:sz w:val="24"/>
                <w:szCs w:val="20"/>
              </w:rPr>
              <w:t>V</w:t>
            </w:r>
            <w:r w:rsidRPr="00783194">
              <w:rPr>
                <w:rFonts w:ascii="Times New Roman" w:eastAsia="Times New Roman" w:hAnsi="Times New Roman"/>
                <w:sz w:val="24"/>
                <w:szCs w:val="20"/>
              </w:rPr>
              <w:t xml:space="preserve"> – Critères d’évaluation et de </w:t>
            </w:r>
            <w:r>
              <w:rPr>
                <w:rFonts w:ascii="Times New Roman" w:eastAsia="Times New Roman" w:hAnsi="Times New Roman"/>
                <w:sz w:val="24"/>
                <w:szCs w:val="20"/>
              </w:rPr>
              <w:t>qualification</w:t>
            </w:r>
            <w:r w:rsidRPr="00783194">
              <w:rPr>
                <w:rFonts w:ascii="Times New Roman" w:eastAsia="Times New Roman" w:hAnsi="Times New Roman"/>
                <w:sz w:val="24"/>
                <w:szCs w:val="20"/>
              </w:rPr>
              <w:t>.</w:t>
            </w:r>
          </w:p>
        </w:tc>
      </w:tr>
      <w:tr w:rsidR="00D65F37" w:rsidRPr="00783194" w14:paraId="3E3AF8CF" w14:textId="77777777" w:rsidTr="00FA6F55">
        <w:tc>
          <w:tcPr>
            <w:tcW w:w="1562" w:type="dxa"/>
            <w:tcBorders>
              <w:top w:val="single" w:sz="8" w:space="0" w:color="000000"/>
              <w:bottom w:val="single" w:sz="8" w:space="0" w:color="000000"/>
            </w:tcBorders>
          </w:tcPr>
          <w:p w14:paraId="36758360" w14:textId="766E5141" w:rsidR="00D65F37" w:rsidRDefault="004E77C3" w:rsidP="00192B67">
            <w:pPr>
              <w:spacing w:before="60" w:after="60"/>
              <w:ind w:right="0"/>
              <w:rPr>
                <w:rFonts w:ascii="Times New Roman" w:eastAsia="Times New Roman" w:hAnsi="Times New Roman"/>
                <w:b/>
                <w:bCs/>
                <w:iCs/>
                <w:sz w:val="24"/>
                <w:szCs w:val="20"/>
              </w:rPr>
            </w:pPr>
            <w:r>
              <w:rPr>
                <w:rFonts w:ascii="Times New Roman" w:eastAsia="Times New Roman" w:hAnsi="Times New Roman"/>
                <w:b/>
                <w:bCs/>
                <w:iCs/>
                <w:sz w:val="24"/>
                <w:szCs w:val="20"/>
              </w:rPr>
              <w:t>IC</w:t>
            </w:r>
            <w:r w:rsidRPr="00783194">
              <w:rPr>
                <w:rFonts w:ascii="Times New Roman" w:eastAsia="Times New Roman" w:hAnsi="Times New Roman"/>
                <w:b/>
                <w:iCs/>
                <w:sz w:val="24"/>
                <w:szCs w:val="20"/>
              </w:rPr>
              <w:t xml:space="preserve"> 3</w:t>
            </w:r>
            <w:r>
              <w:rPr>
                <w:rFonts w:ascii="Times New Roman" w:eastAsia="Times New Roman" w:hAnsi="Times New Roman"/>
                <w:b/>
                <w:iCs/>
                <w:sz w:val="24"/>
                <w:szCs w:val="20"/>
              </w:rPr>
              <w:t>4</w:t>
            </w:r>
            <w:r w:rsidRPr="00783194">
              <w:rPr>
                <w:rFonts w:ascii="Times New Roman" w:eastAsia="Times New Roman" w:hAnsi="Times New Roman"/>
                <w:b/>
                <w:iCs/>
                <w:sz w:val="24"/>
                <w:szCs w:val="20"/>
              </w:rPr>
              <w:t>.5</w:t>
            </w:r>
          </w:p>
        </w:tc>
        <w:tc>
          <w:tcPr>
            <w:tcW w:w="7936" w:type="dxa"/>
            <w:tcBorders>
              <w:top w:val="single" w:sz="8" w:space="0" w:color="000000"/>
              <w:bottom w:val="single" w:sz="8" w:space="0" w:color="000000"/>
            </w:tcBorders>
          </w:tcPr>
          <w:p w14:paraId="0C8658A5" w14:textId="77777777" w:rsidR="00D65F37" w:rsidRPr="00783194" w:rsidRDefault="00D65F37" w:rsidP="00D65F37">
            <w:pPr>
              <w:suppressAutoHyphens/>
              <w:spacing w:before="60" w:after="60"/>
              <w:ind w:right="0"/>
              <w:rPr>
                <w:rFonts w:ascii="Times New Roman" w:eastAsia="Times New Roman" w:hAnsi="Times New Roman"/>
                <w:b/>
                <w:sz w:val="24"/>
                <w:szCs w:val="20"/>
              </w:rPr>
            </w:pPr>
            <w:r w:rsidRPr="00783194">
              <w:rPr>
                <w:rFonts w:ascii="Times New Roman" w:eastAsia="Times New Roman" w:hAnsi="Times New Roman"/>
                <w:bCs/>
                <w:sz w:val="24"/>
                <w:szCs w:val="20"/>
              </w:rPr>
              <w:t>Le prix total des Travaux de réhabilitation et d'amélioration ne peut pas dépasser le seuil suivant :</w:t>
            </w:r>
            <w:r w:rsidRPr="00783194">
              <w:rPr>
                <w:rFonts w:ascii="Times New Roman" w:eastAsia="Times New Roman" w:hAnsi="Times New Roman"/>
                <w:bCs/>
                <w:i/>
                <w:iCs/>
                <w:sz w:val="24"/>
                <w:szCs w:val="20"/>
              </w:rPr>
              <w:t xml:space="preserve"> [cho</w:t>
            </w:r>
            <w:r>
              <w:rPr>
                <w:rFonts w:ascii="Times New Roman" w:eastAsia="Times New Roman" w:hAnsi="Times New Roman"/>
                <w:bCs/>
                <w:i/>
                <w:iCs/>
                <w:sz w:val="24"/>
                <w:szCs w:val="20"/>
              </w:rPr>
              <w:t>isi</w:t>
            </w:r>
            <w:r w:rsidRPr="00783194">
              <w:rPr>
                <w:rFonts w:ascii="Times New Roman" w:eastAsia="Times New Roman" w:hAnsi="Times New Roman"/>
                <w:bCs/>
                <w:i/>
                <w:iCs/>
                <w:sz w:val="24"/>
                <w:szCs w:val="20"/>
              </w:rPr>
              <w:t>r une des deux options ci-dessous]</w:t>
            </w:r>
          </w:p>
          <w:p w14:paraId="19035F80" w14:textId="77777777" w:rsidR="00D65F37" w:rsidRPr="00783194" w:rsidRDefault="00D65F37" w:rsidP="00D65F37">
            <w:pPr>
              <w:tabs>
                <w:tab w:val="left" w:pos="4294"/>
              </w:tabs>
              <w:suppressAutoHyphens/>
              <w:spacing w:before="60" w:after="60"/>
              <w:ind w:right="0"/>
              <w:rPr>
                <w:rFonts w:ascii="Times New Roman" w:eastAsia="Times New Roman" w:hAnsi="Times New Roman"/>
                <w:b/>
                <w:sz w:val="24"/>
                <w:szCs w:val="20"/>
              </w:rPr>
            </w:pPr>
            <w:r w:rsidRPr="00783194">
              <w:rPr>
                <w:rFonts w:ascii="Times New Roman" w:eastAsia="Times New Roman" w:hAnsi="Times New Roman"/>
                <w:bCs/>
                <w:sz w:val="24"/>
                <w:szCs w:val="20"/>
              </w:rPr>
              <w:t xml:space="preserve">Option 1 : </w:t>
            </w:r>
            <w:r w:rsidRPr="00783194">
              <w:rPr>
                <w:rFonts w:ascii="Times New Roman" w:eastAsia="Times New Roman" w:hAnsi="Times New Roman"/>
                <w:bCs/>
                <w:i/>
                <w:sz w:val="24"/>
                <w:szCs w:val="20"/>
              </w:rPr>
              <w:t xml:space="preserve">[insérer le pourcentage] </w:t>
            </w:r>
            <w:r w:rsidRPr="00783194">
              <w:rPr>
                <w:rFonts w:ascii="Times New Roman" w:eastAsia="Times New Roman" w:hAnsi="Times New Roman"/>
                <w:bCs/>
                <w:i/>
                <w:sz w:val="24"/>
                <w:szCs w:val="20"/>
                <w:u w:val="single"/>
              </w:rPr>
              <w:tab/>
            </w:r>
            <w:r w:rsidRPr="00783194">
              <w:rPr>
                <w:rFonts w:ascii="Times New Roman" w:eastAsia="Times New Roman" w:hAnsi="Times New Roman"/>
                <w:bCs/>
                <w:i/>
                <w:sz w:val="24"/>
                <w:szCs w:val="20"/>
              </w:rPr>
              <w:t xml:space="preserve"> </w:t>
            </w:r>
            <w:r w:rsidRPr="00783194">
              <w:rPr>
                <w:rFonts w:ascii="Times New Roman" w:eastAsia="Times New Roman" w:hAnsi="Times New Roman"/>
                <w:bCs/>
                <w:sz w:val="24"/>
                <w:szCs w:val="20"/>
              </w:rPr>
              <w:t xml:space="preserve">% du prix total du contrat à l'exclusion des sommes </w:t>
            </w:r>
            <w:r>
              <w:rPr>
                <w:rFonts w:ascii="Times New Roman" w:eastAsia="Times New Roman" w:hAnsi="Times New Roman"/>
                <w:bCs/>
                <w:sz w:val="24"/>
                <w:szCs w:val="20"/>
              </w:rPr>
              <w:t>provisionnelle</w:t>
            </w:r>
            <w:r w:rsidRPr="00783194">
              <w:rPr>
                <w:rFonts w:ascii="Times New Roman" w:eastAsia="Times New Roman" w:hAnsi="Times New Roman"/>
                <w:bCs/>
                <w:sz w:val="24"/>
                <w:szCs w:val="20"/>
              </w:rPr>
              <w:t>s</w:t>
            </w:r>
            <w:r w:rsidRPr="00783194">
              <w:rPr>
                <w:rFonts w:ascii="Times New Roman" w:eastAsia="Times New Roman" w:hAnsi="Times New Roman"/>
                <w:bCs/>
                <w:i/>
                <w:sz w:val="24"/>
                <w:szCs w:val="20"/>
              </w:rPr>
              <w:t xml:space="preserve">, </w:t>
            </w:r>
            <w:proofErr w:type="gramStart"/>
            <w:r w:rsidRPr="00783194">
              <w:rPr>
                <w:rFonts w:ascii="Times New Roman" w:eastAsia="Times New Roman" w:hAnsi="Times New Roman"/>
                <w:bCs/>
                <w:i/>
                <w:sz w:val="24"/>
                <w:szCs w:val="20"/>
              </w:rPr>
              <w:t>ou</w:t>
            </w:r>
            <w:proofErr w:type="gramEnd"/>
          </w:p>
          <w:p w14:paraId="553DC853" w14:textId="317375C3" w:rsidR="00D65F37" w:rsidRPr="00783194" w:rsidRDefault="00D65F37" w:rsidP="00D65F37">
            <w:pPr>
              <w:tabs>
                <w:tab w:val="right" w:pos="7254"/>
              </w:tabs>
              <w:spacing w:before="60" w:after="60"/>
              <w:ind w:right="0"/>
              <w:rPr>
                <w:rFonts w:ascii="Times New Roman" w:eastAsia="Times New Roman" w:hAnsi="Times New Roman"/>
                <w:sz w:val="24"/>
                <w:szCs w:val="20"/>
              </w:rPr>
            </w:pPr>
            <w:r w:rsidRPr="00783194">
              <w:rPr>
                <w:rFonts w:ascii="Times New Roman" w:eastAsia="Times New Roman" w:hAnsi="Times New Roman"/>
                <w:bCs/>
                <w:sz w:val="24"/>
                <w:szCs w:val="20"/>
              </w:rPr>
              <w:t xml:space="preserve">Option 2 : Le montant de </w:t>
            </w:r>
            <w:r w:rsidRPr="00783194">
              <w:rPr>
                <w:rFonts w:ascii="Times New Roman" w:eastAsia="Times New Roman" w:hAnsi="Times New Roman"/>
                <w:i/>
                <w:sz w:val="24"/>
                <w:szCs w:val="20"/>
                <w:u w:val="single"/>
              </w:rPr>
              <w:tab/>
            </w:r>
            <w:r w:rsidRPr="00783194">
              <w:rPr>
                <w:rFonts w:ascii="Times New Roman" w:eastAsia="Times New Roman" w:hAnsi="Times New Roman"/>
                <w:bCs/>
                <w:i/>
                <w:sz w:val="24"/>
                <w:szCs w:val="20"/>
              </w:rPr>
              <w:t xml:space="preserve"> [insérer le montant et la monnaie]</w:t>
            </w:r>
          </w:p>
        </w:tc>
      </w:tr>
      <w:tr w:rsidR="00263445" w:rsidRPr="00783194" w14:paraId="372AB8E3" w14:textId="77777777" w:rsidTr="00905A46">
        <w:tc>
          <w:tcPr>
            <w:tcW w:w="1562" w:type="dxa"/>
            <w:tcBorders>
              <w:top w:val="single" w:sz="6" w:space="0" w:color="000000"/>
              <w:left w:val="single" w:sz="12" w:space="0" w:color="000000"/>
              <w:bottom w:val="single" w:sz="6" w:space="0" w:color="000000"/>
              <w:right w:val="single" w:sz="6" w:space="0" w:color="000000"/>
            </w:tcBorders>
          </w:tcPr>
          <w:p w14:paraId="6D2B362B" w14:textId="6F1EA8B7" w:rsidR="00263445" w:rsidRPr="00263445" w:rsidRDefault="00263445" w:rsidP="00263445">
            <w:pPr>
              <w:spacing w:before="60" w:after="60"/>
              <w:ind w:right="0"/>
              <w:rPr>
                <w:rFonts w:ascii="Times New Roman" w:eastAsia="Times New Roman" w:hAnsi="Times New Roman"/>
                <w:b/>
                <w:bCs/>
                <w:iCs/>
                <w:sz w:val="24"/>
                <w:szCs w:val="24"/>
              </w:rPr>
            </w:pPr>
            <w:r w:rsidRPr="00905A46">
              <w:rPr>
                <w:rFonts w:ascii="Times New Roman" w:hAnsi="Times New Roman"/>
                <w:b/>
                <w:sz w:val="24"/>
                <w:szCs w:val="24"/>
              </w:rPr>
              <w:t>IC 3</w:t>
            </w:r>
            <w:r w:rsidR="00301271">
              <w:rPr>
                <w:rFonts w:ascii="Times New Roman" w:hAnsi="Times New Roman"/>
                <w:b/>
                <w:sz w:val="24"/>
                <w:szCs w:val="24"/>
              </w:rPr>
              <w:t>5</w:t>
            </w:r>
            <w:r w:rsidRPr="00905A46">
              <w:rPr>
                <w:rFonts w:ascii="Times New Roman" w:hAnsi="Times New Roman"/>
                <w:b/>
                <w:sz w:val="24"/>
                <w:szCs w:val="24"/>
              </w:rPr>
              <w:t>.1</w:t>
            </w:r>
          </w:p>
        </w:tc>
        <w:tc>
          <w:tcPr>
            <w:tcW w:w="7936" w:type="dxa"/>
            <w:tcBorders>
              <w:top w:val="single" w:sz="6" w:space="0" w:color="000000"/>
              <w:left w:val="single" w:sz="6" w:space="0" w:color="000000"/>
              <w:bottom w:val="single" w:sz="6" w:space="0" w:color="000000"/>
              <w:right w:val="single" w:sz="12" w:space="0" w:color="000000"/>
            </w:tcBorders>
          </w:tcPr>
          <w:p w14:paraId="2DC9F0E1" w14:textId="0DD75216" w:rsidR="00263445" w:rsidRPr="004C177B" w:rsidRDefault="00263445" w:rsidP="00263445">
            <w:pPr>
              <w:tabs>
                <w:tab w:val="right" w:pos="7254"/>
              </w:tabs>
              <w:spacing w:before="60" w:after="60"/>
              <w:ind w:right="0"/>
              <w:rPr>
                <w:rFonts w:ascii="Times New Roman" w:eastAsia="Times New Roman" w:hAnsi="Times New Roman"/>
                <w:sz w:val="24"/>
                <w:szCs w:val="24"/>
              </w:rPr>
            </w:pPr>
            <w:r w:rsidRPr="00905A46">
              <w:rPr>
                <w:rFonts w:ascii="Times New Roman" w:hAnsi="Times New Roman"/>
                <w:sz w:val="24"/>
                <w:szCs w:val="24"/>
              </w:rPr>
              <w:t xml:space="preserve">Une préférence communautaire est : </w:t>
            </w:r>
            <w:r w:rsidRPr="00905A46">
              <w:rPr>
                <w:rFonts w:ascii="Times New Roman" w:hAnsi="Times New Roman"/>
                <w:i/>
                <w:iCs/>
                <w:sz w:val="24"/>
                <w:szCs w:val="24"/>
              </w:rPr>
              <w:t>[insérer « accordée » ou « n’est pas accordée »]</w:t>
            </w:r>
          </w:p>
        </w:tc>
      </w:tr>
      <w:tr w:rsidR="00192B67" w:rsidRPr="00783194" w14:paraId="08EA820E"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5D06B655" w14:textId="057F5A8E" w:rsidR="00192B67" w:rsidRPr="00783194" w:rsidRDefault="00192B67" w:rsidP="00192B67">
            <w:pPr>
              <w:spacing w:before="60" w:after="60"/>
              <w:ind w:right="0"/>
              <w:rPr>
                <w:rFonts w:ascii="Times New Roman" w:eastAsia="Times New Roman" w:hAnsi="Times New Roman"/>
                <w:b/>
                <w:bCs/>
                <w:iCs/>
                <w:sz w:val="24"/>
                <w:szCs w:val="24"/>
              </w:rPr>
            </w:pPr>
            <w:r>
              <w:rPr>
                <w:rFonts w:ascii="Times New Roman" w:hAnsi="Times New Roman"/>
                <w:b/>
                <w:sz w:val="24"/>
                <w:szCs w:val="24"/>
              </w:rPr>
              <w:lastRenderedPageBreak/>
              <w:t>I</w:t>
            </w:r>
            <w:r w:rsidR="00012F6B">
              <w:rPr>
                <w:rFonts w:ascii="Times New Roman" w:hAnsi="Times New Roman"/>
                <w:b/>
                <w:sz w:val="24"/>
                <w:szCs w:val="24"/>
              </w:rPr>
              <w:t>C</w:t>
            </w:r>
            <w:r w:rsidRPr="009B1FDD">
              <w:rPr>
                <w:rFonts w:ascii="Times New Roman" w:hAnsi="Times New Roman"/>
                <w:b/>
                <w:sz w:val="24"/>
                <w:szCs w:val="24"/>
              </w:rPr>
              <w:t xml:space="preserve"> 3</w:t>
            </w:r>
            <w:r w:rsidR="00301271">
              <w:rPr>
                <w:rFonts w:ascii="Times New Roman" w:hAnsi="Times New Roman"/>
                <w:b/>
                <w:sz w:val="24"/>
                <w:szCs w:val="24"/>
              </w:rPr>
              <w:t>5</w:t>
            </w:r>
            <w:r w:rsidRPr="009B1FDD">
              <w:rPr>
                <w:rFonts w:ascii="Times New Roman" w:hAnsi="Times New Roman"/>
                <w:b/>
                <w:sz w:val="24"/>
                <w:szCs w:val="24"/>
              </w:rPr>
              <w:t>.</w:t>
            </w:r>
            <w:r w:rsidR="00263445">
              <w:rPr>
                <w:rFonts w:ascii="Times New Roman" w:hAnsi="Times New Roman"/>
                <w:b/>
                <w:sz w:val="24"/>
                <w:szCs w:val="24"/>
              </w:rPr>
              <w:t>2</w:t>
            </w:r>
          </w:p>
        </w:tc>
        <w:tc>
          <w:tcPr>
            <w:tcW w:w="7936" w:type="dxa"/>
            <w:tcBorders>
              <w:top w:val="single" w:sz="6" w:space="0" w:color="000000"/>
              <w:left w:val="single" w:sz="6" w:space="0" w:color="000000"/>
              <w:bottom w:val="single" w:sz="6" w:space="0" w:color="000000"/>
              <w:right w:val="single" w:sz="12" w:space="0" w:color="000000"/>
            </w:tcBorders>
          </w:tcPr>
          <w:p w14:paraId="658DB876" w14:textId="01C1B203" w:rsidR="00192B67" w:rsidRPr="004C177B" w:rsidRDefault="00192B67" w:rsidP="00192B67">
            <w:pPr>
              <w:tabs>
                <w:tab w:val="right" w:pos="7254"/>
              </w:tabs>
              <w:spacing w:before="60" w:after="60"/>
              <w:ind w:right="0"/>
              <w:rPr>
                <w:rFonts w:ascii="Times New Roman" w:eastAsia="Times New Roman" w:hAnsi="Times New Roman"/>
                <w:sz w:val="24"/>
                <w:szCs w:val="24"/>
              </w:rPr>
            </w:pPr>
            <w:r w:rsidRPr="00905A46">
              <w:rPr>
                <w:rFonts w:ascii="Times New Roman" w:hAnsi="Times New Roman"/>
                <w:bCs/>
                <w:i/>
                <w:iCs/>
                <w:sz w:val="24"/>
                <w:szCs w:val="24"/>
              </w:rPr>
              <w:t>[</w:t>
            </w:r>
            <w:proofErr w:type="gramStart"/>
            <w:r w:rsidRPr="00905A46">
              <w:rPr>
                <w:rFonts w:ascii="Times New Roman" w:hAnsi="Times New Roman"/>
                <w:bCs/>
                <w:i/>
                <w:iCs/>
                <w:sz w:val="24"/>
                <w:szCs w:val="24"/>
              </w:rPr>
              <w:t>insérer</w:t>
            </w:r>
            <w:proofErr w:type="gramEnd"/>
            <w:r w:rsidRPr="00905A46">
              <w:rPr>
                <w:rFonts w:ascii="Times New Roman" w:hAnsi="Times New Roman"/>
                <w:bCs/>
                <w:i/>
                <w:iCs/>
                <w:sz w:val="24"/>
                <w:szCs w:val="24"/>
              </w:rPr>
              <w:t>, le cas échéant:</w:t>
            </w:r>
            <w:r w:rsidRPr="00905A46">
              <w:rPr>
                <w:rFonts w:ascii="Times New Roman" w:hAnsi="Times New Roman"/>
                <w:b/>
                <w:i/>
                <w:iCs/>
                <w:sz w:val="24"/>
                <w:szCs w:val="24"/>
              </w:rPr>
              <w:t xml:space="preserve"> </w:t>
            </w:r>
            <w:r w:rsidRPr="00905A46">
              <w:rPr>
                <w:rFonts w:ascii="Times New Roman" w:hAnsi="Times New Roman"/>
                <w:i/>
                <w:iCs/>
                <w:sz w:val="24"/>
                <w:szCs w:val="24"/>
              </w:rPr>
              <w:t>« Une marge de préférence de x % (x ne peut dépasser 15) sera accordée aux candidats de droit togolais ou ressort</w:t>
            </w:r>
            <w:r w:rsidR="00F02A43" w:rsidRPr="00905A46">
              <w:rPr>
                <w:rFonts w:ascii="Times New Roman" w:hAnsi="Times New Roman"/>
                <w:i/>
                <w:iCs/>
                <w:sz w:val="24"/>
                <w:szCs w:val="24"/>
              </w:rPr>
              <w:t>is</w:t>
            </w:r>
            <w:r w:rsidRPr="00905A46">
              <w:rPr>
                <w:rFonts w:ascii="Times New Roman" w:hAnsi="Times New Roman"/>
                <w:i/>
                <w:iCs/>
                <w:sz w:val="24"/>
                <w:szCs w:val="24"/>
              </w:rPr>
              <w:t>sants de l’espace UEMOA. »]</w:t>
            </w:r>
          </w:p>
        </w:tc>
      </w:tr>
      <w:tr w:rsidR="00192B67" w:rsidRPr="00783194" w14:paraId="234C74AC"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278BF7E1" w14:textId="6C06E14C" w:rsidR="00192B67" w:rsidRPr="009B1FDD" w:rsidRDefault="00192B67" w:rsidP="00192B67">
            <w:pPr>
              <w:spacing w:before="60" w:after="60"/>
              <w:ind w:right="0"/>
              <w:rPr>
                <w:rFonts w:ascii="Times New Roman" w:eastAsia="Times New Roman" w:hAnsi="Times New Roman"/>
                <w:b/>
                <w:bCs/>
                <w:iCs/>
                <w:sz w:val="24"/>
                <w:szCs w:val="24"/>
              </w:rPr>
            </w:pPr>
            <w:r>
              <w:rPr>
                <w:rFonts w:ascii="Times New Roman" w:hAnsi="Times New Roman"/>
                <w:b/>
                <w:sz w:val="24"/>
                <w:szCs w:val="24"/>
              </w:rPr>
              <w:t>I</w:t>
            </w:r>
            <w:r w:rsidR="00012F6B">
              <w:rPr>
                <w:rFonts w:ascii="Times New Roman" w:hAnsi="Times New Roman"/>
                <w:b/>
                <w:sz w:val="24"/>
                <w:szCs w:val="24"/>
              </w:rPr>
              <w:t>C</w:t>
            </w:r>
            <w:r w:rsidRPr="009B1FDD">
              <w:rPr>
                <w:rFonts w:ascii="Times New Roman" w:hAnsi="Times New Roman"/>
                <w:b/>
                <w:sz w:val="24"/>
                <w:szCs w:val="24"/>
              </w:rPr>
              <w:t xml:space="preserve"> 3</w:t>
            </w:r>
            <w:r w:rsidR="00301271">
              <w:rPr>
                <w:rFonts w:ascii="Times New Roman" w:hAnsi="Times New Roman"/>
                <w:b/>
                <w:sz w:val="24"/>
                <w:szCs w:val="24"/>
              </w:rPr>
              <w:t>5</w:t>
            </w:r>
            <w:r w:rsidRPr="009B1FDD">
              <w:rPr>
                <w:rFonts w:ascii="Times New Roman" w:hAnsi="Times New Roman"/>
                <w:b/>
                <w:sz w:val="24"/>
                <w:szCs w:val="24"/>
              </w:rPr>
              <w:t>.</w:t>
            </w:r>
            <w:r w:rsidR="00263445">
              <w:rPr>
                <w:rFonts w:ascii="Times New Roman" w:hAnsi="Times New Roman"/>
                <w:b/>
                <w:sz w:val="24"/>
                <w:szCs w:val="24"/>
              </w:rPr>
              <w:t>3</w:t>
            </w:r>
          </w:p>
        </w:tc>
        <w:tc>
          <w:tcPr>
            <w:tcW w:w="7936" w:type="dxa"/>
            <w:tcBorders>
              <w:top w:val="single" w:sz="6" w:space="0" w:color="000000"/>
              <w:left w:val="single" w:sz="6" w:space="0" w:color="000000"/>
              <w:bottom w:val="single" w:sz="6" w:space="0" w:color="000000"/>
              <w:right w:val="single" w:sz="12" w:space="0" w:color="000000"/>
            </w:tcBorders>
          </w:tcPr>
          <w:p w14:paraId="0B24F15F" w14:textId="3B886845" w:rsidR="00192B67" w:rsidRPr="0049385A" w:rsidRDefault="00192B67" w:rsidP="0049385A">
            <w:pPr>
              <w:pStyle w:val="i"/>
              <w:tabs>
                <w:tab w:val="right" w:pos="7254"/>
              </w:tabs>
              <w:suppressAutoHyphens w:val="0"/>
              <w:spacing w:before="120" w:after="120"/>
              <w:rPr>
                <w:rFonts w:ascii="Times New Roman" w:hAnsi="Times New Roman" w:cs="Times New Roman"/>
                <w:bCs/>
                <w:i/>
                <w:iCs/>
                <w:lang w:val="fr-FR"/>
              </w:rPr>
            </w:pPr>
            <w:r w:rsidRPr="00905A46">
              <w:rPr>
                <w:rFonts w:ascii="Times New Roman" w:hAnsi="Times New Roman" w:cs="Times New Roman"/>
                <w:bCs/>
                <w:i/>
                <w:iCs/>
                <w:lang w:val="fr-FR"/>
              </w:rPr>
              <w:t xml:space="preserve">[Insérer : « Une Préférence spécifique </w:t>
            </w:r>
            <w:r w:rsidR="006B6F3A">
              <w:rPr>
                <w:rFonts w:ascii="Times New Roman" w:hAnsi="Times New Roman" w:cs="Times New Roman"/>
                <w:bCs/>
                <w:i/>
                <w:iCs/>
                <w:lang w:val="fr-FR"/>
              </w:rPr>
              <w:t xml:space="preserve">en cas de sous-traitance </w:t>
            </w:r>
            <w:r w:rsidRPr="00905A46">
              <w:rPr>
                <w:rFonts w:ascii="Times New Roman" w:hAnsi="Times New Roman" w:cs="Times New Roman"/>
                <w:bCs/>
                <w:i/>
                <w:iCs/>
                <w:lang w:val="fr-FR"/>
              </w:rPr>
              <w:t>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w:t>
            </w:r>
            <w:proofErr w:type="gramStart"/>
            <w:r w:rsidRPr="00905A46">
              <w:rPr>
                <w:rFonts w:ascii="Times New Roman" w:hAnsi="Times New Roman" w:cs="Times New Roman"/>
                <w:bCs/>
                <w:i/>
                <w:iCs/>
                <w:lang w:val="fr-FR"/>
              </w:rPr>
              <w:t>)»</w:t>
            </w:r>
            <w:proofErr w:type="gramEnd"/>
            <w:r w:rsidRPr="00905A46">
              <w:rPr>
                <w:rFonts w:ascii="Times New Roman" w:hAnsi="Times New Roman" w:cs="Times New Roman"/>
                <w:bCs/>
                <w:i/>
                <w:iCs/>
                <w:lang w:val="fr-FR"/>
              </w:rPr>
              <w:t xml:space="preserve">] </w:t>
            </w:r>
          </w:p>
        </w:tc>
      </w:tr>
      <w:tr w:rsidR="00192B67" w:rsidRPr="00783194" w14:paraId="3AC18E09"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4724B5F0" w14:textId="0D87A741" w:rsidR="00192B67" w:rsidRPr="009B1FDD" w:rsidRDefault="00192B67" w:rsidP="00192B67">
            <w:pPr>
              <w:spacing w:before="60" w:after="60"/>
              <w:ind w:right="0"/>
              <w:rPr>
                <w:rFonts w:ascii="Times New Roman" w:eastAsia="Times New Roman" w:hAnsi="Times New Roman"/>
                <w:b/>
                <w:bCs/>
                <w:iCs/>
                <w:sz w:val="24"/>
                <w:szCs w:val="24"/>
              </w:rPr>
            </w:pPr>
            <w:r>
              <w:rPr>
                <w:rFonts w:ascii="Times New Roman" w:hAnsi="Times New Roman"/>
                <w:b/>
                <w:sz w:val="24"/>
                <w:szCs w:val="24"/>
              </w:rPr>
              <w:t>I</w:t>
            </w:r>
            <w:r w:rsidR="00012F6B">
              <w:rPr>
                <w:rFonts w:ascii="Times New Roman" w:hAnsi="Times New Roman"/>
                <w:b/>
                <w:sz w:val="24"/>
                <w:szCs w:val="24"/>
              </w:rPr>
              <w:t>C</w:t>
            </w:r>
            <w:r w:rsidRPr="009B1FDD">
              <w:rPr>
                <w:rFonts w:ascii="Times New Roman" w:hAnsi="Times New Roman"/>
                <w:b/>
                <w:sz w:val="24"/>
                <w:szCs w:val="24"/>
              </w:rPr>
              <w:t xml:space="preserve"> 3</w:t>
            </w:r>
            <w:r w:rsidR="00301271">
              <w:rPr>
                <w:rFonts w:ascii="Times New Roman" w:hAnsi="Times New Roman"/>
                <w:b/>
                <w:sz w:val="24"/>
                <w:szCs w:val="24"/>
              </w:rPr>
              <w:t>5</w:t>
            </w:r>
            <w:r w:rsidRPr="009B1FDD">
              <w:rPr>
                <w:rFonts w:ascii="Times New Roman" w:hAnsi="Times New Roman"/>
                <w:b/>
                <w:sz w:val="24"/>
                <w:szCs w:val="24"/>
              </w:rPr>
              <w:t>.</w:t>
            </w:r>
            <w:r w:rsidR="00263445">
              <w:rPr>
                <w:rFonts w:ascii="Times New Roman" w:hAnsi="Times New Roman"/>
                <w:b/>
                <w:sz w:val="24"/>
                <w:szCs w:val="24"/>
              </w:rPr>
              <w:t>4</w:t>
            </w:r>
          </w:p>
        </w:tc>
        <w:tc>
          <w:tcPr>
            <w:tcW w:w="7936" w:type="dxa"/>
            <w:tcBorders>
              <w:top w:val="single" w:sz="6" w:space="0" w:color="000000"/>
              <w:left w:val="single" w:sz="6" w:space="0" w:color="000000"/>
              <w:bottom w:val="single" w:sz="6" w:space="0" w:color="000000"/>
              <w:right w:val="single" w:sz="12" w:space="0" w:color="000000"/>
            </w:tcBorders>
          </w:tcPr>
          <w:p w14:paraId="66648EA7" w14:textId="77777777" w:rsidR="00192B67" w:rsidRPr="004C177B" w:rsidRDefault="00192B67" w:rsidP="00192B67">
            <w:pPr>
              <w:tabs>
                <w:tab w:val="right" w:pos="7254"/>
              </w:tabs>
              <w:spacing w:before="60" w:after="60"/>
              <w:ind w:right="0"/>
              <w:rPr>
                <w:rFonts w:ascii="Times New Roman" w:eastAsia="Times New Roman" w:hAnsi="Times New Roman"/>
                <w:i/>
                <w:sz w:val="24"/>
                <w:szCs w:val="24"/>
              </w:rPr>
            </w:pPr>
            <w:r w:rsidRPr="00905A46">
              <w:rPr>
                <w:rFonts w:ascii="Times New Roman" w:hAnsi="Times New Roman"/>
                <w:bCs/>
                <w:i/>
                <w:iCs/>
                <w:sz w:val="24"/>
                <w:szCs w:val="24"/>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192B67" w:rsidRPr="00783194" w14:paraId="714A7BCE"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2E72C24B" w14:textId="2CAE7C49" w:rsidR="00192B67" w:rsidRPr="009B1FDD" w:rsidRDefault="00192B67" w:rsidP="00192B67">
            <w:pPr>
              <w:spacing w:before="60" w:after="60"/>
              <w:ind w:right="0"/>
              <w:rPr>
                <w:rFonts w:ascii="Times New Roman" w:eastAsia="Times New Roman" w:hAnsi="Times New Roman"/>
                <w:b/>
                <w:bCs/>
                <w:iCs/>
                <w:sz w:val="24"/>
                <w:szCs w:val="24"/>
              </w:rPr>
            </w:pPr>
            <w:r>
              <w:rPr>
                <w:rFonts w:ascii="Times New Roman" w:hAnsi="Times New Roman"/>
                <w:b/>
                <w:sz w:val="24"/>
                <w:szCs w:val="24"/>
              </w:rPr>
              <w:t>I</w:t>
            </w:r>
            <w:r w:rsidR="00012F6B">
              <w:rPr>
                <w:rFonts w:ascii="Times New Roman" w:hAnsi="Times New Roman"/>
                <w:b/>
                <w:sz w:val="24"/>
                <w:szCs w:val="24"/>
              </w:rPr>
              <w:t>C</w:t>
            </w:r>
            <w:r w:rsidRPr="009B1FDD">
              <w:rPr>
                <w:rFonts w:ascii="Times New Roman" w:hAnsi="Times New Roman"/>
                <w:b/>
                <w:sz w:val="24"/>
                <w:szCs w:val="24"/>
              </w:rPr>
              <w:t xml:space="preserve"> 3</w:t>
            </w:r>
            <w:r w:rsidR="00301271">
              <w:rPr>
                <w:rFonts w:ascii="Times New Roman" w:hAnsi="Times New Roman"/>
                <w:b/>
                <w:sz w:val="24"/>
                <w:szCs w:val="24"/>
              </w:rPr>
              <w:t>5</w:t>
            </w:r>
            <w:r w:rsidRPr="009B1FDD">
              <w:rPr>
                <w:rFonts w:ascii="Times New Roman" w:hAnsi="Times New Roman"/>
                <w:b/>
                <w:sz w:val="24"/>
                <w:szCs w:val="24"/>
              </w:rPr>
              <w:t>.</w:t>
            </w:r>
            <w:r w:rsidR="00263445">
              <w:rPr>
                <w:rFonts w:ascii="Times New Roman" w:hAnsi="Times New Roman"/>
                <w:b/>
                <w:sz w:val="24"/>
                <w:szCs w:val="24"/>
              </w:rPr>
              <w:t>5</w:t>
            </w:r>
          </w:p>
        </w:tc>
        <w:tc>
          <w:tcPr>
            <w:tcW w:w="7936" w:type="dxa"/>
            <w:tcBorders>
              <w:top w:val="single" w:sz="6" w:space="0" w:color="000000"/>
              <w:left w:val="single" w:sz="6" w:space="0" w:color="000000"/>
              <w:bottom w:val="single" w:sz="6" w:space="0" w:color="000000"/>
              <w:right w:val="single" w:sz="12" w:space="0" w:color="000000"/>
            </w:tcBorders>
          </w:tcPr>
          <w:p w14:paraId="0394749E" w14:textId="7B14F408" w:rsidR="00192B67" w:rsidRPr="004C177B" w:rsidRDefault="00192B67" w:rsidP="00192B67">
            <w:pPr>
              <w:tabs>
                <w:tab w:val="right" w:pos="7254"/>
              </w:tabs>
              <w:spacing w:before="60" w:after="60"/>
              <w:ind w:right="0"/>
              <w:rPr>
                <w:rFonts w:ascii="Times New Roman" w:eastAsia="Times New Roman" w:hAnsi="Times New Roman"/>
                <w:i/>
                <w:sz w:val="24"/>
                <w:szCs w:val="24"/>
              </w:rPr>
            </w:pPr>
            <w:r w:rsidRPr="00905A46">
              <w:rPr>
                <w:rFonts w:ascii="Times New Roman" w:hAnsi="Times New Roman"/>
                <w:bCs/>
                <w:i/>
                <w:iCs/>
                <w:sz w:val="24"/>
                <w:szCs w:val="24"/>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6B6F3A" w:rsidRPr="00783194" w14:paraId="6C1B31DD" w14:textId="77777777" w:rsidTr="00FA6F55">
        <w:tc>
          <w:tcPr>
            <w:tcW w:w="1562" w:type="dxa"/>
            <w:tcBorders>
              <w:top w:val="single" w:sz="6" w:space="0" w:color="000000"/>
              <w:left w:val="single" w:sz="12" w:space="0" w:color="000000"/>
              <w:bottom w:val="single" w:sz="6" w:space="0" w:color="000000"/>
              <w:right w:val="single" w:sz="6" w:space="0" w:color="000000"/>
            </w:tcBorders>
          </w:tcPr>
          <w:p w14:paraId="46F592E5" w14:textId="35632FB2" w:rsidR="006B6F3A" w:rsidRDefault="006E1D16" w:rsidP="00192B67">
            <w:pPr>
              <w:spacing w:before="60" w:after="60"/>
              <w:ind w:right="0"/>
              <w:rPr>
                <w:rFonts w:ascii="Times New Roman" w:hAnsi="Times New Roman"/>
                <w:b/>
                <w:sz w:val="24"/>
                <w:szCs w:val="24"/>
              </w:rPr>
            </w:pPr>
            <w:r>
              <w:rPr>
                <w:rFonts w:ascii="Times New Roman" w:hAnsi="Times New Roman"/>
                <w:b/>
                <w:sz w:val="24"/>
                <w:szCs w:val="24"/>
              </w:rPr>
              <w:t>IC 35.6</w:t>
            </w:r>
          </w:p>
        </w:tc>
        <w:tc>
          <w:tcPr>
            <w:tcW w:w="7936" w:type="dxa"/>
            <w:tcBorders>
              <w:top w:val="single" w:sz="6" w:space="0" w:color="000000"/>
              <w:left w:val="single" w:sz="6" w:space="0" w:color="000000"/>
              <w:bottom w:val="single" w:sz="6" w:space="0" w:color="000000"/>
              <w:right w:val="single" w:sz="12" w:space="0" w:color="000000"/>
            </w:tcBorders>
          </w:tcPr>
          <w:p w14:paraId="56112DE9" w14:textId="32466037" w:rsidR="006B6F3A" w:rsidRPr="00905A46" w:rsidRDefault="009133BA" w:rsidP="00192B67">
            <w:pPr>
              <w:tabs>
                <w:tab w:val="right" w:pos="7254"/>
              </w:tabs>
              <w:spacing w:before="60" w:after="60"/>
              <w:ind w:right="0"/>
              <w:rPr>
                <w:rFonts w:ascii="Times New Roman" w:hAnsi="Times New Roman"/>
                <w:bCs/>
                <w:i/>
                <w:iCs/>
                <w:sz w:val="24"/>
                <w:szCs w:val="24"/>
              </w:rPr>
            </w:pPr>
            <w:r w:rsidRPr="009133BA">
              <w:rPr>
                <w:rFonts w:ascii="Times New Roman" w:hAnsi="Times New Roman"/>
                <w:bCs/>
                <w:i/>
                <w:iCs/>
                <w:sz w:val="24"/>
                <w:szCs w:val="24"/>
              </w:rPr>
              <w:t>Insérer</w:t>
            </w:r>
            <w:r w:rsidR="0049385A">
              <w:rPr>
                <w:rFonts w:ascii="Times New Roman" w:hAnsi="Times New Roman"/>
                <w:bCs/>
                <w:i/>
                <w:iCs/>
                <w:sz w:val="24"/>
                <w:szCs w:val="24"/>
              </w:rPr>
              <w:t> </w:t>
            </w:r>
            <w:r w:rsidRPr="009133BA">
              <w:rPr>
                <w:rFonts w:ascii="Times New Roman" w:hAnsi="Times New Roman"/>
                <w:bCs/>
                <w:i/>
                <w:iCs/>
                <w:sz w:val="24"/>
                <w:szCs w:val="24"/>
              </w:rPr>
              <w:t>: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r w:rsidR="00192B67" w:rsidRPr="00783194" w14:paraId="433C9F18" w14:textId="77777777" w:rsidTr="00FA6F55">
        <w:tc>
          <w:tcPr>
            <w:tcW w:w="1562" w:type="dxa"/>
            <w:tcBorders>
              <w:top w:val="single" w:sz="8" w:space="0" w:color="000000"/>
              <w:bottom w:val="single" w:sz="8" w:space="0" w:color="000000"/>
            </w:tcBorders>
          </w:tcPr>
          <w:p w14:paraId="36FA3DB5" w14:textId="63271189" w:rsidR="00192B67" w:rsidRPr="00783194" w:rsidRDefault="00192B67" w:rsidP="00192B67">
            <w:pPr>
              <w:spacing w:before="60" w:after="60"/>
              <w:ind w:right="0"/>
              <w:jc w:val="left"/>
              <w:rPr>
                <w:rFonts w:ascii="Times New Roman" w:eastAsia="Times New Roman" w:hAnsi="Times New Roman"/>
                <w:b/>
                <w:sz w:val="24"/>
                <w:szCs w:val="20"/>
              </w:rPr>
            </w:pPr>
            <w:r w:rsidRPr="0049746F">
              <w:rPr>
                <w:rFonts w:ascii="Times New Roman" w:eastAsia="Times New Roman" w:hAnsi="Times New Roman"/>
                <w:b/>
                <w:sz w:val="24"/>
                <w:szCs w:val="20"/>
              </w:rPr>
              <w:t>I</w:t>
            </w:r>
            <w:r w:rsidR="00012F6B" w:rsidRPr="0049746F">
              <w:rPr>
                <w:rFonts w:ascii="Times New Roman" w:eastAsia="Times New Roman" w:hAnsi="Times New Roman"/>
                <w:b/>
                <w:sz w:val="24"/>
                <w:szCs w:val="20"/>
              </w:rPr>
              <w:t>C</w:t>
            </w:r>
            <w:r w:rsidRPr="0049746F">
              <w:rPr>
                <w:rFonts w:ascii="Times New Roman" w:eastAsia="Times New Roman" w:hAnsi="Times New Roman"/>
                <w:b/>
                <w:sz w:val="24"/>
                <w:szCs w:val="20"/>
              </w:rPr>
              <w:t xml:space="preserve"> 3</w:t>
            </w:r>
            <w:r w:rsidR="0049746F" w:rsidRPr="00905A46">
              <w:rPr>
                <w:rFonts w:ascii="Times New Roman" w:eastAsia="Times New Roman" w:hAnsi="Times New Roman"/>
                <w:b/>
                <w:sz w:val="24"/>
                <w:szCs w:val="20"/>
              </w:rPr>
              <w:t>9</w:t>
            </w:r>
            <w:r w:rsidRPr="0049746F">
              <w:rPr>
                <w:rFonts w:ascii="Times New Roman" w:eastAsia="Times New Roman" w:hAnsi="Times New Roman"/>
                <w:b/>
                <w:sz w:val="24"/>
                <w:szCs w:val="20"/>
              </w:rPr>
              <w:t>.2</w:t>
            </w:r>
          </w:p>
        </w:tc>
        <w:tc>
          <w:tcPr>
            <w:tcW w:w="7936" w:type="dxa"/>
            <w:tcBorders>
              <w:top w:val="single" w:sz="8" w:space="0" w:color="000000"/>
              <w:bottom w:val="single" w:sz="8" w:space="0" w:color="000000"/>
            </w:tcBorders>
          </w:tcPr>
          <w:p w14:paraId="391E21FF" w14:textId="77777777" w:rsidR="00192B67" w:rsidRPr="00783194" w:rsidRDefault="00192B67" w:rsidP="00192B67">
            <w:pPr>
              <w:tabs>
                <w:tab w:val="left" w:pos="682"/>
                <w:tab w:val="left" w:pos="1152"/>
              </w:tabs>
              <w:spacing w:before="60" w:after="60"/>
              <w:ind w:right="0"/>
              <w:jc w:val="left"/>
              <w:rPr>
                <w:rFonts w:ascii="Times New Roman" w:eastAsia="Times New Roman" w:hAnsi="Times New Roman"/>
                <w:i/>
                <w:sz w:val="24"/>
                <w:szCs w:val="20"/>
              </w:rPr>
            </w:pPr>
            <w:r w:rsidRPr="00783194">
              <w:rPr>
                <w:rFonts w:ascii="Times New Roman" w:eastAsia="Times New Roman" w:hAnsi="Times New Roman"/>
                <w:i/>
                <w:sz w:val="24"/>
                <w:szCs w:val="20"/>
              </w:rPr>
              <w:t xml:space="preserve">[Lorsqu’une </w:t>
            </w:r>
            <w:proofErr w:type="spellStart"/>
            <w:r w:rsidRPr="00783194">
              <w:rPr>
                <w:rFonts w:ascii="Times New Roman" w:eastAsia="Times New Roman" w:hAnsi="Times New Roman"/>
                <w:i/>
                <w:sz w:val="24"/>
                <w:szCs w:val="20"/>
              </w:rPr>
              <w:t>pré-</w:t>
            </w:r>
            <w:r>
              <w:rPr>
                <w:rFonts w:ascii="Times New Roman" w:eastAsia="Times New Roman" w:hAnsi="Times New Roman"/>
                <w:i/>
                <w:sz w:val="24"/>
                <w:szCs w:val="20"/>
              </w:rPr>
              <w:t>qualification</w:t>
            </w:r>
            <w:proofErr w:type="spellEnd"/>
            <w:r w:rsidRPr="00783194">
              <w:rPr>
                <w:rFonts w:ascii="Times New Roman" w:eastAsia="Times New Roman" w:hAnsi="Times New Roman"/>
                <w:i/>
                <w:sz w:val="24"/>
                <w:szCs w:val="20"/>
              </w:rPr>
              <w:t xml:space="preserve"> n’a pas eu lieu, insérer le cas échéant :]</w:t>
            </w:r>
          </w:p>
          <w:p w14:paraId="540AF3ED" w14:textId="6BD372BA" w:rsidR="00192B67" w:rsidRPr="00783194" w:rsidRDefault="00192B67" w:rsidP="00192B67">
            <w:pPr>
              <w:tabs>
                <w:tab w:val="left" w:pos="682"/>
                <w:tab w:val="left" w:pos="1152"/>
              </w:tabs>
              <w:spacing w:before="60" w:after="120"/>
              <w:ind w:right="0"/>
              <w:rPr>
                <w:rFonts w:ascii="Times New Roman" w:eastAsia="Times New Roman" w:hAnsi="Times New Roman"/>
                <w:b/>
                <w:bCs/>
                <w:i/>
                <w:iCs/>
                <w:sz w:val="24"/>
                <w:szCs w:val="20"/>
              </w:rPr>
            </w:pPr>
            <w:r w:rsidRPr="00783194">
              <w:rPr>
                <w:rFonts w:ascii="Times New Roman" w:eastAsia="Times New Roman" w:hAnsi="Times New Roman"/>
                <w:sz w:val="24"/>
                <w:szCs w:val="20"/>
              </w:rPr>
              <w:t>[Le Maître de l’Ouvrage permet que les exigences d’expérience spécia</w:t>
            </w:r>
            <w:r w:rsidR="00A609DE">
              <w:rPr>
                <w:rFonts w:ascii="Times New Roman" w:eastAsia="Times New Roman" w:hAnsi="Times New Roman"/>
                <w:sz w:val="24"/>
                <w:szCs w:val="20"/>
              </w:rPr>
              <w:t>lis</w:t>
            </w:r>
            <w:r w:rsidRPr="00783194">
              <w:rPr>
                <w:rFonts w:ascii="Times New Roman" w:eastAsia="Times New Roman" w:hAnsi="Times New Roman"/>
                <w:sz w:val="24"/>
                <w:szCs w:val="20"/>
              </w:rPr>
              <w:t xml:space="preserve">ée pour des parties des Travaux et </w:t>
            </w:r>
            <w:r>
              <w:rPr>
                <w:rFonts w:ascii="Times New Roman" w:eastAsia="Times New Roman" w:hAnsi="Times New Roman"/>
                <w:sz w:val="24"/>
                <w:szCs w:val="20"/>
              </w:rPr>
              <w:t>Service</w:t>
            </w:r>
            <w:r w:rsidRPr="00783194">
              <w:rPr>
                <w:rFonts w:ascii="Times New Roman" w:eastAsia="Times New Roman" w:hAnsi="Times New Roman"/>
                <w:sz w:val="24"/>
                <w:szCs w:val="20"/>
              </w:rPr>
              <w:t xml:space="preserve">s soient </w:t>
            </w:r>
            <w:r>
              <w:rPr>
                <w:rFonts w:ascii="Times New Roman" w:eastAsia="Times New Roman" w:hAnsi="Times New Roman"/>
                <w:sz w:val="24"/>
                <w:szCs w:val="20"/>
              </w:rPr>
              <w:t>satisfaites</w:t>
            </w:r>
            <w:r w:rsidRPr="00783194">
              <w:rPr>
                <w:rFonts w:ascii="Times New Roman" w:eastAsia="Times New Roman" w:hAnsi="Times New Roman"/>
                <w:sz w:val="24"/>
                <w:szCs w:val="20"/>
              </w:rPr>
              <w:t xml:space="preserve"> par des Sous-Traitants spécia</w:t>
            </w:r>
            <w:r w:rsidR="00C36954">
              <w:rPr>
                <w:rFonts w:ascii="Times New Roman" w:eastAsia="Times New Roman" w:hAnsi="Times New Roman"/>
                <w:sz w:val="24"/>
                <w:szCs w:val="20"/>
              </w:rPr>
              <w:t>lis</w:t>
            </w:r>
            <w:r w:rsidRPr="00783194">
              <w:rPr>
                <w:rFonts w:ascii="Times New Roman" w:eastAsia="Times New Roman" w:hAnsi="Times New Roman"/>
                <w:sz w:val="24"/>
                <w:szCs w:val="20"/>
              </w:rPr>
              <w:t>és]</w:t>
            </w:r>
          </w:p>
        </w:tc>
      </w:tr>
      <w:tr w:rsidR="00192B67" w:rsidRPr="00783194" w14:paraId="37C78479" w14:textId="77777777" w:rsidTr="00FA6F55">
        <w:tc>
          <w:tcPr>
            <w:tcW w:w="1562" w:type="dxa"/>
            <w:tcBorders>
              <w:top w:val="single" w:sz="8" w:space="0" w:color="000000"/>
              <w:bottom w:val="single" w:sz="8" w:space="0" w:color="000000"/>
            </w:tcBorders>
          </w:tcPr>
          <w:p w14:paraId="07B026F3" w14:textId="77777777" w:rsidR="00192B67" w:rsidRPr="00783194" w:rsidRDefault="00192B67" w:rsidP="00192B67">
            <w:pPr>
              <w:spacing w:before="60" w:after="60"/>
              <w:ind w:right="0"/>
              <w:jc w:val="left"/>
              <w:rPr>
                <w:rFonts w:ascii="Times New Roman" w:eastAsia="Times New Roman" w:hAnsi="Times New Roman"/>
                <w:b/>
                <w:sz w:val="24"/>
                <w:szCs w:val="20"/>
              </w:rPr>
            </w:pPr>
          </w:p>
        </w:tc>
        <w:tc>
          <w:tcPr>
            <w:tcW w:w="7936" w:type="dxa"/>
            <w:tcBorders>
              <w:top w:val="single" w:sz="8" w:space="0" w:color="000000"/>
              <w:bottom w:val="single" w:sz="8" w:space="0" w:color="000000"/>
            </w:tcBorders>
          </w:tcPr>
          <w:p w14:paraId="0BD2F9D8" w14:textId="77777777" w:rsidR="00192B67" w:rsidRPr="00783194" w:rsidRDefault="00192B67" w:rsidP="00192B67">
            <w:pPr>
              <w:tabs>
                <w:tab w:val="left" w:pos="682"/>
                <w:tab w:val="left" w:pos="1152"/>
              </w:tabs>
              <w:spacing w:before="60" w:after="60"/>
              <w:ind w:right="0"/>
              <w:jc w:val="center"/>
              <w:rPr>
                <w:rFonts w:ascii="Times New Roman" w:eastAsia="Times New Roman" w:hAnsi="Times New Roman"/>
                <w:i/>
                <w:sz w:val="24"/>
                <w:szCs w:val="20"/>
              </w:rPr>
            </w:pPr>
            <w:r w:rsidRPr="00783194">
              <w:rPr>
                <w:rFonts w:ascii="Times New Roman" w:eastAsia="Times New Roman" w:hAnsi="Times New Roman"/>
                <w:b/>
                <w:sz w:val="24"/>
                <w:szCs w:val="20"/>
              </w:rPr>
              <w:t>F. Attribution du Marché</w:t>
            </w:r>
          </w:p>
        </w:tc>
      </w:tr>
      <w:tr w:rsidR="00192B67" w:rsidRPr="00783194" w14:paraId="5D7AFB48" w14:textId="77777777" w:rsidTr="00FA6F55">
        <w:tc>
          <w:tcPr>
            <w:tcW w:w="1562" w:type="dxa"/>
            <w:tcBorders>
              <w:top w:val="single" w:sz="8" w:space="0" w:color="000000"/>
              <w:bottom w:val="single" w:sz="8" w:space="0" w:color="000000"/>
            </w:tcBorders>
          </w:tcPr>
          <w:p w14:paraId="7C31E7DA" w14:textId="29E543EE" w:rsidR="00192B67" w:rsidRPr="00783194" w:rsidRDefault="00192B67" w:rsidP="00192B67">
            <w:pPr>
              <w:spacing w:before="60" w:after="60"/>
              <w:ind w:right="0"/>
              <w:jc w:val="left"/>
              <w:rPr>
                <w:rFonts w:ascii="Times New Roman" w:eastAsia="Times New Roman" w:hAnsi="Times New Roman"/>
                <w:b/>
                <w:sz w:val="24"/>
                <w:szCs w:val="20"/>
              </w:rPr>
            </w:pPr>
            <w:r w:rsidRPr="0049746F">
              <w:rPr>
                <w:rFonts w:ascii="Times New Roman" w:eastAsia="Times New Roman" w:hAnsi="Times New Roman"/>
                <w:b/>
                <w:sz w:val="24"/>
                <w:szCs w:val="20"/>
              </w:rPr>
              <w:t>I</w:t>
            </w:r>
            <w:r w:rsidR="00012F6B" w:rsidRPr="0049746F">
              <w:rPr>
                <w:rFonts w:ascii="Times New Roman" w:eastAsia="Times New Roman" w:hAnsi="Times New Roman"/>
                <w:b/>
                <w:sz w:val="24"/>
                <w:szCs w:val="20"/>
              </w:rPr>
              <w:t>C</w:t>
            </w:r>
            <w:r w:rsidRPr="0049746F">
              <w:rPr>
                <w:rFonts w:ascii="Times New Roman" w:eastAsia="Times New Roman" w:hAnsi="Times New Roman"/>
                <w:b/>
                <w:sz w:val="24"/>
                <w:szCs w:val="20"/>
              </w:rPr>
              <w:t xml:space="preserve"> 46.1 </w:t>
            </w:r>
            <w:r w:rsidRPr="0049746F">
              <w:rPr>
                <w:rFonts w:ascii="Times New Roman" w:eastAsia="Times New Roman" w:hAnsi="Times New Roman"/>
                <w:b/>
                <w:sz w:val="24"/>
                <w:szCs w:val="20"/>
              </w:rPr>
              <w:br/>
              <w:t>et 46.2</w:t>
            </w:r>
          </w:p>
        </w:tc>
        <w:tc>
          <w:tcPr>
            <w:tcW w:w="7936" w:type="dxa"/>
            <w:tcBorders>
              <w:top w:val="single" w:sz="8" w:space="0" w:color="000000"/>
              <w:bottom w:val="single" w:sz="8" w:space="0" w:color="000000"/>
            </w:tcBorders>
          </w:tcPr>
          <w:p w14:paraId="2198847E" w14:textId="77777777" w:rsidR="00192B67" w:rsidRPr="00783194" w:rsidRDefault="00192B67" w:rsidP="00192B67">
            <w:pPr>
              <w:tabs>
                <w:tab w:val="left" w:pos="682"/>
                <w:tab w:val="left" w:pos="1152"/>
              </w:tabs>
              <w:spacing w:before="60" w:after="120"/>
              <w:ind w:right="0"/>
              <w:rPr>
                <w:rFonts w:ascii="Times New Roman" w:eastAsia="Times New Roman" w:hAnsi="Times New Roman"/>
                <w:b/>
                <w:bCs/>
                <w:i/>
                <w:iCs/>
                <w:sz w:val="24"/>
                <w:szCs w:val="20"/>
              </w:rPr>
            </w:pPr>
            <w:r w:rsidRPr="00783194">
              <w:rPr>
                <w:rFonts w:ascii="Times New Roman" w:eastAsia="Times New Roman" w:hAnsi="Times New Roman"/>
                <w:b/>
                <w:bCs/>
                <w:i/>
                <w:iCs/>
                <w:sz w:val="24"/>
                <w:szCs w:val="20"/>
              </w:rPr>
              <w:t>[</w:t>
            </w:r>
            <w:r w:rsidRPr="002B7E21">
              <w:rPr>
                <w:rFonts w:ascii="Times New Roman" w:eastAsia="Times New Roman" w:hAnsi="Times New Roman"/>
                <w:b/>
                <w:bCs/>
                <w:i/>
                <w:iCs/>
                <w:sz w:val="24"/>
                <w:szCs w:val="20"/>
              </w:rPr>
              <w:t>Supprimer</w:t>
            </w:r>
            <w:r w:rsidRPr="00783194">
              <w:rPr>
                <w:rFonts w:ascii="Times New Roman" w:eastAsia="Times New Roman" w:hAnsi="Times New Roman"/>
                <w:b/>
                <w:bCs/>
                <w:i/>
                <w:iCs/>
                <w:sz w:val="24"/>
                <w:szCs w:val="20"/>
              </w:rPr>
              <w:t xml:space="preserve"> ce</w:t>
            </w:r>
            <w:r w:rsidRPr="002B7E21">
              <w:rPr>
                <w:rFonts w:ascii="Times New Roman" w:eastAsia="Times New Roman" w:hAnsi="Times New Roman"/>
                <w:b/>
                <w:bCs/>
                <w:i/>
                <w:iCs/>
                <w:sz w:val="24"/>
                <w:szCs w:val="20"/>
              </w:rPr>
              <w:t xml:space="preserve"> qui</w:t>
            </w:r>
            <w:r w:rsidRPr="00783194">
              <w:rPr>
                <w:rFonts w:ascii="Times New Roman" w:eastAsia="Times New Roman" w:hAnsi="Times New Roman"/>
                <w:b/>
                <w:bCs/>
                <w:i/>
                <w:iCs/>
                <w:sz w:val="24"/>
                <w:szCs w:val="20"/>
              </w:rPr>
              <w:t xml:space="preserve"> suit si non </w:t>
            </w:r>
            <w:r w:rsidRPr="002B7E21">
              <w:rPr>
                <w:rFonts w:ascii="Times New Roman" w:eastAsia="Times New Roman" w:hAnsi="Times New Roman"/>
                <w:b/>
                <w:bCs/>
                <w:i/>
                <w:iCs/>
                <w:sz w:val="24"/>
                <w:szCs w:val="20"/>
              </w:rPr>
              <w:t>applicable</w:t>
            </w:r>
            <w:r w:rsidRPr="00783194">
              <w:rPr>
                <w:rFonts w:ascii="Times New Roman" w:eastAsia="Times New Roman" w:hAnsi="Times New Roman"/>
                <w:b/>
                <w:bCs/>
                <w:i/>
                <w:iCs/>
                <w:sz w:val="24"/>
                <w:szCs w:val="20"/>
              </w:rPr>
              <w:t>]</w:t>
            </w:r>
          </w:p>
          <w:p w14:paraId="731F97A2" w14:textId="5B6BCCC3" w:rsidR="00192B67" w:rsidRPr="00783194" w:rsidRDefault="00192B67" w:rsidP="00192B67">
            <w:pPr>
              <w:tabs>
                <w:tab w:val="left" w:pos="682"/>
                <w:tab w:val="left" w:pos="1152"/>
              </w:tabs>
              <w:spacing w:before="60" w:after="120"/>
              <w:ind w:right="0"/>
              <w:rPr>
                <w:rFonts w:ascii="Times New Roman" w:eastAsia="Times New Roman" w:hAnsi="Times New Roman"/>
                <w:sz w:val="24"/>
                <w:szCs w:val="20"/>
              </w:rPr>
            </w:pPr>
            <w:r w:rsidRPr="00783194">
              <w:rPr>
                <w:rFonts w:ascii="Times New Roman" w:eastAsia="Times New Roman" w:hAnsi="Times New Roman"/>
                <w:sz w:val="24"/>
                <w:szCs w:val="20"/>
              </w:rPr>
              <w:t xml:space="preserve">Le </w:t>
            </w:r>
            <w:r w:rsidR="00012F6B">
              <w:rPr>
                <w:rFonts w:ascii="Times New Roman" w:eastAsia="Times New Roman" w:hAnsi="Times New Roman"/>
                <w:sz w:val="24"/>
                <w:szCs w:val="20"/>
              </w:rPr>
              <w:t>s</w:t>
            </w:r>
            <w:r w:rsidRPr="00783194">
              <w:rPr>
                <w:rFonts w:ascii="Times New Roman" w:eastAsia="Times New Roman" w:hAnsi="Times New Roman"/>
                <w:sz w:val="24"/>
                <w:szCs w:val="20"/>
              </w:rPr>
              <w:t>ou</w:t>
            </w:r>
            <w:r w:rsidRPr="002B7E21">
              <w:rPr>
                <w:rFonts w:ascii="Times New Roman" w:eastAsia="Times New Roman" w:hAnsi="Times New Roman"/>
                <w:sz w:val="24"/>
                <w:szCs w:val="20"/>
              </w:rPr>
              <w:t>mission</w:t>
            </w:r>
            <w:r w:rsidRPr="00783194">
              <w:rPr>
                <w:rFonts w:ascii="Times New Roman" w:eastAsia="Times New Roman" w:hAnsi="Times New Roman"/>
                <w:sz w:val="24"/>
                <w:szCs w:val="20"/>
              </w:rPr>
              <w:t>naire retenu devra fournir une Garantie de performance environnementale, sociale, hygiène et sécurité (ESHS).</w:t>
            </w:r>
          </w:p>
          <w:p w14:paraId="1E091518" w14:textId="5BDC80F6" w:rsidR="00192B67" w:rsidRPr="00783194" w:rsidRDefault="00192B67" w:rsidP="00192B67">
            <w:pPr>
              <w:tabs>
                <w:tab w:val="left" w:pos="682"/>
                <w:tab w:val="left" w:pos="1152"/>
              </w:tabs>
              <w:spacing w:before="60" w:after="60"/>
              <w:ind w:right="0"/>
              <w:rPr>
                <w:rFonts w:ascii="Times New Roman" w:eastAsia="Times New Roman" w:hAnsi="Times New Roman"/>
                <w:i/>
                <w:iCs/>
                <w:sz w:val="24"/>
                <w:szCs w:val="20"/>
              </w:rPr>
            </w:pPr>
            <w:r w:rsidRPr="00783194">
              <w:rPr>
                <w:rFonts w:ascii="Times New Roman" w:eastAsia="Times New Roman" w:hAnsi="Times New Roman"/>
                <w:i/>
                <w:iCs/>
                <w:sz w:val="24"/>
                <w:szCs w:val="20"/>
              </w:rPr>
              <w:t>[Note : une Garantie de performance ESHS devrait normalement être exigée lor</w:t>
            </w:r>
            <w:r w:rsidR="0049385A">
              <w:rPr>
                <w:rFonts w:ascii="Times New Roman" w:eastAsia="Times New Roman" w:hAnsi="Times New Roman"/>
                <w:i/>
                <w:iCs/>
                <w:sz w:val="24"/>
                <w:szCs w:val="20"/>
              </w:rPr>
              <w:t>s</w:t>
            </w:r>
            <w:r w:rsidRPr="00783194">
              <w:rPr>
                <w:rFonts w:ascii="Times New Roman" w:eastAsia="Times New Roman" w:hAnsi="Times New Roman"/>
                <w:i/>
                <w:iCs/>
                <w:sz w:val="24"/>
                <w:szCs w:val="20"/>
              </w:rPr>
              <w:t xml:space="preserve">que les </w:t>
            </w:r>
            <w:r w:rsidRPr="002B7E21">
              <w:rPr>
                <w:rFonts w:ascii="Times New Roman" w:eastAsia="Times New Roman" w:hAnsi="Times New Roman"/>
                <w:i/>
                <w:iCs/>
                <w:sz w:val="24"/>
                <w:szCs w:val="20"/>
              </w:rPr>
              <w:t>risque</w:t>
            </w:r>
            <w:r w:rsidRPr="00783194">
              <w:rPr>
                <w:rFonts w:ascii="Times New Roman" w:eastAsia="Times New Roman" w:hAnsi="Times New Roman"/>
                <w:i/>
                <w:iCs/>
                <w:sz w:val="24"/>
                <w:szCs w:val="20"/>
              </w:rPr>
              <w:t>s ESHS sont signif</w:t>
            </w:r>
            <w:r w:rsidRPr="002B7E21">
              <w:rPr>
                <w:rFonts w:ascii="Times New Roman" w:eastAsia="Times New Roman" w:hAnsi="Times New Roman"/>
                <w:i/>
                <w:iCs/>
                <w:sz w:val="24"/>
                <w:szCs w:val="20"/>
              </w:rPr>
              <w:t>i</w:t>
            </w:r>
            <w:r w:rsidR="0049385A">
              <w:rPr>
                <w:rFonts w:ascii="Times New Roman" w:eastAsia="Times New Roman" w:hAnsi="Times New Roman"/>
                <w:i/>
                <w:iCs/>
                <w:sz w:val="24"/>
                <w:szCs w:val="20"/>
              </w:rPr>
              <w:t>c</w:t>
            </w:r>
            <w:r w:rsidRPr="00783194">
              <w:rPr>
                <w:rFonts w:ascii="Times New Roman" w:eastAsia="Times New Roman" w:hAnsi="Times New Roman"/>
                <w:i/>
                <w:iCs/>
                <w:sz w:val="24"/>
                <w:szCs w:val="20"/>
              </w:rPr>
              <w:t>atifs].</w:t>
            </w:r>
          </w:p>
        </w:tc>
      </w:tr>
    </w:tbl>
    <w:p w14:paraId="5206D086" w14:textId="77777777" w:rsidR="00783194" w:rsidRPr="00783194" w:rsidRDefault="00783194" w:rsidP="00783194">
      <w:pPr>
        <w:tabs>
          <w:tab w:val="left" w:pos="682"/>
          <w:tab w:val="left" w:pos="1152"/>
        </w:tabs>
        <w:spacing w:before="60" w:after="120"/>
        <w:ind w:right="0"/>
        <w:rPr>
          <w:rFonts w:ascii="Times New Roman" w:eastAsia="Times New Roman" w:hAnsi="Times New Roman"/>
          <w:b/>
          <w:bCs/>
          <w:i/>
          <w:iCs/>
          <w:sz w:val="24"/>
          <w:szCs w:val="20"/>
        </w:rPr>
      </w:pPr>
    </w:p>
    <w:p w14:paraId="6A7A7693" w14:textId="77777777" w:rsidR="00783194" w:rsidRPr="00783194" w:rsidRDefault="00783194" w:rsidP="00783194">
      <w:pPr>
        <w:tabs>
          <w:tab w:val="left" w:pos="682"/>
          <w:tab w:val="left" w:pos="1152"/>
        </w:tabs>
        <w:spacing w:before="60" w:after="120"/>
        <w:ind w:right="0"/>
        <w:rPr>
          <w:rFonts w:ascii="Times New Roman" w:eastAsia="Times New Roman" w:hAnsi="Times New Roman"/>
          <w:b/>
          <w:bCs/>
          <w:i/>
          <w:iCs/>
          <w:sz w:val="24"/>
          <w:szCs w:val="20"/>
        </w:rPr>
      </w:pPr>
    </w:p>
    <w:p w14:paraId="7723D3B2" w14:textId="77777777" w:rsidR="00783194" w:rsidRPr="00783194" w:rsidRDefault="00783194" w:rsidP="00783194">
      <w:pPr>
        <w:spacing w:before="60" w:after="60"/>
        <w:ind w:right="0"/>
        <w:jc w:val="center"/>
        <w:rPr>
          <w:rFonts w:ascii="Times New Roman" w:eastAsia="Times New Roman" w:hAnsi="Times New Roman"/>
          <w:b/>
          <w:sz w:val="44"/>
          <w:szCs w:val="24"/>
          <w:lang w:eastAsia="fr-FR"/>
        </w:rPr>
        <w:sectPr w:rsidR="00783194" w:rsidRPr="00783194" w:rsidSect="00956651">
          <w:headerReference w:type="even" r:id="rId17"/>
          <w:headerReference w:type="default" r:id="rId18"/>
          <w:headerReference w:type="first" r:id="rId19"/>
          <w:endnotePr>
            <w:numFmt w:val="decimal"/>
          </w:endnotePr>
          <w:pgSz w:w="12240" w:h="15840" w:code="1"/>
          <w:pgMar w:top="1440" w:right="1440" w:bottom="1440" w:left="1440" w:header="720" w:footer="720" w:gutter="0"/>
          <w:cols w:space="708"/>
          <w:titlePg/>
          <w:docGrid w:linePitch="360"/>
        </w:sectPr>
      </w:pPr>
    </w:p>
    <w:tbl>
      <w:tblPr>
        <w:tblW w:w="0" w:type="auto"/>
        <w:tblInd w:w="108" w:type="dxa"/>
        <w:tblLayout w:type="fixed"/>
        <w:tblLook w:val="0000" w:firstRow="0" w:lastRow="0" w:firstColumn="0" w:lastColumn="0" w:noHBand="0" w:noVBand="0"/>
      </w:tblPr>
      <w:tblGrid>
        <w:gridCol w:w="9090"/>
      </w:tblGrid>
      <w:tr w:rsidR="00A847C9" w:rsidRPr="00A847C9" w14:paraId="23C6CF0A" w14:textId="77777777" w:rsidTr="00956651">
        <w:trPr>
          <w:cantSplit/>
          <w:trHeight w:val="1260"/>
        </w:trPr>
        <w:tc>
          <w:tcPr>
            <w:tcW w:w="9090" w:type="dxa"/>
            <w:tcBorders>
              <w:top w:val="nil"/>
              <w:left w:val="nil"/>
              <w:bottom w:val="single" w:sz="4" w:space="0" w:color="auto"/>
              <w:right w:val="nil"/>
            </w:tcBorders>
          </w:tcPr>
          <w:p w14:paraId="347D3BE4" w14:textId="77777777" w:rsidR="00A847C9" w:rsidRPr="0049385A" w:rsidRDefault="002B7E21"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40"/>
                <w:szCs w:val="40"/>
                <w:lang w:eastAsia="fr-FR"/>
              </w:rPr>
            </w:pPr>
            <w:bookmarkStart w:id="416" w:name="_Toc156027994"/>
            <w:bookmarkStart w:id="417" w:name="_Toc156372850"/>
            <w:bookmarkStart w:id="418" w:name="_Toc161731468"/>
            <w:r w:rsidRPr="0049385A">
              <w:rPr>
                <w:rFonts w:ascii="Times New Roman" w:eastAsia="Times New Roman" w:hAnsi="Times New Roman" w:cs="Arial"/>
                <w:b/>
                <w:sz w:val="40"/>
                <w:szCs w:val="40"/>
                <w:lang w:eastAsia="fr-FR"/>
              </w:rPr>
              <w:lastRenderedPageBreak/>
              <w:t>Section IV</w:t>
            </w:r>
            <w:r w:rsidR="00A847C9" w:rsidRPr="0049385A">
              <w:rPr>
                <w:rFonts w:ascii="Times New Roman" w:eastAsia="Times New Roman" w:hAnsi="Times New Roman" w:cs="Arial"/>
                <w:b/>
                <w:sz w:val="40"/>
                <w:szCs w:val="40"/>
                <w:lang w:eastAsia="fr-FR"/>
              </w:rPr>
              <w:t xml:space="preserve">. </w:t>
            </w:r>
            <w:r w:rsidR="00A847C9" w:rsidRPr="0049385A">
              <w:rPr>
                <w:rFonts w:ascii="Times New Roman" w:eastAsia="Times New Roman" w:hAnsi="Times New Roman" w:cs="Arial"/>
                <w:sz w:val="40"/>
                <w:szCs w:val="40"/>
                <w:lang w:eastAsia="fr-FR"/>
              </w:rPr>
              <w:t xml:space="preserve">Critères </w:t>
            </w:r>
            <w:r w:rsidRPr="0049385A">
              <w:rPr>
                <w:rFonts w:ascii="Times New Roman" w:eastAsia="Times New Roman" w:hAnsi="Times New Roman" w:cs="Arial"/>
                <w:sz w:val="40"/>
                <w:szCs w:val="40"/>
                <w:lang w:eastAsia="fr-FR"/>
              </w:rPr>
              <w:t xml:space="preserve">d’évaluation et </w:t>
            </w:r>
            <w:r w:rsidR="00A847C9" w:rsidRPr="0049385A">
              <w:rPr>
                <w:rFonts w:ascii="Times New Roman" w:eastAsia="Times New Roman" w:hAnsi="Times New Roman" w:cs="Arial"/>
                <w:sz w:val="40"/>
                <w:szCs w:val="40"/>
                <w:lang w:eastAsia="fr-FR"/>
              </w:rPr>
              <w:t xml:space="preserve">de </w:t>
            </w:r>
            <w:r w:rsidR="00FD094F" w:rsidRPr="0049385A">
              <w:rPr>
                <w:rFonts w:ascii="Times New Roman" w:eastAsia="Times New Roman" w:hAnsi="Times New Roman" w:cs="Arial"/>
                <w:sz w:val="40"/>
                <w:szCs w:val="40"/>
                <w:lang w:eastAsia="fr-FR"/>
              </w:rPr>
              <w:t>qualification</w:t>
            </w:r>
            <w:r w:rsidR="00A847C9" w:rsidRPr="0049385A">
              <w:rPr>
                <w:rFonts w:ascii="Times New Roman" w:eastAsia="Times New Roman" w:hAnsi="Times New Roman" w:cs="Arial"/>
                <w:b/>
                <w:sz w:val="40"/>
                <w:szCs w:val="40"/>
                <w:lang w:eastAsia="fr-FR"/>
              </w:rPr>
              <w:t xml:space="preserve"> </w:t>
            </w:r>
            <w:r w:rsidR="00A847C9" w:rsidRPr="0049385A">
              <w:rPr>
                <w:rFonts w:ascii="Times New Roman" w:eastAsia="Times New Roman" w:hAnsi="Times New Roman" w:cs="Arial"/>
                <w:b/>
                <w:sz w:val="40"/>
                <w:szCs w:val="40"/>
                <w:lang w:eastAsia="fr-FR"/>
              </w:rPr>
              <w:br/>
            </w:r>
            <w:bookmarkEnd w:id="416"/>
            <w:bookmarkEnd w:id="417"/>
            <w:bookmarkEnd w:id="418"/>
          </w:p>
          <w:p w14:paraId="436F66C8" w14:textId="77777777" w:rsidR="00A847C9" w:rsidRPr="00A847C9" w:rsidRDefault="00A847C9" w:rsidP="00A847C9">
            <w:pPr>
              <w:overflowPunct w:val="0"/>
              <w:autoSpaceDE w:val="0"/>
              <w:autoSpaceDN w:val="0"/>
              <w:adjustRightInd w:val="0"/>
              <w:spacing w:after="0"/>
              <w:ind w:right="0"/>
              <w:jc w:val="center"/>
              <w:textAlignment w:val="baseline"/>
              <w:rPr>
                <w:rFonts w:ascii="Times New Roman" w:eastAsia="Times New Roman" w:hAnsi="Times New Roman" w:cs="Arial"/>
                <w:b/>
                <w:sz w:val="28"/>
                <w:szCs w:val="24"/>
                <w:highlight w:val="yellow"/>
                <w:lang w:eastAsia="fr-FR"/>
              </w:rPr>
            </w:pPr>
          </w:p>
        </w:tc>
      </w:tr>
      <w:tr w:rsidR="00A847C9" w:rsidRPr="00A847C9" w14:paraId="64AAD6D6" w14:textId="77777777" w:rsidTr="00956651">
        <w:trPr>
          <w:cantSplit/>
        </w:trPr>
        <w:tc>
          <w:tcPr>
            <w:tcW w:w="9090" w:type="dxa"/>
            <w:tcBorders>
              <w:top w:val="single" w:sz="4" w:space="0" w:color="auto"/>
              <w:left w:val="nil"/>
              <w:bottom w:val="nil"/>
              <w:right w:val="nil"/>
            </w:tcBorders>
          </w:tcPr>
          <w:p w14:paraId="1D0177F2"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La présente section contient tous les facteurs, méthodes et critères que l’Autorité contractante </w:t>
            </w:r>
            <w:r w:rsidR="00CD3B0D">
              <w:rPr>
                <w:rFonts w:ascii="Times New Roman" w:eastAsia="Times New Roman" w:hAnsi="Times New Roman" w:cs="Arial"/>
                <w:sz w:val="24"/>
                <w:szCs w:val="24"/>
                <w:lang w:eastAsia="fr-FR"/>
              </w:rPr>
              <w:t>utiliser</w:t>
            </w:r>
            <w:r w:rsidR="00164637">
              <w:rPr>
                <w:rFonts w:ascii="Times New Roman" w:eastAsia="Times New Roman" w:hAnsi="Times New Roman" w:cs="Arial"/>
                <w:sz w:val="24"/>
                <w:szCs w:val="24"/>
                <w:lang w:eastAsia="fr-FR"/>
              </w:rPr>
              <w:t>a</w:t>
            </w:r>
            <w:r w:rsidRPr="00A847C9">
              <w:rPr>
                <w:rFonts w:ascii="Times New Roman" w:eastAsia="Times New Roman" w:hAnsi="Times New Roman" w:cs="Arial"/>
                <w:sz w:val="24"/>
                <w:szCs w:val="24"/>
                <w:lang w:eastAsia="fr-FR"/>
              </w:rPr>
              <w:t xml:space="preserve"> pour s’assurer qu’un candidat possède les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w:t>
            </w:r>
            <w:r w:rsidR="00952E9E">
              <w:rPr>
                <w:rFonts w:ascii="Times New Roman" w:eastAsia="Times New Roman" w:hAnsi="Times New Roman" w:cs="Arial"/>
                <w:sz w:val="24"/>
                <w:szCs w:val="24"/>
                <w:lang w:eastAsia="fr-FR"/>
              </w:rPr>
              <w:t>requis</w:t>
            </w:r>
            <w:r w:rsidRPr="00A847C9">
              <w:rPr>
                <w:rFonts w:ascii="Times New Roman" w:eastAsia="Times New Roman" w:hAnsi="Times New Roman" w:cs="Arial"/>
                <w:sz w:val="24"/>
                <w:szCs w:val="24"/>
                <w:lang w:eastAsia="fr-FR"/>
              </w:rPr>
              <w:t>es. Le Candidat fournira tous les renseignements demandés dans les formulaires joints à la Section V,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5C63331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8"/>
                <w:szCs w:val="24"/>
                <w:highlight w:val="yellow"/>
                <w:lang w:eastAsia="fr-FR"/>
              </w:rPr>
            </w:pPr>
          </w:p>
        </w:tc>
      </w:tr>
    </w:tbl>
    <w:p w14:paraId="0900AA69"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7996296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b/>
          <w:sz w:val="32"/>
          <w:szCs w:val="32"/>
          <w:lang w:eastAsia="fr-FR"/>
        </w:rPr>
      </w:pPr>
      <w:r w:rsidRPr="00A847C9">
        <w:rPr>
          <w:rFonts w:ascii="Times New Roman" w:eastAsia="Times New Roman" w:hAnsi="Times New Roman"/>
          <w:b/>
          <w:sz w:val="32"/>
          <w:szCs w:val="32"/>
          <w:lang w:eastAsia="fr-FR"/>
        </w:rPr>
        <w:t xml:space="preserve">Annexe A. Critères d’évaluation et de </w:t>
      </w:r>
      <w:r w:rsidR="00FD094F">
        <w:rPr>
          <w:rFonts w:ascii="Times New Roman" w:eastAsia="Times New Roman" w:hAnsi="Times New Roman"/>
          <w:b/>
          <w:sz w:val="32"/>
          <w:szCs w:val="32"/>
          <w:lang w:eastAsia="fr-FR"/>
        </w:rPr>
        <w:t>qualification</w:t>
      </w:r>
    </w:p>
    <w:p w14:paraId="10BE40AA"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DC365BD" w14:textId="77777777" w:rsidR="002B7E21" w:rsidRPr="002B7E21" w:rsidRDefault="00A847C9" w:rsidP="002B7E21">
      <w:pPr>
        <w:spacing w:after="200"/>
        <w:ind w:left="360" w:right="0"/>
        <w:jc w:val="center"/>
        <w:rPr>
          <w:rFonts w:ascii="Times New Roman" w:eastAsia="Times New Roman" w:hAnsi="Times New Roman"/>
          <w:b/>
          <w:sz w:val="28"/>
          <w:szCs w:val="28"/>
          <w:lang w:eastAsia="x-none"/>
        </w:rPr>
      </w:pPr>
      <w:r w:rsidRPr="00A847C9">
        <w:rPr>
          <w:rFonts w:ascii="Times New Roman" w:eastAsia="Times New Roman" w:hAnsi="Times New Roman"/>
          <w:b/>
          <w:sz w:val="28"/>
          <w:szCs w:val="28"/>
          <w:lang w:eastAsia="x-none"/>
        </w:rPr>
        <w:t xml:space="preserve">A1. Si une </w:t>
      </w:r>
      <w:proofErr w:type="spellStart"/>
      <w:r w:rsidRPr="00A847C9">
        <w:rPr>
          <w:rFonts w:ascii="Times New Roman" w:eastAsia="Times New Roman" w:hAnsi="Times New Roman"/>
          <w:b/>
          <w:sz w:val="28"/>
          <w:szCs w:val="28"/>
          <w:lang w:eastAsia="x-none"/>
        </w:rPr>
        <w:t>pré-</w:t>
      </w:r>
      <w:r w:rsidR="00FD094F">
        <w:rPr>
          <w:rFonts w:ascii="Times New Roman" w:eastAsia="Times New Roman" w:hAnsi="Times New Roman"/>
          <w:b/>
          <w:sz w:val="28"/>
          <w:szCs w:val="28"/>
          <w:lang w:eastAsia="x-none"/>
        </w:rPr>
        <w:t>qualification</w:t>
      </w:r>
      <w:proofErr w:type="spellEnd"/>
      <w:r w:rsidRPr="00A847C9">
        <w:rPr>
          <w:rFonts w:ascii="Times New Roman" w:eastAsia="Times New Roman" w:hAnsi="Times New Roman"/>
          <w:b/>
          <w:sz w:val="28"/>
          <w:szCs w:val="28"/>
          <w:lang w:eastAsia="x-none"/>
        </w:rPr>
        <w:t xml:space="preserve"> a été effectuée préalablement</w:t>
      </w:r>
      <w:r w:rsidRPr="00A847C9">
        <w:rPr>
          <w:rFonts w:ascii="Times New Roman" w:eastAsia="Times New Roman" w:hAnsi="Times New Roman"/>
          <w:b/>
          <w:color w:val="FF0000"/>
          <w:sz w:val="28"/>
          <w:szCs w:val="28"/>
          <w:lang w:eastAsia="x-none"/>
        </w:rPr>
        <w:t xml:space="preserve"> </w:t>
      </w:r>
      <w:r w:rsidR="002B7E21" w:rsidRPr="00A847C9">
        <w:rPr>
          <w:rFonts w:ascii="Times New Roman" w:eastAsia="Times New Roman" w:hAnsi="Times New Roman" w:cs="Arial"/>
          <w:sz w:val="24"/>
          <w:szCs w:val="24"/>
          <w:lang w:eastAsia="fr-FR"/>
        </w:rPr>
        <w:t xml:space="preserve">(A insérer uniquement si une </w:t>
      </w:r>
      <w:proofErr w:type="spellStart"/>
      <w:r w:rsidR="002B7E21" w:rsidRPr="00A847C9">
        <w:rPr>
          <w:rFonts w:ascii="Times New Roman" w:eastAsia="Times New Roman" w:hAnsi="Times New Roman" w:cs="Arial"/>
          <w:sz w:val="24"/>
          <w:szCs w:val="24"/>
          <w:lang w:eastAsia="fr-FR"/>
        </w:rPr>
        <w:t>Pré-</w:t>
      </w:r>
      <w:r w:rsidR="002B7E21" w:rsidRPr="002B7E21">
        <w:rPr>
          <w:rFonts w:ascii="Times New Roman" w:eastAsia="Times New Roman" w:hAnsi="Times New Roman" w:cs="Arial"/>
          <w:sz w:val="24"/>
          <w:szCs w:val="24"/>
          <w:lang w:eastAsia="fr-FR"/>
        </w:rPr>
        <w:t>Qualification</w:t>
      </w:r>
      <w:proofErr w:type="spellEnd"/>
      <w:r w:rsidR="002B7E21" w:rsidRPr="00A847C9">
        <w:rPr>
          <w:rFonts w:ascii="Times New Roman" w:eastAsia="Times New Roman" w:hAnsi="Times New Roman" w:cs="Arial"/>
          <w:sz w:val="24"/>
          <w:szCs w:val="24"/>
          <w:lang w:eastAsia="fr-FR"/>
        </w:rPr>
        <w:t xml:space="preserve"> n’a pas été effectuée préalablement)</w:t>
      </w:r>
    </w:p>
    <w:p w14:paraId="7C22F566"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Cette Section inclut les facteurs, méthodes et critères que l’autorité contractante doit </w:t>
      </w:r>
      <w:r w:rsidR="00CD3B0D">
        <w:rPr>
          <w:rFonts w:ascii="Times New Roman" w:eastAsia="Times New Roman" w:hAnsi="Times New Roman" w:cs="Arial"/>
          <w:sz w:val="24"/>
          <w:szCs w:val="24"/>
          <w:lang w:eastAsia="fr-FR"/>
        </w:rPr>
        <w:t>utiliser</w:t>
      </w:r>
      <w:r w:rsidRPr="00A847C9">
        <w:rPr>
          <w:rFonts w:ascii="Times New Roman" w:eastAsia="Times New Roman" w:hAnsi="Times New Roman" w:cs="Arial"/>
          <w:sz w:val="24"/>
          <w:szCs w:val="24"/>
          <w:lang w:eastAsia="fr-FR"/>
        </w:rPr>
        <w:t xml:space="preserve"> pour évaluer une offre et déterminer si un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w:t>
      </w:r>
      <w:r w:rsidR="002A6CC7">
        <w:rPr>
          <w:rFonts w:ascii="Times New Roman" w:eastAsia="Times New Roman" w:hAnsi="Times New Roman" w:cs="Arial"/>
          <w:sz w:val="24"/>
          <w:szCs w:val="24"/>
          <w:lang w:eastAsia="fr-FR"/>
        </w:rPr>
        <w:t>satisfait</w:t>
      </w:r>
      <w:r w:rsidRPr="00A847C9">
        <w:rPr>
          <w:rFonts w:ascii="Times New Roman" w:eastAsia="Times New Roman" w:hAnsi="Times New Roman" w:cs="Arial"/>
          <w:sz w:val="24"/>
          <w:szCs w:val="24"/>
          <w:lang w:eastAsia="fr-FR"/>
        </w:rPr>
        <w:t xml:space="preserve"> aux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w:t>
      </w:r>
      <w:r w:rsidR="00952E9E">
        <w:rPr>
          <w:rFonts w:ascii="Times New Roman" w:eastAsia="Times New Roman" w:hAnsi="Times New Roman" w:cs="Arial"/>
          <w:sz w:val="24"/>
          <w:szCs w:val="24"/>
          <w:lang w:eastAsia="fr-FR"/>
        </w:rPr>
        <w:t>requis</w:t>
      </w:r>
      <w:r w:rsidRPr="00A847C9">
        <w:rPr>
          <w:rFonts w:ascii="Times New Roman" w:eastAsia="Times New Roman" w:hAnsi="Times New Roman" w:cs="Arial"/>
          <w:sz w:val="24"/>
          <w:szCs w:val="24"/>
          <w:lang w:eastAsia="fr-FR"/>
        </w:rPr>
        <w:t>es. L’autorité contractante n’</w:t>
      </w:r>
      <w:r w:rsidR="00CD3B0D">
        <w:rPr>
          <w:rFonts w:ascii="Times New Roman" w:eastAsia="Times New Roman" w:hAnsi="Times New Roman" w:cs="Arial"/>
          <w:sz w:val="24"/>
          <w:szCs w:val="24"/>
          <w:lang w:eastAsia="fr-FR"/>
        </w:rPr>
        <w:t>utiliser</w:t>
      </w:r>
      <w:r w:rsidR="00164637">
        <w:rPr>
          <w:rFonts w:ascii="Times New Roman" w:eastAsia="Times New Roman" w:hAnsi="Times New Roman" w:cs="Arial"/>
          <w:sz w:val="24"/>
          <w:szCs w:val="24"/>
          <w:lang w:eastAsia="fr-FR"/>
        </w:rPr>
        <w:t>a</w:t>
      </w:r>
      <w:r w:rsidRPr="00A847C9">
        <w:rPr>
          <w:rFonts w:ascii="Times New Roman" w:eastAsia="Times New Roman" w:hAnsi="Times New Roman" w:cs="Arial"/>
          <w:sz w:val="24"/>
          <w:szCs w:val="24"/>
          <w:lang w:eastAsia="fr-FR"/>
        </w:rPr>
        <w:t xml:space="preserve"> que les critères indiqués dans le présent Dossier d’appel d’offres.</w:t>
      </w:r>
    </w:p>
    <w:p w14:paraId="642D4011"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6FFA95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fournira tous les renseignements demandés dans les formulaires joints à la Section III,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090F337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7350D35"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iCs/>
          <w:sz w:val="24"/>
          <w:szCs w:val="24"/>
          <w:lang w:eastAsia="fr-FR"/>
        </w:rPr>
      </w:pPr>
      <w:r w:rsidRPr="00A847C9">
        <w:rPr>
          <w:rFonts w:ascii="Times New Roman" w:eastAsia="Times New Roman" w:hAnsi="Times New Roman" w:cs="Arial"/>
          <w:i/>
          <w:iCs/>
          <w:sz w:val="24"/>
          <w:szCs w:val="24"/>
          <w:lang w:eastAsia="fr-FR"/>
        </w:rPr>
        <w:t>[</w:t>
      </w:r>
      <w:r w:rsidRPr="00A847C9">
        <w:rPr>
          <w:rFonts w:ascii="Times New Roman" w:eastAsia="Times New Roman" w:hAnsi="Times New Roman" w:cs="Arial"/>
          <w:i/>
          <w:sz w:val="24"/>
          <w:szCs w:val="24"/>
          <w:lang w:eastAsia="fr-FR"/>
        </w:rPr>
        <w:t>L’autorité contractante</w:t>
      </w:r>
      <w:r w:rsidRPr="00A847C9">
        <w:rPr>
          <w:rFonts w:ascii="Times New Roman" w:eastAsia="Times New Roman" w:hAnsi="Times New Roman" w:cs="Arial"/>
          <w:i/>
          <w:iCs/>
          <w:sz w:val="24"/>
          <w:szCs w:val="24"/>
          <w:lang w:eastAsia="fr-FR"/>
        </w:rPr>
        <w:t xml:space="preserve"> sélectionnera les critères considérés adéquats pour la passation du marché en question, insèrera le texte modèle en </w:t>
      </w:r>
      <w:r w:rsidR="006A3507">
        <w:rPr>
          <w:rFonts w:ascii="Times New Roman" w:eastAsia="Times New Roman" w:hAnsi="Times New Roman" w:cs="Arial"/>
          <w:i/>
          <w:iCs/>
          <w:sz w:val="24"/>
          <w:szCs w:val="24"/>
          <w:lang w:eastAsia="fr-FR"/>
        </w:rPr>
        <w:t>utilisant</w:t>
      </w:r>
      <w:r w:rsidRPr="00A847C9">
        <w:rPr>
          <w:rFonts w:ascii="Times New Roman" w:eastAsia="Times New Roman" w:hAnsi="Times New Roman" w:cs="Arial"/>
          <w:i/>
          <w:iCs/>
          <w:sz w:val="24"/>
          <w:szCs w:val="24"/>
          <w:lang w:eastAsia="fr-FR"/>
        </w:rPr>
        <w:t xml:space="preserve"> les exemples ci-dessous, ou un autre texte acceptable, et supprimera le texte en italiques.]</w:t>
      </w:r>
    </w:p>
    <w:p w14:paraId="3948629A"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8FB783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A847C9">
        <w:rPr>
          <w:rFonts w:ascii="Times New Roman" w:eastAsia="Times New Roman" w:hAnsi="Times New Roman" w:cs="Arial"/>
          <w:sz w:val="24"/>
          <w:szCs w:val="24"/>
          <w:lang w:eastAsia="fr-FR"/>
        </w:rPr>
        <w:t>Tout montant indiqué par 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sera en FCFA ou autre de</w:t>
      </w:r>
      <w:r w:rsidR="00944B98">
        <w:rPr>
          <w:rFonts w:ascii="Times New Roman" w:eastAsia="Times New Roman" w:hAnsi="Times New Roman" w:cs="Arial"/>
          <w:sz w:val="24"/>
          <w:szCs w:val="24"/>
          <w:lang w:eastAsia="fr-FR"/>
        </w:rPr>
        <w:t>vis</w:t>
      </w:r>
      <w:r w:rsidRPr="00A847C9">
        <w:rPr>
          <w:rFonts w:ascii="Times New Roman" w:eastAsia="Times New Roman" w:hAnsi="Times New Roman" w:cs="Arial"/>
          <w:sz w:val="24"/>
          <w:szCs w:val="24"/>
          <w:lang w:eastAsia="fr-FR"/>
        </w:rPr>
        <w:t xml:space="preserve">e librement convertible. </w:t>
      </w:r>
      <w:r w:rsidRPr="00A847C9">
        <w:rPr>
          <w:rFonts w:ascii="Times New Roman" w:eastAsia="Times New Roman" w:hAnsi="Times New Roman"/>
          <w:sz w:val="26"/>
          <w:szCs w:val="26"/>
          <w:lang w:eastAsia="fr-FR"/>
        </w:rPr>
        <w:t>En cas de de</w:t>
      </w:r>
      <w:r w:rsidR="00944B98">
        <w:rPr>
          <w:rFonts w:ascii="Times New Roman" w:eastAsia="Times New Roman" w:hAnsi="Times New Roman"/>
          <w:sz w:val="26"/>
          <w:szCs w:val="26"/>
          <w:lang w:eastAsia="fr-FR"/>
        </w:rPr>
        <w:t>vis</w:t>
      </w:r>
      <w:r w:rsidRPr="00A847C9">
        <w:rPr>
          <w:rFonts w:ascii="Times New Roman" w:eastAsia="Times New Roman" w:hAnsi="Times New Roman"/>
          <w:sz w:val="26"/>
          <w:szCs w:val="26"/>
          <w:lang w:eastAsia="fr-FR"/>
        </w:rPr>
        <w:t>e étrangère, indiquée dans les DPAO, le taux de change est celui communiqué par la BCEAO à la date limite de dépôt des offres.</w:t>
      </w:r>
    </w:p>
    <w:p w14:paraId="523F1697"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5952856E"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 xml:space="preserve">1. </w:t>
      </w:r>
      <w:r w:rsidRPr="00A847C9">
        <w:rPr>
          <w:rFonts w:ascii="Times New Roman" w:eastAsia="Times New Roman" w:hAnsi="Times New Roman" w:cs="Arial"/>
          <w:b/>
          <w:sz w:val="24"/>
          <w:szCs w:val="24"/>
          <w:lang w:eastAsia="fr-FR"/>
        </w:rPr>
        <w:tab/>
        <w:t xml:space="preserve">Marges de préférence </w:t>
      </w:r>
    </w:p>
    <w:p w14:paraId="4DD5C05A" w14:textId="4C82568B"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A847C9">
        <w:rPr>
          <w:rFonts w:ascii="Times New Roman" w:eastAsia="Times New Roman" w:hAnsi="Times New Roman" w:cs="Arial"/>
          <w:sz w:val="24"/>
          <w:szCs w:val="24"/>
          <w:lang w:eastAsia="fr-FR"/>
        </w:rPr>
        <w:t xml:space="preserve">En </w:t>
      </w:r>
      <w:r w:rsidR="00A51573">
        <w:rPr>
          <w:rFonts w:ascii="Times New Roman" w:eastAsia="Times New Roman" w:hAnsi="Times New Roman" w:cs="Arial"/>
          <w:sz w:val="24"/>
          <w:szCs w:val="24"/>
          <w:lang w:eastAsia="fr-FR"/>
        </w:rPr>
        <w:t>application</w:t>
      </w:r>
      <w:r w:rsidRPr="00A847C9">
        <w:rPr>
          <w:rFonts w:ascii="Times New Roman" w:eastAsia="Times New Roman" w:hAnsi="Times New Roman" w:cs="Arial"/>
          <w:sz w:val="24"/>
          <w:szCs w:val="24"/>
          <w:lang w:eastAsia="fr-FR"/>
        </w:rPr>
        <w:t xml:space="preserve"> des DPAO, des marges de préférence seront accordées conformément aux stipulations de la clause 3</w:t>
      </w:r>
      <w:r w:rsidR="004C177B">
        <w:rPr>
          <w:rFonts w:ascii="Times New Roman" w:eastAsia="Times New Roman" w:hAnsi="Times New Roman" w:cs="Arial"/>
          <w:sz w:val="24"/>
          <w:szCs w:val="24"/>
          <w:lang w:eastAsia="fr-FR"/>
        </w:rPr>
        <w:t>5</w:t>
      </w:r>
      <w:r w:rsidRPr="00A847C9">
        <w:rPr>
          <w:rFonts w:ascii="Times New Roman" w:eastAsia="Times New Roman" w:hAnsi="Times New Roman" w:cs="Arial"/>
          <w:sz w:val="24"/>
          <w:szCs w:val="24"/>
          <w:lang w:eastAsia="fr-FR"/>
        </w:rPr>
        <w:t xml:space="preserve"> des </w:t>
      </w:r>
      <w:r w:rsidR="00515E92">
        <w:rPr>
          <w:rFonts w:ascii="Times New Roman" w:eastAsia="Times New Roman" w:hAnsi="Times New Roman" w:cs="Arial"/>
          <w:sz w:val="24"/>
          <w:szCs w:val="24"/>
          <w:lang w:eastAsia="fr-FR"/>
        </w:rPr>
        <w:t>I</w:t>
      </w:r>
      <w:r w:rsidR="00092C30">
        <w:rPr>
          <w:rFonts w:ascii="Times New Roman" w:eastAsia="Times New Roman" w:hAnsi="Times New Roman" w:cs="Arial"/>
          <w:sz w:val="24"/>
          <w:szCs w:val="24"/>
          <w:lang w:eastAsia="fr-FR"/>
        </w:rPr>
        <w:t>C</w:t>
      </w:r>
      <w:r w:rsidRPr="00A847C9">
        <w:rPr>
          <w:rFonts w:ascii="Times New Roman" w:eastAsia="Times New Roman" w:hAnsi="Times New Roman"/>
          <w:sz w:val="26"/>
          <w:szCs w:val="26"/>
          <w:lang w:eastAsia="fr-FR"/>
        </w:rPr>
        <w:t>.</w:t>
      </w:r>
    </w:p>
    <w:p w14:paraId="1C410C0C"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677E98D" w14:textId="3F3EE4C5"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2.</w:t>
      </w:r>
      <w:r w:rsidRPr="00A847C9">
        <w:rPr>
          <w:rFonts w:ascii="Times New Roman" w:eastAsia="Times New Roman" w:hAnsi="Times New Roman" w:cs="Arial"/>
          <w:b/>
          <w:sz w:val="24"/>
          <w:szCs w:val="24"/>
          <w:lang w:eastAsia="fr-FR"/>
        </w:rPr>
        <w:tab/>
        <w:t>Évaluation de la conformité technique (</w:t>
      </w:r>
      <w:r w:rsidR="00515E92">
        <w:rPr>
          <w:rFonts w:ascii="Times New Roman" w:eastAsia="Times New Roman" w:hAnsi="Times New Roman" w:cs="Arial"/>
          <w:b/>
          <w:sz w:val="24"/>
          <w:szCs w:val="24"/>
          <w:lang w:eastAsia="fr-FR"/>
        </w:rPr>
        <w:t>I</w:t>
      </w:r>
      <w:r w:rsidR="00E90FD8">
        <w:rPr>
          <w:rFonts w:ascii="Times New Roman" w:eastAsia="Times New Roman" w:hAnsi="Times New Roman" w:cs="Arial"/>
          <w:b/>
          <w:sz w:val="24"/>
          <w:szCs w:val="24"/>
          <w:lang w:eastAsia="fr-FR"/>
        </w:rPr>
        <w:t>C</w:t>
      </w:r>
      <w:r w:rsidRPr="00A847C9">
        <w:rPr>
          <w:rFonts w:ascii="Times New Roman" w:eastAsia="Times New Roman" w:hAnsi="Times New Roman" w:cs="Arial"/>
          <w:b/>
          <w:sz w:val="24"/>
          <w:szCs w:val="24"/>
          <w:lang w:eastAsia="fr-FR"/>
        </w:rPr>
        <w:t xml:space="preserve"> 30)</w:t>
      </w:r>
    </w:p>
    <w:p w14:paraId="41477ABF" w14:textId="6ADB1DF9"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En sus des critères dont la </w:t>
      </w:r>
      <w:r w:rsidR="00D928A4">
        <w:rPr>
          <w:rFonts w:ascii="Times New Roman" w:eastAsia="Times New Roman" w:hAnsi="Times New Roman" w:cs="Arial"/>
          <w:sz w:val="24"/>
          <w:szCs w:val="24"/>
          <w:lang w:eastAsia="fr-FR"/>
        </w:rPr>
        <w:t>liste</w:t>
      </w:r>
      <w:r w:rsidRPr="00A847C9">
        <w:rPr>
          <w:rFonts w:ascii="Times New Roman" w:eastAsia="Times New Roman" w:hAnsi="Times New Roman" w:cs="Arial"/>
          <w:sz w:val="24"/>
          <w:szCs w:val="24"/>
          <w:lang w:eastAsia="fr-FR"/>
        </w:rPr>
        <w:t xml:space="preserve"> figure à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30 des </w:t>
      </w:r>
      <w:r w:rsidR="00515E92">
        <w:rPr>
          <w:rFonts w:ascii="Times New Roman" w:eastAsia="Times New Roman" w:hAnsi="Times New Roman" w:cs="Arial"/>
          <w:sz w:val="24"/>
          <w:szCs w:val="24"/>
          <w:lang w:eastAsia="fr-FR"/>
        </w:rPr>
        <w:t>I</w:t>
      </w:r>
      <w:r w:rsidR="00E90FD8">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xml:space="preserve">, les critères ci-après seront </w:t>
      </w:r>
      <w:r w:rsidR="00487C7A">
        <w:rPr>
          <w:rFonts w:ascii="Times New Roman" w:eastAsia="Times New Roman" w:hAnsi="Times New Roman" w:cs="Arial"/>
          <w:sz w:val="24"/>
          <w:szCs w:val="24"/>
          <w:lang w:eastAsia="fr-FR"/>
        </w:rPr>
        <w:t>pris</w:t>
      </w:r>
      <w:r w:rsidRPr="00A847C9">
        <w:rPr>
          <w:rFonts w:ascii="Times New Roman" w:eastAsia="Times New Roman" w:hAnsi="Times New Roman" w:cs="Arial"/>
          <w:sz w:val="24"/>
          <w:szCs w:val="24"/>
          <w:lang w:eastAsia="fr-FR"/>
        </w:rPr>
        <w:t xml:space="preserve"> en compte :</w:t>
      </w:r>
    </w:p>
    <w:p w14:paraId="2F330BE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lastRenderedPageBreak/>
        <w:t>2.1</w:t>
      </w:r>
      <w:r w:rsidRPr="00A847C9">
        <w:rPr>
          <w:rFonts w:ascii="Times New Roman" w:eastAsia="Times New Roman" w:hAnsi="Times New Roman" w:cs="Arial"/>
          <w:b/>
          <w:sz w:val="24"/>
          <w:szCs w:val="24"/>
          <w:lang w:eastAsia="fr-FR"/>
        </w:rPr>
        <w:tab/>
        <w:t>Acceptabilité de l’offre technique</w:t>
      </w:r>
      <w:r w:rsidRPr="00A847C9">
        <w:rPr>
          <w:rFonts w:ascii="Times New Roman" w:eastAsia="Times New Roman" w:hAnsi="Times New Roman" w:cs="Arial"/>
          <w:sz w:val="24"/>
          <w:szCs w:val="24"/>
          <w:lang w:eastAsia="fr-FR"/>
        </w:rPr>
        <w:t> :</w:t>
      </w:r>
    </w:p>
    <w:p w14:paraId="545BD702" w14:textId="4464F762"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L’évaluation de l’offre technique présentée par 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comprendra (a) l’évaluation de la capacité technique du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à mobil</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er les équipements et le personnel clés pour l’exécution du Marché, (b) la méthode d’exécution, (c) le calendrier de travail, et (d) les sources d’appro</w:t>
      </w:r>
      <w:r w:rsidR="00944B98">
        <w:rPr>
          <w:rFonts w:ascii="Times New Roman" w:eastAsia="Times New Roman" w:hAnsi="Times New Roman" w:cs="Arial"/>
          <w:sz w:val="24"/>
          <w:szCs w:val="24"/>
          <w:lang w:eastAsia="fr-FR"/>
        </w:rPr>
        <w:t>v</w:t>
      </w:r>
      <w:r w:rsidR="00D21C82">
        <w:rPr>
          <w:rFonts w:ascii="Times New Roman" w:eastAsia="Times New Roman" w:hAnsi="Times New Roman" w:cs="Arial"/>
          <w:sz w:val="24"/>
          <w:szCs w:val="24"/>
          <w:lang w:eastAsia="fr-FR"/>
        </w:rPr>
        <w:t>i</w:t>
      </w:r>
      <w:r w:rsidR="0049385A">
        <w:rPr>
          <w:rFonts w:ascii="Times New Roman" w:eastAsia="Times New Roman" w:hAnsi="Times New Roman" w:cs="Arial"/>
          <w:sz w:val="24"/>
          <w:szCs w:val="24"/>
          <w:lang w:eastAsia="fr-FR"/>
        </w:rPr>
        <w:t>s</w:t>
      </w:r>
      <w:r w:rsidR="00D21C82">
        <w:rPr>
          <w:rFonts w:ascii="Times New Roman" w:eastAsia="Times New Roman" w:hAnsi="Times New Roman" w:cs="Arial"/>
          <w:sz w:val="24"/>
          <w:szCs w:val="24"/>
          <w:lang w:eastAsia="fr-FR"/>
        </w:rPr>
        <w:t>i</w:t>
      </w:r>
      <w:r w:rsidRPr="00A847C9">
        <w:rPr>
          <w:rFonts w:ascii="Times New Roman" w:eastAsia="Times New Roman" w:hAnsi="Times New Roman" w:cs="Arial"/>
          <w:sz w:val="24"/>
          <w:szCs w:val="24"/>
          <w:lang w:eastAsia="fr-FR"/>
        </w:rPr>
        <w:t xml:space="preserve">onnement dans les détails </w:t>
      </w:r>
      <w:r w:rsidR="002A69C2">
        <w:rPr>
          <w:rFonts w:ascii="Times New Roman" w:eastAsia="Times New Roman" w:hAnsi="Times New Roman" w:cs="Arial"/>
          <w:sz w:val="24"/>
          <w:szCs w:val="24"/>
          <w:lang w:eastAsia="fr-FR"/>
        </w:rPr>
        <w:t>suffisant</w:t>
      </w:r>
      <w:r w:rsidRPr="00A847C9">
        <w:rPr>
          <w:rFonts w:ascii="Times New Roman" w:eastAsia="Times New Roman" w:hAnsi="Times New Roman" w:cs="Arial"/>
          <w:sz w:val="24"/>
          <w:szCs w:val="24"/>
          <w:lang w:eastAsia="fr-FR"/>
        </w:rPr>
        <w:t xml:space="preserve">s, et en conformité avec les exigences définies à la partie II. </w:t>
      </w:r>
      <w:r w:rsidR="00751C94">
        <w:rPr>
          <w:rFonts w:ascii="Times New Roman" w:eastAsia="Times New Roman" w:hAnsi="Times New Roman" w:cs="Arial"/>
          <w:sz w:val="24"/>
          <w:szCs w:val="24"/>
          <w:lang w:eastAsia="fr-FR"/>
        </w:rPr>
        <w:t>Spécifications</w:t>
      </w:r>
      <w:r w:rsidRPr="00A847C9">
        <w:rPr>
          <w:rFonts w:ascii="Times New Roman" w:eastAsia="Times New Roman" w:hAnsi="Times New Roman" w:cs="Arial"/>
          <w:sz w:val="24"/>
          <w:szCs w:val="24"/>
          <w:lang w:eastAsia="fr-FR"/>
        </w:rPr>
        <w:t xml:space="preserve"> des Travaux.</w:t>
      </w:r>
    </w:p>
    <w:p w14:paraId="625455DF" w14:textId="77777777" w:rsidR="00A847C9" w:rsidRPr="0049385A"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586F264D" w14:textId="49E6244C" w:rsidR="00A847C9" w:rsidRPr="00A847C9" w:rsidRDefault="00A847C9" w:rsidP="00A847C9">
      <w:pPr>
        <w:suppressAutoHyphens/>
        <w:overflowPunct w:val="0"/>
        <w:autoSpaceDE w:val="0"/>
        <w:autoSpaceDN w:val="0"/>
        <w:adjustRightInd w:val="0"/>
        <w:spacing w:after="0"/>
        <w:ind w:left="709" w:right="0" w:hanging="709"/>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2.2</w:t>
      </w:r>
      <w:r w:rsidRPr="00A847C9">
        <w:rPr>
          <w:rFonts w:ascii="Times New Roman" w:eastAsia="Times New Roman" w:hAnsi="Times New Roman" w:cs="Arial"/>
          <w:b/>
          <w:sz w:val="24"/>
          <w:szCs w:val="24"/>
          <w:lang w:eastAsia="fr-FR"/>
        </w:rPr>
        <w:tab/>
        <w:t>Marchés pour lots multiples</w:t>
      </w:r>
      <w:r w:rsidRPr="00A847C9">
        <w:rPr>
          <w:rFonts w:ascii="Times New Roman" w:eastAsia="Times New Roman" w:hAnsi="Times New Roman" w:cs="Arial"/>
          <w:sz w:val="24"/>
          <w:szCs w:val="24"/>
          <w:lang w:eastAsia="fr-FR"/>
        </w:rPr>
        <w:t>: Si conformément à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1.1 des </w:t>
      </w:r>
      <w:r w:rsidR="00515E92">
        <w:rPr>
          <w:rFonts w:ascii="Times New Roman" w:eastAsia="Times New Roman" w:hAnsi="Times New Roman" w:cs="Arial"/>
          <w:sz w:val="24"/>
          <w:szCs w:val="24"/>
          <w:lang w:eastAsia="fr-FR"/>
        </w:rPr>
        <w:t>I</w:t>
      </w:r>
      <w:r w:rsidR="00E90FD8">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les offres sont invitées pour des lots individuels ou toute combina</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on de lots, le marché sera attribué au(x)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naire(s) ayant re</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 une (des) offre(s) techniquement conforme(s) et évaluée(s) économiquement la plus avantageuse (s) pour l’autorité contractante pour l’ensemble des lots combinés, après avoir </w:t>
      </w:r>
      <w:r w:rsidR="00487C7A">
        <w:rPr>
          <w:rFonts w:ascii="Times New Roman" w:eastAsia="Times New Roman" w:hAnsi="Times New Roman" w:cs="Arial"/>
          <w:sz w:val="24"/>
          <w:szCs w:val="24"/>
          <w:lang w:eastAsia="fr-FR"/>
        </w:rPr>
        <w:t>pris</w:t>
      </w:r>
      <w:r w:rsidRPr="00A847C9">
        <w:rPr>
          <w:rFonts w:ascii="Times New Roman" w:eastAsia="Times New Roman" w:hAnsi="Times New Roman" w:cs="Arial"/>
          <w:sz w:val="24"/>
          <w:szCs w:val="24"/>
          <w:lang w:eastAsia="fr-FR"/>
        </w:rPr>
        <w:t xml:space="preserve"> en compte toutes les combina</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ons possibles, sous réserve que le (les)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naire(s) retenu(s) sat</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 xml:space="preserve">fasse(nt) aux conditions de </w:t>
      </w:r>
      <w:r w:rsidR="00FD094F">
        <w:rPr>
          <w:rFonts w:ascii="Times New Roman" w:eastAsia="Times New Roman" w:hAnsi="Times New Roman" w:cs="Arial"/>
          <w:sz w:val="24"/>
          <w:szCs w:val="24"/>
          <w:lang w:eastAsia="fr-FR"/>
        </w:rPr>
        <w:t>qualification</w:t>
      </w:r>
      <w:r w:rsidRPr="00A847C9">
        <w:rPr>
          <w:rFonts w:ascii="Times New Roman" w:eastAsia="Times New Roman" w:hAnsi="Times New Roman" w:cs="Arial"/>
          <w:sz w:val="24"/>
          <w:szCs w:val="24"/>
          <w:lang w:eastAsia="fr-FR"/>
        </w:rPr>
        <w:t xml:space="preserve"> (conformément à cette sous-Section C, </w:t>
      </w:r>
      <w:r w:rsidR="00515E92">
        <w:rPr>
          <w:rFonts w:ascii="Times New Roman" w:eastAsia="Times New Roman" w:hAnsi="Times New Roman" w:cs="Arial"/>
          <w:sz w:val="24"/>
          <w:szCs w:val="24"/>
          <w:lang w:eastAsia="fr-FR"/>
        </w:rPr>
        <w:t>I</w:t>
      </w:r>
      <w:r w:rsidR="00E90FD8">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xml:space="preserve"> 36, </w:t>
      </w:r>
      <w:r w:rsidR="006B112E">
        <w:rPr>
          <w:rFonts w:ascii="Times New Roman" w:eastAsia="Times New Roman" w:hAnsi="Times New Roman" w:cs="Arial"/>
          <w:sz w:val="24"/>
          <w:szCs w:val="24"/>
          <w:lang w:eastAsia="fr-FR"/>
        </w:rPr>
        <w:t>vérification</w:t>
      </w:r>
      <w:r w:rsidRPr="00A847C9">
        <w:rPr>
          <w:rFonts w:ascii="Times New Roman" w:eastAsia="Times New Roman" w:hAnsi="Times New Roman" w:cs="Arial"/>
          <w:sz w:val="24"/>
          <w:szCs w:val="24"/>
          <w:lang w:eastAsia="fr-FR"/>
        </w:rPr>
        <w:t xml:space="preserve"> des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a posteriori).</w:t>
      </w:r>
    </w:p>
    <w:p w14:paraId="3B1D2D18" w14:textId="77777777" w:rsidR="00A847C9" w:rsidRPr="0049385A"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6957B261"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Cs/>
          <w:sz w:val="24"/>
          <w:szCs w:val="24"/>
          <w:lang w:eastAsia="fr-FR"/>
        </w:rPr>
      </w:pPr>
      <w:r w:rsidRPr="004C177B">
        <w:rPr>
          <w:rFonts w:ascii="Times New Roman" w:eastAsia="Times New Roman" w:hAnsi="Times New Roman" w:cs="Arial"/>
          <w:bCs/>
          <w:sz w:val="24"/>
          <w:szCs w:val="24"/>
          <w:lang w:eastAsia="fr-FR"/>
        </w:rPr>
        <w:t>Pour déterminer le(les) sou</w:t>
      </w:r>
      <w:r w:rsidR="00952E9E" w:rsidRPr="004C177B">
        <w:rPr>
          <w:rFonts w:ascii="Times New Roman" w:eastAsia="Times New Roman" w:hAnsi="Times New Roman" w:cs="Arial"/>
          <w:bCs/>
          <w:sz w:val="24"/>
          <w:szCs w:val="24"/>
          <w:lang w:eastAsia="fr-FR"/>
        </w:rPr>
        <w:t>mis</w:t>
      </w:r>
      <w:r w:rsidR="00EC58FF" w:rsidRPr="004C177B">
        <w:rPr>
          <w:rFonts w:ascii="Times New Roman" w:eastAsia="Times New Roman" w:hAnsi="Times New Roman" w:cs="Arial"/>
          <w:bCs/>
          <w:sz w:val="24"/>
          <w:szCs w:val="24"/>
          <w:lang w:eastAsia="fr-FR"/>
        </w:rPr>
        <w:t>sion</w:t>
      </w:r>
      <w:r w:rsidRPr="004C177B">
        <w:rPr>
          <w:rFonts w:ascii="Times New Roman" w:eastAsia="Times New Roman" w:hAnsi="Times New Roman" w:cs="Arial"/>
          <w:bCs/>
          <w:sz w:val="24"/>
          <w:szCs w:val="24"/>
          <w:lang w:eastAsia="fr-FR"/>
        </w:rPr>
        <w:t xml:space="preserve">naire(s) présentant le moindre coût évalué de l’ensemble des lots combinés pour </w:t>
      </w:r>
      <w:r w:rsidRPr="004C177B">
        <w:rPr>
          <w:rFonts w:ascii="Times New Roman" w:eastAsia="Times New Roman" w:hAnsi="Times New Roman" w:cs="Arial"/>
          <w:sz w:val="24"/>
          <w:szCs w:val="24"/>
          <w:lang w:eastAsia="fr-FR"/>
        </w:rPr>
        <w:t>l’autorité contractante</w:t>
      </w:r>
      <w:r w:rsidRPr="004C177B">
        <w:rPr>
          <w:rFonts w:ascii="Times New Roman" w:eastAsia="Times New Roman" w:hAnsi="Times New Roman" w:cs="Arial"/>
          <w:bCs/>
          <w:sz w:val="24"/>
          <w:szCs w:val="24"/>
          <w:lang w:eastAsia="fr-FR"/>
        </w:rPr>
        <w:t xml:space="preserve">, </w:t>
      </w:r>
      <w:r w:rsidRPr="00905A46">
        <w:rPr>
          <w:rFonts w:ascii="Times New Roman" w:eastAsia="Times New Roman" w:hAnsi="Times New Roman" w:cs="Arial"/>
          <w:sz w:val="24"/>
          <w:szCs w:val="24"/>
          <w:lang w:eastAsia="fr-FR"/>
        </w:rPr>
        <w:t>la com</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 ad’ hoc d’évaluation</w:t>
      </w:r>
      <w:r w:rsidRPr="00A847C9">
        <w:rPr>
          <w:rFonts w:ascii="Times New Roman" w:eastAsia="Times New Roman" w:hAnsi="Times New Roman" w:cs="Arial"/>
          <w:sz w:val="24"/>
          <w:szCs w:val="24"/>
          <w:lang w:eastAsia="fr-FR"/>
        </w:rPr>
        <w:t xml:space="preserve"> </w:t>
      </w:r>
      <w:r w:rsidRPr="00A847C9">
        <w:rPr>
          <w:rFonts w:ascii="Times New Roman" w:eastAsia="Times New Roman" w:hAnsi="Times New Roman" w:cs="Arial"/>
          <w:bCs/>
          <w:sz w:val="24"/>
          <w:szCs w:val="24"/>
          <w:lang w:eastAsia="fr-FR"/>
        </w:rPr>
        <w:t>devra procéder selon les étapes ci-après :</w:t>
      </w:r>
    </w:p>
    <w:p w14:paraId="64632A13"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Cs/>
          <w:sz w:val="24"/>
          <w:szCs w:val="24"/>
          <w:lang w:eastAsia="fr-FR"/>
        </w:rPr>
      </w:pPr>
    </w:p>
    <w:p w14:paraId="4B51F7E3" w14:textId="7073469C" w:rsidR="00A847C9" w:rsidRPr="00A847C9" w:rsidRDefault="00A847C9">
      <w:pPr>
        <w:numPr>
          <w:ilvl w:val="0"/>
          <w:numId w:val="46"/>
        </w:numPr>
        <w:suppressAutoHyphens/>
        <w:overflowPunct w:val="0"/>
        <w:autoSpaceDE w:val="0"/>
        <w:autoSpaceDN w:val="0"/>
        <w:adjustRightInd w:val="0"/>
        <w:spacing w:after="120"/>
        <w:ind w:left="1616" w:right="0" w:hanging="539"/>
        <w:textAlignment w:val="baseline"/>
        <w:rPr>
          <w:rFonts w:ascii="Times New Roman" w:eastAsia="Times New Roman" w:hAnsi="Times New Roman" w:cs="Arial"/>
          <w:bCs/>
          <w:sz w:val="24"/>
          <w:szCs w:val="24"/>
          <w:lang w:eastAsia="fr-FR"/>
        </w:rPr>
      </w:pPr>
      <w:proofErr w:type="gramStart"/>
      <w:r w:rsidRPr="00A847C9">
        <w:rPr>
          <w:rFonts w:ascii="Times New Roman" w:eastAsia="Times New Roman" w:hAnsi="Times New Roman" w:cs="Arial"/>
          <w:bCs/>
          <w:sz w:val="24"/>
          <w:szCs w:val="24"/>
          <w:lang w:eastAsia="fr-FR"/>
        </w:rPr>
        <w:t>évaluer</w:t>
      </w:r>
      <w:proofErr w:type="gramEnd"/>
      <w:r w:rsidRPr="00A847C9">
        <w:rPr>
          <w:rFonts w:ascii="Times New Roman" w:eastAsia="Times New Roman" w:hAnsi="Times New Roman" w:cs="Arial"/>
          <w:bCs/>
          <w:sz w:val="24"/>
          <w:szCs w:val="24"/>
          <w:lang w:eastAsia="fr-FR"/>
        </w:rPr>
        <w:t xml:space="preserve"> les offres pour chacun des lots individuels afin d’identifier les offres conformes </w:t>
      </w:r>
      <w:r w:rsidRPr="00A847C9">
        <w:rPr>
          <w:rFonts w:ascii="Times New Roman" w:eastAsia="Times New Roman" w:hAnsi="Times New Roman" w:cs="Arial"/>
          <w:sz w:val="24"/>
          <w:szCs w:val="24"/>
          <w:lang w:eastAsia="fr-FR"/>
        </w:rPr>
        <w:t>et évaluées économiquement les plus avantageuses</w:t>
      </w:r>
      <w:r w:rsidR="0049385A">
        <w:rPr>
          <w:rFonts w:ascii="Times New Roman" w:eastAsia="Times New Roman" w:hAnsi="Times New Roman" w:cs="Arial"/>
          <w:sz w:val="24"/>
          <w:szCs w:val="24"/>
          <w:lang w:eastAsia="fr-FR"/>
        </w:rPr>
        <w:t> </w:t>
      </w:r>
      <w:r w:rsidRPr="00A847C9">
        <w:rPr>
          <w:rFonts w:ascii="Times New Roman" w:eastAsia="Times New Roman" w:hAnsi="Times New Roman" w:cs="Arial"/>
          <w:bCs/>
          <w:sz w:val="24"/>
          <w:szCs w:val="24"/>
          <w:lang w:eastAsia="fr-FR"/>
        </w:rPr>
        <w:t>;</w:t>
      </w:r>
    </w:p>
    <w:p w14:paraId="229FA944" w14:textId="77777777" w:rsidR="00A847C9" w:rsidRPr="00A847C9" w:rsidRDefault="00A847C9">
      <w:pPr>
        <w:numPr>
          <w:ilvl w:val="0"/>
          <w:numId w:val="46"/>
        </w:numPr>
        <w:suppressAutoHyphens/>
        <w:overflowPunct w:val="0"/>
        <w:autoSpaceDE w:val="0"/>
        <w:autoSpaceDN w:val="0"/>
        <w:adjustRightInd w:val="0"/>
        <w:spacing w:after="120"/>
        <w:ind w:left="1616" w:right="0" w:hanging="539"/>
        <w:textAlignment w:val="baseline"/>
        <w:rPr>
          <w:rFonts w:ascii="Times New Roman" w:eastAsia="Times New Roman" w:hAnsi="Times New Roman" w:cs="Arial"/>
          <w:bCs/>
          <w:sz w:val="24"/>
          <w:szCs w:val="24"/>
          <w:lang w:eastAsia="fr-FR"/>
        </w:rPr>
      </w:pPr>
      <w:proofErr w:type="gramStart"/>
      <w:r w:rsidRPr="00A847C9">
        <w:rPr>
          <w:rFonts w:ascii="Times New Roman" w:eastAsia="Times New Roman" w:hAnsi="Times New Roman" w:cs="Arial"/>
          <w:bCs/>
          <w:sz w:val="24"/>
          <w:szCs w:val="24"/>
          <w:lang w:eastAsia="fr-FR"/>
        </w:rPr>
        <w:t>pour</w:t>
      </w:r>
      <w:proofErr w:type="gramEnd"/>
      <w:r w:rsidRPr="00A847C9">
        <w:rPr>
          <w:rFonts w:ascii="Times New Roman" w:eastAsia="Times New Roman" w:hAnsi="Times New Roman" w:cs="Arial"/>
          <w:bCs/>
          <w:sz w:val="24"/>
          <w:szCs w:val="24"/>
          <w:lang w:eastAsia="fr-FR"/>
        </w:rPr>
        <w:t xml:space="preserve"> chacun des lots, classer les offres conformes </w:t>
      </w:r>
      <w:r w:rsidRPr="00A847C9">
        <w:rPr>
          <w:rFonts w:ascii="Times New Roman" w:eastAsia="Times New Roman" w:hAnsi="Times New Roman" w:cs="Arial"/>
          <w:sz w:val="24"/>
          <w:szCs w:val="24"/>
          <w:lang w:eastAsia="fr-FR"/>
        </w:rPr>
        <w:t>et évaluées économiquement les plus avantageuses</w:t>
      </w:r>
      <w:r w:rsidRPr="00A847C9">
        <w:rPr>
          <w:rFonts w:ascii="Times New Roman" w:eastAsia="Times New Roman" w:hAnsi="Times New Roman" w:cs="Arial"/>
          <w:bCs/>
          <w:sz w:val="24"/>
          <w:szCs w:val="24"/>
          <w:lang w:eastAsia="fr-FR"/>
        </w:rPr>
        <w:t xml:space="preserve">  en commençant par le coût évalué le plus bas pour le lot ;</w:t>
      </w:r>
    </w:p>
    <w:p w14:paraId="622D5B76" w14:textId="77777777" w:rsidR="00A847C9" w:rsidRPr="00A847C9" w:rsidRDefault="00A847C9">
      <w:pPr>
        <w:numPr>
          <w:ilvl w:val="0"/>
          <w:numId w:val="46"/>
        </w:numPr>
        <w:suppressAutoHyphens/>
        <w:overflowPunct w:val="0"/>
        <w:autoSpaceDE w:val="0"/>
        <w:autoSpaceDN w:val="0"/>
        <w:adjustRightInd w:val="0"/>
        <w:spacing w:after="120"/>
        <w:ind w:left="1616" w:right="0" w:hanging="539"/>
        <w:textAlignment w:val="baseline"/>
        <w:rPr>
          <w:rFonts w:ascii="Times New Roman" w:eastAsia="Times New Roman" w:hAnsi="Times New Roman" w:cs="Arial"/>
          <w:bCs/>
          <w:sz w:val="24"/>
          <w:szCs w:val="24"/>
          <w:lang w:eastAsia="fr-FR"/>
        </w:rPr>
      </w:pPr>
      <w:proofErr w:type="gramStart"/>
      <w:r w:rsidRPr="00A847C9">
        <w:rPr>
          <w:rFonts w:ascii="Times New Roman" w:eastAsia="Times New Roman" w:hAnsi="Times New Roman" w:cs="Arial"/>
          <w:bCs/>
          <w:sz w:val="24"/>
          <w:szCs w:val="24"/>
          <w:lang w:eastAsia="fr-FR"/>
        </w:rPr>
        <w:t>appliquer</w:t>
      </w:r>
      <w:proofErr w:type="gramEnd"/>
      <w:r w:rsidRPr="00A847C9">
        <w:rPr>
          <w:rFonts w:ascii="Times New Roman" w:eastAsia="Times New Roman" w:hAnsi="Times New Roman" w:cs="Arial"/>
          <w:bCs/>
          <w:sz w:val="24"/>
          <w:szCs w:val="24"/>
          <w:lang w:eastAsia="fr-FR"/>
        </w:rPr>
        <w:t xml:space="preserve"> au coût évalué mentionnés en b) ci-avant, tout </w:t>
      </w:r>
      <w:r w:rsidR="004F7961">
        <w:rPr>
          <w:rFonts w:ascii="Times New Roman" w:eastAsia="Times New Roman" w:hAnsi="Times New Roman" w:cs="Arial"/>
          <w:bCs/>
          <w:sz w:val="24"/>
          <w:szCs w:val="24"/>
          <w:lang w:eastAsia="fr-FR"/>
        </w:rPr>
        <w:t>rabais</w:t>
      </w:r>
      <w:r w:rsidRPr="00A847C9">
        <w:rPr>
          <w:rFonts w:ascii="Times New Roman" w:eastAsia="Times New Roman" w:hAnsi="Times New Roman" w:cs="Arial"/>
          <w:bCs/>
          <w:sz w:val="24"/>
          <w:szCs w:val="24"/>
          <w:lang w:eastAsia="fr-FR"/>
        </w:rPr>
        <w:t xml:space="preserve"> proposé par le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naire en cas d’attribution de contrats multiples en tenant compte de la méthode d’</w:t>
      </w:r>
      <w:r w:rsidR="00A51573">
        <w:rPr>
          <w:rFonts w:ascii="Times New Roman" w:eastAsia="Times New Roman" w:hAnsi="Times New Roman" w:cs="Arial"/>
          <w:bCs/>
          <w:sz w:val="24"/>
          <w:szCs w:val="24"/>
          <w:lang w:eastAsia="fr-FR"/>
        </w:rPr>
        <w:t>application</w:t>
      </w:r>
      <w:r w:rsidRPr="00A847C9">
        <w:rPr>
          <w:rFonts w:ascii="Times New Roman" w:eastAsia="Times New Roman" w:hAnsi="Times New Roman" w:cs="Arial"/>
          <w:bCs/>
          <w:sz w:val="24"/>
          <w:szCs w:val="24"/>
          <w:lang w:eastAsia="fr-FR"/>
        </w:rPr>
        <w:t xml:space="preserve"> du </w:t>
      </w:r>
      <w:r w:rsidR="004F7961">
        <w:rPr>
          <w:rFonts w:ascii="Times New Roman" w:eastAsia="Times New Roman" w:hAnsi="Times New Roman" w:cs="Arial"/>
          <w:bCs/>
          <w:sz w:val="24"/>
          <w:szCs w:val="24"/>
          <w:lang w:eastAsia="fr-FR"/>
        </w:rPr>
        <w:t>rabais</w:t>
      </w:r>
      <w:r w:rsidRPr="00A847C9">
        <w:rPr>
          <w:rFonts w:ascii="Times New Roman" w:eastAsia="Times New Roman" w:hAnsi="Times New Roman" w:cs="Arial"/>
          <w:bCs/>
          <w:sz w:val="24"/>
          <w:szCs w:val="24"/>
          <w:lang w:eastAsia="fr-FR"/>
        </w:rPr>
        <w:t xml:space="preserve"> indiquée par ledit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naire, et</w:t>
      </w:r>
    </w:p>
    <w:p w14:paraId="011A9BD5" w14:textId="77777777" w:rsidR="00A847C9" w:rsidRPr="00A847C9" w:rsidRDefault="00A847C9">
      <w:pPr>
        <w:numPr>
          <w:ilvl w:val="0"/>
          <w:numId w:val="46"/>
        </w:numPr>
        <w:suppressAutoHyphens/>
        <w:overflowPunct w:val="0"/>
        <w:autoSpaceDE w:val="0"/>
        <w:autoSpaceDN w:val="0"/>
        <w:adjustRightInd w:val="0"/>
        <w:spacing w:after="200"/>
        <w:ind w:left="1617" w:right="0" w:hanging="540"/>
        <w:textAlignment w:val="baseline"/>
        <w:rPr>
          <w:rFonts w:ascii="Times New Roman" w:eastAsia="Times New Roman" w:hAnsi="Times New Roman" w:cs="Arial"/>
          <w:bCs/>
          <w:sz w:val="24"/>
          <w:szCs w:val="24"/>
          <w:lang w:eastAsia="fr-FR"/>
        </w:rPr>
      </w:pPr>
      <w:proofErr w:type="gramStart"/>
      <w:r w:rsidRPr="00A847C9">
        <w:rPr>
          <w:rFonts w:ascii="Times New Roman" w:eastAsia="Times New Roman" w:hAnsi="Times New Roman" w:cs="Arial"/>
          <w:bCs/>
          <w:sz w:val="24"/>
          <w:szCs w:val="24"/>
          <w:lang w:eastAsia="fr-FR"/>
        </w:rPr>
        <w:t>déterminer</w:t>
      </w:r>
      <w:proofErr w:type="gramEnd"/>
      <w:r w:rsidRPr="00A847C9">
        <w:rPr>
          <w:rFonts w:ascii="Times New Roman" w:eastAsia="Times New Roman" w:hAnsi="Times New Roman" w:cs="Arial"/>
          <w:bCs/>
          <w:sz w:val="24"/>
          <w:szCs w:val="24"/>
          <w:lang w:eastAsia="fr-FR"/>
        </w:rPr>
        <w:t xml:space="preserve"> les attributions de marchés sur la base de la combina</w:t>
      </w:r>
      <w:r w:rsidR="00515E92">
        <w:rPr>
          <w:rFonts w:ascii="Times New Roman" w:eastAsia="Times New Roman" w:hAnsi="Times New Roman" w:cs="Arial"/>
          <w:bCs/>
          <w:sz w:val="24"/>
          <w:szCs w:val="24"/>
          <w:lang w:eastAsia="fr-FR"/>
        </w:rPr>
        <w:t>is</w:t>
      </w:r>
      <w:r w:rsidRPr="00A847C9">
        <w:rPr>
          <w:rFonts w:ascii="Times New Roman" w:eastAsia="Times New Roman" w:hAnsi="Times New Roman" w:cs="Arial"/>
          <w:bCs/>
          <w:sz w:val="24"/>
          <w:szCs w:val="24"/>
          <w:lang w:eastAsia="fr-FR"/>
        </w:rPr>
        <w:t xml:space="preserve">on de lots qui conduit au coût total évalué le moindre pour </w:t>
      </w:r>
      <w:r w:rsidRPr="00A847C9">
        <w:rPr>
          <w:rFonts w:ascii="Times New Roman" w:eastAsia="Times New Roman" w:hAnsi="Times New Roman" w:cs="Arial"/>
          <w:sz w:val="24"/>
          <w:szCs w:val="24"/>
          <w:lang w:eastAsia="fr-FR"/>
        </w:rPr>
        <w:t>l’autorité contractante.</w:t>
      </w:r>
    </w:p>
    <w:p w14:paraId="74D8E54F" w14:textId="58AA7EA5" w:rsidR="00A847C9" w:rsidRPr="00A847C9" w:rsidRDefault="00A847C9" w:rsidP="00A847C9">
      <w:pPr>
        <w:suppressAutoHyphens/>
        <w:overflowPunct w:val="0"/>
        <w:autoSpaceDE w:val="0"/>
        <w:autoSpaceDN w:val="0"/>
        <w:adjustRightInd w:val="0"/>
        <w:spacing w:after="0"/>
        <w:ind w:left="709" w:right="0" w:hanging="709"/>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b/>
          <w:sz w:val="24"/>
          <w:szCs w:val="24"/>
          <w:lang w:eastAsia="fr-FR"/>
        </w:rPr>
        <w:t>2.3</w:t>
      </w:r>
      <w:r w:rsidRPr="00A847C9">
        <w:rPr>
          <w:rFonts w:ascii="Times New Roman" w:eastAsia="Times New Roman" w:hAnsi="Times New Roman" w:cs="Arial"/>
          <w:b/>
          <w:sz w:val="24"/>
          <w:szCs w:val="24"/>
          <w:lang w:eastAsia="fr-FR"/>
        </w:rPr>
        <w:tab/>
        <w:t xml:space="preserve">Variantes au délai d’exécution : </w:t>
      </w:r>
      <w:r w:rsidRPr="00A847C9">
        <w:rPr>
          <w:rFonts w:ascii="Times New Roman" w:eastAsia="Times New Roman" w:hAnsi="Times New Roman" w:cs="Arial"/>
          <w:sz w:val="24"/>
          <w:szCs w:val="24"/>
          <w:lang w:eastAsia="fr-FR"/>
        </w:rPr>
        <w:t>si elles sont per</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es en </w:t>
      </w:r>
      <w:r w:rsidR="00A51573">
        <w:rPr>
          <w:rFonts w:ascii="Times New Roman" w:eastAsia="Times New Roman" w:hAnsi="Times New Roman" w:cs="Arial"/>
          <w:sz w:val="24"/>
          <w:szCs w:val="24"/>
          <w:lang w:eastAsia="fr-FR"/>
        </w:rPr>
        <w:t>application</w:t>
      </w:r>
      <w:r w:rsidRPr="00A847C9">
        <w:rPr>
          <w:rFonts w:ascii="Times New Roman" w:eastAsia="Times New Roman" w:hAnsi="Times New Roman" w:cs="Arial"/>
          <w:sz w:val="24"/>
          <w:szCs w:val="24"/>
          <w:lang w:eastAsia="fr-FR"/>
        </w:rPr>
        <w:t xml:space="preserve"> de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1</w:t>
      </w:r>
      <w:r w:rsidR="00A741FA">
        <w:rPr>
          <w:rFonts w:ascii="Times New Roman" w:eastAsia="Times New Roman" w:hAnsi="Times New Roman" w:cs="Arial"/>
          <w:sz w:val="24"/>
          <w:szCs w:val="24"/>
          <w:lang w:eastAsia="fr-FR"/>
        </w:rPr>
        <w:t>2</w:t>
      </w:r>
      <w:r w:rsidRPr="00A847C9">
        <w:rPr>
          <w:rFonts w:ascii="Times New Roman" w:eastAsia="Times New Roman" w:hAnsi="Times New Roman" w:cs="Arial"/>
          <w:sz w:val="24"/>
          <w:szCs w:val="24"/>
          <w:lang w:eastAsia="fr-FR"/>
        </w:rPr>
        <w:t xml:space="preserve">.2 des </w:t>
      </w:r>
      <w:r w:rsidR="00515E92">
        <w:rPr>
          <w:rFonts w:ascii="Times New Roman" w:eastAsia="Times New Roman" w:hAnsi="Times New Roman" w:cs="Arial"/>
          <w:sz w:val="24"/>
          <w:szCs w:val="24"/>
          <w:lang w:eastAsia="fr-FR"/>
        </w:rPr>
        <w:t>I</w:t>
      </w:r>
      <w:r w:rsidR="00A741FA">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elles seront évaluées comme suit :</w:t>
      </w:r>
      <w:r w:rsidRPr="00A847C9">
        <w:rPr>
          <w:rFonts w:ascii="Times New Roman" w:eastAsia="Times New Roman" w:hAnsi="Times New Roman" w:cs="Arial"/>
          <w:i/>
          <w:sz w:val="24"/>
          <w:szCs w:val="24"/>
          <w:lang w:eastAsia="fr-FR"/>
        </w:rPr>
        <w:t xml:space="preserve"> [préc</w:t>
      </w:r>
      <w:r w:rsidR="00515E92">
        <w:rPr>
          <w:rFonts w:ascii="Times New Roman" w:eastAsia="Times New Roman" w:hAnsi="Times New Roman" w:cs="Arial"/>
          <w:i/>
          <w:sz w:val="24"/>
          <w:szCs w:val="24"/>
          <w:lang w:eastAsia="fr-FR"/>
        </w:rPr>
        <w:t>is</w:t>
      </w:r>
      <w:r w:rsidRPr="00A847C9">
        <w:rPr>
          <w:rFonts w:ascii="Times New Roman" w:eastAsia="Times New Roman" w:hAnsi="Times New Roman" w:cs="Arial"/>
          <w:i/>
          <w:sz w:val="24"/>
          <w:szCs w:val="24"/>
          <w:lang w:eastAsia="fr-FR"/>
        </w:rPr>
        <w:t>er la méthode d’</w:t>
      </w:r>
      <w:r w:rsidR="00A51573">
        <w:rPr>
          <w:rFonts w:ascii="Times New Roman" w:eastAsia="Times New Roman" w:hAnsi="Times New Roman" w:cs="Arial"/>
          <w:i/>
          <w:sz w:val="24"/>
          <w:szCs w:val="24"/>
          <w:lang w:eastAsia="fr-FR"/>
        </w:rPr>
        <w:t>application</w:t>
      </w:r>
      <w:r w:rsidRPr="00A847C9">
        <w:rPr>
          <w:rFonts w:ascii="Times New Roman" w:eastAsia="Times New Roman" w:hAnsi="Times New Roman" w:cs="Arial"/>
          <w:i/>
          <w:sz w:val="24"/>
          <w:szCs w:val="24"/>
          <w:lang w:eastAsia="fr-FR"/>
        </w:rPr>
        <w:t xml:space="preserve"> des variantes au délai d’exécution, le cas échéant ; dans le cas contraire, indiquer « Non </w:t>
      </w:r>
      <w:r w:rsidR="00592E90">
        <w:rPr>
          <w:rFonts w:ascii="Times New Roman" w:eastAsia="Times New Roman" w:hAnsi="Times New Roman" w:cs="Arial"/>
          <w:i/>
          <w:sz w:val="24"/>
          <w:szCs w:val="24"/>
          <w:lang w:eastAsia="fr-FR"/>
        </w:rPr>
        <w:t>Applicable</w:t>
      </w:r>
      <w:r w:rsidRPr="00A847C9">
        <w:rPr>
          <w:rFonts w:ascii="Times New Roman" w:eastAsia="Times New Roman" w:hAnsi="Times New Roman" w:cs="Arial"/>
          <w:i/>
          <w:sz w:val="24"/>
          <w:szCs w:val="24"/>
          <w:lang w:eastAsia="fr-FR"/>
        </w:rPr>
        <w:t> »]</w:t>
      </w:r>
    </w:p>
    <w:p w14:paraId="3FE20AFA" w14:textId="77777777" w:rsidR="00A847C9" w:rsidRPr="0049385A"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5DCBE0D3" w14:textId="1FC955A9"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2.4</w:t>
      </w:r>
      <w:r w:rsidRPr="00A847C9">
        <w:rPr>
          <w:rFonts w:ascii="Times New Roman" w:eastAsia="Times New Roman" w:hAnsi="Times New Roman" w:cs="Arial"/>
          <w:b/>
          <w:sz w:val="24"/>
          <w:szCs w:val="24"/>
          <w:lang w:eastAsia="fr-FR"/>
        </w:rPr>
        <w:tab/>
        <w:t>Acqu</w:t>
      </w:r>
      <w:r w:rsidR="00D21C82">
        <w:rPr>
          <w:rFonts w:ascii="Times New Roman" w:eastAsia="Times New Roman" w:hAnsi="Times New Roman" w:cs="Arial"/>
          <w:b/>
          <w:sz w:val="24"/>
          <w:szCs w:val="24"/>
          <w:lang w:eastAsia="fr-FR"/>
        </w:rPr>
        <w:t>i</w:t>
      </w:r>
      <w:r w:rsidR="00A741FA">
        <w:rPr>
          <w:rFonts w:ascii="Times New Roman" w:eastAsia="Times New Roman" w:hAnsi="Times New Roman" w:cs="Arial"/>
          <w:b/>
          <w:sz w:val="24"/>
          <w:szCs w:val="24"/>
          <w:lang w:eastAsia="fr-FR"/>
        </w:rPr>
        <w:t>s</w:t>
      </w:r>
      <w:r w:rsidR="00D21C82">
        <w:rPr>
          <w:rFonts w:ascii="Times New Roman" w:eastAsia="Times New Roman" w:hAnsi="Times New Roman" w:cs="Arial"/>
          <w:b/>
          <w:sz w:val="24"/>
          <w:szCs w:val="24"/>
          <w:lang w:eastAsia="fr-FR"/>
        </w:rPr>
        <w:t>i</w:t>
      </w:r>
      <w:r w:rsidRPr="00A847C9">
        <w:rPr>
          <w:rFonts w:ascii="Times New Roman" w:eastAsia="Times New Roman" w:hAnsi="Times New Roman" w:cs="Arial"/>
          <w:b/>
          <w:sz w:val="24"/>
          <w:szCs w:val="24"/>
          <w:lang w:eastAsia="fr-FR"/>
        </w:rPr>
        <w:t>tion durable</w:t>
      </w:r>
    </w:p>
    <w:p w14:paraId="717CEDD8" w14:textId="1EAA04E6"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i/>
          <w:sz w:val="24"/>
          <w:szCs w:val="24"/>
          <w:lang w:eastAsia="fr-FR"/>
        </w:rPr>
        <w:t>[Si des exigences d’acqu</w:t>
      </w:r>
      <w:r w:rsidR="00D21C82">
        <w:rPr>
          <w:rFonts w:ascii="Times New Roman" w:eastAsia="Times New Roman" w:hAnsi="Times New Roman" w:cs="Arial"/>
          <w:i/>
          <w:sz w:val="24"/>
          <w:szCs w:val="24"/>
          <w:lang w:eastAsia="fr-FR"/>
        </w:rPr>
        <w:t>i</w:t>
      </w:r>
      <w:r w:rsidR="0049385A">
        <w:rPr>
          <w:rFonts w:ascii="Times New Roman" w:eastAsia="Times New Roman" w:hAnsi="Times New Roman" w:cs="Arial"/>
          <w:i/>
          <w:sz w:val="24"/>
          <w:szCs w:val="24"/>
          <w:lang w:eastAsia="fr-FR"/>
        </w:rPr>
        <w:t>s</w:t>
      </w:r>
      <w:r w:rsidR="00D21C82">
        <w:rPr>
          <w:rFonts w:ascii="Times New Roman" w:eastAsia="Times New Roman" w:hAnsi="Times New Roman" w:cs="Arial"/>
          <w:i/>
          <w:sz w:val="24"/>
          <w:szCs w:val="24"/>
          <w:lang w:eastAsia="fr-FR"/>
        </w:rPr>
        <w:t>i</w:t>
      </w:r>
      <w:r w:rsidRPr="00A847C9">
        <w:rPr>
          <w:rFonts w:ascii="Times New Roman" w:eastAsia="Times New Roman" w:hAnsi="Times New Roman" w:cs="Arial"/>
          <w:i/>
          <w:sz w:val="24"/>
          <w:szCs w:val="24"/>
          <w:lang w:eastAsia="fr-FR"/>
        </w:rPr>
        <w:t xml:space="preserve">tion durable ont été spécifiées dans la Partie II </w:t>
      </w:r>
      <w:r w:rsidR="00751C94">
        <w:rPr>
          <w:rFonts w:ascii="Times New Roman" w:eastAsia="Times New Roman" w:hAnsi="Times New Roman" w:cs="Arial"/>
          <w:i/>
          <w:sz w:val="24"/>
          <w:szCs w:val="24"/>
          <w:lang w:eastAsia="fr-FR"/>
        </w:rPr>
        <w:t>Spécifications</w:t>
      </w:r>
      <w:r w:rsidRPr="00A847C9">
        <w:rPr>
          <w:rFonts w:ascii="Times New Roman" w:eastAsia="Times New Roman" w:hAnsi="Times New Roman" w:cs="Arial"/>
          <w:i/>
          <w:sz w:val="24"/>
          <w:szCs w:val="24"/>
          <w:lang w:eastAsia="fr-FR"/>
        </w:rPr>
        <w:t xml:space="preserve"> des travaux, en fonction des besoins, indiquer que (i) soit ces exigences seront évaluées sur la base oui/non (conformité) ou (ii) la méthodologie pour le calcul d’un ajustement monétaire à effectuer au prix de l’offre pour les besoins de l’évaluation, pour tenir compte des offres qui dépassent le minimum exigé en matière de durabilité</w:t>
      </w:r>
      <w:r w:rsidRPr="00A847C9">
        <w:rPr>
          <w:rFonts w:ascii="Times New Roman" w:eastAsia="Times New Roman" w:hAnsi="Times New Roman" w:cs="Arial"/>
          <w:sz w:val="24"/>
          <w:szCs w:val="24"/>
          <w:lang w:eastAsia="fr-FR"/>
        </w:rPr>
        <w:t>].</w:t>
      </w:r>
    </w:p>
    <w:p w14:paraId="60BD6696"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5D1570B7" w14:textId="25342A91" w:rsidR="00A847C9" w:rsidRPr="00A847C9"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b/>
          <w:sz w:val="24"/>
          <w:szCs w:val="24"/>
          <w:lang w:eastAsia="fr-FR"/>
        </w:rPr>
        <w:lastRenderedPageBreak/>
        <w:t>2.5</w:t>
      </w:r>
      <w:r w:rsidRPr="00A847C9">
        <w:rPr>
          <w:rFonts w:ascii="Times New Roman" w:eastAsia="Times New Roman" w:hAnsi="Times New Roman" w:cs="Arial"/>
          <w:b/>
          <w:sz w:val="24"/>
          <w:szCs w:val="24"/>
          <w:lang w:eastAsia="fr-FR"/>
        </w:rPr>
        <w:tab/>
        <w:t>Variantes techniques (pour des éléments pré</w:t>
      </w:r>
      <w:r w:rsidR="00DD4E03">
        <w:rPr>
          <w:rFonts w:ascii="Times New Roman" w:eastAsia="Times New Roman" w:hAnsi="Times New Roman" w:cs="Arial"/>
          <w:b/>
          <w:sz w:val="24"/>
          <w:szCs w:val="24"/>
          <w:lang w:eastAsia="fr-FR"/>
        </w:rPr>
        <w:t>définis</w:t>
      </w:r>
      <w:r w:rsidRPr="00A847C9">
        <w:rPr>
          <w:rFonts w:ascii="Times New Roman" w:eastAsia="Times New Roman" w:hAnsi="Times New Roman" w:cs="Arial"/>
          <w:b/>
          <w:sz w:val="24"/>
          <w:szCs w:val="24"/>
          <w:lang w:eastAsia="fr-FR"/>
        </w:rPr>
        <w:t xml:space="preserve"> des travaux)</w:t>
      </w:r>
      <w:r w:rsidR="0049385A">
        <w:rPr>
          <w:rFonts w:ascii="Times New Roman" w:eastAsia="Times New Roman" w:hAnsi="Times New Roman" w:cs="Arial"/>
          <w:b/>
          <w:sz w:val="24"/>
          <w:szCs w:val="24"/>
          <w:lang w:eastAsia="fr-FR"/>
        </w:rPr>
        <w:t> </w:t>
      </w:r>
      <w:r w:rsidRPr="00A847C9">
        <w:rPr>
          <w:rFonts w:ascii="Times New Roman" w:eastAsia="Times New Roman" w:hAnsi="Times New Roman" w:cs="Arial"/>
          <w:b/>
          <w:sz w:val="24"/>
          <w:szCs w:val="24"/>
          <w:lang w:eastAsia="fr-FR"/>
        </w:rPr>
        <w:t xml:space="preserve">: </w:t>
      </w:r>
      <w:r w:rsidRPr="00A847C9">
        <w:rPr>
          <w:rFonts w:ascii="Times New Roman" w:eastAsia="Times New Roman" w:hAnsi="Times New Roman" w:cs="Arial"/>
          <w:sz w:val="24"/>
          <w:szCs w:val="24"/>
          <w:lang w:eastAsia="fr-FR"/>
        </w:rPr>
        <w:t>si elles sont per</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es en </w:t>
      </w:r>
      <w:r w:rsidR="00A51573">
        <w:rPr>
          <w:rFonts w:ascii="Times New Roman" w:eastAsia="Times New Roman" w:hAnsi="Times New Roman" w:cs="Arial"/>
          <w:sz w:val="24"/>
          <w:szCs w:val="24"/>
          <w:lang w:eastAsia="fr-FR"/>
        </w:rPr>
        <w:t>application</w:t>
      </w:r>
      <w:r w:rsidRPr="00A847C9">
        <w:rPr>
          <w:rFonts w:ascii="Times New Roman" w:eastAsia="Times New Roman" w:hAnsi="Times New Roman" w:cs="Arial"/>
          <w:sz w:val="24"/>
          <w:szCs w:val="24"/>
          <w:lang w:eastAsia="fr-FR"/>
        </w:rPr>
        <w:t xml:space="preserve"> de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13.4 des </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 elles seront évaluées comme suit</w:t>
      </w:r>
      <w:r w:rsidR="0049385A">
        <w:rPr>
          <w:rFonts w:ascii="Times New Roman" w:eastAsia="Times New Roman" w:hAnsi="Times New Roman" w:cs="Arial"/>
          <w:sz w:val="24"/>
          <w:szCs w:val="24"/>
          <w:lang w:eastAsia="fr-FR"/>
        </w:rPr>
        <w:t> </w:t>
      </w:r>
      <w:r w:rsidRPr="00A847C9">
        <w:rPr>
          <w:rFonts w:ascii="Times New Roman" w:eastAsia="Times New Roman" w:hAnsi="Times New Roman" w:cs="Arial"/>
          <w:sz w:val="24"/>
          <w:szCs w:val="24"/>
          <w:lang w:eastAsia="fr-FR"/>
        </w:rPr>
        <w:t>:</w:t>
      </w:r>
      <w:r w:rsidRPr="00A847C9">
        <w:rPr>
          <w:rFonts w:ascii="Times New Roman" w:eastAsia="Times New Roman" w:hAnsi="Times New Roman" w:cs="Arial"/>
          <w:i/>
          <w:sz w:val="24"/>
          <w:szCs w:val="24"/>
          <w:lang w:eastAsia="fr-FR"/>
        </w:rPr>
        <w:t xml:space="preserve"> [préc</w:t>
      </w:r>
      <w:r w:rsidR="00515E92">
        <w:rPr>
          <w:rFonts w:ascii="Times New Roman" w:eastAsia="Times New Roman" w:hAnsi="Times New Roman" w:cs="Arial"/>
          <w:i/>
          <w:sz w:val="24"/>
          <w:szCs w:val="24"/>
          <w:lang w:eastAsia="fr-FR"/>
        </w:rPr>
        <w:t>is</w:t>
      </w:r>
      <w:r w:rsidRPr="00A847C9">
        <w:rPr>
          <w:rFonts w:ascii="Times New Roman" w:eastAsia="Times New Roman" w:hAnsi="Times New Roman" w:cs="Arial"/>
          <w:i/>
          <w:sz w:val="24"/>
          <w:szCs w:val="24"/>
          <w:lang w:eastAsia="fr-FR"/>
        </w:rPr>
        <w:t>er la méthode d’</w:t>
      </w:r>
      <w:r w:rsidR="00A51573">
        <w:rPr>
          <w:rFonts w:ascii="Times New Roman" w:eastAsia="Times New Roman" w:hAnsi="Times New Roman" w:cs="Arial"/>
          <w:i/>
          <w:sz w:val="24"/>
          <w:szCs w:val="24"/>
          <w:lang w:eastAsia="fr-FR"/>
        </w:rPr>
        <w:t>application</w:t>
      </w:r>
      <w:r w:rsidRPr="00A847C9">
        <w:rPr>
          <w:rFonts w:ascii="Times New Roman" w:eastAsia="Times New Roman" w:hAnsi="Times New Roman" w:cs="Arial"/>
          <w:i/>
          <w:sz w:val="24"/>
          <w:szCs w:val="24"/>
          <w:lang w:eastAsia="fr-FR"/>
        </w:rPr>
        <w:t xml:space="preserve"> des variantes techniques, le cas échéant ; dans le cas contraire, indiquer « Non </w:t>
      </w:r>
      <w:r w:rsidR="00592E90">
        <w:rPr>
          <w:rFonts w:ascii="Times New Roman" w:eastAsia="Times New Roman" w:hAnsi="Times New Roman" w:cs="Arial"/>
          <w:i/>
          <w:sz w:val="24"/>
          <w:szCs w:val="24"/>
          <w:lang w:eastAsia="fr-FR"/>
        </w:rPr>
        <w:t>Applicable</w:t>
      </w:r>
      <w:r w:rsidRPr="00A847C9">
        <w:rPr>
          <w:rFonts w:ascii="Times New Roman" w:eastAsia="Times New Roman" w:hAnsi="Times New Roman" w:cs="Arial"/>
          <w:i/>
          <w:sz w:val="24"/>
          <w:szCs w:val="24"/>
          <w:lang w:eastAsia="fr-FR"/>
        </w:rPr>
        <w:t> »].</w:t>
      </w:r>
    </w:p>
    <w:p w14:paraId="1A920FB9" w14:textId="77777777" w:rsidR="00A847C9" w:rsidRPr="00FD7D2E"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7071ED9E"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2.6</w:t>
      </w:r>
      <w:r w:rsidRPr="00A847C9">
        <w:rPr>
          <w:rFonts w:ascii="Times New Roman" w:eastAsia="Times New Roman" w:hAnsi="Times New Roman" w:cs="Arial"/>
          <w:b/>
          <w:sz w:val="24"/>
          <w:szCs w:val="24"/>
          <w:lang w:eastAsia="fr-FR"/>
        </w:rPr>
        <w:tab/>
        <w:t xml:space="preserve">Autres critères </w:t>
      </w:r>
    </w:p>
    <w:p w14:paraId="5DB5B631" w14:textId="254BF2EC"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(Si per</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 par </w:t>
      </w:r>
      <w:r w:rsidR="00515E92">
        <w:rPr>
          <w:rFonts w:ascii="Times New Roman" w:eastAsia="Times New Roman" w:hAnsi="Times New Roman" w:cs="Arial"/>
          <w:sz w:val="24"/>
          <w:szCs w:val="24"/>
          <w:lang w:eastAsia="fr-FR"/>
        </w:rPr>
        <w:t>I</w:t>
      </w:r>
      <w:r w:rsidR="00A741FA">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xml:space="preserve"> </w:t>
      </w:r>
      <w:r w:rsidR="004B0A3F" w:rsidRPr="004C177B">
        <w:rPr>
          <w:rFonts w:ascii="Times New Roman" w:eastAsia="Times New Roman" w:hAnsi="Times New Roman" w:cs="Arial"/>
          <w:sz w:val="24"/>
          <w:szCs w:val="24"/>
          <w:lang w:eastAsia="fr-FR"/>
        </w:rPr>
        <w:t>30</w:t>
      </w:r>
      <w:r w:rsidRPr="00A847C9">
        <w:rPr>
          <w:rFonts w:ascii="Times New Roman" w:eastAsia="Times New Roman" w:hAnsi="Times New Roman" w:cs="Arial"/>
          <w:sz w:val="24"/>
          <w:szCs w:val="24"/>
          <w:lang w:eastAsia="fr-FR"/>
        </w:rPr>
        <w:t>.3)</w:t>
      </w:r>
    </w:p>
    <w:p w14:paraId="1F1B4FF1" w14:textId="77777777" w:rsidR="00A847C9" w:rsidRPr="00FD7D2E"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75D697BB"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3.</w:t>
      </w:r>
      <w:r w:rsidRPr="00A847C9">
        <w:rPr>
          <w:rFonts w:ascii="Times New Roman" w:eastAsia="Times New Roman" w:hAnsi="Times New Roman" w:cs="Arial"/>
          <w:b/>
          <w:sz w:val="24"/>
          <w:szCs w:val="24"/>
          <w:lang w:eastAsia="fr-FR"/>
        </w:rPr>
        <w:tab/>
      </w:r>
      <w:r w:rsidR="00FD094F">
        <w:rPr>
          <w:rFonts w:ascii="Times New Roman" w:eastAsia="Times New Roman" w:hAnsi="Times New Roman" w:cs="Arial"/>
          <w:b/>
          <w:sz w:val="24"/>
          <w:szCs w:val="24"/>
          <w:lang w:eastAsia="fr-FR"/>
        </w:rPr>
        <w:t>Qualification</w:t>
      </w:r>
    </w:p>
    <w:p w14:paraId="4487D03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94B2AB1" w14:textId="6DB3015A"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3.1</w:t>
      </w:r>
      <w:r w:rsidRPr="00A847C9">
        <w:rPr>
          <w:rFonts w:ascii="Times New Roman" w:eastAsia="Times New Roman" w:hAnsi="Times New Roman" w:cs="Arial"/>
          <w:b/>
          <w:sz w:val="24"/>
          <w:szCs w:val="24"/>
          <w:lang w:eastAsia="fr-FR"/>
        </w:rPr>
        <w:tab/>
      </w:r>
      <w:r w:rsidR="00952E9E">
        <w:rPr>
          <w:rFonts w:ascii="Times New Roman" w:eastAsia="Times New Roman" w:hAnsi="Times New Roman" w:cs="Arial"/>
          <w:b/>
          <w:sz w:val="24"/>
          <w:szCs w:val="24"/>
          <w:lang w:eastAsia="fr-FR"/>
        </w:rPr>
        <w:t>Mis</w:t>
      </w:r>
      <w:r w:rsidRPr="00A847C9">
        <w:rPr>
          <w:rFonts w:ascii="Times New Roman" w:eastAsia="Times New Roman" w:hAnsi="Times New Roman" w:cs="Arial"/>
          <w:b/>
          <w:sz w:val="24"/>
          <w:szCs w:val="24"/>
          <w:lang w:eastAsia="fr-FR"/>
        </w:rPr>
        <w:t>e à jour des informations (</w:t>
      </w:r>
      <w:r w:rsidR="00515E92">
        <w:rPr>
          <w:rFonts w:ascii="Times New Roman" w:eastAsia="Times New Roman" w:hAnsi="Times New Roman" w:cs="Arial"/>
          <w:b/>
          <w:sz w:val="24"/>
          <w:szCs w:val="24"/>
          <w:lang w:eastAsia="fr-FR"/>
        </w:rPr>
        <w:t>I</w:t>
      </w:r>
      <w:r w:rsidR="00A741FA">
        <w:rPr>
          <w:rFonts w:ascii="Times New Roman" w:eastAsia="Times New Roman" w:hAnsi="Times New Roman" w:cs="Arial"/>
          <w:b/>
          <w:sz w:val="24"/>
          <w:szCs w:val="24"/>
          <w:lang w:eastAsia="fr-FR"/>
        </w:rPr>
        <w:t>C</w:t>
      </w:r>
      <w:r w:rsidRPr="00A847C9">
        <w:rPr>
          <w:rFonts w:ascii="Times New Roman" w:eastAsia="Times New Roman" w:hAnsi="Times New Roman" w:cs="Arial"/>
          <w:b/>
          <w:sz w:val="24"/>
          <w:szCs w:val="24"/>
          <w:lang w:eastAsia="fr-FR"/>
        </w:rPr>
        <w:t xml:space="preserve"> 36)</w:t>
      </w:r>
    </w:p>
    <w:p w14:paraId="43B18CEF"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demeurera qualifié au regard des critères </w:t>
      </w:r>
      <w:r w:rsidR="00952E9E">
        <w:rPr>
          <w:rFonts w:ascii="Times New Roman" w:eastAsia="Times New Roman" w:hAnsi="Times New Roman" w:cs="Arial"/>
          <w:sz w:val="24"/>
          <w:szCs w:val="24"/>
          <w:lang w:eastAsia="fr-FR"/>
        </w:rPr>
        <w:t>utilisés</w:t>
      </w:r>
      <w:r w:rsidRPr="00A847C9">
        <w:rPr>
          <w:rFonts w:ascii="Times New Roman" w:eastAsia="Times New Roman" w:hAnsi="Times New Roman" w:cs="Arial"/>
          <w:sz w:val="24"/>
          <w:szCs w:val="24"/>
          <w:lang w:eastAsia="fr-FR"/>
        </w:rPr>
        <w:t xml:space="preserve"> au moment de la </w:t>
      </w:r>
      <w:proofErr w:type="spellStart"/>
      <w:r w:rsidRPr="00A847C9">
        <w:rPr>
          <w:rFonts w:ascii="Times New Roman" w:eastAsia="Times New Roman" w:hAnsi="Times New Roman" w:cs="Arial"/>
          <w:sz w:val="24"/>
          <w:szCs w:val="24"/>
          <w:lang w:eastAsia="fr-FR"/>
        </w:rPr>
        <w:t>pré-</w:t>
      </w:r>
      <w:r w:rsidR="00FD094F">
        <w:rPr>
          <w:rFonts w:ascii="Times New Roman" w:eastAsia="Times New Roman" w:hAnsi="Times New Roman" w:cs="Arial"/>
          <w:sz w:val="24"/>
          <w:szCs w:val="24"/>
          <w:lang w:eastAsia="fr-FR"/>
        </w:rPr>
        <w:t>qualification</w:t>
      </w:r>
      <w:proofErr w:type="spellEnd"/>
      <w:r w:rsidRPr="00A847C9">
        <w:rPr>
          <w:rFonts w:ascii="Times New Roman" w:eastAsia="Times New Roman" w:hAnsi="Times New Roman" w:cs="Arial"/>
          <w:sz w:val="24"/>
          <w:szCs w:val="24"/>
          <w:lang w:eastAsia="fr-FR"/>
        </w:rPr>
        <w:t>.</w:t>
      </w:r>
    </w:p>
    <w:p w14:paraId="0D78955A" w14:textId="77777777" w:rsidR="00A847C9" w:rsidRPr="00FD7D2E"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6606601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3.2</w:t>
      </w:r>
      <w:r w:rsidRPr="00A847C9">
        <w:rPr>
          <w:rFonts w:ascii="Times New Roman" w:eastAsia="Times New Roman" w:hAnsi="Times New Roman" w:cs="Arial"/>
          <w:b/>
          <w:sz w:val="24"/>
          <w:szCs w:val="24"/>
          <w:lang w:eastAsia="fr-FR"/>
        </w:rPr>
        <w:tab/>
        <w:t>Sous-traitants spécial</w:t>
      </w:r>
      <w:r w:rsidR="00515E92">
        <w:rPr>
          <w:rFonts w:ascii="Times New Roman" w:eastAsia="Times New Roman" w:hAnsi="Times New Roman" w:cs="Arial"/>
          <w:b/>
          <w:sz w:val="24"/>
          <w:szCs w:val="24"/>
          <w:lang w:eastAsia="fr-FR"/>
        </w:rPr>
        <w:t>is</w:t>
      </w:r>
      <w:r w:rsidRPr="00A847C9">
        <w:rPr>
          <w:rFonts w:ascii="Times New Roman" w:eastAsia="Times New Roman" w:hAnsi="Times New Roman" w:cs="Arial"/>
          <w:b/>
          <w:sz w:val="24"/>
          <w:szCs w:val="24"/>
          <w:lang w:eastAsia="fr-FR"/>
        </w:rPr>
        <w:t>és</w:t>
      </w:r>
    </w:p>
    <w:p w14:paraId="1DA0DCEC"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Cs/>
          <w:sz w:val="24"/>
          <w:szCs w:val="24"/>
          <w:lang w:eastAsia="fr-FR"/>
        </w:rPr>
      </w:pPr>
      <w:r w:rsidRPr="00A847C9">
        <w:rPr>
          <w:rFonts w:ascii="Times New Roman" w:eastAsia="Times New Roman" w:hAnsi="Times New Roman" w:cs="Arial"/>
          <w:iCs/>
          <w:sz w:val="24"/>
          <w:szCs w:val="24"/>
          <w:lang w:eastAsia="fr-FR"/>
        </w:rPr>
        <w:t>Seule l’expérience spécifique des sous-traitants spécial</w:t>
      </w:r>
      <w:r w:rsidR="00515E92">
        <w:rPr>
          <w:rFonts w:ascii="Times New Roman" w:eastAsia="Times New Roman" w:hAnsi="Times New Roman" w:cs="Arial"/>
          <w:iCs/>
          <w:sz w:val="24"/>
          <w:szCs w:val="24"/>
          <w:lang w:eastAsia="fr-FR"/>
        </w:rPr>
        <w:t>is</w:t>
      </w:r>
      <w:r w:rsidRPr="00A847C9">
        <w:rPr>
          <w:rFonts w:ascii="Times New Roman" w:eastAsia="Times New Roman" w:hAnsi="Times New Roman" w:cs="Arial"/>
          <w:iCs/>
          <w:sz w:val="24"/>
          <w:szCs w:val="24"/>
          <w:lang w:eastAsia="fr-FR"/>
        </w:rPr>
        <w:t xml:space="preserve">és </w:t>
      </w:r>
      <w:r w:rsidR="00A51573">
        <w:rPr>
          <w:rFonts w:ascii="Times New Roman" w:eastAsia="Times New Roman" w:hAnsi="Times New Roman" w:cs="Arial"/>
          <w:iCs/>
          <w:sz w:val="24"/>
          <w:szCs w:val="24"/>
          <w:lang w:eastAsia="fr-FR"/>
        </w:rPr>
        <w:t>autorisé</w:t>
      </w:r>
      <w:r w:rsidR="004555A8">
        <w:rPr>
          <w:rFonts w:ascii="Times New Roman" w:eastAsia="Times New Roman" w:hAnsi="Times New Roman" w:cs="Arial"/>
          <w:iCs/>
          <w:sz w:val="24"/>
          <w:szCs w:val="24"/>
          <w:lang w:eastAsia="fr-FR"/>
        </w:rPr>
        <w:t>s</w:t>
      </w:r>
      <w:r w:rsidRPr="00A847C9">
        <w:rPr>
          <w:rFonts w:ascii="Times New Roman" w:eastAsia="Times New Roman" w:hAnsi="Times New Roman" w:cs="Arial"/>
          <w:iCs/>
          <w:sz w:val="24"/>
          <w:szCs w:val="24"/>
          <w:lang w:eastAsia="fr-FR"/>
        </w:rPr>
        <w:t xml:space="preserve"> par l’autorité contractante sera </w:t>
      </w:r>
      <w:r w:rsidR="00487C7A">
        <w:rPr>
          <w:rFonts w:ascii="Times New Roman" w:eastAsia="Times New Roman" w:hAnsi="Times New Roman" w:cs="Arial"/>
          <w:iCs/>
          <w:sz w:val="24"/>
          <w:szCs w:val="24"/>
          <w:lang w:eastAsia="fr-FR"/>
        </w:rPr>
        <w:t>pris</w:t>
      </w:r>
      <w:r w:rsidR="00DD4E03">
        <w:rPr>
          <w:rFonts w:ascii="Times New Roman" w:eastAsia="Times New Roman" w:hAnsi="Times New Roman" w:cs="Arial"/>
          <w:iCs/>
          <w:sz w:val="24"/>
          <w:szCs w:val="24"/>
          <w:lang w:eastAsia="fr-FR"/>
        </w:rPr>
        <w:t>e</w:t>
      </w:r>
      <w:r w:rsidRPr="00A847C9">
        <w:rPr>
          <w:rFonts w:ascii="Times New Roman" w:eastAsia="Times New Roman" w:hAnsi="Times New Roman" w:cs="Arial"/>
          <w:iCs/>
          <w:sz w:val="24"/>
          <w:szCs w:val="24"/>
          <w:lang w:eastAsia="fr-FR"/>
        </w:rPr>
        <w:t xml:space="preserve"> en compte. Les sous-traitants spécial</w:t>
      </w:r>
      <w:r w:rsidR="00515E92">
        <w:rPr>
          <w:rFonts w:ascii="Times New Roman" w:eastAsia="Times New Roman" w:hAnsi="Times New Roman" w:cs="Arial"/>
          <w:iCs/>
          <w:sz w:val="24"/>
          <w:szCs w:val="24"/>
          <w:lang w:eastAsia="fr-FR"/>
        </w:rPr>
        <w:t>is</w:t>
      </w:r>
      <w:r w:rsidRPr="00A847C9">
        <w:rPr>
          <w:rFonts w:ascii="Times New Roman" w:eastAsia="Times New Roman" w:hAnsi="Times New Roman" w:cs="Arial"/>
          <w:iCs/>
          <w:sz w:val="24"/>
          <w:szCs w:val="24"/>
          <w:lang w:eastAsia="fr-FR"/>
        </w:rPr>
        <w:t xml:space="preserve">és devront continuer à être qualifiés au regard des critères </w:t>
      </w:r>
      <w:r w:rsidR="00952E9E">
        <w:rPr>
          <w:rFonts w:ascii="Times New Roman" w:eastAsia="Times New Roman" w:hAnsi="Times New Roman" w:cs="Arial"/>
          <w:iCs/>
          <w:sz w:val="24"/>
          <w:szCs w:val="24"/>
          <w:lang w:eastAsia="fr-FR"/>
        </w:rPr>
        <w:t>utilisés</w:t>
      </w:r>
      <w:r w:rsidRPr="00A847C9">
        <w:rPr>
          <w:rFonts w:ascii="Times New Roman" w:eastAsia="Times New Roman" w:hAnsi="Times New Roman" w:cs="Arial"/>
          <w:iCs/>
          <w:sz w:val="24"/>
          <w:szCs w:val="24"/>
          <w:lang w:eastAsia="fr-FR"/>
        </w:rPr>
        <w:t xml:space="preserve"> au moment de la </w:t>
      </w:r>
      <w:proofErr w:type="spellStart"/>
      <w:r w:rsidRPr="00A847C9">
        <w:rPr>
          <w:rFonts w:ascii="Times New Roman" w:eastAsia="Times New Roman" w:hAnsi="Times New Roman" w:cs="Arial"/>
          <w:iCs/>
          <w:sz w:val="24"/>
          <w:szCs w:val="24"/>
          <w:lang w:eastAsia="fr-FR"/>
        </w:rPr>
        <w:t>pré-</w:t>
      </w:r>
      <w:r w:rsidR="00FD094F">
        <w:rPr>
          <w:rFonts w:ascii="Times New Roman" w:eastAsia="Times New Roman" w:hAnsi="Times New Roman" w:cs="Arial"/>
          <w:iCs/>
          <w:sz w:val="24"/>
          <w:szCs w:val="24"/>
          <w:lang w:eastAsia="fr-FR"/>
        </w:rPr>
        <w:t>qualification</w:t>
      </w:r>
      <w:proofErr w:type="spellEnd"/>
      <w:r w:rsidRPr="00A847C9">
        <w:rPr>
          <w:rFonts w:ascii="Times New Roman" w:eastAsia="Times New Roman" w:hAnsi="Times New Roman" w:cs="Arial"/>
          <w:iCs/>
          <w:sz w:val="24"/>
          <w:szCs w:val="24"/>
          <w:lang w:eastAsia="fr-FR"/>
        </w:rPr>
        <w:t>. L’expérience générale et les ressources financières des sous-traitants spécial</w:t>
      </w:r>
      <w:r w:rsidR="00515E92">
        <w:rPr>
          <w:rFonts w:ascii="Times New Roman" w:eastAsia="Times New Roman" w:hAnsi="Times New Roman" w:cs="Arial"/>
          <w:iCs/>
          <w:sz w:val="24"/>
          <w:szCs w:val="24"/>
          <w:lang w:eastAsia="fr-FR"/>
        </w:rPr>
        <w:t>is</w:t>
      </w:r>
      <w:r w:rsidRPr="00A847C9">
        <w:rPr>
          <w:rFonts w:ascii="Times New Roman" w:eastAsia="Times New Roman" w:hAnsi="Times New Roman" w:cs="Arial"/>
          <w:iCs/>
          <w:sz w:val="24"/>
          <w:szCs w:val="24"/>
          <w:lang w:eastAsia="fr-FR"/>
        </w:rPr>
        <w:t>és ne seront pas ajoutées à celles du Sou</w:t>
      </w:r>
      <w:r w:rsidR="00952E9E">
        <w:rPr>
          <w:rFonts w:ascii="Times New Roman" w:eastAsia="Times New Roman" w:hAnsi="Times New Roman" w:cs="Arial"/>
          <w:iCs/>
          <w:sz w:val="24"/>
          <w:szCs w:val="24"/>
          <w:lang w:eastAsia="fr-FR"/>
        </w:rPr>
        <w:t>mis</w:t>
      </w:r>
      <w:r w:rsidR="00EC58FF">
        <w:rPr>
          <w:rFonts w:ascii="Times New Roman" w:eastAsia="Times New Roman" w:hAnsi="Times New Roman" w:cs="Arial"/>
          <w:iCs/>
          <w:sz w:val="24"/>
          <w:szCs w:val="24"/>
          <w:lang w:eastAsia="fr-FR"/>
        </w:rPr>
        <w:t>sion</w:t>
      </w:r>
      <w:r w:rsidRPr="00A847C9">
        <w:rPr>
          <w:rFonts w:ascii="Times New Roman" w:eastAsia="Times New Roman" w:hAnsi="Times New Roman" w:cs="Arial"/>
          <w:iCs/>
          <w:sz w:val="24"/>
          <w:szCs w:val="24"/>
          <w:lang w:eastAsia="fr-FR"/>
        </w:rPr>
        <w:t xml:space="preserve">naire pour justifier sa </w:t>
      </w:r>
      <w:r w:rsidR="00FD094F">
        <w:rPr>
          <w:rFonts w:ascii="Times New Roman" w:eastAsia="Times New Roman" w:hAnsi="Times New Roman" w:cs="Arial"/>
          <w:iCs/>
          <w:sz w:val="24"/>
          <w:szCs w:val="24"/>
          <w:lang w:eastAsia="fr-FR"/>
        </w:rPr>
        <w:t>qualification</w:t>
      </w:r>
      <w:r w:rsidRPr="00A847C9">
        <w:rPr>
          <w:rFonts w:ascii="Times New Roman" w:eastAsia="Times New Roman" w:hAnsi="Times New Roman" w:cs="Arial"/>
          <w:iCs/>
          <w:sz w:val="24"/>
          <w:szCs w:val="24"/>
          <w:lang w:eastAsia="fr-FR"/>
        </w:rPr>
        <w:t>.</w:t>
      </w:r>
    </w:p>
    <w:p w14:paraId="3F4814AA" w14:textId="77777777" w:rsidR="00A847C9" w:rsidRPr="00FD7D2E"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4B4D89CF" w14:textId="77777777" w:rsidR="00A847C9" w:rsidRPr="00A847C9" w:rsidRDefault="00A847C9" w:rsidP="00A847C9">
      <w:pPr>
        <w:keepNext/>
        <w:keepLines/>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A847C9">
        <w:rPr>
          <w:rFonts w:ascii="Times New Roman" w:eastAsia="Times New Roman" w:hAnsi="Times New Roman" w:cs="Arial"/>
          <w:b/>
          <w:iCs/>
          <w:sz w:val="24"/>
          <w:szCs w:val="24"/>
          <w:lang w:eastAsia="fr-FR"/>
        </w:rPr>
        <w:t>3.3</w:t>
      </w:r>
      <w:r w:rsidRPr="00A847C9">
        <w:rPr>
          <w:rFonts w:ascii="Times New Roman" w:eastAsia="Times New Roman" w:hAnsi="Times New Roman" w:cs="Arial"/>
          <w:b/>
          <w:iCs/>
          <w:sz w:val="24"/>
          <w:szCs w:val="24"/>
          <w:lang w:eastAsia="fr-FR"/>
        </w:rPr>
        <w:tab/>
        <w:t>Ressources financières</w:t>
      </w:r>
    </w:p>
    <w:p w14:paraId="78ACB20C" w14:textId="68AA934E" w:rsidR="00A847C9" w:rsidRPr="00A847C9" w:rsidRDefault="00A847C9" w:rsidP="00A847C9">
      <w:pPr>
        <w:spacing w:after="0"/>
        <w:ind w:left="720" w:right="0"/>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démontrera (en </w:t>
      </w:r>
      <w:r w:rsidR="006A3507">
        <w:rPr>
          <w:rFonts w:ascii="Times New Roman" w:eastAsia="Times New Roman" w:hAnsi="Times New Roman" w:cs="Arial"/>
          <w:sz w:val="24"/>
          <w:szCs w:val="24"/>
          <w:lang w:eastAsia="fr-FR"/>
        </w:rPr>
        <w:t>utilisant</w:t>
      </w:r>
      <w:r w:rsidRPr="00A847C9">
        <w:rPr>
          <w:rFonts w:ascii="Times New Roman" w:eastAsia="Times New Roman" w:hAnsi="Times New Roman" w:cs="Arial"/>
          <w:sz w:val="24"/>
          <w:szCs w:val="24"/>
          <w:lang w:eastAsia="fr-FR"/>
        </w:rPr>
        <w:t xml:space="preserve"> le Formulaire n° 2.3 de la Section </w:t>
      </w:r>
      <w:r w:rsidR="004B0A3F" w:rsidRPr="004C177B">
        <w:rPr>
          <w:rFonts w:ascii="Times New Roman" w:eastAsia="Times New Roman" w:hAnsi="Times New Roman" w:cs="Arial"/>
          <w:sz w:val="24"/>
          <w:szCs w:val="24"/>
          <w:lang w:eastAsia="fr-FR"/>
        </w:rPr>
        <w:t>V</w:t>
      </w:r>
      <w:r w:rsidRPr="00A847C9">
        <w:rPr>
          <w:rFonts w:ascii="Times New Roman" w:eastAsia="Times New Roman" w:hAnsi="Times New Roman" w:cs="Arial"/>
          <w:sz w:val="24"/>
          <w:szCs w:val="24"/>
          <w:lang w:eastAsia="fr-FR"/>
        </w:rPr>
        <w:t>.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 qu’il </w:t>
      </w:r>
      <w:r w:rsidR="00B33720">
        <w:rPr>
          <w:rFonts w:ascii="Times New Roman" w:eastAsia="Times New Roman" w:hAnsi="Times New Roman" w:cs="Arial"/>
          <w:sz w:val="24"/>
          <w:szCs w:val="24"/>
          <w:lang w:eastAsia="fr-FR"/>
        </w:rPr>
        <w:t>dispose</w:t>
      </w:r>
      <w:r w:rsidRPr="00A847C9">
        <w:rPr>
          <w:rFonts w:ascii="Times New Roman" w:eastAsia="Times New Roman" w:hAnsi="Times New Roman" w:cs="Arial"/>
          <w:sz w:val="24"/>
          <w:szCs w:val="24"/>
          <w:lang w:eastAsia="fr-FR"/>
        </w:rPr>
        <w:t xml:space="preserve"> d’</w:t>
      </w:r>
      <w:proofErr w:type="spellStart"/>
      <w:r w:rsidRPr="00A847C9">
        <w:rPr>
          <w:rFonts w:ascii="Times New Roman" w:eastAsia="Times New Roman" w:hAnsi="Times New Roman" w:cs="Arial"/>
          <w:sz w:val="24"/>
          <w:szCs w:val="24"/>
          <w:lang w:eastAsia="fr-FR"/>
        </w:rPr>
        <w:t>avoirs</w:t>
      </w:r>
      <w:proofErr w:type="spellEnd"/>
      <w:r w:rsidRPr="00A847C9">
        <w:rPr>
          <w:rFonts w:ascii="Times New Roman" w:eastAsia="Times New Roman" w:hAnsi="Times New Roman" w:cs="Arial"/>
          <w:sz w:val="24"/>
          <w:szCs w:val="24"/>
          <w:lang w:eastAsia="fr-FR"/>
        </w:rPr>
        <w:t xml:space="preserve"> liquides ou a accès à des actifs non grevés ou des lignes de crédit, etc. autres que l’avance de démarrage éventuelle, pour subvenir aux besoins de trésorerie du Marché et aux besoins en trésorerie des travaux en cours et à venir dans le cadre de marchés déjà engagés.</w:t>
      </w:r>
    </w:p>
    <w:p w14:paraId="14376D20" w14:textId="77777777" w:rsidR="00A847C9" w:rsidRPr="00FD7D2E" w:rsidRDefault="00A847C9" w:rsidP="00FD7D2E">
      <w:pPr>
        <w:suppressAutoHyphens/>
        <w:overflowPunct w:val="0"/>
        <w:autoSpaceDE w:val="0"/>
        <w:autoSpaceDN w:val="0"/>
        <w:adjustRightInd w:val="0"/>
        <w:spacing w:after="0"/>
        <w:ind w:left="720" w:right="0"/>
        <w:textAlignment w:val="baseline"/>
        <w:rPr>
          <w:rFonts w:ascii="Times New Roman" w:eastAsia="Times New Roman" w:hAnsi="Times New Roman" w:cs="Arial"/>
          <w:sz w:val="16"/>
          <w:szCs w:val="16"/>
          <w:lang w:eastAsia="fr-FR"/>
        </w:rPr>
      </w:pPr>
    </w:p>
    <w:p w14:paraId="2D62145B" w14:textId="77777777" w:rsidR="00A847C9" w:rsidRPr="00A847C9" w:rsidRDefault="00A847C9" w:rsidP="00A847C9">
      <w:pPr>
        <w:spacing w:after="0"/>
        <w:ind w:right="0"/>
        <w:jc w:val="left"/>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 xml:space="preserve">3.4 </w:t>
      </w:r>
      <w:r w:rsidRPr="00A847C9">
        <w:rPr>
          <w:rFonts w:ascii="Times New Roman" w:eastAsia="Times New Roman" w:hAnsi="Times New Roman" w:cs="Arial"/>
          <w:b/>
          <w:sz w:val="24"/>
          <w:szCs w:val="24"/>
          <w:lang w:eastAsia="fr-FR"/>
        </w:rPr>
        <w:tab/>
        <w:t>Personnel</w:t>
      </w:r>
    </w:p>
    <w:p w14:paraId="26B3B596" w14:textId="77777777" w:rsidR="00A847C9" w:rsidRPr="00A847C9" w:rsidRDefault="00A847C9" w:rsidP="00A847C9">
      <w:pPr>
        <w:spacing w:after="0"/>
        <w:ind w:left="720" w:right="0"/>
        <w:jc w:val="left"/>
        <w:rPr>
          <w:rFonts w:ascii="Times New Roman" w:eastAsia="Times New Roman" w:hAnsi="Times New Roman" w:cs="Arial"/>
          <w:i/>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démontrera qu’il </w:t>
      </w:r>
      <w:r w:rsidR="00B33720">
        <w:rPr>
          <w:rFonts w:ascii="Times New Roman" w:eastAsia="Times New Roman" w:hAnsi="Times New Roman" w:cs="Arial"/>
          <w:sz w:val="24"/>
          <w:szCs w:val="24"/>
          <w:lang w:eastAsia="fr-FR"/>
        </w:rPr>
        <w:t>dispose</w:t>
      </w:r>
      <w:r w:rsidRPr="00A847C9">
        <w:rPr>
          <w:rFonts w:ascii="Times New Roman" w:eastAsia="Times New Roman" w:hAnsi="Times New Roman" w:cs="Arial"/>
          <w:sz w:val="24"/>
          <w:szCs w:val="24"/>
          <w:lang w:eastAsia="fr-FR"/>
        </w:rPr>
        <w:t xml:space="preserve"> d’un personnel répondant aux critères ci-après pour les postes clés suivant : </w:t>
      </w:r>
      <w:r w:rsidRPr="00A847C9">
        <w:rPr>
          <w:rFonts w:ascii="Times New Roman" w:eastAsia="Times New Roman" w:hAnsi="Times New Roman" w:cs="Arial"/>
          <w:i/>
          <w:sz w:val="24"/>
          <w:szCs w:val="24"/>
          <w:lang w:eastAsia="fr-FR"/>
        </w:rPr>
        <w:t>[Spécifier les critères pour chaque lot, le cas échéant]</w:t>
      </w:r>
    </w:p>
    <w:p w14:paraId="5749FCC1" w14:textId="77777777" w:rsidR="00A847C9" w:rsidRPr="00A847C9" w:rsidRDefault="00A847C9" w:rsidP="00A847C9">
      <w:pPr>
        <w:spacing w:after="0"/>
        <w:ind w:left="720" w:right="0"/>
        <w:jc w:val="left"/>
        <w:rPr>
          <w:rFonts w:ascii="Times New Roman" w:eastAsia="Times New Roman" w:hAnsi="Times New Roman" w:cs="Arial"/>
          <w:i/>
          <w:szCs w:val="24"/>
          <w:lang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8"/>
        <w:gridCol w:w="3402"/>
        <w:gridCol w:w="3238"/>
        <w:gridCol w:w="2715"/>
      </w:tblGrid>
      <w:tr w:rsidR="00A847C9" w:rsidRPr="00A847C9" w14:paraId="665C6762" w14:textId="77777777" w:rsidTr="0049385A">
        <w:trPr>
          <w:jc w:val="center"/>
        </w:trPr>
        <w:tc>
          <w:tcPr>
            <w:tcW w:w="978" w:type="dxa"/>
            <w:tcBorders>
              <w:top w:val="single" w:sz="12" w:space="0" w:color="auto"/>
              <w:left w:val="single" w:sz="12" w:space="0" w:color="auto"/>
              <w:bottom w:val="single" w:sz="12" w:space="0" w:color="auto"/>
              <w:right w:val="single" w:sz="12" w:space="0" w:color="auto"/>
            </w:tcBorders>
            <w:vAlign w:val="center"/>
          </w:tcPr>
          <w:p w14:paraId="4C7259F8"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No.</w:t>
            </w:r>
          </w:p>
        </w:tc>
        <w:tc>
          <w:tcPr>
            <w:tcW w:w="3402" w:type="dxa"/>
            <w:tcBorders>
              <w:top w:val="single" w:sz="12" w:space="0" w:color="auto"/>
              <w:left w:val="single" w:sz="12" w:space="0" w:color="auto"/>
              <w:bottom w:val="single" w:sz="12" w:space="0" w:color="auto"/>
              <w:right w:val="single" w:sz="12" w:space="0" w:color="auto"/>
            </w:tcBorders>
            <w:vAlign w:val="center"/>
          </w:tcPr>
          <w:p w14:paraId="59F26179"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Poste</w:t>
            </w:r>
          </w:p>
        </w:tc>
        <w:tc>
          <w:tcPr>
            <w:tcW w:w="3238" w:type="dxa"/>
            <w:tcBorders>
              <w:top w:val="single" w:sz="12" w:space="0" w:color="auto"/>
              <w:left w:val="single" w:sz="12" w:space="0" w:color="auto"/>
              <w:bottom w:val="single" w:sz="12" w:space="0" w:color="auto"/>
              <w:right w:val="single" w:sz="12" w:space="0" w:color="auto"/>
            </w:tcBorders>
            <w:vAlign w:val="center"/>
          </w:tcPr>
          <w:p w14:paraId="42924BC1"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Nombre d’années d’expérience générale</w:t>
            </w:r>
          </w:p>
        </w:tc>
        <w:tc>
          <w:tcPr>
            <w:tcW w:w="2715" w:type="dxa"/>
            <w:tcBorders>
              <w:top w:val="single" w:sz="12" w:space="0" w:color="auto"/>
              <w:left w:val="single" w:sz="12" w:space="0" w:color="auto"/>
              <w:bottom w:val="single" w:sz="12" w:space="0" w:color="auto"/>
              <w:right w:val="single" w:sz="12" w:space="0" w:color="auto"/>
            </w:tcBorders>
            <w:vAlign w:val="center"/>
          </w:tcPr>
          <w:p w14:paraId="0170FB11"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Nombre d’années d’expérience similaire</w:t>
            </w:r>
          </w:p>
        </w:tc>
      </w:tr>
      <w:tr w:rsidR="00A847C9" w:rsidRPr="00A847C9" w14:paraId="2C04F6E1" w14:textId="77777777" w:rsidTr="0049385A">
        <w:trPr>
          <w:jc w:val="center"/>
        </w:trPr>
        <w:tc>
          <w:tcPr>
            <w:tcW w:w="978" w:type="dxa"/>
            <w:tcBorders>
              <w:top w:val="single" w:sz="12" w:space="0" w:color="auto"/>
            </w:tcBorders>
          </w:tcPr>
          <w:p w14:paraId="01F6FAE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1</w:t>
            </w:r>
          </w:p>
        </w:tc>
        <w:tc>
          <w:tcPr>
            <w:tcW w:w="3402" w:type="dxa"/>
            <w:tcBorders>
              <w:top w:val="single" w:sz="12" w:space="0" w:color="auto"/>
            </w:tcBorders>
          </w:tcPr>
          <w:p w14:paraId="7B03A51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Borders>
              <w:top w:val="single" w:sz="12" w:space="0" w:color="auto"/>
            </w:tcBorders>
          </w:tcPr>
          <w:p w14:paraId="55E04568"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715" w:type="dxa"/>
            <w:tcBorders>
              <w:top w:val="single" w:sz="12" w:space="0" w:color="auto"/>
            </w:tcBorders>
          </w:tcPr>
          <w:p w14:paraId="17D39B99"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73C4FF60" w14:textId="77777777" w:rsidTr="0049385A">
        <w:trPr>
          <w:jc w:val="center"/>
        </w:trPr>
        <w:tc>
          <w:tcPr>
            <w:tcW w:w="978" w:type="dxa"/>
          </w:tcPr>
          <w:p w14:paraId="557FD55A"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2</w:t>
            </w:r>
          </w:p>
        </w:tc>
        <w:tc>
          <w:tcPr>
            <w:tcW w:w="3402" w:type="dxa"/>
          </w:tcPr>
          <w:p w14:paraId="2428BFB4"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4A4F2658"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597EE285"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4BB0A18C" w14:textId="77777777" w:rsidTr="0049385A">
        <w:trPr>
          <w:jc w:val="center"/>
        </w:trPr>
        <w:tc>
          <w:tcPr>
            <w:tcW w:w="978" w:type="dxa"/>
          </w:tcPr>
          <w:p w14:paraId="6785F7C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3</w:t>
            </w:r>
          </w:p>
        </w:tc>
        <w:tc>
          <w:tcPr>
            <w:tcW w:w="3402" w:type="dxa"/>
          </w:tcPr>
          <w:p w14:paraId="197EF7A4"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36EF1576"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0D172344"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530C7D95" w14:textId="77777777" w:rsidTr="0049385A">
        <w:trPr>
          <w:jc w:val="center"/>
        </w:trPr>
        <w:tc>
          <w:tcPr>
            <w:tcW w:w="978" w:type="dxa"/>
          </w:tcPr>
          <w:p w14:paraId="52325A6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4</w:t>
            </w:r>
          </w:p>
        </w:tc>
        <w:tc>
          <w:tcPr>
            <w:tcW w:w="3402" w:type="dxa"/>
          </w:tcPr>
          <w:p w14:paraId="70C282B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711CD4BB"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7A1A03B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5ED802A7" w14:textId="77777777" w:rsidTr="0049385A">
        <w:trPr>
          <w:jc w:val="center"/>
        </w:trPr>
        <w:tc>
          <w:tcPr>
            <w:tcW w:w="978" w:type="dxa"/>
          </w:tcPr>
          <w:p w14:paraId="213AA6B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5</w:t>
            </w:r>
          </w:p>
        </w:tc>
        <w:tc>
          <w:tcPr>
            <w:tcW w:w="3402" w:type="dxa"/>
          </w:tcPr>
          <w:p w14:paraId="621A1E9B"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1F150AA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0545B907"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0A5307AF" w14:textId="77777777" w:rsidTr="0049385A">
        <w:trPr>
          <w:jc w:val="center"/>
        </w:trPr>
        <w:tc>
          <w:tcPr>
            <w:tcW w:w="978" w:type="dxa"/>
          </w:tcPr>
          <w:p w14:paraId="1FEABAF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w:t>
            </w:r>
          </w:p>
        </w:tc>
        <w:tc>
          <w:tcPr>
            <w:tcW w:w="3402" w:type="dxa"/>
          </w:tcPr>
          <w:p w14:paraId="0B12E6E7"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3238" w:type="dxa"/>
          </w:tcPr>
          <w:p w14:paraId="6F30F199"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c>
          <w:tcPr>
            <w:tcW w:w="2715" w:type="dxa"/>
          </w:tcPr>
          <w:p w14:paraId="43B177F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bl>
    <w:p w14:paraId="612F2BB6" w14:textId="77777777" w:rsidR="00A847C9" w:rsidRPr="00A847C9" w:rsidRDefault="00A847C9" w:rsidP="00FD7D2E">
      <w:pPr>
        <w:suppressAutoHyphens/>
        <w:overflowPunct w:val="0"/>
        <w:autoSpaceDE w:val="0"/>
        <w:autoSpaceDN w:val="0"/>
        <w:adjustRightInd w:val="0"/>
        <w:spacing w:before="120"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lastRenderedPageBreak/>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fournira des détails sur le personnel proposé et leur expérience suivant les formulaires inclus dans la Section II,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69ACC3F9"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23E7260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3.5</w:t>
      </w:r>
      <w:r w:rsidRPr="00A847C9">
        <w:rPr>
          <w:rFonts w:ascii="Times New Roman" w:eastAsia="Times New Roman" w:hAnsi="Times New Roman" w:cs="Arial"/>
          <w:b/>
          <w:sz w:val="24"/>
          <w:szCs w:val="24"/>
          <w:lang w:eastAsia="fr-FR"/>
        </w:rPr>
        <w:tab/>
        <w:t>Matériel</w:t>
      </w:r>
    </w:p>
    <w:p w14:paraId="75AA12E9"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démontrera qu’il </w:t>
      </w:r>
      <w:r w:rsidR="00B33720">
        <w:rPr>
          <w:rFonts w:ascii="Times New Roman" w:eastAsia="Times New Roman" w:hAnsi="Times New Roman" w:cs="Arial"/>
          <w:sz w:val="24"/>
          <w:szCs w:val="24"/>
          <w:lang w:eastAsia="fr-FR"/>
        </w:rPr>
        <w:t>dispose</w:t>
      </w:r>
      <w:r w:rsidRPr="00A847C9">
        <w:rPr>
          <w:rFonts w:ascii="Times New Roman" w:eastAsia="Times New Roman" w:hAnsi="Times New Roman" w:cs="Arial"/>
          <w:sz w:val="24"/>
          <w:szCs w:val="24"/>
          <w:lang w:eastAsia="fr-FR"/>
        </w:rPr>
        <w:t xml:space="preserve"> du matériel clé suivant pour les travaux </w:t>
      </w:r>
      <w:r w:rsidRPr="00A847C9">
        <w:rPr>
          <w:rFonts w:ascii="Times New Roman" w:eastAsia="Times New Roman" w:hAnsi="Times New Roman" w:cs="Arial"/>
          <w:i/>
          <w:szCs w:val="24"/>
          <w:lang w:eastAsia="fr-FR"/>
        </w:rPr>
        <w:t>[</w:t>
      </w:r>
      <w:r w:rsidRPr="00A847C9">
        <w:rPr>
          <w:rFonts w:ascii="Times New Roman" w:eastAsia="Times New Roman" w:hAnsi="Times New Roman" w:cs="Arial"/>
          <w:i/>
          <w:sz w:val="24"/>
          <w:szCs w:val="24"/>
          <w:lang w:eastAsia="fr-FR"/>
        </w:rPr>
        <w:t>Spécifier les critères pour chaque lot, le cas échéant]</w:t>
      </w:r>
    </w:p>
    <w:p w14:paraId="18A45BF9"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
          <w:sz w:val="24"/>
          <w:szCs w:val="24"/>
          <w:lang w:eastAsia="fr-FR"/>
        </w:rPr>
      </w:pPr>
    </w:p>
    <w:tbl>
      <w:tblPr>
        <w:tblW w:w="8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5410"/>
        <w:gridCol w:w="2552"/>
      </w:tblGrid>
      <w:tr w:rsidR="00A847C9" w:rsidRPr="00A847C9" w14:paraId="33F5C44C" w14:textId="77777777" w:rsidTr="00FD7D2E">
        <w:trPr>
          <w:jc w:val="center"/>
        </w:trPr>
        <w:tc>
          <w:tcPr>
            <w:tcW w:w="900" w:type="dxa"/>
            <w:tcBorders>
              <w:top w:val="single" w:sz="12" w:space="0" w:color="auto"/>
              <w:left w:val="single" w:sz="12" w:space="0" w:color="auto"/>
              <w:bottom w:val="single" w:sz="12" w:space="0" w:color="auto"/>
              <w:right w:val="single" w:sz="12" w:space="0" w:color="auto"/>
            </w:tcBorders>
            <w:vAlign w:val="center"/>
          </w:tcPr>
          <w:p w14:paraId="74692583"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No.</w:t>
            </w:r>
          </w:p>
        </w:tc>
        <w:tc>
          <w:tcPr>
            <w:tcW w:w="5410" w:type="dxa"/>
            <w:tcBorders>
              <w:top w:val="single" w:sz="12" w:space="0" w:color="auto"/>
              <w:left w:val="single" w:sz="12" w:space="0" w:color="auto"/>
              <w:bottom w:val="single" w:sz="12" w:space="0" w:color="auto"/>
              <w:right w:val="single" w:sz="12" w:space="0" w:color="auto"/>
            </w:tcBorders>
            <w:vAlign w:val="center"/>
          </w:tcPr>
          <w:p w14:paraId="00D10C6D"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 xml:space="preserve">Type de matériel et </w:t>
            </w:r>
            <w:r w:rsidR="00CA68ED">
              <w:rPr>
                <w:rFonts w:ascii="Times New Roman" w:eastAsia="Times New Roman" w:hAnsi="Times New Roman" w:cs="Arial"/>
                <w:b/>
                <w:bCs/>
                <w:sz w:val="24"/>
                <w:szCs w:val="24"/>
              </w:rPr>
              <w:t>caractéristiques</w:t>
            </w:r>
          </w:p>
        </w:tc>
        <w:tc>
          <w:tcPr>
            <w:tcW w:w="2552" w:type="dxa"/>
            <w:tcBorders>
              <w:top w:val="single" w:sz="12" w:space="0" w:color="auto"/>
              <w:left w:val="single" w:sz="12" w:space="0" w:color="auto"/>
              <w:bottom w:val="single" w:sz="12" w:space="0" w:color="auto"/>
              <w:right w:val="single" w:sz="12" w:space="0" w:color="auto"/>
            </w:tcBorders>
            <w:vAlign w:val="center"/>
          </w:tcPr>
          <w:p w14:paraId="6ED6728F"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bCs/>
                <w:sz w:val="24"/>
                <w:szCs w:val="24"/>
              </w:rPr>
            </w:pPr>
            <w:r w:rsidRPr="00A847C9">
              <w:rPr>
                <w:rFonts w:ascii="Times New Roman" w:eastAsia="Times New Roman" w:hAnsi="Times New Roman" w:cs="Arial"/>
                <w:b/>
                <w:bCs/>
                <w:sz w:val="24"/>
                <w:szCs w:val="24"/>
              </w:rPr>
              <w:t xml:space="preserve">Nombre min. </w:t>
            </w:r>
            <w:r w:rsidR="00952E9E">
              <w:rPr>
                <w:rFonts w:ascii="Times New Roman" w:eastAsia="Times New Roman" w:hAnsi="Times New Roman" w:cs="Arial"/>
                <w:b/>
                <w:bCs/>
                <w:sz w:val="24"/>
                <w:szCs w:val="24"/>
              </w:rPr>
              <w:t>requis</w:t>
            </w:r>
          </w:p>
        </w:tc>
      </w:tr>
      <w:tr w:rsidR="00A847C9" w:rsidRPr="00A847C9" w14:paraId="55D085B8" w14:textId="77777777" w:rsidTr="00FD7D2E">
        <w:trPr>
          <w:jc w:val="center"/>
        </w:trPr>
        <w:tc>
          <w:tcPr>
            <w:tcW w:w="900" w:type="dxa"/>
            <w:tcBorders>
              <w:top w:val="single" w:sz="12" w:space="0" w:color="auto"/>
            </w:tcBorders>
          </w:tcPr>
          <w:p w14:paraId="76786FA6"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1</w:t>
            </w:r>
          </w:p>
        </w:tc>
        <w:tc>
          <w:tcPr>
            <w:tcW w:w="5410" w:type="dxa"/>
            <w:tcBorders>
              <w:top w:val="single" w:sz="12" w:space="0" w:color="auto"/>
            </w:tcBorders>
          </w:tcPr>
          <w:p w14:paraId="05601D8F"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Borders>
              <w:top w:val="single" w:sz="12" w:space="0" w:color="auto"/>
            </w:tcBorders>
          </w:tcPr>
          <w:p w14:paraId="535A99F1"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r>
      <w:tr w:rsidR="00A847C9" w:rsidRPr="00A847C9" w14:paraId="68A8487F" w14:textId="77777777" w:rsidTr="00FD7D2E">
        <w:trPr>
          <w:jc w:val="center"/>
        </w:trPr>
        <w:tc>
          <w:tcPr>
            <w:tcW w:w="900" w:type="dxa"/>
          </w:tcPr>
          <w:p w14:paraId="3BA6D583"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2</w:t>
            </w:r>
          </w:p>
        </w:tc>
        <w:tc>
          <w:tcPr>
            <w:tcW w:w="5410" w:type="dxa"/>
          </w:tcPr>
          <w:p w14:paraId="0A59CB2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Pr>
          <w:p w14:paraId="31D2378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4F1F8B4F" w14:textId="77777777" w:rsidTr="00FD7D2E">
        <w:trPr>
          <w:jc w:val="center"/>
        </w:trPr>
        <w:tc>
          <w:tcPr>
            <w:tcW w:w="900" w:type="dxa"/>
          </w:tcPr>
          <w:p w14:paraId="1AF21AEA"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3</w:t>
            </w:r>
          </w:p>
        </w:tc>
        <w:tc>
          <w:tcPr>
            <w:tcW w:w="5410" w:type="dxa"/>
          </w:tcPr>
          <w:p w14:paraId="54FF3043"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Pr>
          <w:p w14:paraId="5CEB6F74"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0BB5CD8A" w14:textId="77777777" w:rsidTr="00FD7D2E">
        <w:trPr>
          <w:jc w:val="center"/>
        </w:trPr>
        <w:tc>
          <w:tcPr>
            <w:tcW w:w="900" w:type="dxa"/>
          </w:tcPr>
          <w:p w14:paraId="08302B32"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4</w:t>
            </w:r>
          </w:p>
        </w:tc>
        <w:tc>
          <w:tcPr>
            <w:tcW w:w="5410" w:type="dxa"/>
          </w:tcPr>
          <w:p w14:paraId="3AF5DA4E"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Pr>
          <w:p w14:paraId="04C4C49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42027C30" w14:textId="77777777" w:rsidTr="00FD7D2E">
        <w:trPr>
          <w:jc w:val="center"/>
        </w:trPr>
        <w:tc>
          <w:tcPr>
            <w:tcW w:w="900" w:type="dxa"/>
          </w:tcPr>
          <w:p w14:paraId="589AD8F5"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5</w:t>
            </w:r>
          </w:p>
        </w:tc>
        <w:tc>
          <w:tcPr>
            <w:tcW w:w="5410" w:type="dxa"/>
          </w:tcPr>
          <w:p w14:paraId="4782273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rPr>
            </w:pPr>
          </w:p>
        </w:tc>
        <w:tc>
          <w:tcPr>
            <w:tcW w:w="2552" w:type="dxa"/>
          </w:tcPr>
          <w:p w14:paraId="672643C3"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u w:val="single"/>
              </w:rPr>
            </w:pPr>
          </w:p>
        </w:tc>
      </w:tr>
      <w:tr w:rsidR="00A847C9" w:rsidRPr="00A847C9" w14:paraId="3EC163E5" w14:textId="77777777" w:rsidTr="00FD7D2E">
        <w:trPr>
          <w:jc w:val="center"/>
        </w:trPr>
        <w:tc>
          <w:tcPr>
            <w:tcW w:w="900" w:type="dxa"/>
          </w:tcPr>
          <w:p w14:paraId="746309F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rPr>
            </w:pPr>
            <w:r w:rsidRPr="00A847C9">
              <w:rPr>
                <w:rFonts w:ascii="Times New Roman" w:eastAsia="Times New Roman" w:hAnsi="Times New Roman" w:cs="Arial"/>
                <w:sz w:val="24"/>
                <w:szCs w:val="24"/>
              </w:rPr>
              <w:t>…</w:t>
            </w:r>
          </w:p>
        </w:tc>
        <w:tc>
          <w:tcPr>
            <w:tcW w:w="5410" w:type="dxa"/>
          </w:tcPr>
          <w:p w14:paraId="1681277D"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rPr>
            </w:pPr>
          </w:p>
        </w:tc>
        <w:tc>
          <w:tcPr>
            <w:tcW w:w="2552" w:type="dxa"/>
          </w:tcPr>
          <w:p w14:paraId="73D49E1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u w:val="single"/>
              </w:rPr>
            </w:pPr>
          </w:p>
        </w:tc>
      </w:tr>
    </w:tbl>
    <w:p w14:paraId="1C222122"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Cs w:val="24"/>
          <w:lang w:eastAsia="fr-FR"/>
        </w:rPr>
      </w:pPr>
    </w:p>
    <w:p w14:paraId="645DE021"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fournira davantage de détails au sujet du matériel proposé en </w:t>
      </w:r>
      <w:r w:rsidR="006A3507">
        <w:rPr>
          <w:rFonts w:ascii="Times New Roman" w:eastAsia="Times New Roman" w:hAnsi="Times New Roman" w:cs="Arial"/>
          <w:sz w:val="24"/>
          <w:szCs w:val="24"/>
          <w:lang w:eastAsia="fr-FR"/>
        </w:rPr>
        <w:t>utilisant</w:t>
      </w:r>
      <w:r w:rsidRPr="00A847C9">
        <w:rPr>
          <w:rFonts w:ascii="Times New Roman" w:eastAsia="Times New Roman" w:hAnsi="Times New Roman" w:cs="Arial"/>
          <w:sz w:val="24"/>
          <w:szCs w:val="24"/>
          <w:lang w:eastAsia="fr-FR"/>
        </w:rPr>
        <w:t xml:space="preserve"> le formulaire inclus dans la Section II.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006C3679"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272635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E983EFF" w14:textId="77777777" w:rsidR="00A847C9" w:rsidRPr="00A847C9" w:rsidRDefault="00A847C9" w:rsidP="00A847C9">
      <w:pPr>
        <w:spacing w:after="200"/>
        <w:ind w:left="360" w:right="0"/>
        <w:jc w:val="center"/>
        <w:rPr>
          <w:rFonts w:ascii="Times New Roman" w:eastAsia="Times New Roman" w:hAnsi="Times New Roman"/>
          <w:b/>
          <w:sz w:val="32"/>
          <w:szCs w:val="32"/>
          <w:lang w:eastAsia="x-none"/>
        </w:rPr>
      </w:pPr>
      <w:r w:rsidRPr="00A847C9">
        <w:rPr>
          <w:rFonts w:ascii="Times New Roman" w:eastAsia="Times New Roman" w:hAnsi="Times New Roman"/>
          <w:b/>
          <w:sz w:val="32"/>
          <w:szCs w:val="32"/>
          <w:lang w:eastAsia="x-none"/>
        </w:rPr>
        <w:t xml:space="preserve">A2. Si une </w:t>
      </w:r>
      <w:proofErr w:type="spellStart"/>
      <w:r w:rsidRPr="00A847C9">
        <w:rPr>
          <w:rFonts w:ascii="Times New Roman" w:eastAsia="Times New Roman" w:hAnsi="Times New Roman"/>
          <w:b/>
          <w:sz w:val="32"/>
          <w:szCs w:val="32"/>
          <w:lang w:eastAsia="x-none"/>
        </w:rPr>
        <w:t>pré-</w:t>
      </w:r>
      <w:r w:rsidR="00FD094F">
        <w:rPr>
          <w:rFonts w:ascii="Times New Roman" w:eastAsia="Times New Roman" w:hAnsi="Times New Roman"/>
          <w:b/>
          <w:sz w:val="32"/>
          <w:szCs w:val="32"/>
          <w:lang w:eastAsia="x-none"/>
        </w:rPr>
        <w:t>qualification</w:t>
      </w:r>
      <w:proofErr w:type="spellEnd"/>
      <w:r w:rsidRPr="00A847C9">
        <w:rPr>
          <w:rFonts w:ascii="Times New Roman" w:eastAsia="Times New Roman" w:hAnsi="Times New Roman"/>
          <w:b/>
          <w:sz w:val="32"/>
          <w:szCs w:val="32"/>
          <w:lang w:eastAsia="x-none"/>
        </w:rPr>
        <w:t xml:space="preserve"> n’a pas été effectuée préalablement</w:t>
      </w:r>
      <w:r w:rsidRPr="00A847C9">
        <w:rPr>
          <w:rFonts w:ascii="Times New Roman" w:eastAsia="Times New Roman" w:hAnsi="Times New Roman"/>
          <w:b/>
          <w:color w:val="FF0000"/>
          <w:sz w:val="32"/>
          <w:szCs w:val="32"/>
          <w:lang w:eastAsia="x-none"/>
        </w:rPr>
        <w:t xml:space="preserve"> </w:t>
      </w:r>
    </w:p>
    <w:p w14:paraId="71B5A562"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Cette Section inclut les facteurs, méthodes et critères que l’autorité contractante doit </w:t>
      </w:r>
      <w:r w:rsidR="00CD3B0D">
        <w:rPr>
          <w:rFonts w:ascii="Times New Roman" w:eastAsia="Times New Roman" w:hAnsi="Times New Roman" w:cs="Arial"/>
          <w:sz w:val="24"/>
          <w:szCs w:val="24"/>
          <w:lang w:eastAsia="fr-FR"/>
        </w:rPr>
        <w:t>utiliser</w:t>
      </w:r>
      <w:r w:rsidRPr="00A847C9">
        <w:rPr>
          <w:rFonts w:ascii="Times New Roman" w:eastAsia="Times New Roman" w:hAnsi="Times New Roman" w:cs="Arial"/>
          <w:sz w:val="24"/>
          <w:szCs w:val="24"/>
          <w:lang w:eastAsia="fr-FR"/>
        </w:rPr>
        <w:t xml:space="preserve"> pour évaluer une offre et déterminer si un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 xml:space="preserve">naire </w:t>
      </w:r>
      <w:r w:rsidR="002A6CC7">
        <w:rPr>
          <w:rFonts w:ascii="Times New Roman" w:eastAsia="Times New Roman" w:hAnsi="Times New Roman" w:cs="Arial"/>
          <w:sz w:val="24"/>
          <w:szCs w:val="24"/>
          <w:lang w:eastAsia="fr-FR"/>
        </w:rPr>
        <w:t>satisfait</w:t>
      </w:r>
      <w:r w:rsidRPr="00A847C9">
        <w:rPr>
          <w:rFonts w:ascii="Times New Roman" w:eastAsia="Times New Roman" w:hAnsi="Times New Roman" w:cs="Arial"/>
          <w:sz w:val="24"/>
          <w:szCs w:val="24"/>
          <w:lang w:eastAsia="fr-FR"/>
        </w:rPr>
        <w:t xml:space="preserve"> aux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w:t>
      </w:r>
      <w:r w:rsidR="00952E9E">
        <w:rPr>
          <w:rFonts w:ascii="Times New Roman" w:eastAsia="Times New Roman" w:hAnsi="Times New Roman" w:cs="Arial"/>
          <w:sz w:val="24"/>
          <w:szCs w:val="24"/>
          <w:lang w:eastAsia="fr-FR"/>
        </w:rPr>
        <w:t>requis</w:t>
      </w:r>
      <w:r w:rsidRPr="00A847C9">
        <w:rPr>
          <w:rFonts w:ascii="Times New Roman" w:eastAsia="Times New Roman" w:hAnsi="Times New Roman" w:cs="Arial"/>
          <w:sz w:val="24"/>
          <w:szCs w:val="24"/>
          <w:lang w:eastAsia="fr-FR"/>
        </w:rPr>
        <w:t>es. L’autorité contractante n’</w:t>
      </w:r>
      <w:r w:rsidR="00CD3B0D">
        <w:rPr>
          <w:rFonts w:ascii="Times New Roman" w:eastAsia="Times New Roman" w:hAnsi="Times New Roman" w:cs="Arial"/>
          <w:sz w:val="24"/>
          <w:szCs w:val="24"/>
          <w:lang w:eastAsia="fr-FR"/>
        </w:rPr>
        <w:t>utiliser</w:t>
      </w:r>
      <w:r w:rsidR="00164637">
        <w:rPr>
          <w:rFonts w:ascii="Times New Roman" w:eastAsia="Times New Roman" w:hAnsi="Times New Roman" w:cs="Arial"/>
          <w:sz w:val="24"/>
          <w:szCs w:val="24"/>
          <w:lang w:eastAsia="fr-FR"/>
        </w:rPr>
        <w:t>a</w:t>
      </w:r>
      <w:r w:rsidRPr="00A847C9">
        <w:rPr>
          <w:rFonts w:ascii="Times New Roman" w:eastAsia="Times New Roman" w:hAnsi="Times New Roman" w:cs="Arial"/>
          <w:sz w:val="24"/>
          <w:szCs w:val="24"/>
          <w:lang w:eastAsia="fr-FR"/>
        </w:rPr>
        <w:t xml:space="preserve"> pas d’autres critères que ceux indiqués dans le présent Dossier d’appel d’offres.</w:t>
      </w:r>
    </w:p>
    <w:p w14:paraId="60969E41" w14:textId="77777777" w:rsidR="00A847C9" w:rsidRPr="00FD7D2E"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16"/>
          <w:szCs w:val="16"/>
          <w:lang w:eastAsia="fr-FR"/>
        </w:rPr>
      </w:pPr>
    </w:p>
    <w:p w14:paraId="0D4214FC"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fournira tous les renseignements demandés dans les formulaires joints à la Section IV, Formulaires de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w:t>
      </w:r>
    </w:p>
    <w:p w14:paraId="3B2BB434" w14:textId="77777777" w:rsidR="00A847C9" w:rsidRPr="00FD7D2E"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16"/>
          <w:szCs w:val="16"/>
          <w:lang w:eastAsia="fr-FR"/>
        </w:rPr>
      </w:pPr>
    </w:p>
    <w:p w14:paraId="16AD129F" w14:textId="064DA4BF"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Lorsque les </w:t>
      </w:r>
      <w:r w:rsidR="00952E9E" w:rsidRPr="00905A46">
        <w:rPr>
          <w:rFonts w:ascii="Times New Roman" w:eastAsia="Times New Roman" w:hAnsi="Times New Roman" w:cs="Arial"/>
          <w:sz w:val="24"/>
          <w:szCs w:val="24"/>
          <w:lang w:eastAsia="fr-FR"/>
        </w:rPr>
        <w:t>risque</w:t>
      </w:r>
      <w:r w:rsidRPr="00905A46">
        <w:rPr>
          <w:rFonts w:ascii="Times New Roman" w:eastAsia="Times New Roman" w:hAnsi="Times New Roman" w:cs="Arial"/>
          <w:sz w:val="24"/>
          <w:szCs w:val="24"/>
          <w:lang w:eastAsia="fr-FR"/>
        </w:rPr>
        <w:t>s environnementaux et sociaux sont évalués comme élevés et/ou que les impacts sont signif</w:t>
      </w:r>
      <w:r w:rsidR="00515E92" w:rsidRPr="00905A46">
        <w:rPr>
          <w:rFonts w:ascii="Times New Roman" w:eastAsia="Times New Roman" w:hAnsi="Times New Roman" w:cs="Arial"/>
          <w:sz w:val="24"/>
          <w:szCs w:val="24"/>
          <w:lang w:eastAsia="fr-FR"/>
        </w:rPr>
        <w:t>i</w:t>
      </w:r>
      <w:r w:rsidR="00FD7D2E">
        <w:rPr>
          <w:rFonts w:ascii="Times New Roman" w:eastAsia="Times New Roman" w:hAnsi="Times New Roman" w:cs="Arial"/>
          <w:sz w:val="24"/>
          <w:szCs w:val="24"/>
          <w:lang w:eastAsia="fr-FR"/>
        </w:rPr>
        <w:t>c</w:t>
      </w:r>
      <w:r w:rsidRPr="00905A46">
        <w:rPr>
          <w:rFonts w:ascii="Times New Roman" w:eastAsia="Times New Roman" w:hAnsi="Times New Roman" w:cs="Arial"/>
          <w:sz w:val="24"/>
          <w:szCs w:val="24"/>
          <w:lang w:eastAsia="fr-FR"/>
        </w:rPr>
        <w:t xml:space="preserve">atifs, et que les Documents d’Appel d’Offres incluent donc des </w:t>
      </w:r>
      <w:r w:rsidR="00751C94" w:rsidRPr="00905A46">
        <w:rPr>
          <w:rFonts w:ascii="Times New Roman" w:eastAsia="Times New Roman" w:hAnsi="Times New Roman" w:cs="Arial"/>
          <w:sz w:val="24"/>
          <w:szCs w:val="24"/>
          <w:lang w:eastAsia="fr-FR"/>
        </w:rPr>
        <w:t>Spécifications</w:t>
      </w:r>
      <w:r w:rsidRPr="00905A46">
        <w:rPr>
          <w:rFonts w:ascii="Times New Roman" w:eastAsia="Times New Roman" w:hAnsi="Times New Roman" w:cs="Arial"/>
          <w:sz w:val="24"/>
          <w:szCs w:val="24"/>
          <w:lang w:eastAsia="fr-FR"/>
        </w:rPr>
        <w:t xml:space="preserve"> Environnementales, Sociales, Santé et Sécurité (ESSS), alors la proposition technique doit comprendre une Méthodologie ESSS. L’évaluation de la Méthodologie ESSS présentée par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 </w:t>
      </w:r>
      <w:r w:rsidR="00FB6EA7" w:rsidRPr="00905A46">
        <w:rPr>
          <w:rFonts w:ascii="Times New Roman" w:eastAsia="Times New Roman" w:hAnsi="Times New Roman" w:cs="Arial"/>
          <w:sz w:val="24"/>
          <w:szCs w:val="24"/>
          <w:lang w:eastAsia="fr-FR"/>
        </w:rPr>
        <w:t>consistera</w:t>
      </w:r>
      <w:r w:rsidRPr="00905A46">
        <w:rPr>
          <w:rFonts w:ascii="Times New Roman" w:eastAsia="Times New Roman" w:hAnsi="Times New Roman" w:cs="Arial"/>
          <w:sz w:val="24"/>
          <w:szCs w:val="24"/>
          <w:lang w:eastAsia="fr-FR"/>
        </w:rPr>
        <w:t xml:space="preserve"> à déterminer si cette Méthodologie ESSS est conforme pour l’essentiel aux exigences définies à la Partie II </w:t>
      </w:r>
      <w:r w:rsidRPr="00905A46">
        <w:rPr>
          <w:rFonts w:ascii="Times New Roman" w:eastAsia="Times New Roman" w:hAnsi="Times New Roman" w:cs="Arial"/>
          <w:sz w:val="24"/>
          <w:szCs w:val="24"/>
          <w:lang w:eastAsia="fr-FR"/>
        </w:rPr>
        <w:noBreakHyphen/>
        <w:t> </w:t>
      </w:r>
      <w:r w:rsidR="00751C94" w:rsidRPr="00905A46">
        <w:rPr>
          <w:rFonts w:ascii="Times New Roman" w:eastAsia="Times New Roman" w:hAnsi="Times New Roman" w:cs="Arial"/>
          <w:sz w:val="24"/>
          <w:szCs w:val="24"/>
          <w:lang w:eastAsia="fr-FR"/>
        </w:rPr>
        <w:t>Spécifications</w:t>
      </w:r>
      <w:r w:rsidRPr="00905A46">
        <w:rPr>
          <w:rFonts w:ascii="Times New Roman" w:eastAsia="Times New Roman" w:hAnsi="Times New Roman" w:cs="Arial"/>
          <w:sz w:val="24"/>
          <w:szCs w:val="24"/>
          <w:lang w:eastAsia="fr-FR"/>
        </w:rPr>
        <w:t xml:space="preserve"> des Travaux - </w:t>
      </w:r>
      <w:r w:rsidR="00751C94" w:rsidRPr="00905A46">
        <w:rPr>
          <w:rFonts w:ascii="Times New Roman" w:eastAsia="Times New Roman" w:hAnsi="Times New Roman" w:cs="Arial"/>
          <w:sz w:val="24"/>
          <w:szCs w:val="24"/>
          <w:lang w:eastAsia="fr-FR"/>
        </w:rPr>
        <w:t>Spécifications</w:t>
      </w:r>
      <w:r w:rsidRPr="00905A46">
        <w:rPr>
          <w:rFonts w:ascii="Times New Roman" w:eastAsia="Times New Roman" w:hAnsi="Times New Roman" w:cs="Arial"/>
          <w:sz w:val="24"/>
          <w:szCs w:val="24"/>
          <w:lang w:eastAsia="fr-FR"/>
        </w:rPr>
        <w:t xml:space="preserve"> ESSS.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 doit </w:t>
      </w:r>
      <w:r w:rsidR="00CD3B0D" w:rsidRPr="00905A46">
        <w:rPr>
          <w:rFonts w:ascii="Times New Roman" w:eastAsia="Times New Roman" w:hAnsi="Times New Roman" w:cs="Arial"/>
          <w:sz w:val="24"/>
          <w:szCs w:val="24"/>
          <w:lang w:eastAsia="fr-FR"/>
        </w:rPr>
        <w:t>utiliser</w:t>
      </w:r>
      <w:r w:rsidRPr="00905A46">
        <w:rPr>
          <w:rFonts w:ascii="Times New Roman" w:eastAsia="Times New Roman" w:hAnsi="Times New Roman" w:cs="Arial"/>
          <w:sz w:val="24"/>
          <w:szCs w:val="24"/>
          <w:lang w:eastAsia="fr-FR"/>
        </w:rPr>
        <w:t xml:space="preserve"> le formulaire Méthodologie ESSS prévu à cet effet dans la Section IV – Formulaires de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 - Proposition Technique. Une Offre ne contenant pas de Méthodologie ESSS ou une Offre dont la Méthodologie ESSS n’est pas substantiellement conforme (par ex. avec des divergences, réserves ou o</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s majeures) sera rejetée.</w:t>
      </w:r>
    </w:p>
    <w:p w14:paraId="08B02E8A"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9F6104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iCs/>
          <w:sz w:val="24"/>
          <w:szCs w:val="24"/>
          <w:lang w:eastAsia="fr-FR"/>
        </w:rPr>
      </w:pPr>
      <w:r w:rsidRPr="00A847C9">
        <w:rPr>
          <w:rFonts w:ascii="Times New Roman" w:eastAsia="Times New Roman" w:hAnsi="Times New Roman" w:cs="Arial"/>
          <w:i/>
          <w:iCs/>
          <w:sz w:val="24"/>
          <w:szCs w:val="24"/>
          <w:lang w:eastAsia="fr-FR"/>
        </w:rPr>
        <w:lastRenderedPageBreak/>
        <w:t>[</w:t>
      </w:r>
      <w:r w:rsidRPr="00A847C9">
        <w:rPr>
          <w:rFonts w:ascii="Times New Roman" w:eastAsia="Times New Roman" w:hAnsi="Times New Roman" w:cs="Arial"/>
          <w:i/>
          <w:sz w:val="24"/>
          <w:szCs w:val="24"/>
          <w:lang w:eastAsia="fr-FR"/>
        </w:rPr>
        <w:t>L’autorité contractante</w:t>
      </w:r>
      <w:r w:rsidRPr="00A847C9">
        <w:rPr>
          <w:rFonts w:ascii="Times New Roman" w:eastAsia="Times New Roman" w:hAnsi="Times New Roman" w:cs="Arial"/>
          <w:i/>
          <w:iCs/>
          <w:sz w:val="24"/>
          <w:szCs w:val="24"/>
          <w:lang w:eastAsia="fr-FR"/>
        </w:rPr>
        <w:t xml:space="preserve"> sélectionnera les critères considérés adéquats pour la passation du marché en question, insèrera le texte modèle en </w:t>
      </w:r>
      <w:r w:rsidR="006A3507">
        <w:rPr>
          <w:rFonts w:ascii="Times New Roman" w:eastAsia="Times New Roman" w:hAnsi="Times New Roman" w:cs="Arial"/>
          <w:i/>
          <w:iCs/>
          <w:sz w:val="24"/>
          <w:szCs w:val="24"/>
          <w:lang w:eastAsia="fr-FR"/>
        </w:rPr>
        <w:t>utilisant</w:t>
      </w:r>
      <w:r w:rsidRPr="00A847C9">
        <w:rPr>
          <w:rFonts w:ascii="Times New Roman" w:eastAsia="Times New Roman" w:hAnsi="Times New Roman" w:cs="Arial"/>
          <w:i/>
          <w:iCs/>
          <w:sz w:val="24"/>
          <w:szCs w:val="24"/>
          <w:lang w:eastAsia="fr-FR"/>
        </w:rPr>
        <w:t xml:space="preserve"> les exemples ci-dessous, ou un autre texte acceptable, et supprimera le texte en italiques.]</w:t>
      </w:r>
    </w:p>
    <w:p w14:paraId="1FDADA05"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9EAB91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A847C9">
        <w:rPr>
          <w:rFonts w:ascii="Times New Roman" w:eastAsia="Times New Roman" w:hAnsi="Times New Roman" w:cs="Arial"/>
          <w:sz w:val="24"/>
          <w:szCs w:val="24"/>
          <w:lang w:eastAsia="fr-FR"/>
        </w:rPr>
        <w:t>Tout montant indiqué par 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sera en FCFA ou autre de</w:t>
      </w:r>
      <w:r w:rsidR="00944B98">
        <w:rPr>
          <w:rFonts w:ascii="Times New Roman" w:eastAsia="Times New Roman" w:hAnsi="Times New Roman" w:cs="Arial"/>
          <w:sz w:val="24"/>
          <w:szCs w:val="24"/>
          <w:lang w:eastAsia="fr-FR"/>
        </w:rPr>
        <w:t>vis</w:t>
      </w:r>
      <w:r w:rsidRPr="00A847C9">
        <w:rPr>
          <w:rFonts w:ascii="Times New Roman" w:eastAsia="Times New Roman" w:hAnsi="Times New Roman" w:cs="Arial"/>
          <w:sz w:val="24"/>
          <w:szCs w:val="24"/>
          <w:lang w:eastAsia="fr-FR"/>
        </w:rPr>
        <w:t xml:space="preserve">e librement convertible. </w:t>
      </w:r>
      <w:r w:rsidRPr="00A847C9">
        <w:rPr>
          <w:rFonts w:ascii="Times New Roman" w:eastAsia="Times New Roman" w:hAnsi="Times New Roman"/>
          <w:sz w:val="26"/>
          <w:szCs w:val="26"/>
          <w:lang w:eastAsia="fr-FR"/>
        </w:rPr>
        <w:t>En cas de de</w:t>
      </w:r>
      <w:r w:rsidR="00944B98">
        <w:rPr>
          <w:rFonts w:ascii="Times New Roman" w:eastAsia="Times New Roman" w:hAnsi="Times New Roman"/>
          <w:sz w:val="26"/>
          <w:szCs w:val="26"/>
          <w:lang w:eastAsia="fr-FR"/>
        </w:rPr>
        <w:t>vis</w:t>
      </w:r>
      <w:r w:rsidRPr="00A847C9">
        <w:rPr>
          <w:rFonts w:ascii="Times New Roman" w:eastAsia="Times New Roman" w:hAnsi="Times New Roman"/>
          <w:sz w:val="26"/>
          <w:szCs w:val="26"/>
          <w:lang w:eastAsia="fr-FR"/>
        </w:rPr>
        <w:t>e étrangère, indiquée dans les DPAO, le taux de change est celui communiqué par la BCEAO à la date limite de dépôt des offres.</w:t>
      </w:r>
    </w:p>
    <w:p w14:paraId="2CCADDC7"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7DAAE6E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 xml:space="preserve">1. </w:t>
      </w:r>
      <w:r w:rsidRPr="00A847C9">
        <w:rPr>
          <w:rFonts w:ascii="Times New Roman" w:eastAsia="Times New Roman" w:hAnsi="Times New Roman" w:cs="Arial"/>
          <w:b/>
          <w:sz w:val="24"/>
          <w:szCs w:val="24"/>
          <w:lang w:eastAsia="fr-FR"/>
        </w:rPr>
        <w:tab/>
        <w:t xml:space="preserve">Marges de préférence </w:t>
      </w:r>
    </w:p>
    <w:p w14:paraId="2068C399" w14:textId="63CB1C0A"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A847C9">
        <w:rPr>
          <w:rFonts w:ascii="Times New Roman" w:eastAsia="Times New Roman" w:hAnsi="Times New Roman" w:cs="Arial"/>
          <w:sz w:val="24"/>
          <w:szCs w:val="24"/>
          <w:lang w:eastAsia="fr-FR"/>
        </w:rPr>
        <w:t xml:space="preserve">En </w:t>
      </w:r>
      <w:r w:rsidR="00A51573">
        <w:rPr>
          <w:rFonts w:ascii="Times New Roman" w:eastAsia="Times New Roman" w:hAnsi="Times New Roman" w:cs="Arial"/>
          <w:sz w:val="24"/>
          <w:szCs w:val="24"/>
          <w:lang w:eastAsia="fr-FR"/>
        </w:rPr>
        <w:t>application</w:t>
      </w:r>
      <w:r w:rsidRPr="00A847C9">
        <w:rPr>
          <w:rFonts w:ascii="Times New Roman" w:eastAsia="Times New Roman" w:hAnsi="Times New Roman" w:cs="Arial"/>
          <w:sz w:val="24"/>
          <w:szCs w:val="24"/>
          <w:lang w:eastAsia="fr-FR"/>
        </w:rPr>
        <w:t xml:space="preserve"> des DPAO, des marges de préférence seront accordées conformément aux stipulations de la clause 3</w:t>
      </w:r>
      <w:r w:rsidR="004C177B">
        <w:rPr>
          <w:rFonts w:ascii="Times New Roman" w:eastAsia="Times New Roman" w:hAnsi="Times New Roman" w:cs="Arial"/>
          <w:sz w:val="24"/>
          <w:szCs w:val="24"/>
          <w:lang w:eastAsia="fr-FR"/>
        </w:rPr>
        <w:t>5</w:t>
      </w:r>
      <w:r w:rsidRPr="00A847C9">
        <w:rPr>
          <w:rFonts w:ascii="Times New Roman" w:eastAsia="Times New Roman" w:hAnsi="Times New Roman" w:cs="Arial"/>
          <w:sz w:val="24"/>
          <w:szCs w:val="24"/>
          <w:lang w:eastAsia="fr-FR"/>
        </w:rPr>
        <w:t xml:space="preserve"> des </w:t>
      </w:r>
      <w:r w:rsidR="00515E92">
        <w:rPr>
          <w:rFonts w:ascii="Times New Roman" w:eastAsia="Times New Roman" w:hAnsi="Times New Roman" w:cs="Arial"/>
          <w:sz w:val="24"/>
          <w:szCs w:val="24"/>
          <w:lang w:eastAsia="fr-FR"/>
        </w:rPr>
        <w:t>I</w:t>
      </w:r>
      <w:r w:rsidR="004C177B">
        <w:rPr>
          <w:rFonts w:ascii="Times New Roman" w:eastAsia="Times New Roman" w:hAnsi="Times New Roman" w:cs="Arial"/>
          <w:sz w:val="24"/>
          <w:szCs w:val="24"/>
          <w:lang w:eastAsia="fr-FR"/>
        </w:rPr>
        <w:t>C</w:t>
      </w:r>
      <w:r w:rsidRPr="00A847C9">
        <w:rPr>
          <w:rFonts w:ascii="Times New Roman" w:eastAsia="Times New Roman" w:hAnsi="Times New Roman"/>
          <w:sz w:val="26"/>
          <w:szCs w:val="26"/>
          <w:lang w:eastAsia="fr-FR"/>
        </w:rPr>
        <w:t>.</w:t>
      </w:r>
    </w:p>
    <w:p w14:paraId="6E248757"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A690EBE" w14:textId="01FF9C6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t>2.</w:t>
      </w:r>
      <w:r w:rsidRPr="00A847C9">
        <w:rPr>
          <w:rFonts w:ascii="Times New Roman" w:eastAsia="Times New Roman" w:hAnsi="Times New Roman" w:cs="Arial"/>
          <w:b/>
          <w:sz w:val="24"/>
          <w:szCs w:val="24"/>
          <w:lang w:eastAsia="fr-FR"/>
        </w:rPr>
        <w:tab/>
        <w:t>Évaluation de la conformité technique (</w:t>
      </w:r>
      <w:r w:rsidR="00515E92">
        <w:rPr>
          <w:rFonts w:ascii="Times New Roman" w:eastAsia="Times New Roman" w:hAnsi="Times New Roman" w:cs="Arial"/>
          <w:b/>
          <w:sz w:val="24"/>
          <w:szCs w:val="24"/>
          <w:lang w:eastAsia="fr-FR"/>
        </w:rPr>
        <w:t>I</w:t>
      </w:r>
      <w:r w:rsidR="00A741FA">
        <w:rPr>
          <w:rFonts w:ascii="Times New Roman" w:eastAsia="Times New Roman" w:hAnsi="Times New Roman" w:cs="Arial"/>
          <w:b/>
          <w:sz w:val="24"/>
          <w:szCs w:val="24"/>
          <w:lang w:eastAsia="fr-FR"/>
        </w:rPr>
        <w:t>C</w:t>
      </w:r>
      <w:r w:rsidRPr="00A847C9">
        <w:rPr>
          <w:rFonts w:ascii="Times New Roman" w:eastAsia="Times New Roman" w:hAnsi="Times New Roman" w:cs="Arial"/>
          <w:b/>
          <w:sz w:val="24"/>
          <w:szCs w:val="24"/>
          <w:lang w:eastAsia="fr-FR"/>
        </w:rPr>
        <w:t xml:space="preserve"> 31)</w:t>
      </w:r>
    </w:p>
    <w:p w14:paraId="7B67457E" w14:textId="461FDD0E"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 xml:space="preserve">En sus des critères dont la </w:t>
      </w:r>
      <w:r w:rsidR="00D928A4">
        <w:rPr>
          <w:rFonts w:ascii="Times New Roman" w:eastAsia="Times New Roman" w:hAnsi="Times New Roman" w:cs="Arial"/>
          <w:sz w:val="24"/>
          <w:szCs w:val="24"/>
          <w:lang w:eastAsia="fr-FR"/>
        </w:rPr>
        <w:t>liste</w:t>
      </w:r>
      <w:r w:rsidRPr="00A847C9">
        <w:rPr>
          <w:rFonts w:ascii="Times New Roman" w:eastAsia="Times New Roman" w:hAnsi="Times New Roman" w:cs="Arial"/>
          <w:sz w:val="24"/>
          <w:szCs w:val="24"/>
          <w:lang w:eastAsia="fr-FR"/>
        </w:rPr>
        <w:t xml:space="preserve"> figure à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31 des </w:t>
      </w:r>
      <w:r w:rsidR="00515E92">
        <w:rPr>
          <w:rFonts w:ascii="Times New Roman" w:eastAsia="Times New Roman" w:hAnsi="Times New Roman" w:cs="Arial"/>
          <w:sz w:val="24"/>
          <w:szCs w:val="24"/>
          <w:lang w:eastAsia="fr-FR"/>
        </w:rPr>
        <w:t>I</w:t>
      </w:r>
      <w:r w:rsidR="00A741FA">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xml:space="preserve">, les critères ci-après seront </w:t>
      </w:r>
      <w:r w:rsidR="00487C7A">
        <w:rPr>
          <w:rFonts w:ascii="Times New Roman" w:eastAsia="Times New Roman" w:hAnsi="Times New Roman" w:cs="Arial"/>
          <w:sz w:val="24"/>
          <w:szCs w:val="24"/>
          <w:lang w:eastAsia="fr-FR"/>
        </w:rPr>
        <w:t>pris</w:t>
      </w:r>
      <w:r w:rsidRPr="00A847C9">
        <w:rPr>
          <w:rFonts w:ascii="Times New Roman" w:eastAsia="Times New Roman" w:hAnsi="Times New Roman" w:cs="Arial"/>
          <w:sz w:val="24"/>
          <w:szCs w:val="24"/>
          <w:lang w:eastAsia="fr-FR"/>
        </w:rPr>
        <w:t xml:space="preserve"> en compte :</w:t>
      </w:r>
    </w:p>
    <w:p w14:paraId="43E1F50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E80CF26"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2.1</w:t>
      </w:r>
      <w:r w:rsidRPr="00A847C9">
        <w:rPr>
          <w:rFonts w:ascii="Times New Roman" w:eastAsia="Times New Roman" w:hAnsi="Times New Roman" w:cs="Arial"/>
          <w:b/>
          <w:sz w:val="24"/>
          <w:szCs w:val="24"/>
          <w:lang w:eastAsia="fr-FR"/>
        </w:rPr>
        <w:tab/>
        <w:t>Acceptabilité de l’offre technique</w:t>
      </w:r>
      <w:r w:rsidRPr="00A847C9">
        <w:rPr>
          <w:rFonts w:ascii="Times New Roman" w:eastAsia="Times New Roman" w:hAnsi="Times New Roman" w:cs="Arial"/>
          <w:sz w:val="24"/>
          <w:szCs w:val="24"/>
          <w:lang w:eastAsia="fr-FR"/>
        </w:rPr>
        <w:t> :</w:t>
      </w:r>
    </w:p>
    <w:p w14:paraId="3E97CFF4" w14:textId="3DA58F9A"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L’évaluation de l’offre technique présentée par le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comprendra (a) l’évaluation de la capacité technique du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 à mobil</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er les équipements et le personnel clés pour l’exécution du Marché, (b) la méthode d’exécution, (c) le calendrier de travail, et (d) les sources d’appro</w:t>
      </w:r>
      <w:r w:rsidR="00944B98">
        <w:rPr>
          <w:rFonts w:ascii="Times New Roman" w:eastAsia="Times New Roman" w:hAnsi="Times New Roman" w:cs="Arial"/>
          <w:sz w:val="24"/>
          <w:szCs w:val="24"/>
          <w:lang w:eastAsia="fr-FR"/>
        </w:rPr>
        <w:t>v</w:t>
      </w:r>
      <w:r w:rsidR="00D21C82">
        <w:rPr>
          <w:rFonts w:ascii="Times New Roman" w:eastAsia="Times New Roman" w:hAnsi="Times New Roman" w:cs="Arial"/>
          <w:sz w:val="24"/>
          <w:szCs w:val="24"/>
          <w:lang w:eastAsia="fr-FR"/>
        </w:rPr>
        <w:t>i</w:t>
      </w:r>
      <w:r w:rsidR="00FD7D2E">
        <w:rPr>
          <w:rFonts w:ascii="Times New Roman" w:eastAsia="Times New Roman" w:hAnsi="Times New Roman" w:cs="Arial"/>
          <w:sz w:val="24"/>
          <w:szCs w:val="24"/>
          <w:lang w:eastAsia="fr-FR"/>
        </w:rPr>
        <w:t>s</w:t>
      </w:r>
      <w:r w:rsidR="00D21C82">
        <w:rPr>
          <w:rFonts w:ascii="Times New Roman" w:eastAsia="Times New Roman" w:hAnsi="Times New Roman" w:cs="Arial"/>
          <w:sz w:val="24"/>
          <w:szCs w:val="24"/>
          <w:lang w:eastAsia="fr-FR"/>
        </w:rPr>
        <w:t>i</w:t>
      </w:r>
      <w:r w:rsidRPr="00A847C9">
        <w:rPr>
          <w:rFonts w:ascii="Times New Roman" w:eastAsia="Times New Roman" w:hAnsi="Times New Roman" w:cs="Arial"/>
          <w:sz w:val="24"/>
          <w:szCs w:val="24"/>
          <w:lang w:eastAsia="fr-FR"/>
        </w:rPr>
        <w:t xml:space="preserve">onnement dans les détails </w:t>
      </w:r>
      <w:r w:rsidR="002A69C2">
        <w:rPr>
          <w:rFonts w:ascii="Times New Roman" w:eastAsia="Times New Roman" w:hAnsi="Times New Roman" w:cs="Arial"/>
          <w:sz w:val="24"/>
          <w:szCs w:val="24"/>
          <w:lang w:eastAsia="fr-FR"/>
        </w:rPr>
        <w:t>suffisant</w:t>
      </w:r>
      <w:r w:rsidRPr="00A847C9">
        <w:rPr>
          <w:rFonts w:ascii="Times New Roman" w:eastAsia="Times New Roman" w:hAnsi="Times New Roman" w:cs="Arial"/>
          <w:sz w:val="24"/>
          <w:szCs w:val="24"/>
          <w:lang w:eastAsia="fr-FR"/>
        </w:rPr>
        <w:t xml:space="preserve">s, et en conformité avec les exigences définies à la partie II. </w:t>
      </w:r>
      <w:r w:rsidR="00751C94">
        <w:rPr>
          <w:rFonts w:ascii="Times New Roman" w:eastAsia="Times New Roman" w:hAnsi="Times New Roman" w:cs="Arial"/>
          <w:sz w:val="24"/>
          <w:szCs w:val="24"/>
          <w:lang w:eastAsia="fr-FR"/>
        </w:rPr>
        <w:t>Spécifications</w:t>
      </w:r>
      <w:r w:rsidRPr="00A847C9">
        <w:rPr>
          <w:rFonts w:ascii="Times New Roman" w:eastAsia="Times New Roman" w:hAnsi="Times New Roman" w:cs="Arial"/>
          <w:sz w:val="24"/>
          <w:szCs w:val="24"/>
          <w:lang w:eastAsia="fr-FR"/>
        </w:rPr>
        <w:t xml:space="preserve"> des Travaux.</w:t>
      </w:r>
    </w:p>
    <w:p w14:paraId="611193BD"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73F03BA9" w14:textId="20645404" w:rsidR="00A847C9" w:rsidRPr="00A847C9"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2.2</w:t>
      </w:r>
      <w:r w:rsidRPr="00A847C9">
        <w:rPr>
          <w:rFonts w:ascii="Times New Roman" w:eastAsia="Times New Roman" w:hAnsi="Times New Roman" w:cs="Arial"/>
          <w:b/>
          <w:sz w:val="24"/>
          <w:szCs w:val="24"/>
          <w:lang w:eastAsia="fr-FR"/>
        </w:rPr>
        <w:tab/>
        <w:t>Marchés pour lots multiples (</w:t>
      </w:r>
      <w:r w:rsidR="00515E92">
        <w:rPr>
          <w:rFonts w:ascii="Times New Roman" w:eastAsia="Times New Roman" w:hAnsi="Times New Roman" w:cs="Arial"/>
          <w:b/>
          <w:sz w:val="24"/>
          <w:szCs w:val="24"/>
          <w:lang w:eastAsia="fr-FR"/>
        </w:rPr>
        <w:t>I</w:t>
      </w:r>
      <w:r w:rsidR="00A741FA">
        <w:rPr>
          <w:rFonts w:ascii="Times New Roman" w:eastAsia="Times New Roman" w:hAnsi="Times New Roman" w:cs="Arial"/>
          <w:b/>
          <w:sz w:val="24"/>
          <w:szCs w:val="24"/>
          <w:lang w:eastAsia="fr-FR"/>
        </w:rPr>
        <w:t>C</w:t>
      </w:r>
      <w:r w:rsidRPr="00A847C9">
        <w:rPr>
          <w:rFonts w:ascii="Times New Roman" w:eastAsia="Times New Roman" w:hAnsi="Times New Roman" w:cs="Arial"/>
          <w:b/>
          <w:sz w:val="24"/>
          <w:szCs w:val="24"/>
          <w:lang w:eastAsia="fr-FR"/>
        </w:rPr>
        <w:t xml:space="preserve"> 32.5)</w:t>
      </w:r>
      <w:r w:rsidRPr="00A847C9">
        <w:rPr>
          <w:rFonts w:ascii="Times New Roman" w:eastAsia="Times New Roman" w:hAnsi="Times New Roman" w:cs="Arial"/>
          <w:sz w:val="24"/>
          <w:szCs w:val="24"/>
          <w:lang w:eastAsia="fr-FR"/>
        </w:rPr>
        <w:t>: Si conformément à l’</w:t>
      </w:r>
      <w:r w:rsidR="00BC7521">
        <w:rPr>
          <w:rFonts w:ascii="Times New Roman" w:eastAsia="Times New Roman" w:hAnsi="Times New Roman" w:cs="Arial"/>
          <w:sz w:val="24"/>
          <w:szCs w:val="24"/>
          <w:lang w:eastAsia="fr-FR"/>
        </w:rPr>
        <w:t>Article</w:t>
      </w:r>
      <w:r w:rsidRPr="00A847C9">
        <w:rPr>
          <w:rFonts w:ascii="Times New Roman" w:eastAsia="Times New Roman" w:hAnsi="Times New Roman" w:cs="Arial"/>
          <w:sz w:val="24"/>
          <w:szCs w:val="24"/>
          <w:lang w:eastAsia="fr-FR"/>
        </w:rPr>
        <w:t xml:space="preserve"> 1.1 des </w:t>
      </w:r>
      <w:r w:rsidR="00515E92">
        <w:rPr>
          <w:rFonts w:ascii="Times New Roman" w:eastAsia="Times New Roman" w:hAnsi="Times New Roman" w:cs="Arial"/>
          <w:sz w:val="24"/>
          <w:szCs w:val="24"/>
          <w:lang w:eastAsia="fr-FR"/>
        </w:rPr>
        <w:t>I</w:t>
      </w:r>
      <w:r w:rsidR="004C177B">
        <w:rPr>
          <w:rFonts w:ascii="Times New Roman" w:eastAsia="Times New Roman" w:hAnsi="Times New Roman" w:cs="Arial"/>
          <w:sz w:val="24"/>
          <w:szCs w:val="24"/>
          <w:lang w:eastAsia="fr-FR"/>
        </w:rPr>
        <w:t>C</w:t>
      </w:r>
      <w:r w:rsidRPr="00A847C9">
        <w:rPr>
          <w:rFonts w:ascii="Times New Roman" w:eastAsia="Times New Roman" w:hAnsi="Times New Roman" w:cs="Arial"/>
          <w:sz w:val="24"/>
          <w:szCs w:val="24"/>
          <w:lang w:eastAsia="fr-FR"/>
        </w:rPr>
        <w:t>, les offres sont soll</w:t>
      </w:r>
      <w:r w:rsidR="00D21C82">
        <w:rPr>
          <w:rFonts w:ascii="Times New Roman" w:eastAsia="Times New Roman" w:hAnsi="Times New Roman" w:cs="Arial"/>
          <w:sz w:val="24"/>
          <w:szCs w:val="24"/>
          <w:lang w:eastAsia="fr-FR"/>
        </w:rPr>
        <w:t>ici</w:t>
      </w:r>
      <w:r w:rsidRPr="00A847C9">
        <w:rPr>
          <w:rFonts w:ascii="Times New Roman" w:eastAsia="Times New Roman" w:hAnsi="Times New Roman" w:cs="Arial"/>
          <w:sz w:val="24"/>
          <w:szCs w:val="24"/>
          <w:lang w:eastAsia="fr-FR"/>
        </w:rPr>
        <w:t>tées pour des lots individuels ou toute combina</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on de lots, le marché sera attribué au(x)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naire(s) ayant re</w:t>
      </w:r>
      <w:r w:rsidR="00952E9E">
        <w:rPr>
          <w:rFonts w:ascii="Times New Roman" w:eastAsia="Times New Roman" w:hAnsi="Times New Roman" w:cs="Arial"/>
          <w:sz w:val="24"/>
          <w:szCs w:val="24"/>
          <w:lang w:eastAsia="fr-FR"/>
        </w:rPr>
        <w:t>mis</w:t>
      </w:r>
      <w:r w:rsidRPr="00A847C9">
        <w:rPr>
          <w:rFonts w:ascii="Times New Roman" w:eastAsia="Times New Roman" w:hAnsi="Times New Roman" w:cs="Arial"/>
          <w:sz w:val="24"/>
          <w:szCs w:val="24"/>
          <w:lang w:eastAsia="fr-FR"/>
        </w:rPr>
        <w:t xml:space="preserve"> une (des) offre(s) techniquement conforme(s)  et évaluée(s) économiquement la (les) plus avantageuse(s) par l’autorité contractante pour l’ensemble des lots combinés, après avoir </w:t>
      </w:r>
      <w:r w:rsidR="00487C7A">
        <w:rPr>
          <w:rFonts w:ascii="Times New Roman" w:eastAsia="Times New Roman" w:hAnsi="Times New Roman" w:cs="Arial"/>
          <w:sz w:val="24"/>
          <w:szCs w:val="24"/>
          <w:lang w:eastAsia="fr-FR"/>
        </w:rPr>
        <w:t>pris</w:t>
      </w:r>
      <w:r w:rsidRPr="00A847C9">
        <w:rPr>
          <w:rFonts w:ascii="Times New Roman" w:eastAsia="Times New Roman" w:hAnsi="Times New Roman" w:cs="Arial"/>
          <w:sz w:val="24"/>
          <w:szCs w:val="24"/>
          <w:lang w:eastAsia="fr-FR"/>
        </w:rPr>
        <w:t xml:space="preserve"> en compte toutes les combina</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ons possibles, sous réserve que le (les) sou</w:t>
      </w:r>
      <w:r w:rsidR="00952E9E">
        <w:rPr>
          <w:rFonts w:ascii="Times New Roman" w:eastAsia="Times New Roman" w:hAnsi="Times New Roman" w:cs="Arial"/>
          <w:sz w:val="24"/>
          <w:szCs w:val="24"/>
          <w:lang w:eastAsia="fr-FR"/>
        </w:rPr>
        <w:t>mis</w:t>
      </w:r>
      <w:r w:rsidR="00EC58FF">
        <w:rPr>
          <w:rFonts w:ascii="Times New Roman" w:eastAsia="Times New Roman" w:hAnsi="Times New Roman" w:cs="Arial"/>
          <w:sz w:val="24"/>
          <w:szCs w:val="24"/>
          <w:lang w:eastAsia="fr-FR"/>
        </w:rPr>
        <w:t>sion</w:t>
      </w:r>
      <w:r w:rsidRPr="00A847C9">
        <w:rPr>
          <w:rFonts w:ascii="Times New Roman" w:eastAsia="Times New Roman" w:hAnsi="Times New Roman" w:cs="Arial"/>
          <w:sz w:val="24"/>
          <w:szCs w:val="24"/>
          <w:lang w:eastAsia="fr-FR"/>
        </w:rPr>
        <w:t>naire(s) retenu(s) sat</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 xml:space="preserve">fasse(nt) aux conditions de </w:t>
      </w:r>
      <w:r w:rsidR="00FD094F">
        <w:rPr>
          <w:rFonts w:ascii="Times New Roman" w:eastAsia="Times New Roman" w:hAnsi="Times New Roman" w:cs="Arial"/>
          <w:sz w:val="24"/>
          <w:szCs w:val="24"/>
          <w:lang w:eastAsia="fr-FR"/>
        </w:rPr>
        <w:t>qualification</w:t>
      </w:r>
      <w:r w:rsidRPr="00A847C9">
        <w:rPr>
          <w:rFonts w:ascii="Times New Roman" w:eastAsia="Times New Roman" w:hAnsi="Times New Roman" w:cs="Arial"/>
          <w:sz w:val="24"/>
          <w:szCs w:val="24"/>
          <w:lang w:eastAsia="fr-FR"/>
        </w:rPr>
        <w:t xml:space="preserve"> (conformément à cette sous-section C, </w:t>
      </w:r>
      <w:r w:rsidR="00515E92">
        <w:rPr>
          <w:rFonts w:ascii="Times New Roman" w:eastAsia="Times New Roman" w:hAnsi="Times New Roman" w:cs="Arial"/>
          <w:sz w:val="24"/>
          <w:szCs w:val="24"/>
          <w:lang w:eastAsia="fr-FR"/>
        </w:rPr>
        <w:t>IS</w:t>
      </w:r>
      <w:r w:rsidRPr="00A847C9">
        <w:rPr>
          <w:rFonts w:ascii="Times New Roman" w:eastAsia="Times New Roman" w:hAnsi="Times New Roman" w:cs="Arial"/>
          <w:sz w:val="24"/>
          <w:szCs w:val="24"/>
          <w:lang w:eastAsia="fr-FR"/>
        </w:rPr>
        <w:t xml:space="preserve"> 35, </w:t>
      </w:r>
      <w:r w:rsidR="006B112E">
        <w:rPr>
          <w:rFonts w:ascii="Times New Roman" w:eastAsia="Times New Roman" w:hAnsi="Times New Roman" w:cs="Arial"/>
          <w:sz w:val="24"/>
          <w:szCs w:val="24"/>
          <w:lang w:eastAsia="fr-FR"/>
        </w:rPr>
        <w:t>vérification</w:t>
      </w:r>
      <w:r w:rsidRPr="00A847C9">
        <w:rPr>
          <w:rFonts w:ascii="Times New Roman" w:eastAsia="Times New Roman" w:hAnsi="Times New Roman" w:cs="Arial"/>
          <w:sz w:val="24"/>
          <w:szCs w:val="24"/>
          <w:lang w:eastAsia="fr-FR"/>
        </w:rPr>
        <w:t xml:space="preserve"> des </w:t>
      </w:r>
      <w:r w:rsidR="00781C37">
        <w:rPr>
          <w:rFonts w:ascii="Times New Roman" w:eastAsia="Times New Roman" w:hAnsi="Times New Roman" w:cs="Arial"/>
          <w:sz w:val="24"/>
          <w:szCs w:val="24"/>
          <w:lang w:eastAsia="fr-FR"/>
        </w:rPr>
        <w:t>qualifications</w:t>
      </w:r>
      <w:r w:rsidRPr="00A847C9">
        <w:rPr>
          <w:rFonts w:ascii="Times New Roman" w:eastAsia="Times New Roman" w:hAnsi="Times New Roman" w:cs="Arial"/>
          <w:sz w:val="24"/>
          <w:szCs w:val="24"/>
          <w:lang w:eastAsia="fr-FR"/>
        </w:rPr>
        <w:t xml:space="preserve"> a postériori).</w:t>
      </w:r>
    </w:p>
    <w:p w14:paraId="622DACB7"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0D47DF18"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Cs/>
          <w:sz w:val="24"/>
          <w:szCs w:val="24"/>
          <w:lang w:eastAsia="fr-FR"/>
        </w:rPr>
      </w:pPr>
      <w:r w:rsidRPr="00A847C9">
        <w:rPr>
          <w:rFonts w:ascii="Times New Roman" w:eastAsia="Times New Roman" w:hAnsi="Times New Roman" w:cs="Arial"/>
          <w:bCs/>
          <w:sz w:val="24"/>
          <w:szCs w:val="24"/>
          <w:lang w:eastAsia="fr-FR"/>
        </w:rPr>
        <w:t>Pour déterminer le(les)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 xml:space="preserve">naire(s) présentant le moindre coût évalué de l’ensemble des lots combinés pour </w:t>
      </w:r>
      <w:r w:rsidRPr="00A847C9">
        <w:rPr>
          <w:rFonts w:ascii="Times New Roman" w:eastAsia="Times New Roman" w:hAnsi="Times New Roman" w:cs="Arial"/>
          <w:sz w:val="24"/>
          <w:szCs w:val="24"/>
          <w:lang w:eastAsia="fr-FR"/>
        </w:rPr>
        <w:t>l’autorité contractante</w:t>
      </w:r>
      <w:r w:rsidRPr="00A847C9">
        <w:rPr>
          <w:rFonts w:ascii="Times New Roman" w:eastAsia="Times New Roman" w:hAnsi="Times New Roman" w:cs="Arial"/>
          <w:bCs/>
          <w:sz w:val="24"/>
          <w:szCs w:val="24"/>
          <w:lang w:eastAsia="fr-FR"/>
        </w:rPr>
        <w:t xml:space="preserve">, </w:t>
      </w:r>
      <w:r w:rsidRPr="00A847C9">
        <w:rPr>
          <w:rFonts w:ascii="Times New Roman" w:eastAsia="Times New Roman" w:hAnsi="Times New Roman" w:cs="Arial"/>
          <w:sz w:val="24"/>
          <w:szCs w:val="24"/>
          <w:lang w:eastAsia="fr-FR"/>
        </w:rPr>
        <w:t xml:space="preserve">l’autorité contractante </w:t>
      </w:r>
      <w:r w:rsidRPr="00A847C9">
        <w:rPr>
          <w:rFonts w:ascii="Times New Roman" w:eastAsia="Times New Roman" w:hAnsi="Times New Roman" w:cs="Arial"/>
          <w:bCs/>
          <w:sz w:val="24"/>
          <w:szCs w:val="24"/>
          <w:lang w:eastAsia="fr-FR"/>
        </w:rPr>
        <w:t>devra procéder selon les étapes ci-après :</w:t>
      </w:r>
    </w:p>
    <w:p w14:paraId="194663CD" w14:textId="77777777" w:rsidR="00A847C9" w:rsidRPr="00A847C9"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Cs/>
          <w:sz w:val="24"/>
          <w:szCs w:val="24"/>
          <w:lang w:eastAsia="fr-FR"/>
        </w:rPr>
      </w:pPr>
    </w:p>
    <w:p w14:paraId="3C6F7F46" w14:textId="77777777" w:rsidR="00A847C9" w:rsidRPr="00A847C9" w:rsidRDefault="00A847C9">
      <w:pPr>
        <w:numPr>
          <w:ilvl w:val="0"/>
          <w:numId w:val="50"/>
        </w:numPr>
        <w:suppressAutoHyphens/>
        <w:overflowPunct w:val="0"/>
        <w:autoSpaceDE w:val="0"/>
        <w:autoSpaceDN w:val="0"/>
        <w:adjustRightInd w:val="0"/>
        <w:spacing w:after="200"/>
        <w:ind w:right="0"/>
        <w:textAlignment w:val="baseline"/>
        <w:rPr>
          <w:rFonts w:ascii="Times New Roman" w:eastAsia="Times New Roman" w:hAnsi="Times New Roman" w:cs="Arial"/>
          <w:bCs/>
          <w:sz w:val="24"/>
          <w:szCs w:val="24"/>
          <w:lang w:eastAsia="fr-FR"/>
        </w:rPr>
      </w:pPr>
      <w:proofErr w:type="gramStart"/>
      <w:r w:rsidRPr="00A847C9">
        <w:rPr>
          <w:rFonts w:ascii="Times New Roman" w:eastAsia="Times New Roman" w:hAnsi="Times New Roman" w:cs="Arial"/>
          <w:bCs/>
          <w:sz w:val="24"/>
          <w:szCs w:val="24"/>
          <w:lang w:eastAsia="fr-FR"/>
        </w:rPr>
        <w:t>évaluer</w:t>
      </w:r>
      <w:proofErr w:type="gramEnd"/>
      <w:r w:rsidRPr="00A847C9">
        <w:rPr>
          <w:rFonts w:ascii="Times New Roman" w:eastAsia="Times New Roman" w:hAnsi="Times New Roman" w:cs="Arial"/>
          <w:bCs/>
          <w:sz w:val="24"/>
          <w:szCs w:val="24"/>
          <w:lang w:eastAsia="fr-FR"/>
        </w:rPr>
        <w:t xml:space="preserve"> les offres pour chacun des lots individuels afin d’identifier les offres conformes </w:t>
      </w:r>
      <w:r w:rsidRPr="00A847C9">
        <w:rPr>
          <w:rFonts w:ascii="Times New Roman" w:eastAsia="Times New Roman" w:hAnsi="Times New Roman" w:cs="Arial"/>
          <w:sz w:val="24"/>
          <w:szCs w:val="24"/>
          <w:lang w:eastAsia="fr-FR"/>
        </w:rPr>
        <w:t>et évaluées économiquement les plus avantageuses</w:t>
      </w:r>
      <w:r w:rsidRPr="00A847C9">
        <w:rPr>
          <w:rFonts w:ascii="Times New Roman" w:eastAsia="Times New Roman" w:hAnsi="Times New Roman" w:cs="Arial"/>
          <w:bCs/>
          <w:sz w:val="24"/>
          <w:szCs w:val="24"/>
          <w:lang w:eastAsia="fr-FR"/>
        </w:rPr>
        <w:t> ;</w:t>
      </w:r>
    </w:p>
    <w:p w14:paraId="1C726511" w14:textId="77777777" w:rsidR="00A847C9" w:rsidRPr="00A847C9" w:rsidRDefault="00A847C9">
      <w:pPr>
        <w:numPr>
          <w:ilvl w:val="0"/>
          <w:numId w:val="50"/>
        </w:numPr>
        <w:suppressAutoHyphens/>
        <w:overflowPunct w:val="0"/>
        <w:autoSpaceDE w:val="0"/>
        <w:autoSpaceDN w:val="0"/>
        <w:adjustRightInd w:val="0"/>
        <w:spacing w:after="200"/>
        <w:ind w:left="1617" w:right="0" w:hanging="540"/>
        <w:textAlignment w:val="baseline"/>
        <w:rPr>
          <w:rFonts w:ascii="Times New Roman" w:eastAsia="Times New Roman" w:hAnsi="Times New Roman" w:cs="Arial"/>
          <w:bCs/>
          <w:sz w:val="24"/>
          <w:szCs w:val="24"/>
          <w:lang w:eastAsia="fr-FR"/>
        </w:rPr>
      </w:pPr>
      <w:proofErr w:type="gramStart"/>
      <w:r w:rsidRPr="00A847C9">
        <w:rPr>
          <w:rFonts w:ascii="Times New Roman" w:eastAsia="Times New Roman" w:hAnsi="Times New Roman" w:cs="Arial"/>
          <w:bCs/>
          <w:sz w:val="24"/>
          <w:szCs w:val="24"/>
          <w:lang w:eastAsia="fr-FR"/>
        </w:rPr>
        <w:t>pour</w:t>
      </w:r>
      <w:proofErr w:type="gramEnd"/>
      <w:r w:rsidRPr="00A847C9">
        <w:rPr>
          <w:rFonts w:ascii="Times New Roman" w:eastAsia="Times New Roman" w:hAnsi="Times New Roman" w:cs="Arial"/>
          <w:bCs/>
          <w:sz w:val="24"/>
          <w:szCs w:val="24"/>
          <w:lang w:eastAsia="fr-FR"/>
        </w:rPr>
        <w:t xml:space="preserve"> chacun des lots, classer les offres conformes</w:t>
      </w:r>
      <w:r w:rsidRPr="00A847C9">
        <w:rPr>
          <w:rFonts w:ascii="Times New Roman" w:eastAsia="Times New Roman" w:hAnsi="Times New Roman" w:cs="Arial"/>
          <w:sz w:val="24"/>
          <w:szCs w:val="24"/>
          <w:lang w:eastAsia="fr-FR"/>
        </w:rPr>
        <w:t xml:space="preserve"> et évaluée(s) économiquement la (les) plus avantageuse(s)</w:t>
      </w:r>
      <w:r w:rsidRPr="00A847C9">
        <w:rPr>
          <w:rFonts w:ascii="Times New Roman" w:eastAsia="Times New Roman" w:hAnsi="Times New Roman" w:cs="Arial"/>
          <w:bCs/>
          <w:sz w:val="24"/>
          <w:szCs w:val="24"/>
          <w:lang w:eastAsia="fr-FR"/>
        </w:rPr>
        <w:t xml:space="preserve"> en commençant par le coût évalué le plus bas pour le lot ;</w:t>
      </w:r>
    </w:p>
    <w:p w14:paraId="6B9BFF56" w14:textId="77777777" w:rsidR="00A847C9" w:rsidRPr="00A847C9" w:rsidRDefault="00A847C9">
      <w:pPr>
        <w:numPr>
          <w:ilvl w:val="0"/>
          <w:numId w:val="50"/>
        </w:numPr>
        <w:suppressAutoHyphens/>
        <w:overflowPunct w:val="0"/>
        <w:autoSpaceDE w:val="0"/>
        <w:autoSpaceDN w:val="0"/>
        <w:adjustRightInd w:val="0"/>
        <w:spacing w:after="200"/>
        <w:ind w:left="1617" w:right="0" w:hanging="540"/>
        <w:textAlignment w:val="baseline"/>
        <w:rPr>
          <w:rFonts w:ascii="Times New Roman" w:eastAsia="Times New Roman" w:hAnsi="Times New Roman" w:cs="Arial"/>
          <w:bCs/>
          <w:sz w:val="24"/>
          <w:szCs w:val="24"/>
          <w:lang w:eastAsia="fr-FR"/>
        </w:rPr>
      </w:pPr>
      <w:proofErr w:type="gramStart"/>
      <w:r w:rsidRPr="00A847C9">
        <w:rPr>
          <w:rFonts w:ascii="Times New Roman" w:eastAsia="Times New Roman" w:hAnsi="Times New Roman" w:cs="Arial"/>
          <w:bCs/>
          <w:sz w:val="24"/>
          <w:szCs w:val="24"/>
          <w:lang w:eastAsia="fr-FR"/>
        </w:rPr>
        <w:t>appliquer</w:t>
      </w:r>
      <w:proofErr w:type="gramEnd"/>
      <w:r w:rsidRPr="00A847C9">
        <w:rPr>
          <w:rFonts w:ascii="Times New Roman" w:eastAsia="Times New Roman" w:hAnsi="Times New Roman" w:cs="Arial"/>
          <w:bCs/>
          <w:sz w:val="24"/>
          <w:szCs w:val="24"/>
          <w:lang w:eastAsia="fr-FR"/>
        </w:rPr>
        <w:t xml:space="preserve"> au coût évalué mentionnés en b) ci-avant, tout </w:t>
      </w:r>
      <w:r w:rsidR="004F7961">
        <w:rPr>
          <w:rFonts w:ascii="Times New Roman" w:eastAsia="Times New Roman" w:hAnsi="Times New Roman" w:cs="Arial"/>
          <w:bCs/>
          <w:sz w:val="24"/>
          <w:szCs w:val="24"/>
          <w:lang w:eastAsia="fr-FR"/>
        </w:rPr>
        <w:t>rabais</w:t>
      </w:r>
      <w:r w:rsidRPr="00A847C9">
        <w:rPr>
          <w:rFonts w:ascii="Times New Roman" w:eastAsia="Times New Roman" w:hAnsi="Times New Roman" w:cs="Arial"/>
          <w:bCs/>
          <w:sz w:val="24"/>
          <w:szCs w:val="24"/>
          <w:lang w:eastAsia="fr-FR"/>
        </w:rPr>
        <w:t xml:space="preserve"> proposé par le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naire en cas d’attribution de contrats multiples en tenant compte de la méthode d’</w:t>
      </w:r>
      <w:r w:rsidR="00A51573">
        <w:rPr>
          <w:rFonts w:ascii="Times New Roman" w:eastAsia="Times New Roman" w:hAnsi="Times New Roman" w:cs="Arial"/>
          <w:bCs/>
          <w:sz w:val="24"/>
          <w:szCs w:val="24"/>
          <w:lang w:eastAsia="fr-FR"/>
        </w:rPr>
        <w:t>application</w:t>
      </w:r>
      <w:r w:rsidRPr="00A847C9">
        <w:rPr>
          <w:rFonts w:ascii="Times New Roman" w:eastAsia="Times New Roman" w:hAnsi="Times New Roman" w:cs="Arial"/>
          <w:bCs/>
          <w:sz w:val="24"/>
          <w:szCs w:val="24"/>
          <w:lang w:eastAsia="fr-FR"/>
        </w:rPr>
        <w:t xml:space="preserve"> du </w:t>
      </w:r>
      <w:r w:rsidR="004F7961">
        <w:rPr>
          <w:rFonts w:ascii="Times New Roman" w:eastAsia="Times New Roman" w:hAnsi="Times New Roman" w:cs="Arial"/>
          <w:bCs/>
          <w:sz w:val="24"/>
          <w:szCs w:val="24"/>
          <w:lang w:eastAsia="fr-FR"/>
        </w:rPr>
        <w:t>rabais</w:t>
      </w:r>
      <w:r w:rsidRPr="00A847C9">
        <w:rPr>
          <w:rFonts w:ascii="Times New Roman" w:eastAsia="Times New Roman" w:hAnsi="Times New Roman" w:cs="Arial"/>
          <w:bCs/>
          <w:sz w:val="24"/>
          <w:szCs w:val="24"/>
          <w:lang w:eastAsia="fr-FR"/>
        </w:rPr>
        <w:t xml:space="preserve"> indiquée par ledit sou</w:t>
      </w:r>
      <w:r w:rsidR="00952E9E">
        <w:rPr>
          <w:rFonts w:ascii="Times New Roman" w:eastAsia="Times New Roman" w:hAnsi="Times New Roman" w:cs="Arial"/>
          <w:bCs/>
          <w:sz w:val="24"/>
          <w:szCs w:val="24"/>
          <w:lang w:eastAsia="fr-FR"/>
        </w:rPr>
        <w:t>mis</w:t>
      </w:r>
      <w:r w:rsidR="00EC58FF">
        <w:rPr>
          <w:rFonts w:ascii="Times New Roman" w:eastAsia="Times New Roman" w:hAnsi="Times New Roman" w:cs="Arial"/>
          <w:bCs/>
          <w:sz w:val="24"/>
          <w:szCs w:val="24"/>
          <w:lang w:eastAsia="fr-FR"/>
        </w:rPr>
        <w:t>sion</w:t>
      </w:r>
      <w:r w:rsidRPr="00A847C9">
        <w:rPr>
          <w:rFonts w:ascii="Times New Roman" w:eastAsia="Times New Roman" w:hAnsi="Times New Roman" w:cs="Arial"/>
          <w:bCs/>
          <w:sz w:val="24"/>
          <w:szCs w:val="24"/>
          <w:lang w:eastAsia="fr-FR"/>
        </w:rPr>
        <w:t>naire, et</w:t>
      </w:r>
    </w:p>
    <w:p w14:paraId="5A9F6EFE" w14:textId="77777777" w:rsidR="00A847C9" w:rsidRPr="004C177B" w:rsidRDefault="00A847C9">
      <w:pPr>
        <w:numPr>
          <w:ilvl w:val="0"/>
          <w:numId w:val="50"/>
        </w:numPr>
        <w:suppressAutoHyphens/>
        <w:overflowPunct w:val="0"/>
        <w:autoSpaceDE w:val="0"/>
        <w:autoSpaceDN w:val="0"/>
        <w:adjustRightInd w:val="0"/>
        <w:spacing w:after="200"/>
        <w:ind w:left="1617" w:right="0" w:hanging="540"/>
        <w:textAlignment w:val="baseline"/>
        <w:rPr>
          <w:rFonts w:ascii="Times New Roman" w:eastAsia="Times New Roman" w:hAnsi="Times New Roman" w:cs="Arial"/>
          <w:bCs/>
          <w:sz w:val="24"/>
          <w:szCs w:val="24"/>
          <w:lang w:eastAsia="fr-FR"/>
        </w:rPr>
      </w:pPr>
      <w:proofErr w:type="gramStart"/>
      <w:r w:rsidRPr="004C177B">
        <w:rPr>
          <w:rFonts w:ascii="Times New Roman" w:eastAsia="Times New Roman" w:hAnsi="Times New Roman" w:cs="Arial"/>
          <w:bCs/>
          <w:sz w:val="24"/>
          <w:szCs w:val="24"/>
          <w:lang w:eastAsia="fr-FR"/>
        </w:rPr>
        <w:lastRenderedPageBreak/>
        <w:t>déterminer</w:t>
      </w:r>
      <w:proofErr w:type="gramEnd"/>
      <w:r w:rsidRPr="004C177B">
        <w:rPr>
          <w:rFonts w:ascii="Times New Roman" w:eastAsia="Times New Roman" w:hAnsi="Times New Roman" w:cs="Arial"/>
          <w:bCs/>
          <w:sz w:val="24"/>
          <w:szCs w:val="24"/>
          <w:lang w:eastAsia="fr-FR"/>
        </w:rPr>
        <w:t xml:space="preserve"> les attributions de marchés sur la base de la combina</w:t>
      </w:r>
      <w:r w:rsidR="00515E92" w:rsidRPr="004C177B">
        <w:rPr>
          <w:rFonts w:ascii="Times New Roman" w:eastAsia="Times New Roman" w:hAnsi="Times New Roman" w:cs="Arial"/>
          <w:bCs/>
          <w:sz w:val="24"/>
          <w:szCs w:val="24"/>
          <w:lang w:eastAsia="fr-FR"/>
        </w:rPr>
        <w:t>is</w:t>
      </w:r>
      <w:r w:rsidRPr="004C177B">
        <w:rPr>
          <w:rFonts w:ascii="Times New Roman" w:eastAsia="Times New Roman" w:hAnsi="Times New Roman" w:cs="Arial"/>
          <w:bCs/>
          <w:sz w:val="24"/>
          <w:szCs w:val="24"/>
          <w:lang w:eastAsia="fr-FR"/>
        </w:rPr>
        <w:t xml:space="preserve">on de lots qui conduit au coût total évalué le moindre pour </w:t>
      </w:r>
      <w:r w:rsidRPr="004C177B">
        <w:rPr>
          <w:rFonts w:ascii="Times New Roman" w:eastAsia="Times New Roman" w:hAnsi="Times New Roman" w:cs="Arial"/>
          <w:sz w:val="24"/>
          <w:szCs w:val="24"/>
          <w:lang w:eastAsia="fr-FR"/>
        </w:rPr>
        <w:t>l’autorité contractante.</w:t>
      </w:r>
    </w:p>
    <w:p w14:paraId="3171DDB7" w14:textId="77777777" w:rsidR="00A847C9" w:rsidRPr="00905A46" w:rsidRDefault="00A847C9">
      <w:pPr>
        <w:numPr>
          <w:ilvl w:val="0"/>
          <w:numId w:val="52"/>
        </w:numPr>
        <w:tabs>
          <w:tab w:val="left" w:pos="1065"/>
        </w:tabs>
        <w:suppressAutoHyphens/>
        <w:overflowPunct w:val="0"/>
        <w:autoSpaceDE w:val="0"/>
        <w:autoSpaceDN w:val="0"/>
        <w:adjustRightInd w:val="0"/>
        <w:spacing w:after="12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b/>
          <w:sz w:val="24"/>
          <w:szCs w:val="24"/>
          <w:lang w:eastAsia="fr-FR"/>
        </w:rPr>
        <w:t xml:space="preserve">Critères de </w:t>
      </w:r>
      <w:r w:rsidR="00FD094F" w:rsidRPr="00905A46">
        <w:rPr>
          <w:rFonts w:ascii="Times New Roman" w:eastAsia="Times New Roman" w:hAnsi="Times New Roman" w:cs="Arial"/>
          <w:b/>
          <w:sz w:val="24"/>
          <w:szCs w:val="24"/>
          <w:lang w:eastAsia="fr-FR"/>
        </w:rPr>
        <w:t>qualification</w:t>
      </w:r>
      <w:r w:rsidRPr="00905A46">
        <w:rPr>
          <w:rFonts w:ascii="Times New Roman" w:eastAsia="Times New Roman" w:hAnsi="Times New Roman" w:cs="Arial"/>
          <w:b/>
          <w:sz w:val="24"/>
          <w:szCs w:val="24"/>
          <w:lang w:eastAsia="fr-FR"/>
        </w:rPr>
        <w:t xml:space="preserve"> pour lots multiples :</w:t>
      </w:r>
    </w:p>
    <w:p w14:paraId="78538E58"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sz w:val="24"/>
          <w:szCs w:val="24"/>
          <w:lang w:eastAsia="fr-FR"/>
        </w:rPr>
        <w:t xml:space="preserve">La présente Section décrit les critères de </w:t>
      </w:r>
      <w:r w:rsidR="00FD094F" w:rsidRPr="00905A46">
        <w:rPr>
          <w:rFonts w:ascii="Times New Roman" w:eastAsia="Times New Roman" w:hAnsi="Times New Roman" w:cs="Arial"/>
          <w:sz w:val="24"/>
          <w:szCs w:val="24"/>
          <w:lang w:eastAsia="fr-FR"/>
        </w:rPr>
        <w:t>qualification</w:t>
      </w:r>
      <w:r w:rsidRPr="00905A46">
        <w:rPr>
          <w:rFonts w:ascii="Times New Roman" w:eastAsia="Times New Roman" w:hAnsi="Times New Roman" w:cs="Arial"/>
          <w:sz w:val="24"/>
          <w:szCs w:val="24"/>
          <w:lang w:eastAsia="fr-FR"/>
        </w:rPr>
        <w:t xml:space="preserve"> pour chaque lot et pour les lots multiples. Les critères de </w:t>
      </w:r>
      <w:r w:rsidR="00FD094F" w:rsidRPr="00905A46">
        <w:rPr>
          <w:rFonts w:ascii="Times New Roman" w:eastAsia="Times New Roman" w:hAnsi="Times New Roman" w:cs="Arial"/>
          <w:sz w:val="24"/>
          <w:szCs w:val="24"/>
          <w:lang w:eastAsia="fr-FR"/>
        </w:rPr>
        <w:t>qualification</w:t>
      </w:r>
      <w:r w:rsidRPr="00905A46">
        <w:rPr>
          <w:rFonts w:ascii="Times New Roman" w:eastAsia="Times New Roman" w:hAnsi="Times New Roman" w:cs="Arial"/>
          <w:sz w:val="24"/>
          <w:szCs w:val="24"/>
          <w:lang w:eastAsia="fr-FR"/>
        </w:rPr>
        <w:t xml:space="preserve"> à considérer au titre de 3.1, 3.2, 4.2(a) et 4.2(b) ci-après pour plus d’un lot (ou groupe de lots) sont les minima agrégés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pour l’ensemble des lots (groupes de lots) pour lesquels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naire a re</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 une offre. Cependant, en ce qui concerne l’expérience spécifique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e au point 4.2 (a) ci-après, l’autorité contractante sélectionnera l’une ou plusieurs des options identifiées ci-après :</w:t>
      </w:r>
    </w:p>
    <w:p w14:paraId="3888B025"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Considérant que :</w:t>
      </w:r>
    </w:p>
    <w:p w14:paraId="6EDA3DC0"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457FE570" w14:textId="77777777" w:rsidR="00A847C9" w:rsidRPr="00905A46" w:rsidRDefault="00A847C9">
      <w:pPr>
        <w:numPr>
          <w:ilvl w:val="0"/>
          <w:numId w:val="53"/>
        </w:num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N est le nombre minimum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de marchés,</w:t>
      </w:r>
    </w:p>
    <w:p w14:paraId="5691C8BC" w14:textId="77777777" w:rsidR="00A847C9" w:rsidRPr="00905A46" w:rsidRDefault="00A847C9">
      <w:pPr>
        <w:numPr>
          <w:ilvl w:val="0"/>
          <w:numId w:val="53"/>
        </w:num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V est la valeur minimale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e d’un marché.</w:t>
      </w:r>
    </w:p>
    <w:p w14:paraId="31CEC657"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649BBC9D" w14:textId="77777777" w:rsidR="00A847C9" w:rsidRPr="00905A46" w:rsidRDefault="00FD094F">
      <w:pPr>
        <w:numPr>
          <w:ilvl w:val="0"/>
          <w:numId w:val="51"/>
        </w:num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Qualification</w:t>
      </w:r>
      <w:r w:rsidR="00A847C9" w:rsidRPr="00905A46">
        <w:rPr>
          <w:rFonts w:ascii="Times New Roman" w:eastAsia="Times New Roman" w:hAnsi="Times New Roman" w:cs="Arial"/>
          <w:sz w:val="24"/>
          <w:szCs w:val="24"/>
          <w:lang w:eastAsia="fr-FR"/>
        </w:rPr>
        <w:t xml:space="preserve"> pour un marché :</w:t>
      </w:r>
    </w:p>
    <w:p w14:paraId="459FB80A" w14:textId="77777777"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p>
    <w:p w14:paraId="1B642BC8" w14:textId="77777777"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w:t>
      </w:r>
      <w:r w:rsidRPr="00905A46">
        <w:rPr>
          <w:rFonts w:ascii="Times New Roman" w:eastAsia="Times New Roman" w:hAnsi="Times New Roman" w:cs="Arial"/>
          <w:i/>
          <w:sz w:val="24"/>
          <w:szCs w:val="24"/>
          <w:lang w:eastAsia="fr-FR"/>
        </w:rPr>
        <w:t xml:space="preserve">L’autorité contractante devra </w:t>
      </w:r>
      <w:proofErr w:type="spellStart"/>
      <w:r w:rsidRPr="00905A46">
        <w:rPr>
          <w:rFonts w:ascii="Times New Roman" w:eastAsia="Times New Roman" w:hAnsi="Times New Roman" w:cs="Arial"/>
          <w:i/>
          <w:sz w:val="24"/>
          <w:szCs w:val="24"/>
          <w:lang w:eastAsia="fr-FR"/>
        </w:rPr>
        <w:t>cho</w:t>
      </w:r>
      <w:r w:rsidR="00D21C82" w:rsidRPr="00905A46">
        <w:rPr>
          <w:rFonts w:ascii="Times New Roman" w:eastAsia="Times New Roman" w:hAnsi="Times New Roman" w:cs="Arial"/>
          <w:i/>
          <w:sz w:val="24"/>
          <w:szCs w:val="24"/>
          <w:lang w:eastAsia="fr-FR"/>
        </w:rPr>
        <w:t>ici</w:t>
      </w:r>
      <w:r w:rsidRPr="00905A46">
        <w:rPr>
          <w:rFonts w:ascii="Times New Roman" w:eastAsia="Times New Roman" w:hAnsi="Times New Roman" w:cs="Arial"/>
          <w:i/>
          <w:sz w:val="24"/>
          <w:szCs w:val="24"/>
          <w:lang w:eastAsia="fr-FR"/>
        </w:rPr>
        <w:t>r</w:t>
      </w:r>
      <w:proofErr w:type="spellEnd"/>
      <w:r w:rsidRPr="00905A46">
        <w:rPr>
          <w:rFonts w:ascii="Times New Roman" w:eastAsia="Times New Roman" w:hAnsi="Times New Roman" w:cs="Arial"/>
          <w:i/>
          <w:sz w:val="24"/>
          <w:szCs w:val="24"/>
          <w:lang w:eastAsia="fr-FR"/>
        </w:rPr>
        <w:t xml:space="preserve"> l’une des options ci-dessous et supprimer du dossier, l’option non retenue</w:t>
      </w:r>
      <w:r w:rsidRPr="00905A46">
        <w:rPr>
          <w:rFonts w:ascii="Times New Roman" w:eastAsia="Times New Roman" w:hAnsi="Times New Roman" w:cs="Arial"/>
          <w:sz w:val="24"/>
          <w:szCs w:val="24"/>
          <w:lang w:eastAsia="fr-FR"/>
        </w:rPr>
        <w:t>).</w:t>
      </w:r>
    </w:p>
    <w:p w14:paraId="6CF04A75" w14:textId="77777777"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p>
    <w:p w14:paraId="59654A30"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Option 1 :</w:t>
      </w:r>
    </w:p>
    <w:p w14:paraId="1DDBEBA1" w14:textId="77777777" w:rsidR="00A847C9" w:rsidRPr="00905A46" w:rsidRDefault="00A847C9" w:rsidP="00A847C9">
      <w:pPr>
        <w:suppressAutoHyphens/>
        <w:overflowPunct w:val="0"/>
        <w:autoSpaceDE w:val="0"/>
        <w:autoSpaceDN w:val="0"/>
        <w:adjustRightInd w:val="0"/>
        <w:spacing w:after="0"/>
        <w:ind w:left="1814" w:right="0" w:hanging="54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 marchés de montant V chacun,</w:t>
      </w:r>
    </w:p>
    <w:p w14:paraId="18EB5150"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ou</w:t>
      </w:r>
      <w:proofErr w:type="gramEnd"/>
      <w:r w:rsidRPr="00905A46">
        <w:rPr>
          <w:rFonts w:ascii="Times New Roman" w:eastAsia="Times New Roman" w:hAnsi="Times New Roman" w:cs="Arial"/>
          <w:sz w:val="24"/>
          <w:szCs w:val="24"/>
          <w:lang w:eastAsia="fr-FR"/>
        </w:rPr>
        <w:t xml:space="preserve"> </w:t>
      </w:r>
    </w:p>
    <w:p w14:paraId="169B2B07"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59CE7186"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Option 2 :</w:t>
      </w:r>
    </w:p>
    <w:p w14:paraId="5FE6148B" w14:textId="77777777" w:rsidR="00A847C9" w:rsidRPr="00905A46" w:rsidRDefault="00A847C9" w:rsidP="00A847C9">
      <w:pPr>
        <w:suppressAutoHyphens/>
        <w:overflowPunct w:val="0"/>
        <w:autoSpaceDE w:val="0"/>
        <w:autoSpaceDN w:val="0"/>
        <w:adjustRightInd w:val="0"/>
        <w:spacing w:after="0"/>
        <w:ind w:left="1814" w:right="0" w:hanging="54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 marchés de montant V chacun,</w:t>
      </w:r>
    </w:p>
    <w:p w14:paraId="18AF03CC"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roofErr w:type="gramStart"/>
      <w:r w:rsidRPr="00905A46">
        <w:rPr>
          <w:rFonts w:ascii="Times New Roman" w:eastAsia="Times New Roman" w:hAnsi="Times New Roman" w:cs="Arial"/>
          <w:sz w:val="24"/>
          <w:szCs w:val="24"/>
          <w:lang w:eastAsia="fr-FR"/>
        </w:rPr>
        <w:t>ou</w:t>
      </w:r>
      <w:proofErr w:type="gramEnd"/>
    </w:p>
    <w:p w14:paraId="0D3160C9" w14:textId="77777777" w:rsidR="00A847C9" w:rsidRPr="00905A46" w:rsidRDefault="00A847C9" w:rsidP="00A847C9">
      <w:pPr>
        <w:suppressAutoHyphens/>
        <w:overflowPunct w:val="0"/>
        <w:autoSpaceDE w:val="0"/>
        <w:autoSpaceDN w:val="0"/>
        <w:adjustRightInd w:val="0"/>
        <w:spacing w:after="0"/>
        <w:ind w:left="1814" w:right="0" w:hanging="547"/>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ii) </w:t>
      </w:r>
      <w:r w:rsidRPr="00905A46">
        <w:rPr>
          <w:rFonts w:ascii="Times New Roman" w:eastAsia="Times New Roman" w:hAnsi="Times New Roman" w:cs="Arial"/>
          <w:sz w:val="24"/>
          <w:szCs w:val="24"/>
          <w:lang w:eastAsia="fr-FR"/>
        </w:rPr>
        <w:tab/>
        <w:t>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un montant total d’au moins </w:t>
      </w:r>
      <w:proofErr w:type="spellStart"/>
      <w:r w:rsidRPr="00905A46">
        <w:rPr>
          <w:rFonts w:ascii="Times New Roman" w:eastAsia="Times New Roman" w:hAnsi="Times New Roman" w:cs="Arial"/>
          <w:sz w:val="24"/>
          <w:szCs w:val="24"/>
          <w:lang w:eastAsia="fr-FR"/>
        </w:rPr>
        <w:t>NxV</w:t>
      </w:r>
      <w:proofErr w:type="spellEnd"/>
      <w:r w:rsidRPr="00905A46">
        <w:rPr>
          <w:rFonts w:ascii="Times New Roman" w:eastAsia="Times New Roman" w:hAnsi="Times New Roman" w:cs="Arial"/>
          <w:sz w:val="24"/>
          <w:szCs w:val="24"/>
          <w:lang w:eastAsia="fr-FR"/>
        </w:rPr>
        <w:t xml:space="preserve"> où le nombre de marchés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és par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 xml:space="preserve">naire peut être inférieur à N,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chaque marché est d’un montant minimum de V ;</w:t>
      </w:r>
    </w:p>
    <w:p w14:paraId="3A5AB0EC" w14:textId="77777777" w:rsidR="00A847C9" w:rsidRPr="00905A46" w:rsidRDefault="00A847C9" w:rsidP="00A847C9">
      <w:pPr>
        <w:suppressAutoHyphens/>
        <w:overflowPunct w:val="0"/>
        <w:autoSpaceDE w:val="0"/>
        <w:autoSpaceDN w:val="0"/>
        <w:adjustRightInd w:val="0"/>
        <w:spacing w:after="0"/>
        <w:ind w:left="1814" w:right="0" w:hanging="547"/>
        <w:textAlignment w:val="baseline"/>
        <w:rPr>
          <w:rFonts w:ascii="Times New Roman" w:eastAsia="Times New Roman" w:hAnsi="Times New Roman" w:cs="Arial"/>
          <w:sz w:val="24"/>
          <w:szCs w:val="24"/>
          <w:lang w:eastAsia="fr-FR"/>
        </w:rPr>
      </w:pPr>
    </w:p>
    <w:p w14:paraId="44422686"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b) </w:t>
      </w:r>
      <w:r w:rsidR="00FD094F" w:rsidRPr="00905A46">
        <w:rPr>
          <w:rFonts w:ascii="Times New Roman" w:eastAsia="Times New Roman" w:hAnsi="Times New Roman" w:cs="Arial"/>
          <w:sz w:val="24"/>
          <w:szCs w:val="24"/>
          <w:lang w:eastAsia="fr-FR"/>
        </w:rPr>
        <w:t>Qualification</w:t>
      </w:r>
      <w:r w:rsidRPr="00905A46">
        <w:rPr>
          <w:rFonts w:ascii="Times New Roman" w:eastAsia="Times New Roman" w:hAnsi="Times New Roman" w:cs="Arial"/>
          <w:sz w:val="24"/>
          <w:szCs w:val="24"/>
          <w:lang w:eastAsia="fr-FR"/>
        </w:rPr>
        <w:t xml:space="preserve"> pour lots multiples :</w:t>
      </w:r>
    </w:p>
    <w:p w14:paraId="38CCC5E3" w14:textId="77777777"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p>
    <w:p w14:paraId="22D05BD3" w14:textId="0345F924" w:rsidR="00A847C9" w:rsidRPr="00905A46" w:rsidRDefault="00A847C9" w:rsidP="00A847C9">
      <w:pPr>
        <w:suppressAutoHyphens/>
        <w:overflowPunct w:val="0"/>
        <w:autoSpaceDE w:val="0"/>
        <w:autoSpaceDN w:val="0"/>
        <w:adjustRightInd w:val="0"/>
        <w:spacing w:after="0"/>
        <w:ind w:left="720" w:right="0" w:hanging="11"/>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w:t>
      </w:r>
      <w:r w:rsidRPr="00905A46">
        <w:rPr>
          <w:rFonts w:ascii="Times New Roman" w:eastAsia="Times New Roman" w:hAnsi="Times New Roman" w:cs="Arial"/>
          <w:i/>
          <w:sz w:val="24"/>
          <w:szCs w:val="24"/>
          <w:lang w:eastAsia="fr-FR"/>
        </w:rPr>
        <w:t>L’autorité contractante devra cho</w:t>
      </w:r>
      <w:r w:rsidR="00D21C82" w:rsidRPr="00905A46">
        <w:rPr>
          <w:rFonts w:ascii="Times New Roman" w:eastAsia="Times New Roman" w:hAnsi="Times New Roman" w:cs="Arial"/>
          <w:i/>
          <w:sz w:val="24"/>
          <w:szCs w:val="24"/>
          <w:lang w:eastAsia="fr-FR"/>
        </w:rPr>
        <w:t>i</w:t>
      </w:r>
      <w:r w:rsidR="00FD7D2E">
        <w:rPr>
          <w:rFonts w:ascii="Times New Roman" w:eastAsia="Times New Roman" w:hAnsi="Times New Roman" w:cs="Arial"/>
          <w:i/>
          <w:sz w:val="24"/>
          <w:szCs w:val="24"/>
          <w:lang w:eastAsia="fr-FR"/>
        </w:rPr>
        <w:t>s</w:t>
      </w:r>
      <w:r w:rsidR="00D21C82" w:rsidRPr="00905A46">
        <w:rPr>
          <w:rFonts w:ascii="Times New Roman" w:eastAsia="Times New Roman" w:hAnsi="Times New Roman" w:cs="Arial"/>
          <w:i/>
          <w:sz w:val="24"/>
          <w:szCs w:val="24"/>
          <w:lang w:eastAsia="fr-FR"/>
        </w:rPr>
        <w:t>i</w:t>
      </w:r>
      <w:r w:rsidRPr="00905A46">
        <w:rPr>
          <w:rFonts w:ascii="Times New Roman" w:eastAsia="Times New Roman" w:hAnsi="Times New Roman" w:cs="Arial"/>
          <w:i/>
          <w:sz w:val="24"/>
          <w:szCs w:val="24"/>
          <w:lang w:eastAsia="fr-FR"/>
        </w:rPr>
        <w:t>r l’une des options ci-dessous et supprimer du dossier, les options non retenues</w:t>
      </w:r>
      <w:r w:rsidRPr="00905A46">
        <w:rPr>
          <w:rFonts w:ascii="Times New Roman" w:eastAsia="Times New Roman" w:hAnsi="Times New Roman" w:cs="Arial"/>
          <w:sz w:val="24"/>
          <w:szCs w:val="24"/>
          <w:lang w:eastAsia="fr-FR"/>
        </w:rPr>
        <w:t>).</w:t>
      </w:r>
    </w:p>
    <w:p w14:paraId="2E5F76A2"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1F56FB8C"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66FCE367"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lastRenderedPageBreak/>
        <w:t>Option 1 :</w:t>
      </w:r>
    </w:p>
    <w:p w14:paraId="0EACD371" w14:textId="2FB83AF2" w:rsidR="00A847C9" w:rsidRPr="00905A46" w:rsidRDefault="00A847C9" w:rsidP="00FD7D2E">
      <w:pPr>
        <w:suppressAutoHyphens/>
        <w:overflowPunct w:val="0"/>
        <w:autoSpaceDE w:val="0"/>
        <w:autoSpaceDN w:val="0"/>
        <w:adjustRightInd w:val="0"/>
        <w:spacing w:after="120"/>
        <w:ind w:left="1265" w:right="0" w:hanging="539"/>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 xml:space="preserve">Le minimum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pour des lots multiples sera le montant cumulé de l’ensemble des lots pour lesquels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naire a re</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 une offre comme suit (sachant qu’un même marché ne peut être </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en compte plus d’une </w:t>
      </w:r>
      <w:r w:rsidR="00B33720" w:rsidRPr="00905A46">
        <w:rPr>
          <w:rFonts w:ascii="Times New Roman" w:eastAsia="Times New Roman" w:hAnsi="Times New Roman" w:cs="Arial"/>
          <w:sz w:val="24"/>
          <w:szCs w:val="24"/>
          <w:lang w:eastAsia="fr-FR"/>
        </w:rPr>
        <w:t>fois</w:t>
      </w:r>
      <w:r w:rsidRPr="00905A46">
        <w:rPr>
          <w:rFonts w:ascii="Times New Roman" w:eastAsia="Times New Roman" w:hAnsi="Times New Roman" w:cs="Arial"/>
          <w:sz w:val="24"/>
          <w:szCs w:val="24"/>
          <w:lang w:eastAsia="fr-FR"/>
        </w:rPr>
        <w:t xml:space="preserve"> au titre de nombre de marchés N1, N2, N3, etc. différents)</w:t>
      </w:r>
      <w:r w:rsidR="00FD7D2E">
        <w:rPr>
          <w:rFonts w:ascii="Times New Roman" w:eastAsia="Times New Roman" w:hAnsi="Times New Roman" w:cs="Arial"/>
          <w:sz w:val="24"/>
          <w:szCs w:val="24"/>
          <w:lang w:eastAsia="fr-FR"/>
        </w:rPr>
        <w:t> </w:t>
      </w:r>
      <w:r w:rsidRPr="00905A46">
        <w:rPr>
          <w:rFonts w:ascii="Times New Roman" w:eastAsia="Times New Roman" w:hAnsi="Times New Roman" w:cs="Arial"/>
          <w:sz w:val="24"/>
          <w:szCs w:val="24"/>
          <w:lang w:eastAsia="fr-FR"/>
        </w:rPr>
        <w:t>:</w:t>
      </w:r>
    </w:p>
    <w:p w14:paraId="1738548B"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w:t>
      </w:r>
    </w:p>
    <w:p w14:paraId="67101EB4"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 ;</w:t>
      </w:r>
    </w:p>
    <w:p w14:paraId="7076C0CB" w14:textId="77777777" w:rsidR="00A847C9" w:rsidRPr="00905A46" w:rsidRDefault="00A847C9" w:rsidP="00FD7D2E">
      <w:pPr>
        <w:suppressAutoHyphens/>
        <w:overflowPunct w:val="0"/>
        <w:autoSpaceDE w:val="0"/>
        <w:autoSpaceDN w:val="0"/>
        <w:adjustRightInd w:val="0"/>
        <w:spacing w:after="120"/>
        <w:ind w:left="1259"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w:t>
      </w:r>
    </w:p>
    <w:p w14:paraId="16CF310C"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2599523B"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Ou</w:t>
      </w:r>
      <w:proofErr w:type="gramEnd"/>
    </w:p>
    <w:p w14:paraId="05F4761B"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Option 2 :</w:t>
      </w:r>
    </w:p>
    <w:p w14:paraId="0E63A707" w14:textId="77777777" w:rsidR="00A847C9" w:rsidRPr="00905A46" w:rsidRDefault="00A847C9" w:rsidP="00FD7D2E">
      <w:pPr>
        <w:suppressAutoHyphens/>
        <w:overflowPunct w:val="0"/>
        <w:autoSpaceDE w:val="0"/>
        <w:autoSpaceDN w:val="0"/>
        <w:adjustRightInd w:val="0"/>
        <w:spacing w:after="120"/>
        <w:ind w:left="1265" w:right="0" w:hanging="539"/>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 xml:space="preserve">Le minimum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pour des lots multiples sera le montant cumulé pour l’ensemble des lots pour lesquels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naire a re</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 une offre comme suit (sachant qu’un même marché ne peut être </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en compte plus d’une </w:t>
      </w:r>
      <w:r w:rsidR="00B33720" w:rsidRPr="00905A46">
        <w:rPr>
          <w:rFonts w:ascii="Times New Roman" w:eastAsia="Times New Roman" w:hAnsi="Times New Roman" w:cs="Arial"/>
          <w:sz w:val="24"/>
          <w:szCs w:val="24"/>
          <w:lang w:eastAsia="fr-FR"/>
        </w:rPr>
        <w:t>fois</w:t>
      </w:r>
      <w:r w:rsidRPr="00905A46">
        <w:rPr>
          <w:rFonts w:ascii="Times New Roman" w:eastAsia="Times New Roman" w:hAnsi="Times New Roman" w:cs="Arial"/>
          <w:sz w:val="24"/>
          <w:szCs w:val="24"/>
          <w:lang w:eastAsia="fr-FR"/>
        </w:rPr>
        <w:t xml:space="preserve"> au titre de nombre de marchés N1, N2, N3, etc. différents) :</w:t>
      </w:r>
    </w:p>
    <w:p w14:paraId="200B7A62"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w:t>
      </w:r>
    </w:p>
    <w:p w14:paraId="7362B5F9"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w:t>
      </w:r>
    </w:p>
    <w:p w14:paraId="2CEC1063" w14:textId="77777777" w:rsidR="00A847C9" w:rsidRPr="00905A46" w:rsidRDefault="00A847C9" w:rsidP="00FD7D2E">
      <w:pPr>
        <w:suppressAutoHyphens/>
        <w:overflowPunct w:val="0"/>
        <w:autoSpaceDE w:val="0"/>
        <w:autoSpaceDN w:val="0"/>
        <w:adjustRightInd w:val="0"/>
        <w:spacing w:after="120"/>
        <w:ind w:left="1259"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w:t>
      </w:r>
    </w:p>
    <w:p w14:paraId="773D7469"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0BA7E72B"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Ou</w:t>
      </w:r>
      <w:proofErr w:type="gramEnd"/>
    </w:p>
    <w:p w14:paraId="435C1C63" w14:textId="77777777" w:rsidR="00A847C9" w:rsidRPr="00905A46" w:rsidRDefault="00A847C9" w:rsidP="00A847C9">
      <w:pPr>
        <w:suppressAutoHyphens/>
        <w:overflowPunct w:val="0"/>
        <w:autoSpaceDE w:val="0"/>
        <w:autoSpaceDN w:val="0"/>
        <w:adjustRightInd w:val="0"/>
        <w:spacing w:after="0"/>
        <w:ind w:left="1267" w:right="0" w:hanging="54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ii) </w:t>
      </w:r>
      <w:r w:rsidRPr="00905A46">
        <w:rPr>
          <w:rFonts w:ascii="Times New Roman" w:eastAsia="Times New Roman" w:hAnsi="Times New Roman" w:cs="Arial"/>
          <w:sz w:val="24"/>
          <w:szCs w:val="24"/>
          <w:lang w:eastAsia="fr-FR"/>
        </w:rPr>
        <w:tab/>
        <w:t>Lot 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N1xV1 avec un nombre de marchés inférieur à N1,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V1 ; </w:t>
      </w:r>
    </w:p>
    <w:p w14:paraId="3FB9CB8B" w14:textId="77777777" w:rsidR="00A847C9" w:rsidRPr="00905A46" w:rsidRDefault="00A847C9" w:rsidP="00A847C9">
      <w:pPr>
        <w:suppressAutoHyphens/>
        <w:overflowPunct w:val="0"/>
        <w:autoSpaceDE w:val="0"/>
        <w:autoSpaceDN w:val="0"/>
        <w:adjustRightInd w:val="0"/>
        <w:spacing w:after="0"/>
        <w:ind w:left="1267"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N2xV2 avec un nombre de marchés inférieur à N2,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V2 ;</w:t>
      </w:r>
    </w:p>
    <w:p w14:paraId="55C27B92" w14:textId="77777777" w:rsidR="00A847C9" w:rsidRPr="00905A46" w:rsidRDefault="00A847C9" w:rsidP="00A847C9">
      <w:pPr>
        <w:suppressAutoHyphens/>
        <w:overflowPunct w:val="0"/>
        <w:autoSpaceDE w:val="0"/>
        <w:autoSpaceDN w:val="0"/>
        <w:adjustRightInd w:val="0"/>
        <w:spacing w:after="0"/>
        <w:ind w:left="1267"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N3xV3 avec un nombre de marchés inférieur à N3,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V3 ;</w:t>
      </w:r>
    </w:p>
    <w:p w14:paraId="210B7558"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4FA17A9F" w14:textId="77777777"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Ou</w:t>
      </w:r>
      <w:proofErr w:type="gramEnd"/>
    </w:p>
    <w:p w14:paraId="1112DA81" w14:textId="77777777" w:rsidR="00FD7D2E" w:rsidRDefault="00FD7D2E">
      <w:pPr>
        <w:spacing w:after="0"/>
        <w:ind w:right="0"/>
        <w:jc w:val="left"/>
        <w:rPr>
          <w:rFonts w:ascii="Times New Roman" w:eastAsia="Times New Roman" w:hAnsi="Times New Roman" w:cs="Arial"/>
          <w:b/>
          <w:sz w:val="24"/>
          <w:szCs w:val="24"/>
          <w:lang w:eastAsia="fr-FR"/>
        </w:rPr>
      </w:pPr>
      <w:r>
        <w:rPr>
          <w:rFonts w:ascii="Times New Roman" w:eastAsia="Times New Roman" w:hAnsi="Times New Roman" w:cs="Arial"/>
          <w:b/>
          <w:sz w:val="24"/>
          <w:szCs w:val="24"/>
          <w:lang w:eastAsia="fr-FR"/>
        </w:rPr>
        <w:br w:type="page"/>
      </w:r>
    </w:p>
    <w:p w14:paraId="00EA14CF" w14:textId="69CDA3D4" w:rsidR="00A847C9" w:rsidRPr="00905A46" w:rsidRDefault="00A847C9" w:rsidP="00FD7D2E">
      <w:pPr>
        <w:suppressAutoHyphens/>
        <w:overflowPunct w:val="0"/>
        <w:autoSpaceDE w:val="0"/>
        <w:autoSpaceDN w:val="0"/>
        <w:adjustRightInd w:val="0"/>
        <w:spacing w:after="120"/>
        <w:ind w:left="720"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lastRenderedPageBreak/>
        <w:t>Option 3 :</w:t>
      </w:r>
    </w:p>
    <w:p w14:paraId="2F2D0405" w14:textId="77777777" w:rsidR="00A847C9" w:rsidRPr="00905A46" w:rsidRDefault="00A847C9" w:rsidP="00A847C9">
      <w:pPr>
        <w:suppressAutoHyphens/>
        <w:overflowPunct w:val="0"/>
        <w:autoSpaceDE w:val="0"/>
        <w:autoSpaceDN w:val="0"/>
        <w:adjustRightInd w:val="0"/>
        <w:spacing w:after="0"/>
        <w:ind w:left="1267" w:right="0" w:hanging="54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 </w:t>
      </w:r>
      <w:r w:rsidRPr="00905A46">
        <w:rPr>
          <w:rFonts w:ascii="Times New Roman" w:eastAsia="Times New Roman" w:hAnsi="Times New Roman" w:cs="Arial"/>
          <w:sz w:val="24"/>
          <w:szCs w:val="24"/>
          <w:lang w:eastAsia="fr-FR"/>
        </w:rPr>
        <w:tab/>
        <w:t xml:space="preserve">Le minimum </w:t>
      </w:r>
      <w:r w:rsidR="00952E9E" w:rsidRPr="00905A46">
        <w:rPr>
          <w:rFonts w:ascii="Times New Roman" w:eastAsia="Times New Roman" w:hAnsi="Times New Roman" w:cs="Arial"/>
          <w:sz w:val="24"/>
          <w:szCs w:val="24"/>
          <w:lang w:eastAsia="fr-FR"/>
        </w:rPr>
        <w:t>requis</w:t>
      </w:r>
      <w:r w:rsidRPr="00905A46">
        <w:rPr>
          <w:rFonts w:ascii="Times New Roman" w:eastAsia="Times New Roman" w:hAnsi="Times New Roman" w:cs="Arial"/>
          <w:sz w:val="24"/>
          <w:szCs w:val="24"/>
          <w:lang w:eastAsia="fr-FR"/>
        </w:rPr>
        <w:t xml:space="preserve"> pour des lots multiples sera le montant cumulé pour l’ensemble des lots pour lequel le Sou</w:t>
      </w:r>
      <w:r w:rsidR="00952E9E" w:rsidRPr="00905A46">
        <w:rPr>
          <w:rFonts w:ascii="Times New Roman" w:eastAsia="Times New Roman" w:hAnsi="Times New Roman" w:cs="Arial"/>
          <w:sz w:val="24"/>
          <w:szCs w:val="24"/>
          <w:lang w:eastAsia="fr-FR"/>
        </w:rPr>
        <w:t>mis</w:t>
      </w:r>
      <w:r w:rsidR="00EC58FF" w:rsidRPr="00905A46">
        <w:rPr>
          <w:rFonts w:ascii="Times New Roman" w:eastAsia="Times New Roman" w:hAnsi="Times New Roman" w:cs="Arial"/>
          <w:sz w:val="24"/>
          <w:szCs w:val="24"/>
          <w:lang w:eastAsia="fr-FR"/>
        </w:rPr>
        <w:t>sion</w:t>
      </w:r>
      <w:r w:rsidRPr="00905A46">
        <w:rPr>
          <w:rFonts w:ascii="Times New Roman" w:eastAsia="Times New Roman" w:hAnsi="Times New Roman" w:cs="Arial"/>
          <w:sz w:val="24"/>
          <w:szCs w:val="24"/>
          <w:lang w:eastAsia="fr-FR"/>
        </w:rPr>
        <w:t>naire a re</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 une offre comme suit (sachant qu’un même marché ne peut être </w:t>
      </w:r>
      <w:r w:rsidR="00487C7A" w:rsidRPr="00905A46">
        <w:rPr>
          <w:rFonts w:ascii="Times New Roman" w:eastAsia="Times New Roman" w:hAnsi="Times New Roman" w:cs="Arial"/>
          <w:sz w:val="24"/>
          <w:szCs w:val="24"/>
          <w:lang w:eastAsia="fr-FR"/>
        </w:rPr>
        <w:t>pris</w:t>
      </w:r>
      <w:r w:rsidRPr="00905A46">
        <w:rPr>
          <w:rFonts w:ascii="Times New Roman" w:eastAsia="Times New Roman" w:hAnsi="Times New Roman" w:cs="Arial"/>
          <w:sz w:val="24"/>
          <w:szCs w:val="24"/>
          <w:lang w:eastAsia="fr-FR"/>
        </w:rPr>
        <w:t xml:space="preserve"> en compte plus d’une </w:t>
      </w:r>
      <w:r w:rsidR="00B33720" w:rsidRPr="00905A46">
        <w:rPr>
          <w:rFonts w:ascii="Times New Roman" w:eastAsia="Times New Roman" w:hAnsi="Times New Roman" w:cs="Arial"/>
          <w:sz w:val="24"/>
          <w:szCs w:val="24"/>
          <w:lang w:eastAsia="fr-FR"/>
        </w:rPr>
        <w:t>fois</w:t>
      </w:r>
      <w:r w:rsidRPr="00905A46">
        <w:rPr>
          <w:rFonts w:ascii="Times New Roman" w:eastAsia="Times New Roman" w:hAnsi="Times New Roman" w:cs="Arial"/>
          <w:sz w:val="24"/>
          <w:szCs w:val="24"/>
          <w:lang w:eastAsia="fr-FR"/>
        </w:rPr>
        <w:t xml:space="preserve"> au titre de nombre de marchés N1, N2, N3, etc. différents) :</w:t>
      </w:r>
    </w:p>
    <w:p w14:paraId="6CFFFDD8"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w:t>
      </w:r>
    </w:p>
    <w:p w14:paraId="33BA3E7E"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 ;</w:t>
      </w:r>
    </w:p>
    <w:p w14:paraId="0AFC431D" w14:textId="77777777" w:rsidR="00A847C9" w:rsidRPr="00905A46" w:rsidRDefault="00A847C9" w:rsidP="00A847C9">
      <w:pPr>
        <w:suppressAutoHyphens/>
        <w:overflowPunct w:val="0"/>
        <w:autoSpaceDE w:val="0"/>
        <w:autoSpaceDN w:val="0"/>
        <w:adjustRightInd w:val="0"/>
        <w:spacing w:after="0"/>
        <w:ind w:left="126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w:t>
      </w:r>
    </w:p>
    <w:p w14:paraId="0AA77320" w14:textId="77777777" w:rsidR="00A847C9" w:rsidRPr="00905A46" w:rsidRDefault="00A847C9" w:rsidP="00C8709C">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54F83FF5" w14:textId="77777777" w:rsidR="00A847C9" w:rsidRPr="00905A46" w:rsidRDefault="00A847C9" w:rsidP="00C8709C">
      <w:pPr>
        <w:suppressAutoHyphens/>
        <w:overflowPunct w:val="0"/>
        <w:autoSpaceDE w:val="0"/>
        <w:autoSpaceDN w:val="0"/>
        <w:adjustRightInd w:val="0"/>
        <w:spacing w:after="120"/>
        <w:ind w:left="720" w:right="0"/>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Ou</w:t>
      </w:r>
      <w:proofErr w:type="gramEnd"/>
    </w:p>
    <w:p w14:paraId="52BA6FB9" w14:textId="77777777" w:rsidR="00A847C9" w:rsidRPr="00905A46" w:rsidRDefault="00A847C9" w:rsidP="00C8709C">
      <w:pPr>
        <w:suppressAutoHyphens/>
        <w:overflowPunct w:val="0"/>
        <w:autoSpaceDE w:val="0"/>
        <w:autoSpaceDN w:val="0"/>
        <w:adjustRightInd w:val="0"/>
        <w:spacing w:after="120"/>
        <w:ind w:left="1265" w:right="0" w:hanging="539"/>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ii) </w:t>
      </w:r>
      <w:r w:rsidRPr="00905A46">
        <w:rPr>
          <w:rFonts w:ascii="Times New Roman" w:eastAsia="Times New Roman" w:hAnsi="Times New Roman" w:cs="Arial"/>
          <w:sz w:val="24"/>
          <w:szCs w:val="24"/>
          <w:lang w:eastAsia="fr-FR"/>
        </w:rPr>
        <w:tab/>
        <w:t>Lot 1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N1 marchés, chacun d’un montant minimal de V1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N1xV1 avec un nombre de marchés inférieur à N1,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V1 ;</w:t>
      </w:r>
    </w:p>
    <w:p w14:paraId="555CDE41" w14:textId="77777777" w:rsidR="00A847C9" w:rsidRPr="00905A46" w:rsidRDefault="00A847C9" w:rsidP="00C8709C">
      <w:pPr>
        <w:suppressAutoHyphens/>
        <w:overflowPunct w:val="0"/>
        <w:autoSpaceDE w:val="0"/>
        <w:autoSpaceDN w:val="0"/>
        <w:adjustRightInd w:val="0"/>
        <w:spacing w:after="120"/>
        <w:ind w:left="1265" w:right="0" w:firstLine="11"/>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2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N2 marchés, chacun d’un montant minimal de V2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N2xV2 avec un nombre de marchés inférieur à N2,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V2 ;</w:t>
      </w:r>
    </w:p>
    <w:p w14:paraId="66C7397B" w14:textId="77777777" w:rsidR="00A847C9" w:rsidRPr="00905A46" w:rsidRDefault="00A847C9" w:rsidP="00A847C9">
      <w:pPr>
        <w:suppressAutoHyphens/>
        <w:overflowPunct w:val="0"/>
        <w:autoSpaceDE w:val="0"/>
        <w:autoSpaceDN w:val="0"/>
        <w:adjustRightInd w:val="0"/>
        <w:spacing w:after="0"/>
        <w:ind w:left="1267"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Lot 3 :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é au moins N3 marchés, chacun d’un montant minimal de V3 ; ou avoir réal</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é au total un montant d’au moins N3xV3 avec un nombre de marchés inférieur à N3, </w:t>
      </w:r>
      <w:r w:rsidR="00952E9E" w:rsidRPr="00905A46">
        <w:rPr>
          <w:rFonts w:ascii="Times New Roman" w:eastAsia="Times New Roman" w:hAnsi="Times New Roman" w:cs="Arial"/>
          <w:sz w:val="24"/>
          <w:szCs w:val="24"/>
          <w:lang w:eastAsia="fr-FR"/>
        </w:rPr>
        <w:t>mais</w:t>
      </w:r>
      <w:r w:rsidRPr="00905A46">
        <w:rPr>
          <w:rFonts w:ascii="Times New Roman" w:eastAsia="Times New Roman" w:hAnsi="Times New Roman" w:cs="Arial"/>
          <w:sz w:val="24"/>
          <w:szCs w:val="24"/>
          <w:lang w:eastAsia="fr-FR"/>
        </w:rPr>
        <w:t xml:space="preserve"> chacun d’un montant minimal de V3 ;</w:t>
      </w:r>
    </w:p>
    <w:p w14:paraId="03F503AC"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Etc.</w:t>
      </w:r>
    </w:p>
    <w:p w14:paraId="699A84BF" w14:textId="77777777" w:rsidR="00A847C9" w:rsidRPr="00905A46" w:rsidRDefault="00A847C9" w:rsidP="00C8709C">
      <w:pPr>
        <w:suppressAutoHyphens/>
        <w:overflowPunct w:val="0"/>
        <w:autoSpaceDE w:val="0"/>
        <w:autoSpaceDN w:val="0"/>
        <w:adjustRightInd w:val="0"/>
        <w:spacing w:before="120" w:after="120"/>
        <w:ind w:left="720" w:right="0"/>
        <w:textAlignment w:val="baseline"/>
        <w:rPr>
          <w:rFonts w:ascii="Times New Roman" w:eastAsia="Times New Roman" w:hAnsi="Times New Roman" w:cs="Arial"/>
          <w:sz w:val="24"/>
          <w:szCs w:val="24"/>
          <w:lang w:eastAsia="fr-FR"/>
        </w:rPr>
      </w:pPr>
      <w:proofErr w:type="gramStart"/>
      <w:r w:rsidRPr="00905A46">
        <w:rPr>
          <w:rFonts w:ascii="Times New Roman" w:eastAsia="Times New Roman" w:hAnsi="Times New Roman" w:cs="Arial"/>
          <w:sz w:val="24"/>
          <w:szCs w:val="24"/>
          <w:lang w:eastAsia="fr-FR"/>
        </w:rPr>
        <w:t>Ou</w:t>
      </w:r>
      <w:proofErr w:type="gramEnd"/>
    </w:p>
    <w:p w14:paraId="67E3741E" w14:textId="77777777" w:rsidR="00A847C9" w:rsidRPr="004C177B" w:rsidRDefault="00A847C9" w:rsidP="00A847C9">
      <w:pPr>
        <w:suppressAutoHyphens/>
        <w:overflowPunct w:val="0"/>
        <w:autoSpaceDE w:val="0"/>
        <w:autoSpaceDN w:val="0"/>
        <w:adjustRightInd w:val="0"/>
        <w:spacing w:after="0"/>
        <w:ind w:left="1260" w:right="0" w:hanging="54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iii)</w:t>
      </w:r>
      <w:r w:rsidRPr="00905A46">
        <w:rPr>
          <w:rFonts w:ascii="Times New Roman" w:eastAsia="Times New Roman" w:hAnsi="Times New Roman" w:cs="Arial"/>
          <w:sz w:val="24"/>
          <w:szCs w:val="24"/>
          <w:lang w:eastAsia="fr-FR"/>
        </w:rPr>
        <w:tab/>
        <w:t>Sous réserve de conformité au point (ii) ci-dessus concernant le montant minimal pour un marché à lot unique, le nombre total de marchés peut être inférieur ou égal à N1+N2+N3 + … pourvu que le montant total desdits marchés soit égal ou supérieur à N1xV1+N2xV2+N3xV3 + …</w:t>
      </w:r>
    </w:p>
    <w:p w14:paraId="1BEA8FD9" w14:textId="77777777" w:rsidR="00A847C9" w:rsidRPr="004C177B"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109D2F5B" w14:textId="16DA57D5" w:rsidR="00A847C9" w:rsidRPr="004C177B"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i/>
          <w:sz w:val="24"/>
          <w:szCs w:val="24"/>
          <w:lang w:eastAsia="fr-FR"/>
        </w:rPr>
      </w:pPr>
      <w:r w:rsidRPr="004C177B">
        <w:rPr>
          <w:rFonts w:ascii="Times New Roman" w:eastAsia="Times New Roman" w:hAnsi="Times New Roman" w:cs="Arial"/>
          <w:b/>
          <w:sz w:val="24"/>
          <w:szCs w:val="24"/>
          <w:lang w:eastAsia="fr-FR"/>
        </w:rPr>
        <w:t>2.3</w:t>
      </w:r>
      <w:r w:rsidRPr="004C177B">
        <w:rPr>
          <w:rFonts w:ascii="Times New Roman" w:eastAsia="Times New Roman" w:hAnsi="Times New Roman" w:cs="Arial"/>
          <w:b/>
          <w:sz w:val="24"/>
          <w:szCs w:val="24"/>
          <w:lang w:eastAsia="fr-FR"/>
        </w:rPr>
        <w:tab/>
        <w:t xml:space="preserve">Variantes au délai d’exécution : </w:t>
      </w:r>
      <w:r w:rsidRPr="004C177B">
        <w:rPr>
          <w:rFonts w:ascii="Times New Roman" w:eastAsia="Times New Roman" w:hAnsi="Times New Roman" w:cs="Arial"/>
          <w:sz w:val="24"/>
          <w:szCs w:val="24"/>
          <w:lang w:eastAsia="fr-FR"/>
        </w:rPr>
        <w:t>si elles sont per</w:t>
      </w:r>
      <w:r w:rsidR="00952E9E" w:rsidRPr="004C177B">
        <w:rPr>
          <w:rFonts w:ascii="Times New Roman" w:eastAsia="Times New Roman" w:hAnsi="Times New Roman" w:cs="Arial"/>
          <w:sz w:val="24"/>
          <w:szCs w:val="24"/>
          <w:lang w:eastAsia="fr-FR"/>
        </w:rPr>
        <w:t>mis</w:t>
      </w:r>
      <w:r w:rsidRPr="004C177B">
        <w:rPr>
          <w:rFonts w:ascii="Times New Roman" w:eastAsia="Times New Roman" w:hAnsi="Times New Roman" w:cs="Arial"/>
          <w:sz w:val="24"/>
          <w:szCs w:val="24"/>
          <w:lang w:eastAsia="fr-FR"/>
        </w:rPr>
        <w:t xml:space="preserve">es en </w:t>
      </w:r>
      <w:r w:rsidR="00A51573" w:rsidRPr="004C177B">
        <w:rPr>
          <w:rFonts w:ascii="Times New Roman" w:eastAsia="Times New Roman" w:hAnsi="Times New Roman" w:cs="Arial"/>
          <w:sz w:val="24"/>
          <w:szCs w:val="24"/>
          <w:lang w:eastAsia="fr-FR"/>
        </w:rPr>
        <w:t>application</w:t>
      </w:r>
      <w:r w:rsidRPr="004C177B">
        <w:rPr>
          <w:rFonts w:ascii="Times New Roman" w:eastAsia="Times New Roman" w:hAnsi="Times New Roman" w:cs="Arial"/>
          <w:sz w:val="24"/>
          <w:szCs w:val="24"/>
          <w:lang w:eastAsia="fr-FR"/>
        </w:rPr>
        <w:t xml:space="preserve"> de la clause 1</w:t>
      </w:r>
      <w:r w:rsidR="00D67F31" w:rsidRPr="004C177B">
        <w:rPr>
          <w:rFonts w:ascii="Times New Roman" w:eastAsia="Times New Roman" w:hAnsi="Times New Roman" w:cs="Arial"/>
          <w:sz w:val="24"/>
          <w:szCs w:val="24"/>
          <w:lang w:eastAsia="fr-FR"/>
        </w:rPr>
        <w:t>C</w:t>
      </w:r>
      <w:r w:rsidRPr="004C177B">
        <w:rPr>
          <w:rFonts w:ascii="Times New Roman" w:eastAsia="Times New Roman" w:hAnsi="Times New Roman" w:cs="Arial"/>
          <w:sz w:val="24"/>
          <w:szCs w:val="24"/>
          <w:lang w:eastAsia="fr-FR"/>
        </w:rPr>
        <w:t xml:space="preserve">.2 des </w:t>
      </w:r>
      <w:r w:rsidR="00515E92" w:rsidRPr="004C177B">
        <w:rPr>
          <w:rFonts w:ascii="Times New Roman" w:eastAsia="Times New Roman" w:hAnsi="Times New Roman" w:cs="Arial"/>
          <w:sz w:val="24"/>
          <w:szCs w:val="24"/>
          <w:lang w:eastAsia="fr-FR"/>
        </w:rPr>
        <w:t>I</w:t>
      </w:r>
      <w:r w:rsidR="00D67F31" w:rsidRPr="004C177B">
        <w:rPr>
          <w:rFonts w:ascii="Times New Roman" w:eastAsia="Times New Roman" w:hAnsi="Times New Roman" w:cs="Arial"/>
          <w:sz w:val="24"/>
          <w:szCs w:val="24"/>
          <w:lang w:eastAsia="fr-FR"/>
        </w:rPr>
        <w:t>C</w:t>
      </w:r>
      <w:r w:rsidRPr="004C177B">
        <w:rPr>
          <w:rFonts w:ascii="Times New Roman" w:eastAsia="Times New Roman" w:hAnsi="Times New Roman" w:cs="Arial"/>
          <w:sz w:val="24"/>
          <w:szCs w:val="24"/>
          <w:lang w:eastAsia="fr-FR"/>
        </w:rPr>
        <w:t>, elles seront évaluées comme suit :</w:t>
      </w:r>
      <w:r w:rsidRPr="004C177B">
        <w:rPr>
          <w:rFonts w:ascii="Times New Roman" w:eastAsia="Times New Roman" w:hAnsi="Times New Roman" w:cs="Arial"/>
          <w:i/>
          <w:sz w:val="24"/>
          <w:szCs w:val="24"/>
          <w:lang w:eastAsia="fr-FR"/>
        </w:rPr>
        <w:t xml:space="preserve"> [préc</w:t>
      </w:r>
      <w:r w:rsidR="00515E92" w:rsidRPr="004C177B">
        <w:rPr>
          <w:rFonts w:ascii="Times New Roman" w:eastAsia="Times New Roman" w:hAnsi="Times New Roman" w:cs="Arial"/>
          <w:i/>
          <w:sz w:val="24"/>
          <w:szCs w:val="24"/>
          <w:lang w:eastAsia="fr-FR"/>
        </w:rPr>
        <w:t>is</w:t>
      </w:r>
      <w:r w:rsidRPr="004C177B">
        <w:rPr>
          <w:rFonts w:ascii="Times New Roman" w:eastAsia="Times New Roman" w:hAnsi="Times New Roman" w:cs="Arial"/>
          <w:i/>
          <w:sz w:val="24"/>
          <w:szCs w:val="24"/>
          <w:lang w:eastAsia="fr-FR"/>
        </w:rPr>
        <w:t>er la méthode d’</w:t>
      </w:r>
      <w:r w:rsidR="00A51573" w:rsidRPr="004C177B">
        <w:rPr>
          <w:rFonts w:ascii="Times New Roman" w:eastAsia="Times New Roman" w:hAnsi="Times New Roman" w:cs="Arial"/>
          <w:i/>
          <w:sz w:val="24"/>
          <w:szCs w:val="24"/>
          <w:lang w:eastAsia="fr-FR"/>
        </w:rPr>
        <w:t>application</w:t>
      </w:r>
      <w:r w:rsidRPr="004C177B">
        <w:rPr>
          <w:rFonts w:ascii="Times New Roman" w:eastAsia="Times New Roman" w:hAnsi="Times New Roman" w:cs="Arial"/>
          <w:i/>
          <w:sz w:val="24"/>
          <w:szCs w:val="24"/>
          <w:lang w:eastAsia="fr-FR"/>
        </w:rPr>
        <w:t xml:space="preserve"> des variantes au délai d’exécution, le cas échéant ; dans le cas contraire, indiquer « Non </w:t>
      </w:r>
      <w:r w:rsidR="00592E90" w:rsidRPr="004C177B">
        <w:rPr>
          <w:rFonts w:ascii="Times New Roman" w:eastAsia="Times New Roman" w:hAnsi="Times New Roman" w:cs="Arial"/>
          <w:i/>
          <w:sz w:val="24"/>
          <w:szCs w:val="24"/>
          <w:lang w:eastAsia="fr-FR"/>
        </w:rPr>
        <w:t>Applicable</w:t>
      </w:r>
      <w:r w:rsidRPr="004C177B">
        <w:rPr>
          <w:rFonts w:ascii="Times New Roman" w:eastAsia="Times New Roman" w:hAnsi="Times New Roman" w:cs="Arial"/>
          <w:i/>
          <w:sz w:val="24"/>
          <w:szCs w:val="24"/>
          <w:lang w:eastAsia="fr-FR"/>
        </w:rPr>
        <w:t> »]</w:t>
      </w:r>
    </w:p>
    <w:p w14:paraId="792E8062" w14:textId="77777777" w:rsidR="00A847C9" w:rsidRPr="004C177B"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
          <w:sz w:val="24"/>
          <w:szCs w:val="24"/>
          <w:lang w:eastAsia="fr-FR"/>
        </w:rPr>
      </w:pPr>
    </w:p>
    <w:p w14:paraId="08003700" w14:textId="51683E93" w:rsidR="00A847C9" w:rsidRPr="004C177B"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b/>
          <w:sz w:val="24"/>
          <w:szCs w:val="24"/>
          <w:lang w:eastAsia="fr-FR"/>
        </w:rPr>
      </w:pPr>
      <w:r w:rsidRPr="004C177B">
        <w:rPr>
          <w:rFonts w:ascii="Times New Roman" w:eastAsia="Times New Roman" w:hAnsi="Times New Roman" w:cs="Arial"/>
          <w:b/>
          <w:sz w:val="24"/>
          <w:szCs w:val="24"/>
          <w:lang w:eastAsia="fr-FR"/>
        </w:rPr>
        <w:t>2.4</w:t>
      </w:r>
      <w:r w:rsidRPr="004C177B">
        <w:rPr>
          <w:rFonts w:ascii="Times New Roman" w:eastAsia="Times New Roman" w:hAnsi="Times New Roman" w:cs="Arial"/>
          <w:b/>
          <w:sz w:val="24"/>
          <w:szCs w:val="24"/>
          <w:lang w:eastAsia="fr-FR"/>
        </w:rPr>
        <w:tab/>
        <w:t>Acqu</w:t>
      </w:r>
      <w:r w:rsidR="00D21C82" w:rsidRPr="004C177B">
        <w:rPr>
          <w:rFonts w:ascii="Times New Roman" w:eastAsia="Times New Roman" w:hAnsi="Times New Roman" w:cs="Arial"/>
          <w:b/>
          <w:sz w:val="24"/>
          <w:szCs w:val="24"/>
          <w:lang w:eastAsia="fr-FR"/>
        </w:rPr>
        <w:t>i</w:t>
      </w:r>
      <w:r w:rsidR="00D67F31" w:rsidRPr="004C177B">
        <w:rPr>
          <w:rFonts w:ascii="Times New Roman" w:eastAsia="Times New Roman" w:hAnsi="Times New Roman" w:cs="Arial"/>
          <w:b/>
          <w:sz w:val="24"/>
          <w:szCs w:val="24"/>
          <w:lang w:eastAsia="fr-FR"/>
        </w:rPr>
        <w:t>s</w:t>
      </w:r>
      <w:r w:rsidR="00D21C82" w:rsidRPr="004C177B">
        <w:rPr>
          <w:rFonts w:ascii="Times New Roman" w:eastAsia="Times New Roman" w:hAnsi="Times New Roman" w:cs="Arial"/>
          <w:b/>
          <w:sz w:val="24"/>
          <w:szCs w:val="24"/>
          <w:lang w:eastAsia="fr-FR"/>
        </w:rPr>
        <w:t>i</w:t>
      </w:r>
      <w:r w:rsidRPr="004C177B">
        <w:rPr>
          <w:rFonts w:ascii="Times New Roman" w:eastAsia="Times New Roman" w:hAnsi="Times New Roman" w:cs="Arial"/>
          <w:b/>
          <w:sz w:val="24"/>
          <w:szCs w:val="24"/>
          <w:lang w:eastAsia="fr-FR"/>
        </w:rPr>
        <w:t>tion durable</w:t>
      </w:r>
    </w:p>
    <w:p w14:paraId="0B4AB72C" w14:textId="2414AE24" w:rsidR="00A847C9" w:rsidRPr="004C177B"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i/>
          <w:sz w:val="24"/>
          <w:szCs w:val="24"/>
          <w:lang w:eastAsia="fr-FR"/>
        </w:rPr>
        <w:t>[Si des exigences d’acqu</w:t>
      </w:r>
      <w:r w:rsidR="00D21C82" w:rsidRPr="004C177B">
        <w:rPr>
          <w:rFonts w:ascii="Times New Roman" w:eastAsia="Times New Roman" w:hAnsi="Times New Roman" w:cs="Arial"/>
          <w:i/>
          <w:sz w:val="24"/>
          <w:szCs w:val="24"/>
          <w:lang w:eastAsia="fr-FR"/>
        </w:rPr>
        <w:t>i</w:t>
      </w:r>
      <w:r w:rsidR="00C8709C">
        <w:rPr>
          <w:rFonts w:ascii="Times New Roman" w:eastAsia="Times New Roman" w:hAnsi="Times New Roman" w:cs="Arial"/>
          <w:i/>
          <w:sz w:val="24"/>
          <w:szCs w:val="24"/>
          <w:lang w:eastAsia="fr-FR"/>
        </w:rPr>
        <w:t>s</w:t>
      </w:r>
      <w:r w:rsidR="00D21C82" w:rsidRPr="004C177B">
        <w:rPr>
          <w:rFonts w:ascii="Times New Roman" w:eastAsia="Times New Roman" w:hAnsi="Times New Roman" w:cs="Arial"/>
          <w:i/>
          <w:sz w:val="24"/>
          <w:szCs w:val="24"/>
          <w:lang w:eastAsia="fr-FR"/>
        </w:rPr>
        <w:t>i</w:t>
      </w:r>
      <w:r w:rsidRPr="004C177B">
        <w:rPr>
          <w:rFonts w:ascii="Times New Roman" w:eastAsia="Times New Roman" w:hAnsi="Times New Roman" w:cs="Arial"/>
          <w:i/>
          <w:sz w:val="24"/>
          <w:szCs w:val="24"/>
          <w:lang w:eastAsia="fr-FR"/>
        </w:rPr>
        <w:t xml:space="preserve">tion durable ont été spécifiées dans la Partie II </w:t>
      </w:r>
      <w:r w:rsidR="00751C94" w:rsidRPr="004C177B">
        <w:rPr>
          <w:rFonts w:ascii="Times New Roman" w:eastAsia="Times New Roman" w:hAnsi="Times New Roman" w:cs="Arial"/>
          <w:i/>
          <w:sz w:val="24"/>
          <w:szCs w:val="24"/>
          <w:lang w:eastAsia="fr-FR"/>
        </w:rPr>
        <w:t>Spécifications</w:t>
      </w:r>
      <w:r w:rsidRPr="004C177B">
        <w:rPr>
          <w:rFonts w:ascii="Times New Roman" w:eastAsia="Times New Roman" w:hAnsi="Times New Roman" w:cs="Arial"/>
          <w:i/>
          <w:sz w:val="24"/>
          <w:szCs w:val="24"/>
          <w:lang w:eastAsia="fr-FR"/>
        </w:rPr>
        <w:t xml:space="preserve"> des travaux, en fonction des besoins, indiquer que (i) soit ces exigences seront évaluées sur la base oui/non (conformité) ou (ii) la méthodologie pour le calcul d’un ajustement monétaire à effectuer au prix de l’offre pour les besoins de l’évaluation, pour tenir compte des offres qui dépassent le minimum exigé en matière de durabilité</w:t>
      </w:r>
      <w:r w:rsidRPr="004C177B">
        <w:rPr>
          <w:rFonts w:ascii="Times New Roman" w:eastAsia="Times New Roman" w:hAnsi="Times New Roman" w:cs="Arial"/>
          <w:sz w:val="24"/>
          <w:szCs w:val="24"/>
          <w:lang w:eastAsia="fr-FR"/>
        </w:rPr>
        <w:t>] ; (iii) ou sur la base d’une pondération si spécifiée au DPAO.</w:t>
      </w:r>
    </w:p>
    <w:p w14:paraId="4C61C0FD" w14:textId="77777777" w:rsidR="00A847C9" w:rsidRPr="004C177B"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b/>
          <w:sz w:val="24"/>
          <w:szCs w:val="24"/>
          <w:lang w:eastAsia="fr-FR"/>
        </w:rPr>
      </w:pPr>
    </w:p>
    <w:p w14:paraId="5D3597FA" w14:textId="77777777" w:rsidR="00A847C9" w:rsidRPr="00905A46"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i/>
          <w:sz w:val="24"/>
          <w:szCs w:val="24"/>
          <w:lang w:eastAsia="fr-FR"/>
        </w:rPr>
      </w:pPr>
      <w:r w:rsidRPr="004C177B">
        <w:rPr>
          <w:rFonts w:ascii="Times New Roman" w:eastAsia="Times New Roman" w:hAnsi="Times New Roman" w:cs="Arial"/>
          <w:b/>
          <w:sz w:val="24"/>
          <w:szCs w:val="24"/>
          <w:lang w:eastAsia="fr-FR"/>
        </w:rPr>
        <w:t>2.5</w:t>
      </w:r>
      <w:r w:rsidRPr="004C177B">
        <w:rPr>
          <w:rFonts w:ascii="Times New Roman" w:eastAsia="Times New Roman" w:hAnsi="Times New Roman" w:cs="Arial"/>
          <w:b/>
          <w:sz w:val="24"/>
          <w:szCs w:val="24"/>
          <w:lang w:eastAsia="fr-FR"/>
        </w:rPr>
        <w:tab/>
      </w:r>
      <w:r w:rsidRPr="00905A46">
        <w:rPr>
          <w:rFonts w:ascii="Times New Roman" w:eastAsia="Times New Roman" w:hAnsi="Times New Roman" w:cs="Arial"/>
          <w:b/>
          <w:sz w:val="24"/>
          <w:szCs w:val="24"/>
          <w:lang w:eastAsia="fr-FR"/>
        </w:rPr>
        <w:t>Variantes techniques (pour des éléments pré</w:t>
      </w:r>
      <w:r w:rsidR="00DD4E03" w:rsidRPr="00905A46">
        <w:rPr>
          <w:rFonts w:ascii="Times New Roman" w:eastAsia="Times New Roman" w:hAnsi="Times New Roman" w:cs="Arial"/>
          <w:b/>
          <w:sz w:val="24"/>
          <w:szCs w:val="24"/>
          <w:lang w:eastAsia="fr-FR"/>
        </w:rPr>
        <w:t>définis</w:t>
      </w:r>
      <w:r w:rsidRPr="00905A46">
        <w:rPr>
          <w:rFonts w:ascii="Times New Roman" w:eastAsia="Times New Roman" w:hAnsi="Times New Roman" w:cs="Arial"/>
          <w:b/>
          <w:sz w:val="24"/>
          <w:szCs w:val="24"/>
          <w:lang w:eastAsia="fr-FR"/>
        </w:rPr>
        <w:t xml:space="preserve"> des travaux) : </w:t>
      </w:r>
      <w:r w:rsidRPr="00905A46">
        <w:rPr>
          <w:rFonts w:ascii="Times New Roman" w:eastAsia="Times New Roman" w:hAnsi="Times New Roman" w:cs="Arial"/>
          <w:sz w:val="24"/>
          <w:szCs w:val="24"/>
          <w:lang w:eastAsia="fr-FR"/>
        </w:rPr>
        <w:t>si elles sont per</w:t>
      </w:r>
      <w:r w:rsidR="00952E9E" w:rsidRPr="00905A46">
        <w:rPr>
          <w:rFonts w:ascii="Times New Roman" w:eastAsia="Times New Roman" w:hAnsi="Times New Roman" w:cs="Arial"/>
          <w:sz w:val="24"/>
          <w:szCs w:val="24"/>
          <w:lang w:eastAsia="fr-FR"/>
        </w:rPr>
        <w:t>mis</w:t>
      </w:r>
      <w:r w:rsidRPr="00905A46">
        <w:rPr>
          <w:rFonts w:ascii="Times New Roman" w:eastAsia="Times New Roman" w:hAnsi="Times New Roman" w:cs="Arial"/>
          <w:sz w:val="24"/>
          <w:szCs w:val="24"/>
          <w:lang w:eastAsia="fr-FR"/>
        </w:rPr>
        <w:t xml:space="preserve">es en </w:t>
      </w:r>
      <w:r w:rsidR="00A51573" w:rsidRPr="00905A46">
        <w:rPr>
          <w:rFonts w:ascii="Times New Roman" w:eastAsia="Times New Roman" w:hAnsi="Times New Roman" w:cs="Arial"/>
          <w:sz w:val="24"/>
          <w:szCs w:val="24"/>
          <w:lang w:eastAsia="fr-FR"/>
        </w:rPr>
        <w:t>application</w:t>
      </w:r>
      <w:r w:rsidRPr="00905A46">
        <w:rPr>
          <w:rFonts w:ascii="Times New Roman" w:eastAsia="Times New Roman" w:hAnsi="Times New Roman" w:cs="Arial"/>
          <w:sz w:val="24"/>
          <w:szCs w:val="24"/>
          <w:lang w:eastAsia="fr-FR"/>
        </w:rPr>
        <w:t xml:space="preserve"> de la clause 13.4 des </w:t>
      </w:r>
      <w:r w:rsidR="00515E92" w:rsidRPr="00905A46">
        <w:rPr>
          <w:rFonts w:ascii="Times New Roman" w:eastAsia="Times New Roman" w:hAnsi="Times New Roman" w:cs="Arial"/>
          <w:sz w:val="24"/>
          <w:szCs w:val="24"/>
          <w:lang w:eastAsia="fr-FR"/>
        </w:rPr>
        <w:t>IS</w:t>
      </w:r>
      <w:r w:rsidRPr="00905A46">
        <w:rPr>
          <w:rFonts w:ascii="Times New Roman" w:eastAsia="Times New Roman" w:hAnsi="Times New Roman" w:cs="Arial"/>
          <w:sz w:val="24"/>
          <w:szCs w:val="24"/>
          <w:lang w:eastAsia="fr-FR"/>
        </w:rPr>
        <w:t xml:space="preserve">, elles seront évaluées comme </w:t>
      </w:r>
      <w:proofErr w:type="gramStart"/>
      <w:r w:rsidRPr="00905A46">
        <w:rPr>
          <w:rFonts w:ascii="Times New Roman" w:eastAsia="Times New Roman" w:hAnsi="Times New Roman" w:cs="Arial"/>
          <w:sz w:val="24"/>
          <w:szCs w:val="24"/>
          <w:lang w:eastAsia="fr-FR"/>
        </w:rPr>
        <w:t>suit:</w:t>
      </w:r>
      <w:proofErr w:type="gramEnd"/>
      <w:r w:rsidRPr="00905A46">
        <w:rPr>
          <w:rFonts w:ascii="Times New Roman" w:eastAsia="Times New Roman" w:hAnsi="Times New Roman" w:cs="Arial"/>
          <w:i/>
          <w:sz w:val="24"/>
          <w:szCs w:val="24"/>
          <w:lang w:eastAsia="fr-FR"/>
        </w:rPr>
        <w:t xml:space="preserve"> [préc</w:t>
      </w:r>
      <w:r w:rsidR="00515E92" w:rsidRPr="00905A46">
        <w:rPr>
          <w:rFonts w:ascii="Times New Roman" w:eastAsia="Times New Roman" w:hAnsi="Times New Roman" w:cs="Arial"/>
          <w:i/>
          <w:sz w:val="24"/>
          <w:szCs w:val="24"/>
          <w:lang w:eastAsia="fr-FR"/>
        </w:rPr>
        <w:t>is</w:t>
      </w:r>
      <w:r w:rsidRPr="00905A46">
        <w:rPr>
          <w:rFonts w:ascii="Times New Roman" w:eastAsia="Times New Roman" w:hAnsi="Times New Roman" w:cs="Arial"/>
          <w:i/>
          <w:sz w:val="24"/>
          <w:szCs w:val="24"/>
          <w:lang w:eastAsia="fr-FR"/>
        </w:rPr>
        <w:t>er la méthode d’</w:t>
      </w:r>
      <w:r w:rsidR="00A51573" w:rsidRPr="00905A46">
        <w:rPr>
          <w:rFonts w:ascii="Times New Roman" w:eastAsia="Times New Roman" w:hAnsi="Times New Roman" w:cs="Arial"/>
          <w:i/>
          <w:sz w:val="24"/>
          <w:szCs w:val="24"/>
          <w:lang w:eastAsia="fr-FR"/>
        </w:rPr>
        <w:t>application</w:t>
      </w:r>
      <w:r w:rsidRPr="00905A46">
        <w:rPr>
          <w:rFonts w:ascii="Times New Roman" w:eastAsia="Times New Roman" w:hAnsi="Times New Roman" w:cs="Arial"/>
          <w:i/>
          <w:sz w:val="24"/>
          <w:szCs w:val="24"/>
          <w:lang w:eastAsia="fr-FR"/>
        </w:rPr>
        <w:t xml:space="preserve"> des variantes techniques, le cas échéant ; dans le cas contraire, indiquer « Non </w:t>
      </w:r>
      <w:r w:rsidR="00592E90" w:rsidRPr="00905A46">
        <w:rPr>
          <w:rFonts w:ascii="Times New Roman" w:eastAsia="Times New Roman" w:hAnsi="Times New Roman" w:cs="Arial"/>
          <w:i/>
          <w:sz w:val="24"/>
          <w:szCs w:val="24"/>
          <w:lang w:eastAsia="fr-FR"/>
        </w:rPr>
        <w:t>Applicable</w:t>
      </w:r>
      <w:r w:rsidRPr="00905A46">
        <w:rPr>
          <w:rFonts w:ascii="Times New Roman" w:eastAsia="Times New Roman" w:hAnsi="Times New Roman" w:cs="Arial"/>
          <w:i/>
          <w:sz w:val="24"/>
          <w:szCs w:val="24"/>
          <w:lang w:eastAsia="fr-FR"/>
        </w:rPr>
        <w:t> »].</w:t>
      </w:r>
    </w:p>
    <w:p w14:paraId="6C144B80"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i/>
          <w:sz w:val="24"/>
          <w:szCs w:val="24"/>
          <w:lang w:eastAsia="fr-FR"/>
        </w:rPr>
      </w:pPr>
    </w:p>
    <w:p w14:paraId="61A16D1A" w14:textId="77777777" w:rsidR="00A847C9" w:rsidRPr="00905A46" w:rsidRDefault="00A847C9" w:rsidP="00A847C9">
      <w:pPr>
        <w:suppressAutoHyphens/>
        <w:overflowPunct w:val="0"/>
        <w:autoSpaceDE w:val="0"/>
        <w:autoSpaceDN w:val="0"/>
        <w:adjustRightInd w:val="0"/>
        <w:spacing w:after="0"/>
        <w:ind w:left="720" w:right="0" w:hanging="72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2.6</w:t>
      </w:r>
      <w:r w:rsidRPr="00905A46">
        <w:rPr>
          <w:rFonts w:ascii="Times New Roman" w:eastAsia="Times New Roman" w:hAnsi="Times New Roman" w:cs="Arial"/>
          <w:b/>
          <w:sz w:val="24"/>
          <w:szCs w:val="24"/>
          <w:lang w:eastAsia="fr-FR"/>
        </w:rPr>
        <w:tab/>
        <w:t xml:space="preserve">Autres critères </w:t>
      </w:r>
    </w:p>
    <w:p w14:paraId="08E3652D" w14:textId="4819B7EF"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w:t>
      </w:r>
      <w:r w:rsidRPr="00905A46">
        <w:rPr>
          <w:rFonts w:ascii="Times New Roman" w:eastAsia="Times New Roman" w:hAnsi="Times New Roman" w:cs="Arial"/>
          <w:i/>
          <w:sz w:val="24"/>
          <w:szCs w:val="24"/>
          <w:lang w:eastAsia="fr-FR"/>
        </w:rPr>
        <w:t>Si per</w:t>
      </w:r>
      <w:r w:rsidR="00952E9E" w:rsidRPr="00905A46">
        <w:rPr>
          <w:rFonts w:ascii="Times New Roman" w:eastAsia="Times New Roman" w:hAnsi="Times New Roman" w:cs="Arial"/>
          <w:i/>
          <w:sz w:val="24"/>
          <w:szCs w:val="24"/>
          <w:lang w:eastAsia="fr-FR"/>
        </w:rPr>
        <w:t>mis</w:t>
      </w:r>
      <w:r w:rsidRPr="00905A46">
        <w:rPr>
          <w:rFonts w:ascii="Times New Roman" w:eastAsia="Times New Roman" w:hAnsi="Times New Roman" w:cs="Arial"/>
          <w:i/>
          <w:sz w:val="24"/>
          <w:szCs w:val="24"/>
          <w:lang w:eastAsia="fr-FR"/>
        </w:rPr>
        <w:t xml:space="preserve"> par la clause 30.</w:t>
      </w:r>
      <w:r w:rsidR="00CA1B87" w:rsidRPr="00905A46">
        <w:rPr>
          <w:rFonts w:ascii="Times New Roman" w:eastAsia="Times New Roman" w:hAnsi="Times New Roman" w:cs="Arial"/>
          <w:i/>
          <w:sz w:val="24"/>
          <w:szCs w:val="24"/>
          <w:lang w:eastAsia="fr-FR"/>
        </w:rPr>
        <w:t xml:space="preserve">1 </w:t>
      </w:r>
      <w:r w:rsidRPr="00905A46">
        <w:rPr>
          <w:rFonts w:ascii="Times New Roman" w:eastAsia="Times New Roman" w:hAnsi="Times New Roman" w:cs="Arial"/>
          <w:i/>
          <w:sz w:val="24"/>
          <w:szCs w:val="24"/>
          <w:lang w:eastAsia="fr-FR"/>
        </w:rPr>
        <w:t xml:space="preserve">des </w:t>
      </w:r>
      <w:r w:rsidR="00515E92" w:rsidRPr="00905A46">
        <w:rPr>
          <w:rFonts w:ascii="Times New Roman" w:eastAsia="Times New Roman" w:hAnsi="Times New Roman" w:cs="Arial"/>
          <w:i/>
          <w:sz w:val="24"/>
          <w:szCs w:val="24"/>
          <w:lang w:eastAsia="fr-FR"/>
        </w:rPr>
        <w:t>I</w:t>
      </w:r>
      <w:r w:rsidR="00D67F31" w:rsidRPr="00905A46">
        <w:rPr>
          <w:rFonts w:ascii="Times New Roman" w:eastAsia="Times New Roman" w:hAnsi="Times New Roman" w:cs="Arial"/>
          <w:i/>
          <w:sz w:val="24"/>
          <w:szCs w:val="24"/>
          <w:lang w:eastAsia="fr-FR"/>
        </w:rPr>
        <w:t>C</w:t>
      </w:r>
      <w:r w:rsidRPr="00905A46">
        <w:rPr>
          <w:rFonts w:ascii="Times New Roman" w:eastAsia="Times New Roman" w:hAnsi="Times New Roman" w:cs="Arial"/>
          <w:sz w:val="24"/>
          <w:szCs w:val="24"/>
          <w:lang w:eastAsia="fr-FR"/>
        </w:rPr>
        <w:t>)</w:t>
      </w:r>
    </w:p>
    <w:p w14:paraId="16AD23F3" w14:textId="77777777" w:rsidR="00A847C9" w:rsidRPr="00905A46" w:rsidRDefault="00A847C9" w:rsidP="00A847C9">
      <w:pPr>
        <w:suppressAutoHyphens/>
        <w:overflowPunct w:val="0"/>
        <w:autoSpaceDE w:val="0"/>
        <w:autoSpaceDN w:val="0"/>
        <w:adjustRightInd w:val="0"/>
        <w:spacing w:after="0"/>
        <w:ind w:left="720" w:right="0"/>
        <w:textAlignment w:val="baseline"/>
        <w:rPr>
          <w:rFonts w:ascii="Times New Roman" w:eastAsia="Times New Roman" w:hAnsi="Times New Roman" w:cs="Arial"/>
          <w:sz w:val="24"/>
          <w:szCs w:val="24"/>
          <w:lang w:eastAsia="fr-FR"/>
        </w:rPr>
      </w:pPr>
    </w:p>
    <w:p w14:paraId="0B48E863"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3.</w:t>
      </w:r>
      <w:r w:rsidRPr="00905A46">
        <w:rPr>
          <w:rFonts w:ascii="Times New Roman" w:eastAsia="Times New Roman" w:hAnsi="Times New Roman" w:cs="Arial"/>
          <w:b/>
          <w:sz w:val="24"/>
          <w:szCs w:val="24"/>
          <w:lang w:eastAsia="fr-FR"/>
        </w:rPr>
        <w:tab/>
      </w:r>
      <w:r w:rsidR="00FD094F" w:rsidRPr="00905A46">
        <w:rPr>
          <w:rFonts w:ascii="Times New Roman" w:eastAsia="Times New Roman" w:hAnsi="Times New Roman" w:cs="Arial"/>
          <w:b/>
          <w:sz w:val="24"/>
          <w:szCs w:val="24"/>
          <w:lang w:eastAsia="fr-FR"/>
        </w:rPr>
        <w:t>Qualification</w:t>
      </w:r>
    </w:p>
    <w:p w14:paraId="0707DFE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42574C3" w14:textId="77777777" w:rsidR="00A847C9" w:rsidRPr="004C177B"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905A46">
        <w:rPr>
          <w:rFonts w:ascii="Times New Roman" w:eastAsia="Times New Roman" w:hAnsi="Times New Roman" w:cs="Arial"/>
          <w:iCs/>
          <w:sz w:val="24"/>
          <w:szCs w:val="24"/>
          <w:lang w:eastAsia="fr-FR"/>
        </w:rPr>
        <w:t xml:space="preserve">L’évaluation de la </w:t>
      </w:r>
      <w:r w:rsidR="00FD094F" w:rsidRPr="00905A46">
        <w:rPr>
          <w:rFonts w:ascii="Times New Roman" w:eastAsia="Times New Roman" w:hAnsi="Times New Roman" w:cs="Arial"/>
          <w:iCs/>
          <w:sz w:val="24"/>
          <w:szCs w:val="24"/>
          <w:lang w:eastAsia="fr-FR"/>
        </w:rPr>
        <w:t>qualification</w:t>
      </w:r>
      <w:r w:rsidRPr="00905A46">
        <w:rPr>
          <w:rFonts w:ascii="Times New Roman" w:eastAsia="Times New Roman" w:hAnsi="Times New Roman" w:cs="Arial"/>
          <w:iCs/>
          <w:sz w:val="24"/>
          <w:szCs w:val="24"/>
          <w:lang w:eastAsia="fr-FR"/>
        </w:rPr>
        <w:t xml:space="preserve"> du sou</w:t>
      </w:r>
      <w:r w:rsidR="00952E9E" w:rsidRPr="00905A46">
        <w:rPr>
          <w:rFonts w:ascii="Times New Roman" w:eastAsia="Times New Roman" w:hAnsi="Times New Roman" w:cs="Arial"/>
          <w:iCs/>
          <w:sz w:val="24"/>
          <w:szCs w:val="24"/>
          <w:lang w:eastAsia="fr-FR"/>
        </w:rPr>
        <w:t>mis</w:t>
      </w:r>
      <w:r w:rsidR="00EC58FF" w:rsidRPr="00905A46">
        <w:rPr>
          <w:rFonts w:ascii="Times New Roman" w:eastAsia="Times New Roman" w:hAnsi="Times New Roman" w:cs="Arial"/>
          <w:iCs/>
          <w:sz w:val="24"/>
          <w:szCs w:val="24"/>
          <w:lang w:eastAsia="fr-FR"/>
        </w:rPr>
        <w:t>sion</w:t>
      </w:r>
      <w:r w:rsidRPr="00905A46">
        <w:rPr>
          <w:rFonts w:ascii="Times New Roman" w:eastAsia="Times New Roman" w:hAnsi="Times New Roman" w:cs="Arial"/>
          <w:iCs/>
          <w:sz w:val="24"/>
          <w:szCs w:val="24"/>
          <w:lang w:eastAsia="fr-FR"/>
        </w:rPr>
        <w:t>naire sera faite sur la base des informations fournies par le sou</w:t>
      </w:r>
      <w:r w:rsidR="00952E9E" w:rsidRPr="00905A46">
        <w:rPr>
          <w:rFonts w:ascii="Times New Roman" w:eastAsia="Times New Roman" w:hAnsi="Times New Roman" w:cs="Arial"/>
          <w:iCs/>
          <w:sz w:val="24"/>
          <w:szCs w:val="24"/>
          <w:lang w:eastAsia="fr-FR"/>
        </w:rPr>
        <w:t>mis</w:t>
      </w:r>
      <w:r w:rsidR="00EC58FF" w:rsidRPr="00905A46">
        <w:rPr>
          <w:rFonts w:ascii="Times New Roman" w:eastAsia="Times New Roman" w:hAnsi="Times New Roman" w:cs="Arial"/>
          <w:iCs/>
          <w:sz w:val="24"/>
          <w:szCs w:val="24"/>
          <w:lang w:eastAsia="fr-FR"/>
        </w:rPr>
        <w:t>sion</w:t>
      </w:r>
      <w:r w:rsidRPr="00905A46">
        <w:rPr>
          <w:rFonts w:ascii="Times New Roman" w:eastAsia="Times New Roman" w:hAnsi="Times New Roman" w:cs="Arial"/>
          <w:iCs/>
          <w:sz w:val="24"/>
          <w:szCs w:val="24"/>
          <w:lang w:eastAsia="fr-FR"/>
        </w:rPr>
        <w:t xml:space="preserve">naire en réponse aux exigences de </w:t>
      </w:r>
      <w:r w:rsidR="00FD094F" w:rsidRPr="00905A46">
        <w:rPr>
          <w:rFonts w:ascii="Times New Roman" w:eastAsia="Times New Roman" w:hAnsi="Times New Roman" w:cs="Arial"/>
          <w:iCs/>
          <w:sz w:val="24"/>
          <w:szCs w:val="24"/>
          <w:lang w:eastAsia="fr-FR"/>
        </w:rPr>
        <w:t>qualification</w:t>
      </w:r>
      <w:r w:rsidRPr="00905A46">
        <w:rPr>
          <w:rFonts w:ascii="Times New Roman" w:eastAsia="Times New Roman" w:hAnsi="Times New Roman" w:cs="Arial"/>
          <w:iCs/>
          <w:sz w:val="24"/>
          <w:szCs w:val="24"/>
          <w:lang w:eastAsia="fr-FR"/>
        </w:rPr>
        <w:t xml:space="preserve"> demandées dans les tableaux « 1. Critères de provenance », « 2. Antécédents de défaut d’exécution de marché », « 3. Situation financière »</w:t>
      </w:r>
      <w:r w:rsidRPr="00905A46">
        <w:rPr>
          <w:rFonts w:ascii="Times New Roman" w:eastAsia="Times New Roman" w:hAnsi="Times New Roman" w:cs="Arial"/>
          <w:i/>
          <w:iCs/>
          <w:sz w:val="24"/>
          <w:szCs w:val="24"/>
          <w:lang w:eastAsia="fr-FR"/>
        </w:rPr>
        <w:t>,</w:t>
      </w:r>
      <w:r w:rsidRPr="00905A46">
        <w:rPr>
          <w:rFonts w:ascii="Times New Roman" w:eastAsia="Times New Roman" w:hAnsi="Times New Roman" w:cs="Arial"/>
          <w:iCs/>
          <w:sz w:val="24"/>
          <w:szCs w:val="24"/>
          <w:lang w:eastAsia="fr-FR"/>
        </w:rPr>
        <w:t xml:space="preserve"> « 4. Expériences », « 5 Personnel », « 6 Matériel » et dans les formulaires de sou</w:t>
      </w:r>
      <w:r w:rsidR="00952E9E" w:rsidRPr="00905A46">
        <w:rPr>
          <w:rFonts w:ascii="Times New Roman" w:eastAsia="Times New Roman" w:hAnsi="Times New Roman" w:cs="Arial"/>
          <w:iCs/>
          <w:sz w:val="24"/>
          <w:szCs w:val="24"/>
          <w:lang w:eastAsia="fr-FR"/>
        </w:rPr>
        <w:t>mis</w:t>
      </w:r>
      <w:r w:rsidR="00EC58FF" w:rsidRPr="00905A46">
        <w:rPr>
          <w:rFonts w:ascii="Times New Roman" w:eastAsia="Times New Roman" w:hAnsi="Times New Roman" w:cs="Arial"/>
          <w:iCs/>
          <w:sz w:val="24"/>
          <w:szCs w:val="24"/>
          <w:lang w:eastAsia="fr-FR"/>
        </w:rPr>
        <w:t>sion</w:t>
      </w:r>
      <w:r w:rsidRPr="00905A46">
        <w:rPr>
          <w:rFonts w:ascii="Times New Roman" w:eastAsia="Times New Roman" w:hAnsi="Times New Roman" w:cs="Arial"/>
          <w:iCs/>
          <w:sz w:val="24"/>
          <w:szCs w:val="24"/>
          <w:lang w:eastAsia="fr-FR"/>
        </w:rPr>
        <w:t>.</w:t>
      </w:r>
    </w:p>
    <w:p w14:paraId="3BFD407F" w14:textId="77777777" w:rsidR="00A847C9" w:rsidRPr="004C177B"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p>
    <w:p w14:paraId="7DA011F0"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4C177B">
        <w:rPr>
          <w:rFonts w:ascii="Times New Roman" w:eastAsia="Times New Roman" w:hAnsi="Times New Roman" w:cs="Arial"/>
          <w:b/>
          <w:i/>
          <w:iCs/>
          <w:sz w:val="24"/>
          <w:szCs w:val="24"/>
          <w:lang w:eastAsia="fr-FR"/>
        </w:rPr>
        <w:t>L’autorité contractante</w:t>
      </w:r>
      <w:r w:rsidRPr="004C177B">
        <w:rPr>
          <w:rFonts w:ascii="Times New Roman" w:eastAsia="Times New Roman" w:hAnsi="Times New Roman" w:cs="Arial"/>
          <w:iCs/>
          <w:sz w:val="24"/>
          <w:szCs w:val="24"/>
          <w:lang w:eastAsia="fr-FR"/>
        </w:rPr>
        <w:t xml:space="preserve">, aux fins d’évaluation, doit renseigner pour chacun des critères d’évaluation et de </w:t>
      </w:r>
      <w:r w:rsidR="00FD094F" w:rsidRPr="004C177B">
        <w:rPr>
          <w:rFonts w:ascii="Times New Roman" w:eastAsia="Times New Roman" w:hAnsi="Times New Roman" w:cs="Arial"/>
          <w:iCs/>
          <w:sz w:val="24"/>
          <w:szCs w:val="24"/>
          <w:lang w:eastAsia="fr-FR"/>
        </w:rPr>
        <w:t>qualification</w:t>
      </w:r>
      <w:r w:rsidRPr="004C177B">
        <w:rPr>
          <w:rFonts w:ascii="Times New Roman" w:eastAsia="Times New Roman" w:hAnsi="Times New Roman" w:cs="Arial"/>
          <w:iCs/>
          <w:sz w:val="24"/>
          <w:szCs w:val="24"/>
          <w:lang w:eastAsia="fr-FR"/>
        </w:rPr>
        <w:t>, les éléments d’appréciation sur lesquels la com</w:t>
      </w:r>
      <w:r w:rsidR="00952E9E" w:rsidRPr="004C177B">
        <w:rPr>
          <w:rFonts w:ascii="Times New Roman" w:eastAsia="Times New Roman" w:hAnsi="Times New Roman" w:cs="Arial"/>
          <w:iCs/>
          <w:sz w:val="24"/>
          <w:szCs w:val="24"/>
          <w:lang w:eastAsia="fr-FR"/>
        </w:rPr>
        <w:t>mis</w:t>
      </w:r>
      <w:r w:rsidR="00EC58FF" w:rsidRPr="004C177B">
        <w:rPr>
          <w:rFonts w:ascii="Times New Roman" w:eastAsia="Times New Roman" w:hAnsi="Times New Roman" w:cs="Arial"/>
          <w:iCs/>
          <w:sz w:val="24"/>
          <w:szCs w:val="24"/>
          <w:lang w:eastAsia="fr-FR"/>
        </w:rPr>
        <w:t>sion</w:t>
      </w:r>
      <w:r w:rsidRPr="004C177B">
        <w:rPr>
          <w:rFonts w:ascii="Times New Roman" w:eastAsia="Times New Roman" w:hAnsi="Times New Roman" w:cs="Arial"/>
          <w:iCs/>
          <w:sz w:val="24"/>
          <w:szCs w:val="24"/>
          <w:lang w:eastAsia="fr-FR"/>
        </w:rPr>
        <w:t xml:space="preserve"> d’ouverture et d’évaluation des offres doit évaluer les FIN 3. </w:t>
      </w:r>
      <w:r w:rsidRPr="00905A46">
        <w:rPr>
          <w:rFonts w:ascii="Times New Roman" w:eastAsia="Times New Roman" w:hAnsi="Times New Roman" w:cs="Arial"/>
          <w:iCs/>
          <w:sz w:val="24"/>
          <w:szCs w:val="24"/>
          <w:lang w:eastAsia="fr-FR"/>
        </w:rPr>
        <w:t>Il s’agira notamment des ratios de liquidité, du taux d’endettement, du ratio de profitabilité, du besoin en fonds de roulement et du ratio d’autonomie financière.</w:t>
      </w:r>
    </w:p>
    <w:p w14:paraId="00DD212C"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p>
    <w:p w14:paraId="3E4E4790"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905A46">
        <w:rPr>
          <w:rFonts w:ascii="Times New Roman" w:eastAsia="Times New Roman" w:hAnsi="Times New Roman" w:cs="Arial"/>
          <w:b/>
          <w:iCs/>
          <w:sz w:val="24"/>
          <w:szCs w:val="24"/>
          <w:lang w:eastAsia="fr-FR"/>
        </w:rPr>
        <w:t>Sous-traitants spécial</w:t>
      </w:r>
      <w:r w:rsidR="00515E92" w:rsidRPr="00905A46">
        <w:rPr>
          <w:rFonts w:ascii="Times New Roman" w:eastAsia="Times New Roman" w:hAnsi="Times New Roman" w:cs="Arial"/>
          <w:b/>
          <w:iCs/>
          <w:sz w:val="24"/>
          <w:szCs w:val="24"/>
          <w:lang w:eastAsia="fr-FR"/>
        </w:rPr>
        <w:t>is</w:t>
      </w:r>
      <w:r w:rsidRPr="00905A46">
        <w:rPr>
          <w:rFonts w:ascii="Times New Roman" w:eastAsia="Times New Roman" w:hAnsi="Times New Roman" w:cs="Arial"/>
          <w:b/>
          <w:iCs/>
          <w:sz w:val="24"/>
          <w:szCs w:val="24"/>
          <w:lang w:eastAsia="fr-FR"/>
        </w:rPr>
        <w:t>és</w:t>
      </w:r>
    </w:p>
    <w:p w14:paraId="5C1C2A17"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Cs/>
          <w:sz w:val="24"/>
          <w:szCs w:val="24"/>
          <w:lang w:eastAsia="fr-FR"/>
        </w:rPr>
      </w:pPr>
      <w:r w:rsidRPr="00905A46">
        <w:rPr>
          <w:rFonts w:ascii="Times New Roman" w:eastAsia="Times New Roman" w:hAnsi="Times New Roman" w:cs="Arial"/>
          <w:iCs/>
          <w:sz w:val="24"/>
          <w:szCs w:val="24"/>
          <w:lang w:eastAsia="fr-FR"/>
        </w:rPr>
        <w:t>Seule l’expérience spécifique de sous-traitants spécial</w:t>
      </w:r>
      <w:r w:rsidR="00515E92" w:rsidRPr="00905A46">
        <w:rPr>
          <w:rFonts w:ascii="Times New Roman" w:eastAsia="Times New Roman" w:hAnsi="Times New Roman" w:cs="Arial"/>
          <w:iCs/>
          <w:sz w:val="24"/>
          <w:szCs w:val="24"/>
          <w:lang w:eastAsia="fr-FR"/>
        </w:rPr>
        <w:t>is</w:t>
      </w:r>
      <w:r w:rsidRPr="00905A46">
        <w:rPr>
          <w:rFonts w:ascii="Times New Roman" w:eastAsia="Times New Roman" w:hAnsi="Times New Roman" w:cs="Arial"/>
          <w:iCs/>
          <w:sz w:val="24"/>
          <w:szCs w:val="24"/>
          <w:lang w:eastAsia="fr-FR"/>
        </w:rPr>
        <w:t xml:space="preserve">és </w:t>
      </w:r>
      <w:r w:rsidR="00A51573" w:rsidRPr="00905A46">
        <w:rPr>
          <w:rFonts w:ascii="Times New Roman" w:eastAsia="Times New Roman" w:hAnsi="Times New Roman" w:cs="Arial"/>
          <w:iCs/>
          <w:sz w:val="24"/>
          <w:szCs w:val="24"/>
          <w:lang w:eastAsia="fr-FR"/>
        </w:rPr>
        <w:t>autorisé</w:t>
      </w:r>
      <w:r w:rsidR="004555A8" w:rsidRPr="00905A46">
        <w:rPr>
          <w:rFonts w:ascii="Times New Roman" w:eastAsia="Times New Roman" w:hAnsi="Times New Roman" w:cs="Arial"/>
          <w:iCs/>
          <w:sz w:val="24"/>
          <w:szCs w:val="24"/>
          <w:lang w:eastAsia="fr-FR"/>
        </w:rPr>
        <w:t>s</w:t>
      </w:r>
      <w:r w:rsidRPr="00905A46">
        <w:rPr>
          <w:rFonts w:ascii="Times New Roman" w:eastAsia="Times New Roman" w:hAnsi="Times New Roman" w:cs="Arial"/>
          <w:iCs/>
          <w:sz w:val="24"/>
          <w:szCs w:val="24"/>
          <w:lang w:eastAsia="fr-FR"/>
        </w:rPr>
        <w:t xml:space="preserve"> par l’autorité contractante sera </w:t>
      </w:r>
      <w:r w:rsidR="00487C7A" w:rsidRPr="00905A46">
        <w:rPr>
          <w:rFonts w:ascii="Times New Roman" w:eastAsia="Times New Roman" w:hAnsi="Times New Roman" w:cs="Arial"/>
          <w:iCs/>
          <w:sz w:val="24"/>
          <w:szCs w:val="24"/>
          <w:lang w:eastAsia="fr-FR"/>
        </w:rPr>
        <w:t>pris</w:t>
      </w:r>
      <w:r w:rsidR="00DD4E03" w:rsidRPr="00905A46">
        <w:rPr>
          <w:rFonts w:ascii="Times New Roman" w:eastAsia="Times New Roman" w:hAnsi="Times New Roman" w:cs="Arial"/>
          <w:iCs/>
          <w:sz w:val="24"/>
          <w:szCs w:val="24"/>
          <w:lang w:eastAsia="fr-FR"/>
        </w:rPr>
        <w:t>e</w:t>
      </w:r>
      <w:r w:rsidRPr="00905A46">
        <w:rPr>
          <w:rFonts w:ascii="Times New Roman" w:eastAsia="Times New Roman" w:hAnsi="Times New Roman" w:cs="Arial"/>
          <w:iCs/>
          <w:sz w:val="24"/>
          <w:szCs w:val="24"/>
          <w:lang w:eastAsia="fr-FR"/>
        </w:rPr>
        <w:t xml:space="preserve"> en compte. L’expérience générale et les ressources financières des sous-traitants spécial</w:t>
      </w:r>
      <w:r w:rsidR="00515E92" w:rsidRPr="00905A46">
        <w:rPr>
          <w:rFonts w:ascii="Times New Roman" w:eastAsia="Times New Roman" w:hAnsi="Times New Roman" w:cs="Arial"/>
          <w:iCs/>
          <w:sz w:val="24"/>
          <w:szCs w:val="24"/>
          <w:lang w:eastAsia="fr-FR"/>
        </w:rPr>
        <w:t>is</w:t>
      </w:r>
      <w:r w:rsidRPr="00905A46">
        <w:rPr>
          <w:rFonts w:ascii="Times New Roman" w:eastAsia="Times New Roman" w:hAnsi="Times New Roman" w:cs="Arial"/>
          <w:iCs/>
          <w:sz w:val="24"/>
          <w:szCs w:val="24"/>
          <w:lang w:eastAsia="fr-FR"/>
        </w:rPr>
        <w:t>és ne seront pas ajoutées à celles du Sou</w:t>
      </w:r>
      <w:r w:rsidR="00952E9E" w:rsidRPr="00905A46">
        <w:rPr>
          <w:rFonts w:ascii="Times New Roman" w:eastAsia="Times New Roman" w:hAnsi="Times New Roman" w:cs="Arial"/>
          <w:iCs/>
          <w:sz w:val="24"/>
          <w:szCs w:val="24"/>
          <w:lang w:eastAsia="fr-FR"/>
        </w:rPr>
        <w:t>mis</w:t>
      </w:r>
      <w:r w:rsidR="00EC58FF" w:rsidRPr="00905A46">
        <w:rPr>
          <w:rFonts w:ascii="Times New Roman" w:eastAsia="Times New Roman" w:hAnsi="Times New Roman" w:cs="Arial"/>
          <w:iCs/>
          <w:sz w:val="24"/>
          <w:szCs w:val="24"/>
          <w:lang w:eastAsia="fr-FR"/>
        </w:rPr>
        <w:t>sion</w:t>
      </w:r>
      <w:r w:rsidRPr="00905A46">
        <w:rPr>
          <w:rFonts w:ascii="Times New Roman" w:eastAsia="Times New Roman" w:hAnsi="Times New Roman" w:cs="Arial"/>
          <w:iCs/>
          <w:sz w:val="24"/>
          <w:szCs w:val="24"/>
          <w:lang w:eastAsia="fr-FR"/>
        </w:rPr>
        <w:t xml:space="preserve">naire pour justifier sa </w:t>
      </w:r>
      <w:r w:rsidR="00FD094F" w:rsidRPr="00905A46">
        <w:rPr>
          <w:rFonts w:ascii="Times New Roman" w:eastAsia="Times New Roman" w:hAnsi="Times New Roman" w:cs="Arial"/>
          <w:iCs/>
          <w:sz w:val="24"/>
          <w:szCs w:val="24"/>
          <w:lang w:eastAsia="fr-FR"/>
        </w:rPr>
        <w:t>qualification</w:t>
      </w:r>
      <w:r w:rsidRPr="00905A46">
        <w:rPr>
          <w:rFonts w:ascii="Times New Roman" w:eastAsia="Times New Roman" w:hAnsi="Times New Roman" w:cs="Arial"/>
          <w:iCs/>
          <w:sz w:val="24"/>
          <w:szCs w:val="24"/>
          <w:lang w:eastAsia="fr-FR"/>
        </w:rPr>
        <w:t>.</w:t>
      </w:r>
    </w:p>
    <w:p w14:paraId="3F87A44C"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r w:rsidRPr="00905A46">
        <w:rPr>
          <w:rFonts w:ascii="Times New Roman" w:eastAsia="Times New Roman" w:hAnsi="Times New Roman" w:cs="Arial"/>
          <w:iCs/>
          <w:sz w:val="24"/>
          <w:szCs w:val="24"/>
          <w:lang w:eastAsia="fr-FR"/>
        </w:rPr>
        <w:t>Les sous-traitants spécial</w:t>
      </w:r>
      <w:r w:rsidR="00515E92" w:rsidRPr="00905A46">
        <w:rPr>
          <w:rFonts w:ascii="Times New Roman" w:eastAsia="Times New Roman" w:hAnsi="Times New Roman" w:cs="Arial"/>
          <w:iCs/>
          <w:sz w:val="24"/>
          <w:szCs w:val="24"/>
          <w:lang w:eastAsia="fr-FR"/>
        </w:rPr>
        <w:t>is</w:t>
      </w:r>
      <w:r w:rsidRPr="00905A46">
        <w:rPr>
          <w:rFonts w:ascii="Times New Roman" w:eastAsia="Times New Roman" w:hAnsi="Times New Roman" w:cs="Arial"/>
          <w:iCs/>
          <w:sz w:val="24"/>
          <w:szCs w:val="24"/>
          <w:lang w:eastAsia="fr-FR"/>
        </w:rPr>
        <w:t xml:space="preserve">és doivent être qualifiés pour les travaux pour lesquels ils sont proposés </w:t>
      </w:r>
      <w:r w:rsidRPr="00905A46">
        <w:rPr>
          <w:rFonts w:ascii="Times New Roman" w:eastAsia="Times New Roman" w:hAnsi="Times New Roman" w:cs="Arial"/>
          <w:sz w:val="24"/>
          <w:szCs w:val="24"/>
          <w:lang w:eastAsia="fr-FR"/>
        </w:rPr>
        <w:t xml:space="preserve">et répondre aux critères suivants : </w:t>
      </w:r>
      <w:r w:rsidRPr="00905A46">
        <w:rPr>
          <w:rFonts w:ascii="Times New Roman" w:eastAsia="Times New Roman" w:hAnsi="Times New Roman" w:cs="Arial"/>
          <w:b/>
          <w:sz w:val="24"/>
          <w:szCs w:val="24"/>
          <w:lang w:eastAsia="fr-FR"/>
        </w:rPr>
        <w:t xml:space="preserve">[Insérer la </w:t>
      </w:r>
      <w:r w:rsidR="00D928A4" w:rsidRPr="00905A46">
        <w:rPr>
          <w:rFonts w:ascii="Times New Roman" w:eastAsia="Times New Roman" w:hAnsi="Times New Roman" w:cs="Arial"/>
          <w:b/>
          <w:sz w:val="24"/>
          <w:szCs w:val="24"/>
          <w:lang w:eastAsia="fr-FR"/>
        </w:rPr>
        <w:t>liste</w:t>
      </w:r>
      <w:r w:rsidRPr="00905A46">
        <w:rPr>
          <w:rFonts w:ascii="Times New Roman" w:eastAsia="Times New Roman" w:hAnsi="Times New Roman" w:cs="Arial"/>
          <w:b/>
          <w:sz w:val="24"/>
          <w:szCs w:val="24"/>
          <w:lang w:eastAsia="fr-FR"/>
        </w:rPr>
        <w:t xml:space="preserve"> des critères]</w:t>
      </w:r>
    </w:p>
    <w:p w14:paraId="51B6DFAF"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6FB021E0"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53107E64"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3ACDB173"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p w14:paraId="73437648" w14:textId="77777777" w:rsidR="00CD4CFA" w:rsidRDefault="00CD4CFA">
      <w:pPr>
        <w:spacing w:after="0"/>
        <w:ind w:right="0"/>
        <w:jc w:val="left"/>
        <w:rPr>
          <w:rFonts w:ascii="Times New Roman" w:eastAsia="Times New Roman" w:hAnsi="Times New Roman" w:cs="Arial"/>
          <w:b/>
          <w:sz w:val="24"/>
          <w:szCs w:val="24"/>
          <w:lang w:eastAsia="fr-FR"/>
        </w:rPr>
      </w:pPr>
      <w:r>
        <w:rPr>
          <w:rFonts w:ascii="Times New Roman" w:eastAsia="Times New Roman" w:hAnsi="Times New Roman" w:cs="Arial"/>
          <w:b/>
          <w:sz w:val="24"/>
          <w:szCs w:val="24"/>
          <w:lang w:eastAsia="fr-FR"/>
        </w:rPr>
        <w:br w:type="page"/>
      </w:r>
    </w:p>
    <w:p w14:paraId="001D4A92" w14:textId="659DD6B9"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r w:rsidRPr="00A847C9">
        <w:rPr>
          <w:rFonts w:ascii="Times New Roman" w:eastAsia="Times New Roman" w:hAnsi="Times New Roman" w:cs="Arial"/>
          <w:b/>
          <w:sz w:val="24"/>
          <w:szCs w:val="24"/>
          <w:lang w:eastAsia="fr-FR"/>
        </w:rPr>
        <w:lastRenderedPageBreak/>
        <w:t xml:space="preserve">Critères de </w:t>
      </w:r>
      <w:r w:rsidR="00FD094F">
        <w:rPr>
          <w:rFonts w:ascii="Times New Roman" w:eastAsia="Times New Roman" w:hAnsi="Times New Roman" w:cs="Arial"/>
          <w:b/>
          <w:sz w:val="24"/>
          <w:szCs w:val="24"/>
          <w:lang w:eastAsia="fr-FR"/>
        </w:rPr>
        <w:t>Qualification</w:t>
      </w:r>
    </w:p>
    <w:p w14:paraId="7EC26295" w14:textId="77777777" w:rsidR="00A847C9" w:rsidRPr="00A847C9" w:rsidRDefault="00A847C9" w:rsidP="00A847C9">
      <w:pPr>
        <w:suppressAutoHyphens/>
        <w:overflowPunct w:val="0"/>
        <w:autoSpaceDE w:val="0"/>
        <w:autoSpaceDN w:val="0"/>
        <w:adjustRightInd w:val="0"/>
        <w:spacing w:after="0"/>
        <w:ind w:right="-72"/>
        <w:textAlignment w:val="baseline"/>
        <w:rPr>
          <w:rFonts w:ascii="Times New Roman" w:eastAsia="Times New Roman" w:hAnsi="Times New Roman" w:cs="Arial"/>
          <w:b/>
          <w:sz w:val="24"/>
          <w:szCs w:val="24"/>
          <w:lang w:eastAsia="fr-FR"/>
        </w:rPr>
      </w:pPr>
    </w:p>
    <w:tbl>
      <w:tblPr>
        <w:tblW w:w="1264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45"/>
        <w:gridCol w:w="41"/>
        <w:gridCol w:w="1506"/>
        <w:gridCol w:w="2582"/>
        <w:gridCol w:w="1673"/>
        <w:gridCol w:w="1260"/>
        <w:gridCol w:w="1350"/>
        <w:gridCol w:w="1601"/>
        <w:gridCol w:w="1984"/>
      </w:tblGrid>
      <w:tr w:rsidR="00A847C9" w:rsidRPr="00A847C9" w14:paraId="1EF5E653" w14:textId="77777777" w:rsidTr="008C4525">
        <w:trPr>
          <w:trHeight w:val="390"/>
          <w:tblHeader/>
          <w:jc w:val="center"/>
        </w:trPr>
        <w:tc>
          <w:tcPr>
            <w:tcW w:w="4774" w:type="dxa"/>
            <w:gridSpan w:val="4"/>
            <w:tcBorders>
              <w:top w:val="single" w:sz="6" w:space="0" w:color="auto"/>
              <w:left w:val="single" w:sz="6" w:space="0" w:color="auto"/>
              <w:bottom w:val="single" w:sz="6" w:space="0" w:color="auto"/>
              <w:right w:val="single" w:sz="6" w:space="0" w:color="auto"/>
            </w:tcBorders>
            <w:shd w:val="clear" w:color="auto" w:fill="595959"/>
          </w:tcPr>
          <w:p w14:paraId="024CDA08"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color w:val="FFFFFF"/>
                <w:sz w:val="20"/>
                <w:szCs w:val="24"/>
                <w:lang w:eastAsia="fr-FR"/>
              </w:rPr>
            </w:pPr>
            <w:r w:rsidRPr="00A847C9">
              <w:rPr>
                <w:rFonts w:ascii="Arial Black" w:eastAsia="Times New Roman" w:hAnsi="Arial Black" w:cs="Arial"/>
                <w:color w:val="FFFFFF"/>
                <w:sz w:val="20"/>
                <w:szCs w:val="24"/>
                <w:lang w:eastAsia="fr-FR"/>
              </w:rPr>
              <w:t xml:space="preserve">Critères de </w:t>
            </w:r>
            <w:r w:rsidR="00FD094F">
              <w:rPr>
                <w:rFonts w:ascii="Arial Black" w:eastAsia="Times New Roman" w:hAnsi="Arial Black" w:cs="Arial"/>
                <w:color w:val="FFFFFF"/>
                <w:sz w:val="20"/>
                <w:szCs w:val="24"/>
                <w:lang w:eastAsia="fr-FR"/>
              </w:rPr>
              <w:t>Qualification</w:t>
            </w:r>
          </w:p>
        </w:tc>
        <w:tc>
          <w:tcPr>
            <w:tcW w:w="5884" w:type="dxa"/>
            <w:gridSpan w:val="4"/>
            <w:tcBorders>
              <w:top w:val="single" w:sz="6" w:space="0" w:color="auto"/>
              <w:left w:val="single" w:sz="6" w:space="0" w:color="auto"/>
              <w:bottom w:val="single" w:sz="6" w:space="0" w:color="auto"/>
              <w:right w:val="single" w:sz="6" w:space="0" w:color="auto"/>
            </w:tcBorders>
            <w:shd w:val="clear" w:color="auto" w:fill="595959"/>
          </w:tcPr>
          <w:p w14:paraId="595515FC" w14:textId="77777777" w:rsidR="00A847C9" w:rsidRPr="00A847C9" w:rsidRDefault="00751C94"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color w:val="FFFFFF"/>
                <w:sz w:val="20"/>
                <w:szCs w:val="24"/>
                <w:lang w:eastAsia="fr-FR"/>
              </w:rPr>
            </w:pPr>
            <w:r>
              <w:rPr>
                <w:rFonts w:ascii="Arial Black" w:eastAsia="Times New Roman" w:hAnsi="Arial Black" w:cs="Arial"/>
                <w:color w:val="FFFFFF"/>
                <w:sz w:val="20"/>
                <w:szCs w:val="24"/>
                <w:lang w:eastAsia="fr-FR"/>
              </w:rPr>
              <w:t>Spécifications</w:t>
            </w:r>
            <w:r w:rsidR="00A847C9" w:rsidRPr="00A847C9">
              <w:rPr>
                <w:rFonts w:ascii="Arial Black" w:eastAsia="Times New Roman" w:hAnsi="Arial Black" w:cs="Arial"/>
                <w:color w:val="FFFFFF"/>
                <w:sz w:val="20"/>
                <w:szCs w:val="24"/>
                <w:lang w:eastAsia="fr-FR"/>
              </w:rPr>
              <w:t xml:space="preserve"> de conformité</w:t>
            </w:r>
          </w:p>
        </w:tc>
        <w:tc>
          <w:tcPr>
            <w:tcW w:w="1984" w:type="dxa"/>
            <w:tcBorders>
              <w:top w:val="single" w:sz="6" w:space="0" w:color="auto"/>
              <w:left w:val="single" w:sz="6" w:space="0" w:color="auto"/>
              <w:bottom w:val="single" w:sz="6" w:space="0" w:color="auto"/>
              <w:right w:val="single" w:sz="6" w:space="0" w:color="auto"/>
            </w:tcBorders>
            <w:shd w:val="clear" w:color="auto" w:fill="595959"/>
          </w:tcPr>
          <w:p w14:paraId="30393D6A"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color w:val="FFFFFF"/>
                <w:sz w:val="20"/>
                <w:szCs w:val="24"/>
                <w:lang w:eastAsia="fr-FR"/>
              </w:rPr>
            </w:pPr>
            <w:r w:rsidRPr="00A847C9">
              <w:rPr>
                <w:rFonts w:ascii="Arial Black" w:eastAsia="Times New Roman" w:hAnsi="Arial Black" w:cs="Arial"/>
                <w:color w:val="FFFFFF"/>
                <w:sz w:val="20"/>
                <w:szCs w:val="24"/>
                <w:lang w:eastAsia="fr-FR"/>
              </w:rPr>
              <w:t>Documenta</w:t>
            </w:r>
            <w:r w:rsidRPr="00A847C9">
              <w:rPr>
                <w:rFonts w:ascii="Arial Black" w:eastAsia="Times New Roman" w:hAnsi="Arial Black" w:cs="Arial"/>
                <w:color w:val="FFFFFF"/>
                <w:sz w:val="20"/>
                <w:szCs w:val="24"/>
                <w:lang w:eastAsia="fr-FR"/>
              </w:rPr>
              <w:softHyphen/>
              <w:t>tion</w:t>
            </w:r>
          </w:p>
        </w:tc>
      </w:tr>
      <w:tr w:rsidR="00A847C9" w:rsidRPr="00A847C9" w14:paraId="032E3CB6" w14:textId="77777777" w:rsidTr="008C4525">
        <w:trPr>
          <w:trHeight w:val="300"/>
          <w:tblHeader/>
          <w:jc w:val="center"/>
        </w:trPr>
        <w:tc>
          <w:tcPr>
            <w:tcW w:w="645" w:type="dxa"/>
            <w:vMerge w:val="restart"/>
            <w:tcBorders>
              <w:top w:val="single" w:sz="6" w:space="0" w:color="auto"/>
              <w:left w:val="single" w:sz="6" w:space="0" w:color="auto"/>
              <w:right w:val="single" w:sz="6" w:space="0" w:color="auto"/>
            </w:tcBorders>
            <w:vAlign w:val="center"/>
          </w:tcPr>
          <w:p w14:paraId="5A91B752"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No.</w:t>
            </w:r>
          </w:p>
        </w:tc>
        <w:tc>
          <w:tcPr>
            <w:tcW w:w="1547" w:type="dxa"/>
            <w:gridSpan w:val="2"/>
            <w:vMerge w:val="restart"/>
            <w:tcBorders>
              <w:top w:val="single" w:sz="6" w:space="0" w:color="auto"/>
              <w:left w:val="single" w:sz="6" w:space="0" w:color="auto"/>
              <w:right w:val="single" w:sz="6" w:space="0" w:color="auto"/>
            </w:tcBorders>
            <w:vAlign w:val="center"/>
          </w:tcPr>
          <w:p w14:paraId="2332B555"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Objet</w:t>
            </w:r>
          </w:p>
        </w:tc>
        <w:tc>
          <w:tcPr>
            <w:tcW w:w="2582" w:type="dxa"/>
            <w:vMerge w:val="restart"/>
            <w:tcBorders>
              <w:top w:val="single" w:sz="6" w:space="0" w:color="auto"/>
              <w:left w:val="single" w:sz="6" w:space="0" w:color="auto"/>
              <w:right w:val="single" w:sz="6" w:space="0" w:color="auto"/>
            </w:tcBorders>
            <w:vAlign w:val="center"/>
          </w:tcPr>
          <w:p w14:paraId="6B6350F9"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Critère</w:t>
            </w:r>
          </w:p>
        </w:tc>
        <w:tc>
          <w:tcPr>
            <w:tcW w:w="1673" w:type="dxa"/>
            <w:vMerge w:val="restart"/>
            <w:tcBorders>
              <w:top w:val="single" w:sz="6" w:space="0" w:color="auto"/>
              <w:left w:val="single" w:sz="6" w:space="0" w:color="auto"/>
              <w:right w:val="single" w:sz="6" w:space="0" w:color="auto"/>
            </w:tcBorders>
            <w:vAlign w:val="center"/>
          </w:tcPr>
          <w:p w14:paraId="5C264B27"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Entité unique</w:t>
            </w:r>
          </w:p>
        </w:tc>
        <w:tc>
          <w:tcPr>
            <w:tcW w:w="4211" w:type="dxa"/>
            <w:gridSpan w:val="3"/>
            <w:tcBorders>
              <w:top w:val="single" w:sz="6" w:space="0" w:color="auto"/>
              <w:left w:val="single" w:sz="6" w:space="0" w:color="auto"/>
              <w:bottom w:val="single" w:sz="6" w:space="0" w:color="auto"/>
              <w:right w:val="single" w:sz="6" w:space="0" w:color="auto"/>
            </w:tcBorders>
          </w:tcPr>
          <w:p w14:paraId="441E0A2F"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sidRPr="00A847C9">
              <w:rPr>
                <w:rFonts w:ascii="Arial Black" w:eastAsia="Times New Roman" w:hAnsi="Arial Black" w:cs="Arial"/>
                <w:sz w:val="18"/>
                <w:szCs w:val="18"/>
                <w:lang w:eastAsia="fr-FR"/>
              </w:rPr>
              <w:t>Groupement d’</w:t>
            </w:r>
            <w:r w:rsidR="00EC58FF">
              <w:rPr>
                <w:rFonts w:ascii="Arial Black" w:eastAsia="Times New Roman" w:hAnsi="Arial Black" w:cs="Arial"/>
                <w:sz w:val="18"/>
                <w:szCs w:val="18"/>
                <w:lang w:eastAsia="fr-FR"/>
              </w:rPr>
              <w:t>Entre</w:t>
            </w:r>
            <w:r w:rsidR="00487C7A">
              <w:rPr>
                <w:rFonts w:ascii="Arial Black" w:eastAsia="Times New Roman" w:hAnsi="Arial Black" w:cs="Arial"/>
                <w:sz w:val="18"/>
                <w:szCs w:val="18"/>
                <w:lang w:eastAsia="fr-FR"/>
              </w:rPr>
              <w:t>pris</w:t>
            </w:r>
            <w:r w:rsidR="00DD4E03">
              <w:rPr>
                <w:rFonts w:ascii="Arial Black" w:eastAsia="Times New Roman" w:hAnsi="Arial Black" w:cs="Arial"/>
                <w:sz w:val="18"/>
                <w:szCs w:val="18"/>
                <w:lang w:eastAsia="fr-FR"/>
              </w:rPr>
              <w:t>e</w:t>
            </w:r>
            <w:r w:rsidRPr="00A847C9">
              <w:rPr>
                <w:rFonts w:ascii="Arial Black" w:eastAsia="Times New Roman" w:hAnsi="Arial Black" w:cs="Arial"/>
                <w:sz w:val="18"/>
                <w:szCs w:val="18"/>
                <w:lang w:eastAsia="fr-FR"/>
              </w:rPr>
              <w:t>s</w:t>
            </w:r>
          </w:p>
        </w:tc>
        <w:tc>
          <w:tcPr>
            <w:tcW w:w="1984" w:type="dxa"/>
            <w:vMerge w:val="restart"/>
            <w:tcBorders>
              <w:top w:val="single" w:sz="6" w:space="0" w:color="auto"/>
              <w:left w:val="single" w:sz="6" w:space="0" w:color="auto"/>
              <w:right w:val="single" w:sz="6" w:space="0" w:color="auto"/>
            </w:tcBorders>
            <w:vAlign w:val="center"/>
          </w:tcPr>
          <w:p w14:paraId="4F797FF2" w14:textId="77777777" w:rsidR="00A847C9" w:rsidRPr="00A847C9" w:rsidRDefault="00751C94" w:rsidP="00A847C9">
            <w:pPr>
              <w:suppressAutoHyphens/>
              <w:overflowPunct w:val="0"/>
              <w:autoSpaceDE w:val="0"/>
              <w:autoSpaceDN w:val="0"/>
              <w:adjustRightInd w:val="0"/>
              <w:spacing w:after="0"/>
              <w:ind w:right="0"/>
              <w:jc w:val="center"/>
              <w:textAlignment w:val="baseline"/>
              <w:rPr>
                <w:rFonts w:ascii="Arial Black" w:eastAsia="Times New Roman" w:hAnsi="Arial Black" w:cs="Arial"/>
                <w:sz w:val="18"/>
                <w:szCs w:val="18"/>
                <w:lang w:eastAsia="fr-FR"/>
              </w:rPr>
            </w:pPr>
            <w:r>
              <w:rPr>
                <w:rFonts w:ascii="Arial Black" w:eastAsia="Times New Roman" w:hAnsi="Arial Black" w:cs="Arial"/>
                <w:sz w:val="18"/>
                <w:szCs w:val="18"/>
                <w:lang w:eastAsia="fr-FR"/>
              </w:rPr>
              <w:t>Spécifications</w:t>
            </w:r>
            <w:r w:rsidR="00A847C9" w:rsidRPr="00A847C9">
              <w:rPr>
                <w:rFonts w:ascii="Arial Black" w:eastAsia="Times New Roman" w:hAnsi="Arial Black" w:cs="Arial"/>
                <w:sz w:val="18"/>
                <w:szCs w:val="18"/>
                <w:lang w:eastAsia="fr-FR"/>
              </w:rPr>
              <w:t xml:space="preserve"> de sou</w:t>
            </w:r>
            <w:r w:rsidR="00952E9E">
              <w:rPr>
                <w:rFonts w:ascii="Arial Black" w:eastAsia="Times New Roman" w:hAnsi="Arial Black" w:cs="Arial"/>
                <w:sz w:val="18"/>
                <w:szCs w:val="18"/>
                <w:lang w:eastAsia="fr-FR"/>
              </w:rPr>
              <w:t>mis</w:t>
            </w:r>
            <w:r w:rsidR="00EC58FF">
              <w:rPr>
                <w:rFonts w:ascii="Arial Black" w:eastAsia="Times New Roman" w:hAnsi="Arial Black" w:cs="Arial"/>
                <w:sz w:val="18"/>
                <w:szCs w:val="18"/>
                <w:lang w:eastAsia="fr-FR"/>
              </w:rPr>
              <w:t>sion</w:t>
            </w:r>
          </w:p>
        </w:tc>
      </w:tr>
      <w:tr w:rsidR="00A847C9" w:rsidRPr="00A847C9" w14:paraId="4C27D518" w14:textId="77777777" w:rsidTr="008C4525">
        <w:trPr>
          <w:trHeight w:val="360"/>
          <w:tblHeader/>
          <w:jc w:val="center"/>
        </w:trPr>
        <w:tc>
          <w:tcPr>
            <w:tcW w:w="645" w:type="dxa"/>
            <w:vMerge/>
            <w:tcBorders>
              <w:left w:val="single" w:sz="6" w:space="0" w:color="auto"/>
              <w:bottom w:val="single" w:sz="6" w:space="0" w:color="auto"/>
              <w:right w:val="single" w:sz="6" w:space="0" w:color="auto"/>
            </w:tcBorders>
          </w:tcPr>
          <w:p w14:paraId="1FDBC4C5"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c>
          <w:tcPr>
            <w:tcW w:w="1547" w:type="dxa"/>
            <w:gridSpan w:val="2"/>
            <w:vMerge/>
            <w:tcBorders>
              <w:left w:val="single" w:sz="6" w:space="0" w:color="auto"/>
              <w:bottom w:val="single" w:sz="6" w:space="0" w:color="auto"/>
              <w:right w:val="single" w:sz="6" w:space="0" w:color="auto"/>
            </w:tcBorders>
          </w:tcPr>
          <w:p w14:paraId="4D188B51"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c>
          <w:tcPr>
            <w:tcW w:w="2582" w:type="dxa"/>
            <w:vMerge/>
            <w:tcBorders>
              <w:left w:val="single" w:sz="6" w:space="0" w:color="auto"/>
              <w:bottom w:val="single" w:sz="6" w:space="0" w:color="auto"/>
              <w:right w:val="single" w:sz="6" w:space="0" w:color="auto"/>
            </w:tcBorders>
          </w:tcPr>
          <w:p w14:paraId="41A5736C"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c>
          <w:tcPr>
            <w:tcW w:w="1673" w:type="dxa"/>
            <w:vMerge/>
            <w:tcBorders>
              <w:left w:val="single" w:sz="6" w:space="0" w:color="auto"/>
              <w:bottom w:val="single" w:sz="6" w:space="0" w:color="auto"/>
              <w:right w:val="single" w:sz="6" w:space="0" w:color="auto"/>
            </w:tcBorders>
          </w:tcPr>
          <w:p w14:paraId="0349DDA4"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c>
          <w:tcPr>
            <w:tcW w:w="1260" w:type="dxa"/>
            <w:tcBorders>
              <w:top w:val="single" w:sz="6" w:space="0" w:color="auto"/>
              <w:left w:val="single" w:sz="6" w:space="0" w:color="auto"/>
              <w:bottom w:val="single" w:sz="6" w:space="0" w:color="auto"/>
              <w:right w:val="single" w:sz="6" w:space="0" w:color="auto"/>
            </w:tcBorders>
          </w:tcPr>
          <w:p w14:paraId="43C8832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b/>
                <w:sz w:val="18"/>
                <w:szCs w:val="18"/>
                <w:lang w:eastAsia="fr-FR"/>
              </w:rPr>
            </w:pPr>
            <w:r w:rsidRPr="00A847C9">
              <w:rPr>
                <w:rFonts w:ascii="Arial" w:eastAsia="Times New Roman" w:hAnsi="Arial" w:cs="Arial"/>
                <w:b/>
                <w:sz w:val="18"/>
                <w:szCs w:val="18"/>
                <w:lang w:eastAsia="fr-FR"/>
              </w:rPr>
              <w:t>Toutes Parties Combinées</w:t>
            </w:r>
          </w:p>
        </w:tc>
        <w:tc>
          <w:tcPr>
            <w:tcW w:w="1350" w:type="dxa"/>
            <w:tcBorders>
              <w:top w:val="single" w:sz="6" w:space="0" w:color="auto"/>
              <w:left w:val="single" w:sz="6" w:space="0" w:color="auto"/>
              <w:bottom w:val="single" w:sz="6" w:space="0" w:color="auto"/>
              <w:right w:val="single" w:sz="6" w:space="0" w:color="auto"/>
            </w:tcBorders>
          </w:tcPr>
          <w:p w14:paraId="7E5CD100"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b/>
                <w:sz w:val="18"/>
                <w:szCs w:val="18"/>
                <w:lang w:eastAsia="fr-FR"/>
              </w:rPr>
            </w:pPr>
            <w:r w:rsidRPr="00A847C9">
              <w:rPr>
                <w:rFonts w:ascii="Arial" w:eastAsia="Times New Roman" w:hAnsi="Arial" w:cs="Arial"/>
                <w:b/>
                <w:sz w:val="18"/>
                <w:szCs w:val="18"/>
                <w:lang w:eastAsia="fr-FR"/>
              </w:rPr>
              <w:t>Chaque Partie</w:t>
            </w:r>
          </w:p>
        </w:tc>
        <w:tc>
          <w:tcPr>
            <w:tcW w:w="1601" w:type="dxa"/>
            <w:tcBorders>
              <w:top w:val="single" w:sz="6" w:space="0" w:color="auto"/>
              <w:left w:val="single" w:sz="6" w:space="0" w:color="auto"/>
              <w:bottom w:val="single" w:sz="6" w:space="0" w:color="auto"/>
              <w:right w:val="single" w:sz="6" w:space="0" w:color="auto"/>
            </w:tcBorders>
          </w:tcPr>
          <w:p w14:paraId="49CAEFAD"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b/>
                <w:sz w:val="18"/>
                <w:szCs w:val="18"/>
                <w:lang w:eastAsia="fr-FR"/>
              </w:rPr>
            </w:pPr>
            <w:r w:rsidRPr="00A847C9">
              <w:rPr>
                <w:rFonts w:ascii="Arial" w:eastAsia="Times New Roman" w:hAnsi="Arial" w:cs="Arial"/>
                <w:b/>
                <w:sz w:val="18"/>
                <w:szCs w:val="18"/>
                <w:lang w:eastAsia="fr-FR"/>
              </w:rPr>
              <w:t>Une Partie au moins</w:t>
            </w:r>
          </w:p>
        </w:tc>
        <w:tc>
          <w:tcPr>
            <w:tcW w:w="1984" w:type="dxa"/>
            <w:vMerge/>
            <w:tcBorders>
              <w:left w:val="single" w:sz="6" w:space="0" w:color="auto"/>
              <w:bottom w:val="single" w:sz="6" w:space="0" w:color="auto"/>
              <w:right w:val="single" w:sz="6" w:space="0" w:color="auto"/>
            </w:tcBorders>
          </w:tcPr>
          <w:p w14:paraId="0959914C"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18"/>
                <w:lang w:eastAsia="fr-FR"/>
              </w:rPr>
            </w:pPr>
          </w:p>
        </w:tc>
      </w:tr>
      <w:tr w:rsidR="00A847C9" w:rsidRPr="00A847C9" w14:paraId="7FABA553" w14:textId="77777777" w:rsidTr="008C4525">
        <w:trPr>
          <w:trHeight w:val="705"/>
          <w:jc w:val="center"/>
        </w:trPr>
        <w:tc>
          <w:tcPr>
            <w:tcW w:w="12642" w:type="dxa"/>
            <w:gridSpan w:val="9"/>
            <w:tcBorders>
              <w:top w:val="single" w:sz="6" w:space="0" w:color="auto"/>
              <w:left w:val="single" w:sz="6" w:space="0" w:color="auto"/>
              <w:bottom w:val="single" w:sz="6" w:space="0" w:color="auto"/>
              <w:right w:val="single" w:sz="6" w:space="0" w:color="auto"/>
            </w:tcBorders>
          </w:tcPr>
          <w:p w14:paraId="2F26D44F" w14:textId="77777777" w:rsidR="00A847C9" w:rsidRPr="00A847C9" w:rsidRDefault="00A847C9" w:rsidP="00A847C9">
            <w:pPr>
              <w:overflowPunct w:val="0"/>
              <w:autoSpaceDE w:val="0"/>
              <w:autoSpaceDN w:val="0"/>
              <w:adjustRightInd w:val="0"/>
              <w:spacing w:before="240" w:after="0"/>
              <w:ind w:right="0"/>
              <w:jc w:val="left"/>
              <w:textAlignment w:val="baseline"/>
              <w:rPr>
                <w:rFonts w:ascii="Arial Black" w:eastAsia="Times New Roman" w:hAnsi="Arial Black" w:cs="Arial"/>
                <w:sz w:val="24"/>
                <w:szCs w:val="24"/>
                <w:lang w:eastAsia="fr-FR"/>
              </w:rPr>
            </w:pPr>
            <w:r w:rsidRPr="00A847C9">
              <w:rPr>
                <w:rFonts w:ascii="Arial Black" w:eastAsia="Times New Roman" w:hAnsi="Arial Black" w:cs="Arial"/>
                <w:sz w:val="24"/>
                <w:szCs w:val="24"/>
                <w:lang w:eastAsia="fr-FR"/>
              </w:rPr>
              <w:t>1. Critères de provenance</w:t>
            </w:r>
          </w:p>
        </w:tc>
      </w:tr>
      <w:tr w:rsidR="00A847C9" w:rsidRPr="00A847C9" w14:paraId="326EB4C7" w14:textId="77777777" w:rsidTr="008C4525">
        <w:trPr>
          <w:trHeight w:val="960"/>
          <w:jc w:val="center"/>
        </w:trPr>
        <w:tc>
          <w:tcPr>
            <w:tcW w:w="686" w:type="dxa"/>
            <w:gridSpan w:val="2"/>
            <w:tcBorders>
              <w:top w:val="single" w:sz="6" w:space="0" w:color="auto"/>
              <w:left w:val="single" w:sz="6" w:space="0" w:color="auto"/>
              <w:bottom w:val="single" w:sz="6" w:space="0" w:color="auto"/>
              <w:right w:val="single" w:sz="6" w:space="0" w:color="auto"/>
            </w:tcBorders>
          </w:tcPr>
          <w:p w14:paraId="76F25E0E"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1.1</w:t>
            </w:r>
          </w:p>
        </w:tc>
        <w:tc>
          <w:tcPr>
            <w:tcW w:w="1506" w:type="dxa"/>
            <w:tcBorders>
              <w:top w:val="single" w:sz="6" w:space="0" w:color="auto"/>
              <w:left w:val="single" w:sz="6" w:space="0" w:color="auto"/>
              <w:bottom w:val="single" w:sz="6" w:space="0" w:color="auto"/>
              <w:right w:val="single" w:sz="6" w:space="0" w:color="auto"/>
            </w:tcBorders>
          </w:tcPr>
          <w:p w14:paraId="4B0F377F"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Eligibilité</w:t>
            </w:r>
          </w:p>
        </w:tc>
        <w:tc>
          <w:tcPr>
            <w:tcW w:w="2582" w:type="dxa"/>
            <w:tcBorders>
              <w:top w:val="single" w:sz="6" w:space="0" w:color="auto"/>
              <w:left w:val="single" w:sz="6" w:space="0" w:color="auto"/>
              <w:bottom w:val="single" w:sz="6" w:space="0" w:color="auto"/>
              <w:right w:val="single" w:sz="6" w:space="0" w:color="auto"/>
            </w:tcBorders>
          </w:tcPr>
          <w:p w14:paraId="21D0D915" w14:textId="1DB231A7"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Conforme à la Sous-Clause 4.2 </w:t>
            </w:r>
            <w:proofErr w:type="gramStart"/>
            <w:r w:rsidRPr="00A847C9">
              <w:rPr>
                <w:rFonts w:ascii="Arial" w:eastAsia="Times New Roman" w:hAnsi="Arial" w:cs="Arial"/>
                <w:sz w:val="18"/>
                <w:szCs w:val="24"/>
                <w:lang w:eastAsia="fr-FR"/>
              </w:rPr>
              <w:t xml:space="preserve">des  </w:t>
            </w:r>
            <w:r w:rsidR="00515E92">
              <w:rPr>
                <w:rFonts w:ascii="Arial" w:eastAsia="Times New Roman" w:hAnsi="Arial" w:cs="Arial"/>
                <w:sz w:val="18"/>
                <w:szCs w:val="24"/>
                <w:lang w:eastAsia="fr-FR"/>
              </w:rPr>
              <w:t>I</w:t>
            </w:r>
            <w:r w:rsidR="00D67F31">
              <w:rPr>
                <w:rFonts w:ascii="Arial" w:eastAsia="Times New Roman" w:hAnsi="Arial" w:cs="Arial"/>
                <w:sz w:val="18"/>
                <w:szCs w:val="24"/>
                <w:lang w:eastAsia="fr-FR"/>
              </w:rPr>
              <w:t>C</w:t>
            </w:r>
            <w:proofErr w:type="gramEnd"/>
            <w:r w:rsidRPr="00A847C9">
              <w:rPr>
                <w:rFonts w:ascii="Arial" w:eastAsia="Times New Roman" w:hAnsi="Arial" w:cs="Arial"/>
                <w:sz w:val="18"/>
                <w:szCs w:val="24"/>
                <w:lang w:eastAsia="fr-FR"/>
              </w:rPr>
              <w:t>.</w:t>
            </w:r>
          </w:p>
        </w:tc>
        <w:tc>
          <w:tcPr>
            <w:tcW w:w="1673" w:type="dxa"/>
            <w:tcBorders>
              <w:top w:val="single" w:sz="6" w:space="0" w:color="auto"/>
              <w:left w:val="single" w:sz="6" w:space="0" w:color="auto"/>
              <w:bottom w:val="single" w:sz="6" w:space="0" w:color="auto"/>
              <w:right w:val="single" w:sz="6" w:space="0" w:color="auto"/>
            </w:tcBorders>
          </w:tcPr>
          <w:p w14:paraId="6424BB3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702F1CD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GE </w:t>
            </w:r>
            <w:r w:rsidR="00DD4E03">
              <w:rPr>
                <w:rFonts w:ascii="Arial" w:eastAsia="Times New Roman" w:hAnsi="Arial" w:cs="Arial"/>
                <w:sz w:val="18"/>
                <w:szCs w:val="24"/>
                <w:lang w:eastAsia="fr-FR"/>
              </w:rPr>
              <w:t>existant</w:t>
            </w:r>
            <w:r w:rsidRPr="00A847C9">
              <w:rPr>
                <w:rFonts w:ascii="Arial" w:eastAsia="Times New Roman" w:hAnsi="Arial" w:cs="Arial"/>
                <w:sz w:val="18"/>
                <w:szCs w:val="24"/>
                <w:lang w:eastAsia="fr-FR"/>
              </w:rPr>
              <w:t xml:space="preserve"> ou prévu 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5A7291F0" w14:textId="77777777" w:rsidR="00A847C9" w:rsidRPr="00A847C9" w:rsidRDefault="00A847C9" w:rsidP="00A847C9">
            <w:pPr>
              <w:suppressAutoHyphens/>
              <w:overflowPunct w:val="0"/>
              <w:autoSpaceDE w:val="0"/>
              <w:autoSpaceDN w:val="0"/>
              <w:adjustRightInd w:val="0"/>
              <w:spacing w:after="0"/>
              <w:ind w:right="314"/>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601" w:type="dxa"/>
            <w:tcBorders>
              <w:top w:val="single" w:sz="6" w:space="0" w:color="auto"/>
              <w:left w:val="single" w:sz="6" w:space="0" w:color="auto"/>
              <w:bottom w:val="single" w:sz="6" w:space="0" w:color="auto"/>
              <w:right w:val="single" w:sz="6" w:space="0" w:color="auto"/>
            </w:tcBorders>
          </w:tcPr>
          <w:p w14:paraId="78558D9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984" w:type="dxa"/>
            <w:tcBorders>
              <w:top w:val="single" w:sz="6" w:space="0" w:color="auto"/>
              <w:left w:val="single" w:sz="6" w:space="0" w:color="auto"/>
              <w:bottom w:val="single" w:sz="6" w:space="0" w:color="auto"/>
              <w:right w:val="single" w:sz="6" w:space="0" w:color="auto"/>
            </w:tcBorders>
          </w:tcPr>
          <w:p w14:paraId="0526895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Formulaires ELI –1.1 et 1.2, avec pièces jointes</w:t>
            </w:r>
          </w:p>
        </w:tc>
      </w:tr>
      <w:tr w:rsidR="00A847C9" w:rsidRPr="00A847C9" w14:paraId="11846AB7" w14:textId="77777777" w:rsidTr="008C4525">
        <w:trPr>
          <w:trHeight w:val="922"/>
          <w:jc w:val="center"/>
        </w:trPr>
        <w:tc>
          <w:tcPr>
            <w:tcW w:w="686" w:type="dxa"/>
            <w:gridSpan w:val="2"/>
            <w:tcBorders>
              <w:top w:val="single" w:sz="6" w:space="0" w:color="auto"/>
              <w:left w:val="single" w:sz="6" w:space="0" w:color="auto"/>
              <w:bottom w:val="single" w:sz="6" w:space="0" w:color="auto"/>
              <w:right w:val="single" w:sz="6" w:space="0" w:color="auto"/>
            </w:tcBorders>
          </w:tcPr>
          <w:p w14:paraId="5C1A13A7"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1.2</w:t>
            </w:r>
          </w:p>
        </w:tc>
        <w:tc>
          <w:tcPr>
            <w:tcW w:w="1506" w:type="dxa"/>
            <w:tcBorders>
              <w:top w:val="single" w:sz="6" w:space="0" w:color="auto"/>
              <w:left w:val="single" w:sz="6" w:space="0" w:color="auto"/>
              <w:bottom w:val="single" w:sz="6" w:space="0" w:color="auto"/>
              <w:right w:val="single" w:sz="6" w:space="0" w:color="auto"/>
            </w:tcBorders>
          </w:tcPr>
          <w:p w14:paraId="6F70D3F1"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Non ad</w:t>
            </w:r>
            <w:r w:rsidR="00952E9E">
              <w:rPr>
                <w:rFonts w:ascii="Arial Black" w:eastAsia="Times New Roman" w:hAnsi="Arial Black" w:cs="Arial"/>
                <w:sz w:val="18"/>
                <w:szCs w:val="24"/>
                <w:lang w:eastAsia="fr-FR"/>
              </w:rPr>
              <w:t>mis</w:t>
            </w:r>
            <w:r w:rsidRPr="00A847C9">
              <w:rPr>
                <w:rFonts w:ascii="Arial Black" w:eastAsia="Times New Roman" w:hAnsi="Arial Black" w:cs="Arial"/>
                <w:sz w:val="18"/>
                <w:szCs w:val="24"/>
                <w:lang w:eastAsia="fr-FR"/>
              </w:rPr>
              <w:t xml:space="preserve"> à part</w:t>
            </w:r>
            <w:r w:rsidR="00D21C82">
              <w:rPr>
                <w:rFonts w:ascii="Arial Black" w:eastAsia="Times New Roman" w:hAnsi="Arial Black" w:cs="Arial"/>
                <w:sz w:val="18"/>
                <w:szCs w:val="24"/>
                <w:lang w:eastAsia="fr-FR"/>
              </w:rPr>
              <w:t>ici</w:t>
            </w:r>
            <w:r w:rsidRPr="00A847C9">
              <w:rPr>
                <w:rFonts w:ascii="Arial Black" w:eastAsia="Times New Roman" w:hAnsi="Arial Black" w:cs="Arial"/>
                <w:sz w:val="18"/>
                <w:szCs w:val="24"/>
                <w:lang w:eastAsia="fr-FR"/>
              </w:rPr>
              <w:t>per</w:t>
            </w:r>
          </w:p>
        </w:tc>
        <w:tc>
          <w:tcPr>
            <w:tcW w:w="2582" w:type="dxa"/>
            <w:tcBorders>
              <w:top w:val="single" w:sz="6" w:space="0" w:color="auto"/>
              <w:left w:val="single" w:sz="6" w:space="0" w:color="auto"/>
              <w:bottom w:val="single" w:sz="6" w:space="0" w:color="auto"/>
              <w:right w:val="single" w:sz="6" w:space="0" w:color="auto"/>
            </w:tcBorders>
          </w:tcPr>
          <w:p w14:paraId="567FC26E" w14:textId="47B7A67F"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Ne pas être frappé par une mesure d’</w:t>
            </w:r>
            <w:r w:rsidR="00CD4CFA" w:rsidRPr="00A847C9">
              <w:rPr>
                <w:rFonts w:ascii="Arial" w:eastAsia="Times New Roman" w:hAnsi="Arial" w:cs="Arial"/>
                <w:sz w:val="18"/>
                <w:szCs w:val="24"/>
                <w:lang w:eastAsia="fr-FR"/>
              </w:rPr>
              <w:t>interd</w:t>
            </w:r>
            <w:r w:rsidR="00CD4CFA">
              <w:rPr>
                <w:rFonts w:ascii="Arial" w:eastAsia="Times New Roman" w:hAnsi="Arial" w:cs="Arial"/>
                <w:sz w:val="18"/>
                <w:szCs w:val="24"/>
                <w:lang w:eastAsia="fr-FR"/>
              </w:rPr>
              <w:t>ic</w:t>
            </w:r>
            <w:r w:rsidR="00CD4CFA" w:rsidRPr="00A847C9">
              <w:rPr>
                <w:rFonts w:ascii="Arial" w:eastAsia="Times New Roman" w:hAnsi="Arial" w:cs="Arial"/>
                <w:sz w:val="18"/>
                <w:szCs w:val="24"/>
                <w:lang w:eastAsia="fr-FR"/>
              </w:rPr>
              <w:t>tion</w:t>
            </w:r>
            <w:r w:rsidRPr="00A847C9">
              <w:rPr>
                <w:rFonts w:ascii="Arial" w:eastAsia="Times New Roman" w:hAnsi="Arial" w:cs="Arial"/>
                <w:sz w:val="18"/>
                <w:szCs w:val="24"/>
                <w:lang w:eastAsia="fr-FR"/>
              </w:rPr>
              <w:t>, tel que décrit dans l’</w:t>
            </w:r>
            <w:r w:rsidR="00CD4CFA" w:rsidRPr="00A847C9">
              <w:rPr>
                <w:rFonts w:ascii="Arial" w:eastAsia="Times New Roman" w:hAnsi="Arial" w:cs="Arial"/>
                <w:sz w:val="18"/>
                <w:szCs w:val="24"/>
                <w:lang w:eastAsia="fr-FR"/>
              </w:rPr>
              <w:t>alinéa</w:t>
            </w:r>
            <w:r w:rsidRPr="00A847C9">
              <w:rPr>
                <w:rFonts w:ascii="Arial" w:eastAsia="Times New Roman" w:hAnsi="Arial" w:cs="Arial"/>
                <w:sz w:val="18"/>
                <w:szCs w:val="24"/>
                <w:lang w:eastAsia="fr-FR"/>
              </w:rPr>
              <w:t xml:space="preserve"> 4.2 </w:t>
            </w:r>
            <w:proofErr w:type="gramStart"/>
            <w:r w:rsidRPr="00A847C9">
              <w:rPr>
                <w:rFonts w:ascii="Arial" w:eastAsia="Times New Roman" w:hAnsi="Arial" w:cs="Arial"/>
                <w:sz w:val="18"/>
                <w:szCs w:val="24"/>
                <w:lang w:eastAsia="fr-FR"/>
              </w:rPr>
              <w:t xml:space="preserve">des  </w:t>
            </w:r>
            <w:r w:rsidR="00515E92">
              <w:rPr>
                <w:rFonts w:ascii="Arial" w:eastAsia="Times New Roman" w:hAnsi="Arial" w:cs="Arial"/>
                <w:sz w:val="18"/>
                <w:szCs w:val="24"/>
                <w:lang w:eastAsia="fr-FR"/>
              </w:rPr>
              <w:t>I</w:t>
            </w:r>
            <w:r w:rsidR="00D67F31">
              <w:rPr>
                <w:rFonts w:ascii="Arial" w:eastAsia="Times New Roman" w:hAnsi="Arial" w:cs="Arial"/>
                <w:sz w:val="18"/>
                <w:szCs w:val="24"/>
                <w:lang w:eastAsia="fr-FR"/>
              </w:rPr>
              <w:t>C</w:t>
            </w:r>
            <w:proofErr w:type="gramEnd"/>
            <w:r w:rsidRPr="00A847C9">
              <w:rPr>
                <w:rFonts w:ascii="Arial" w:eastAsia="Times New Roman" w:hAnsi="Arial" w:cs="Arial"/>
                <w:sz w:val="18"/>
                <w:szCs w:val="24"/>
                <w:lang w:eastAsia="fr-FR"/>
              </w:rPr>
              <w:t xml:space="preserve">. </w:t>
            </w:r>
          </w:p>
        </w:tc>
        <w:tc>
          <w:tcPr>
            <w:tcW w:w="1673" w:type="dxa"/>
            <w:tcBorders>
              <w:top w:val="single" w:sz="6" w:space="0" w:color="auto"/>
              <w:left w:val="single" w:sz="6" w:space="0" w:color="auto"/>
              <w:bottom w:val="single" w:sz="6" w:space="0" w:color="auto"/>
              <w:right w:val="single" w:sz="6" w:space="0" w:color="auto"/>
            </w:tcBorders>
          </w:tcPr>
          <w:p w14:paraId="7E52D5C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4AE0B2C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GE </w:t>
            </w:r>
            <w:r w:rsidR="00DD4E03">
              <w:rPr>
                <w:rFonts w:ascii="Arial" w:eastAsia="Times New Roman" w:hAnsi="Arial" w:cs="Arial"/>
                <w:sz w:val="18"/>
                <w:szCs w:val="24"/>
                <w:lang w:eastAsia="fr-FR"/>
              </w:rPr>
              <w:t>existant</w:t>
            </w:r>
            <w:r w:rsidRPr="00A847C9">
              <w:rPr>
                <w:rFonts w:ascii="Arial" w:eastAsia="Times New Roman" w:hAnsi="Arial" w:cs="Arial"/>
                <w:sz w:val="18"/>
                <w:szCs w:val="24"/>
                <w:lang w:eastAsia="fr-FR"/>
              </w:rPr>
              <w:t xml:space="preserve"> 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2938253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601" w:type="dxa"/>
            <w:tcBorders>
              <w:top w:val="single" w:sz="6" w:space="0" w:color="auto"/>
              <w:left w:val="single" w:sz="6" w:space="0" w:color="auto"/>
              <w:bottom w:val="single" w:sz="6" w:space="0" w:color="auto"/>
              <w:right w:val="single" w:sz="6" w:space="0" w:color="auto"/>
            </w:tcBorders>
          </w:tcPr>
          <w:p w14:paraId="69F9429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984" w:type="dxa"/>
            <w:tcBorders>
              <w:top w:val="single" w:sz="6" w:space="0" w:color="auto"/>
              <w:left w:val="single" w:sz="6" w:space="0" w:color="auto"/>
              <w:bottom w:val="single" w:sz="6" w:space="0" w:color="auto"/>
              <w:right w:val="single" w:sz="6" w:space="0" w:color="auto"/>
            </w:tcBorders>
          </w:tcPr>
          <w:p w14:paraId="1A7B915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d’offre</w:t>
            </w:r>
          </w:p>
        </w:tc>
      </w:tr>
      <w:tr w:rsidR="00A847C9" w:rsidRPr="00A847C9" w14:paraId="4D974136" w14:textId="77777777" w:rsidTr="008C4525">
        <w:trPr>
          <w:trHeight w:val="855"/>
          <w:jc w:val="center"/>
        </w:trPr>
        <w:tc>
          <w:tcPr>
            <w:tcW w:w="686" w:type="dxa"/>
            <w:gridSpan w:val="2"/>
            <w:tcBorders>
              <w:top w:val="single" w:sz="6" w:space="0" w:color="auto"/>
              <w:left w:val="single" w:sz="6" w:space="0" w:color="auto"/>
              <w:bottom w:val="single" w:sz="6" w:space="0" w:color="auto"/>
              <w:right w:val="single" w:sz="6" w:space="0" w:color="auto"/>
            </w:tcBorders>
          </w:tcPr>
          <w:p w14:paraId="1FFE9E5D"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1.3</w:t>
            </w:r>
          </w:p>
        </w:tc>
        <w:tc>
          <w:tcPr>
            <w:tcW w:w="1506" w:type="dxa"/>
            <w:tcBorders>
              <w:top w:val="single" w:sz="6" w:space="0" w:color="auto"/>
              <w:left w:val="single" w:sz="6" w:space="0" w:color="auto"/>
              <w:bottom w:val="single" w:sz="6" w:space="0" w:color="auto"/>
              <w:right w:val="single" w:sz="6" w:space="0" w:color="auto"/>
            </w:tcBorders>
          </w:tcPr>
          <w:p w14:paraId="060E0BE3"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Conflit d’intérêts</w:t>
            </w:r>
          </w:p>
        </w:tc>
        <w:tc>
          <w:tcPr>
            <w:tcW w:w="2582" w:type="dxa"/>
            <w:tcBorders>
              <w:top w:val="single" w:sz="6" w:space="0" w:color="auto"/>
              <w:left w:val="single" w:sz="6" w:space="0" w:color="auto"/>
              <w:bottom w:val="single" w:sz="6" w:space="0" w:color="auto"/>
              <w:right w:val="single" w:sz="6" w:space="0" w:color="auto"/>
            </w:tcBorders>
          </w:tcPr>
          <w:p w14:paraId="63EABC7C" w14:textId="069722C5"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Pas de conflit d’intérêts selon l’</w:t>
            </w:r>
            <w:r w:rsidR="00CD4CFA" w:rsidRPr="00A847C9">
              <w:rPr>
                <w:rFonts w:ascii="Arial" w:eastAsia="Times New Roman" w:hAnsi="Arial" w:cs="Arial"/>
                <w:sz w:val="18"/>
                <w:szCs w:val="24"/>
                <w:lang w:eastAsia="fr-FR"/>
              </w:rPr>
              <w:t>alinéa</w:t>
            </w:r>
            <w:r w:rsidRPr="00A847C9">
              <w:rPr>
                <w:rFonts w:ascii="Arial" w:eastAsia="Times New Roman" w:hAnsi="Arial" w:cs="Arial"/>
                <w:sz w:val="18"/>
                <w:szCs w:val="24"/>
                <w:lang w:eastAsia="fr-FR"/>
              </w:rPr>
              <w:t xml:space="preserve"> 4.3 </w:t>
            </w:r>
            <w:proofErr w:type="gramStart"/>
            <w:r w:rsidRPr="00A847C9">
              <w:rPr>
                <w:rFonts w:ascii="Arial" w:eastAsia="Times New Roman" w:hAnsi="Arial" w:cs="Arial"/>
                <w:sz w:val="18"/>
                <w:szCs w:val="24"/>
                <w:lang w:eastAsia="fr-FR"/>
              </w:rPr>
              <w:t xml:space="preserve">des  </w:t>
            </w:r>
            <w:r w:rsidR="00515E92">
              <w:rPr>
                <w:rFonts w:ascii="Arial" w:eastAsia="Times New Roman" w:hAnsi="Arial" w:cs="Arial"/>
                <w:sz w:val="18"/>
                <w:szCs w:val="24"/>
                <w:lang w:eastAsia="fr-FR"/>
              </w:rPr>
              <w:t>I</w:t>
            </w:r>
            <w:r w:rsidR="00D67F31">
              <w:rPr>
                <w:rFonts w:ascii="Arial" w:eastAsia="Times New Roman" w:hAnsi="Arial" w:cs="Arial"/>
                <w:sz w:val="18"/>
                <w:szCs w:val="24"/>
                <w:lang w:eastAsia="fr-FR"/>
              </w:rPr>
              <w:t>C</w:t>
            </w:r>
            <w:proofErr w:type="gramEnd"/>
            <w:r w:rsidRPr="00A847C9">
              <w:rPr>
                <w:rFonts w:ascii="Arial" w:eastAsia="Times New Roman" w:hAnsi="Arial" w:cs="Arial"/>
                <w:sz w:val="18"/>
                <w:szCs w:val="24"/>
                <w:lang w:eastAsia="fr-FR"/>
              </w:rPr>
              <w:t xml:space="preserve">. </w:t>
            </w:r>
          </w:p>
        </w:tc>
        <w:tc>
          <w:tcPr>
            <w:tcW w:w="1673" w:type="dxa"/>
            <w:tcBorders>
              <w:top w:val="single" w:sz="6" w:space="0" w:color="auto"/>
              <w:left w:val="single" w:sz="6" w:space="0" w:color="auto"/>
              <w:bottom w:val="single" w:sz="6" w:space="0" w:color="auto"/>
              <w:right w:val="single" w:sz="6" w:space="0" w:color="auto"/>
            </w:tcBorders>
          </w:tcPr>
          <w:p w14:paraId="3F4DC3A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2557B90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GE </w:t>
            </w:r>
            <w:r w:rsidR="00DD4E03">
              <w:rPr>
                <w:rFonts w:ascii="Arial" w:eastAsia="Times New Roman" w:hAnsi="Arial" w:cs="Arial"/>
                <w:sz w:val="18"/>
                <w:szCs w:val="24"/>
                <w:lang w:eastAsia="fr-FR"/>
              </w:rPr>
              <w:t>existant</w:t>
            </w:r>
            <w:r w:rsidRPr="00A847C9">
              <w:rPr>
                <w:rFonts w:ascii="Arial" w:eastAsia="Times New Roman" w:hAnsi="Arial" w:cs="Arial"/>
                <w:sz w:val="18"/>
                <w:szCs w:val="24"/>
                <w:lang w:eastAsia="fr-FR"/>
              </w:rPr>
              <w:t xml:space="preserve"> ou prévu 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31614550"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601" w:type="dxa"/>
            <w:tcBorders>
              <w:top w:val="single" w:sz="6" w:space="0" w:color="auto"/>
              <w:left w:val="single" w:sz="6" w:space="0" w:color="auto"/>
              <w:bottom w:val="single" w:sz="6" w:space="0" w:color="auto"/>
              <w:right w:val="single" w:sz="6" w:space="0" w:color="auto"/>
            </w:tcBorders>
          </w:tcPr>
          <w:p w14:paraId="7BACE1C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984" w:type="dxa"/>
            <w:tcBorders>
              <w:top w:val="single" w:sz="6" w:space="0" w:color="auto"/>
              <w:left w:val="single" w:sz="6" w:space="0" w:color="auto"/>
              <w:bottom w:val="single" w:sz="6" w:space="0" w:color="auto"/>
              <w:right w:val="single" w:sz="6" w:space="0" w:color="auto"/>
            </w:tcBorders>
          </w:tcPr>
          <w:p w14:paraId="325DA53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d’offre</w:t>
            </w:r>
          </w:p>
        </w:tc>
      </w:tr>
      <w:tr w:rsidR="00A847C9" w:rsidRPr="00A847C9" w14:paraId="22A69708" w14:textId="77777777" w:rsidTr="008C4525">
        <w:trPr>
          <w:jc w:val="center"/>
        </w:trPr>
        <w:tc>
          <w:tcPr>
            <w:tcW w:w="12642" w:type="dxa"/>
            <w:gridSpan w:val="9"/>
            <w:tcBorders>
              <w:top w:val="single" w:sz="6" w:space="0" w:color="auto"/>
              <w:left w:val="single" w:sz="6" w:space="0" w:color="auto"/>
              <w:bottom w:val="single" w:sz="6" w:space="0" w:color="auto"/>
              <w:right w:val="single" w:sz="6" w:space="0" w:color="auto"/>
            </w:tcBorders>
          </w:tcPr>
          <w:p w14:paraId="3EAD8A7C" w14:textId="77777777" w:rsidR="00A847C9" w:rsidRPr="00A847C9" w:rsidRDefault="00A847C9" w:rsidP="00A847C9">
            <w:pPr>
              <w:keepNext/>
              <w:keepLines/>
              <w:overflowPunct w:val="0"/>
              <w:autoSpaceDE w:val="0"/>
              <w:autoSpaceDN w:val="0"/>
              <w:adjustRightInd w:val="0"/>
              <w:spacing w:before="240" w:after="0"/>
              <w:ind w:right="0"/>
              <w:jc w:val="left"/>
              <w:textAlignment w:val="baseline"/>
              <w:rPr>
                <w:rFonts w:ascii="Arial Black" w:eastAsia="Times New Roman" w:hAnsi="Arial Black" w:cs="Arial"/>
                <w:sz w:val="24"/>
                <w:szCs w:val="24"/>
                <w:lang w:eastAsia="fr-FR"/>
              </w:rPr>
            </w:pPr>
            <w:r w:rsidRPr="00A847C9">
              <w:rPr>
                <w:rFonts w:ascii="Arial Black" w:eastAsia="Times New Roman" w:hAnsi="Arial Black" w:cs="Arial"/>
                <w:sz w:val="24"/>
                <w:szCs w:val="24"/>
                <w:lang w:eastAsia="fr-FR"/>
              </w:rPr>
              <w:t>2. Situation financière</w:t>
            </w:r>
          </w:p>
        </w:tc>
      </w:tr>
      <w:tr w:rsidR="00A847C9" w:rsidRPr="00A847C9" w14:paraId="27B585DE" w14:textId="77777777" w:rsidTr="008C4525">
        <w:trPr>
          <w:trHeight w:val="1920"/>
          <w:jc w:val="center"/>
        </w:trPr>
        <w:tc>
          <w:tcPr>
            <w:tcW w:w="686" w:type="dxa"/>
            <w:gridSpan w:val="2"/>
            <w:tcBorders>
              <w:top w:val="single" w:sz="6" w:space="0" w:color="auto"/>
              <w:left w:val="single" w:sz="6" w:space="0" w:color="auto"/>
              <w:bottom w:val="single" w:sz="6" w:space="0" w:color="auto"/>
              <w:right w:val="single" w:sz="6" w:space="0" w:color="auto"/>
            </w:tcBorders>
          </w:tcPr>
          <w:p w14:paraId="6BFCDB88"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2.1</w:t>
            </w:r>
          </w:p>
        </w:tc>
        <w:tc>
          <w:tcPr>
            <w:tcW w:w="1506" w:type="dxa"/>
            <w:tcBorders>
              <w:top w:val="single" w:sz="6" w:space="0" w:color="auto"/>
              <w:left w:val="single" w:sz="6" w:space="0" w:color="auto"/>
              <w:bottom w:val="single" w:sz="6" w:space="0" w:color="auto"/>
              <w:right w:val="single" w:sz="6" w:space="0" w:color="auto"/>
            </w:tcBorders>
          </w:tcPr>
          <w:p w14:paraId="5E7ED123" w14:textId="77777777" w:rsidR="00A847C9" w:rsidRPr="00A847C9"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Situation financière</w:t>
            </w:r>
          </w:p>
        </w:tc>
        <w:tc>
          <w:tcPr>
            <w:tcW w:w="2582" w:type="dxa"/>
            <w:tcBorders>
              <w:top w:val="single" w:sz="6" w:space="0" w:color="auto"/>
              <w:left w:val="single" w:sz="6" w:space="0" w:color="auto"/>
              <w:bottom w:val="single" w:sz="6" w:space="0" w:color="auto"/>
              <w:right w:val="single" w:sz="6" w:space="0" w:color="auto"/>
            </w:tcBorders>
          </w:tcPr>
          <w:p w14:paraId="422A18BC" w14:textId="77777777"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Sou</w:t>
            </w:r>
            <w:r w:rsidR="00952E9E">
              <w:rPr>
                <w:rFonts w:ascii="Arial" w:eastAsia="Times New Roman" w:hAnsi="Arial" w:cs="Arial"/>
                <w:sz w:val="18"/>
                <w:szCs w:val="24"/>
                <w:lang w:eastAsia="fr-FR"/>
              </w:rPr>
              <w:t>mis</w:t>
            </w:r>
            <w:r w:rsidR="00EC58FF">
              <w:rPr>
                <w:rFonts w:ascii="Arial" w:eastAsia="Times New Roman" w:hAnsi="Arial" w:cs="Arial"/>
                <w:sz w:val="18"/>
                <w:szCs w:val="24"/>
                <w:lang w:eastAsia="fr-FR"/>
              </w:rPr>
              <w:t>sion</w:t>
            </w:r>
            <w:r w:rsidRPr="00A847C9">
              <w:rPr>
                <w:rFonts w:ascii="Arial" w:eastAsia="Times New Roman" w:hAnsi="Arial" w:cs="Arial"/>
                <w:sz w:val="18"/>
                <w:szCs w:val="24"/>
                <w:lang w:eastAsia="fr-FR"/>
              </w:rPr>
              <w:t xml:space="preserve"> de bilans vérifiés ou, si cela n’est pas </w:t>
            </w:r>
            <w:r w:rsidR="00952E9E">
              <w:rPr>
                <w:rFonts w:ascii="Arial" w:eastAsia="Times New Roman" w:hAnsi="Arial" w:cs="Arial"/>
                <w:sz w:val="18"/>
                <w:szCs w:val="24"/>
                <w:lang w:eastAsia="fr-FR"/>
              </w:rPr>
              <w:t>requis</w:t>
            </w:r>
            <w:r w:rsidRPr="00A847C9">
              <w:rPr>
                <w:rFonts w:ascii="Arial" w:eastAsia="Times New Roman" w:hAnsi="Arial" w:cs="Arial"/>
                <w:sz w:val="18"/>
                <w:szCs w:val="24"/>
                <w:lang w:eastAsia="fr-FR"/>
              </w:rPr>
              <w:t xml:space="preserve"> par la réglementation du pays du candidat, autres états financiers acceptables par l’Autorité contractante pour </w:t>
            </w:r>
            <w:proofErr w:type="gramStart"/>
            <w:r w:rsidRPr="00A847C9">
              <w:rPr>
                <w:rFonts w:ascii="Arial" w:eastAsia="Times New Roman" w:hAnsi="Arial" w:cs="Arial"/>
                <w:sz w:val="18"/>
                <w:szCs w:val="24"/>
                <w:lang w:eastAsia="fr-FR"/>
              </w:rPr>
              <w:t>les  _</w:t>
            </w:r>
            <w:proofErr w:type="gramEnd"/>
            <w:r w:rsidRPr="00A847C9">
              <w:rPr>
                <w:rFonts w:ascii="Arial" w:eastAsia="Times New Roman" w:hAnsi="Arial" w:cs="Arial"/>
                <w:sz w:val="18"/>
                <w:szCs w:val="24"/>
                <w:lang w:eastAsia="fr-FR"/>
              </w:rPr>
              <w:t xml:space="preserve">___ [ ] dernières années démontrant la solidité actuelle de la position financière du candidat et sa profitabilité à long terme </w:t>
            </w:r>
          </w:p>
        </w:tc>
        <w:tc>
          <w:tcPr>
            <w:tcW w:w="1673" w:type="dxa"/>
            <w:tcBorders>
              <w:top w:val="single" w:sz="6" w:space="0" w:color="auto"/>
              <w:left w:val="single" w:sz="6" w:space="0" w:color="auto"/>
              <w:bottom w:val="single" w:sz="6" w:space="0" w:color="auto"/>
              <w:right w:val="single" w:sz="6" w:space="0" w:color="auto"/>
            </w:tcBorders>
          </w:tcPr>
          <w:p w14:paraId="6403C92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p w14:paraId="0048A36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DB07B4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676581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51E57F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821E1C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6DF1522"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673ABFF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260" w:type="dxa"/>
            <w:tcBorders>
              <w:top w:val="single" w:sz="6" w:space="0" w:color="auto"/>
              <w:left w:val="single" w:sz="6" w:space="0" w:color="auto"/>
              <w:bottom w:val="single" w:sz="6" w:space="0" w:color="auto"/>
              <w:right w:val="single" w:sz="6" w:space="0" w:color="auto"/>
            </w:tcBorders>
          </w:tcPr>
          <w:p w14:paraId="53E4833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p w14:paraId="008A85D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5D3D26B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E02979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147D624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92F238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107258D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DC8154B"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4FE58D27"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3464DFC5"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350" w:type="dxa"/>
            <w:tcBorders>
              <w:top w:val="single" w:sz="6" w:space="0" w:color="auto"/>
              <w:left w:val="single" w:sz="6" w:space="0" w:color="auto"/>
              <w:bottom w:val="single" w:sz="6" w:space="0" w:color="auto"/>
              <w:right w:val="single" w:sz="6" w:space="0" w:color="auto"/>
            </w:tcBorders>
          </w:tcPr>
          <w:p w14:paraId="1CE950C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p w14:paraId="3DCD7FD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FAE643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047C7F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4CCFC9E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5A810445"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228DC01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01" w:type="dxa"/>
            <w:tcBorders>
              <w:top w:val="single" w:sz="6" w:space="0" w:color="auto"/>
              <w:left w:val="single" w:sz="6" w:space="0" w:color="auto"/>
              <w:bottom w:val="single" w:sz="6" w:space="0" w:color="auto"/>
              <w:right w:val="single" w:sz="6" w:space="0" w:color="auto"/>
            </w:tcBorders>
          </w:tcPr>
          <w:p w14:paraId="330F9B0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p w14:paraId="78BA755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4346DB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A62AB21"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64BBEB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2DF84D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3F8CFB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B45EA50"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343ACD8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984" w:type="dxa"/>
            <w:tcBorders>
              <w:top w:val="single" w:sz="6" w:space="0" w:color="auto"/>
              <w:left w:val="single" w:sz="6" w:space="0" w:color="auto"/>
              <w:bottom w:val="single" w:sz="6" w:space="0" w:color="auto"/>
              <w:right w:val="single" w:sz="6" w:space="0" w:color="auto"/>
            </w:tcBorders>
          </w:tcPr>
          <w:p w14:paraId="4EEAFB3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FIN - 2.1 avec pièces jointes</w:t>
            </w:r>
          </w:p>
        </w:tc>
      </w:tr>
      <w:tr w:rsidR="00A847C9" w:rsidRPr="00A847C9" w14:paraId="6EAB59AA" w14:textId="77777777" w:rsidTr="008C4525">
        <w:trPr>
          <w:trHeight w:val="2876"/>
          <w:jc w:val="center"/>
        </w:trPr>
        <w:tc>
          <w:tcPr>
            <w:tcW w:w="686" w:type="dxa"/>
            <w:gridSpan w:val="2"/>
            <w:tcBorders>
              <w:top w:val="single" w:sz="6" w:space="0" w:color="auto"/>
              <w:left w:val="single" w:sz="6" w:space="0" w:color="auto"/>
              <w:bottom w:val="single" w:sz="6" w:space="0" w:color="auto"/>
              <w:right w:val="single" w:sz="6" w:space="0" w:color="auto"/>
            </w:tcBorders>
          </w:tcPr>
          <w:p w14:paraId="79DD514A"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lastRenderedPageBreak/>
              <w:t>2.2</w:t>
            </w:r>
          </w:p>
        </w:tc>
        <w:tc>
          <w:tcPr>
            <w:tcW w:w="1506" w:type="dxa"/>
            <w:tcBorders>
              <w:top w:val="single" w:sz="6" w:space="0" w:color="auto"/>
              <w:left w:val="single" w:sz="6" w:space="0" w:color="auto"/>
              <w:bottom w:val="single" w:sz="6" w:space="0" w:color="auto"/>
              <w:right w:val="single" w:sz="6" w:space="0" w:color="auto"/>
            </w:tcBorders>
          </w:tcPr>
          <w:p w14:paraId="3A84743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Chiffre d’affaires annuel moyen des activités de construction</w:t>
            </w:r>
          </w:p>
        </w:tc>
        <w:tc>
          <w:tcPr>
            <w:tcW w:w="2582" w:type="dxa"/>
            <w:tcBorders>
              <w:top w:val="single" w:sz="6" w:space="0" w:color="auto"/>
              <w:left w:val="single" w:sz="6" w:space="0" w:color="auto"/>
              <w:bottom w:val="single" w:sz="6" w:space="0" w:color="auto"/>
              <w:right w:val="single" w:sz="6" w:space="0" w:color="auto"/>
            </w:tcBorders>
          </w:tcPr>
          <w:p w14:paraId="066AAD29" w14:textId="77777777" w:rsidR="00A847C9" w:rsidRPr="00A847C9" w:rsidRDefault="00A847C9" w:rsidP="00CD4CFA">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Avoir un minimum de chiffres d’affaires annuel moyen des activités de construction de__ [Insérer montant en équivalent en FCFA en toutes lettres et en chiffres], qui correspond au total des paiements mandatés reçus pour les marchés en cours ou achevés au cours </w:t>
            </w:r>
            <w:proofErr w:type="gramStart"/>
            <w:r w:rsidRPr="00A847C9">
              <w:rPr>
                <w:rFonts w:ascii="Arial" w:eastAsia="Times New Roman" w:hAnsi="Arial" w:cs="Arial"/>
                <w:sz w:val="18"/>
                <w:szCs w:val="24"/>
                <w:lang w:eastAsia="fr-FR"/>
              </w:rPr>
              <w:t>des  [</w:t>
            </w:r>
            <w:proofErr w:type="gramEnd"/>
            <w:r w:rsidRPr="00A847C9">
              <w:rPr>
                <w:rFonts w:ascii="Arial" w:eastAsia="Times New Roman" w:hAnsi="Arial" w:cs="Arial"/>
                <w:sz w:val="18"/>
                <w:szCs w:val="24"/>
                <w:lang w:eastAsia="fr-FR"/>
              </w:rPr>
              <w:t>Insérer nombre d’années en toutes lettres et en chiffres (___)] dernières années</w:t>
            </w:r>
          </w:p>
        </w:tc>
        <w:tc>
          <w:tcPr>
            <w:tcW w:w="1673" w:type="dxa"/>
            <w:tcBorders>
              <w:top w:val="single" w:sz="6" w:space="0" w:color="auto"/>
              <w:left w:val="single" w:sz="6" w:space="0" w:color="auto"/>
              <w:bottom w:val="single" w:sz="6" w:space="0" w:color="auto"/>
              <w:right w:val="single" w:sz="6" w:space="0" w:color="auto"/>
            </w:tcBorders>
          </w:tcPr>
          <w:p w14:paraId="4581AF3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1B2AFEF0"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Doivent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5B82F4A2" w14:textId="72147859"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à __ [Insérer pourcentage en toutes lettres et en chiffres] __ pour cent (___%)] de la </w:t>
            </w:r>
            <w:r w:rsidR="00CC7441" w:rsidRPr="00A847C9">
              <w:rPr>
                <w:rFonts w:ascii="Arial" w:eastAsia="Times New Roman" w:hAnsi="Arial" w:cs="Arial"/>
                <w:sz w:val="18"/>
                <w:szCs w:val="24"/>
                <w:lang w:eastAsia="fr-FR"/>
              </w:rPr>
              <w:t>spécif</w:t>
            </w:r>
            <w:r w:rsidR="00CC7441">
              <w:rPr>
                <w:rFonts w:ascii="Arial" w:eastAsia="Times New Roman" w:hAnsi="Arial" w:cs="Arial"/>
                <w:sz w:val="18"/>
                <w:szCs w:val="24"/>
                <w:lang w:eastAsia="fr-FR"/>
              </w:rPr>
              <w:t>ic</w:t>
            </w:r>
            <w:r w:rsidR="00CC7441" w:rsidRPr="00A847C9">
              <w:rPr>
                <w:rFonts w:ascii="Arial" w:eastAsia="Times New Roman" w:hAnsi="Arial" w:cs="Arial"/>
                <w:sz w:val="18"/>
                <w:szCs w:val="24"/>
                <w:lang w:eastAsia="fr-FR"/>
              </w:rPr>
              <w:t>ation</w:t>
            </w:r>
          </w:p>
        </w:tc>
        <w:tc>
          <w:tcPr>
            <w:tcW w:w="1601" w:type="dxa"/>
            <w:tcBorders>
              <w:top w:val="single" w:sz="6" w:space="0" w:color="auto"/>
              <w:left w:val="single" w:sz="6" w:space="0" w:color="auto"/>
              <w:bottom w:val="single" w:sz="6" w:space="0" w:color="auto"/>
              <w:right w:val="single" w:sz="6" w:space="0" w:color="auto"/>
            </w:tcBorders>
          </w:tcPr>
          <w:p w14:paraId="49EFD493" w14:textId="55EBFE74"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à __ [Insérer pourcentage en toutes lettres et en chiffres] __ pour cent (___%)] de la </w:t>
            </w:r>
            <w:r w:rsidR="00CC7441" w:rsidRPr="00A847C9">
              <w:rPr>
                <w:rFonts w:ascii="Arial" w:eastAsia="Times New Roman" w:hAnsi="Arial" w:cs="Arial"/>
                <w:sz w:val="18"/>
                <w:szCs w:val="24"/>
                <w:lang w:eastAsia="fr-FR"/>
              </w:rPr>
              <w:t>spécif</w:t>
            </w:r>
            <w:r w:rsidR="00CC7441">
              <w:rPr>
                <w:rFonts w:ascii="Arial" w:eastAsia="Times New Roman" w:hAnsi="Arial" w:cs="Arial"/>
                <w:sz w:val="18"/>
                <w:szCs w:val="24"/>
                <w:lang w:eastAsia="fr-FR"/>
              </w:rPr>
              <w:t>ic</w:t>
            </w:r>
            <w:r w:rsidR="00CC7441" w:rsidRPr="00A847C9">
              <w:rPr>
                <w:rFonts w:ascii="Arial" w:eastAsia="Times New Roman" w:hAnsi="Arial" w:cs="Arial"/>
                <w:sz w:val="18"/>
                <w:szCs w:val="24"/>
                <w:lang w:eastAsia="fr-FR"/>
              </w:rPr>
              <w:t>ation</w:t>
            </w:r>
          </w:p>
        </w:tc>
        <w:tc>
          <w:tcPr>
            <w:tcW w:w="1984" w:type="dxa"/>
            <w:tcBorders>
              <w:top w:val="single" w:sz="6" w:space="0" w:color="auto"/>
              <w:left w:val="single" w:sz="6" w:space="0" w:color="auto"/>
              <w:bottom w:val="single" w:sz="6" w:space="0" w:color="auto"/>
              <w:right w:val="single" w:sz="6" w:space="0" w:color="auto"/>
            </w:tcBorders>
          </w:tcPr>
          <w:p w14:paraId="10BAF08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FIN - 2.2</w:t>
            </w:r>
          </w:p>
        </w:tc>
      </w:tr>
      <w:tr w:rsidR="00A847C9" w:rsidRPr="00A847C9" w14:paraId="16FE3F5F" w14:textId="77777777" w:rsidTr="008C4525">
        <w:trPr>
          <w:trHeight w:val="2160"/>
          <w:jc w:val="center"/>
        </w:trPr>
        <w:tc>
          <w:tcPr>
            <w:tcW w:w="686" w:type="dxa"/>
            <w:gridSpan w:val="2"/>
            <w:tcBorders>
              <w:top w:val="single" w:sz="6" w:space="0" w:color="auto"/>
              <w:left w:val="single" w:sz="6" w:space="0" w:color="auto"/>
              <w:bottom w:val="single" w:sz="6" w:space="0" w:color="auto"/>
              <w:right w:val="single" w:sz="6" w:space="0" w:color="auto"/>
            </w:tcBorders>
          </w:tcPr>
          <w:p w14:paraId="3E9BC60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2.3</w:t>
            </w:r>
          </w:p>
        </w:tc>
        <w:tc>
          <w:tcPr>
            <w:tcW w:w="1506" w:type="dxa"/>
            <w:tcBorders>
              <w:top w:val="single" w:sz="6" w:space="0" w:color="auto"/>
              <w:left w:val="single" w:sz="6" w:space="0" w:color="auto"/>
              <w:bottom w:val="single" w:sz="6" w:space="0" w:color="auto"/>
              <w:right w:val="single" w:sz="6" w:space="0" w:color="auto"/>
            </w:tcBorders>
          </w:tcPr>
          <w:p w14:paraId="7909746D" w14:textId="60CDE3EC" w:rsidR="00A847C9" w:rsidRPr="00A847C9" w:rsidRDefault="00A847C9" w:rsidP="00A847C9">
            <w:pPr>
              <w:suppressAutoHyphens/>
              <w:overflowPunct w:val="0"/>
              <w:autoSpaceDE w:val="0"/>
              <w:autoSpaceDN w:val="0"/>
              <w:adjustRightInd w:val="0"/>
              <w:spacing w:after="0"/>
              <w:ind w:right="0"/>
              <w:jc w:val="left"/>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Capacité de financement</w:t>
            </w:r>
            <w:r w:rsidR="00CA7A0D">
              <w:rPr>
                <w:rStyle w:val="FootnoteReference"/>
                <w:rFonts w:ascii="Arial Black" w:eastAsia="Times New Roman" w:hAnsi="Arial Black" w:cs="Arial"/>
                <w:sz w:val="18"/>
                <w:szCs w:val="24"/>
                <w:lang w:eastAsia="fr-FR"/>
              </w:rPr>
              <w:footnoteReference w:id="2"/>
            </w:r>
          </w:p>
        </w:tc>
        <w:tc>
          <w:tcPr>
            <w:tcW w:w="2582" w:type="dxa"/>
            <w:tcBorders>
              <w:top w:val="single" w:sz="6" w:space="0" w:color="auto"/>
              <w:left w:val="single" w:sz="6" w:space="0" w:color="auto"/>
              <w:bottom w:val="single" w:sz="6" w:space="0" w:color="auto"/>
              <w:right w:val="single" w:sz="6" w:space="0" w:color="auto"/>
            </w:tcBorders>
          </w:tcPr>
          <w:p w14:paraId="7AC4710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Accès à des financements tels que des avoirs liquides, lignes de crédit, autres que l’avance de démarrage éventuelle, à hauteur </w:t>
            </w:r>
            <w:proofErr w:type="gramStart"/>
            <w:r w:rsidRPr="00A847C9">
              <w:rPr>
                <w:rFonts w:ascii="Arial" w:eastAsia="Times New Roman" w:hAnsi="Arial" w:cs="Arial"/>
                <w:sz w:val="18"/>
                <w:szCs w:val="24"/>
                <w:lang w:eastAsia="fr-FR"/>
              </w:rPr>
              <w:t>de:</w:t>
            </w:r>
            <w:proofErr w:type="gramEnd"/>
          </w:p>
          <w:p w14:paraId="5D312E6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42CEE271" w14:textId="47775BE8"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(i) besoins en financement du marché</w:t>
            </w:r>
            <w:r w:rsidR="00CC7441">
              <w:rPr>
                <w:rFonts w:ascii="Arial" w:eastAsia="Times New Roman" w:hAnsi="Arial" w:cs="Arial"/>
                <w:sz w:val="18"/>
                <w:szCs w:val="24"/>
                <w:lang w:eastAsia="fr-FR"/>
              </w:rPr>
              <w:t> </w:t>
            </w:r>
            <w:r w:rsidRPr="00A847C9">
              <w:rPr>
                <w:rFonts w:ascii="Arial" w:eastAsia="Times New Roman" w:hAnsi="Arial" w:cs="Arial"/>
                <w:sz w:val="18"/>
                <w:szCs w:val="24"/>
                <w:lang w:eastAsia="fr-FR"/>
              </w:rPr>
              <w:t>:</w:t>
            </w:r>
          </w:p>
          <w:p w14:paraId="15D1D08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D39D630"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roofErr w:type="gramStart"/>
            <w:r w:rsidRPr="00A847C9">
              <w:rPr>
                <w:rFonts w:ascii="Arial" w:eastAsia="Times New Roman" w:hAnsi="Arial" w:cs="Arial"/>
                <w:sz w:val="18"/>
                <w:szCs w:val="24"/>
                <w:lang w:eastAsia="fr-FR"/>
              </w:rPr>
              <w:t>et</w:t>
            </w:r>
            <w:proofErr w:type="gramEnd"/>
            <w:r w:rsidRPr="00A847C9">
              <w:rPr>
                <w:rFonts w:ascii="Arial" w:eastAsia="Times New Roman" w:hAnsi="Arial" w:cs="Arial"/>
                <w:sz w:val="18"/>
                <w:szCs w:val="24"/>
                <w:lang w:eastAsia="fr-FR"/>
              </w:rPr>
              <w:t xml:space="preserve"> </w:t>
            </w:r>
          </w:p>
          <w:p w14:paraId="1EDAAEAE"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466C0860" w14:textId="77777777" w:rsidR="00A847C9" w:rsidRPr="00A847C9" w:rsidRDefault="00A847C9" w:rsidP="00CC7441">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(ii) besoins en financement pour ce marché et les autres engagements en cours du Candidat.</w:t>
            </w:r>
          </w:p>
          <w:p w14:paraId="398A296F"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73" w:type="dxa"/>
            <w:tcBorders>
              <w:top w:val="single" w:sz="6" w:space="0" w:color="auto"/>
              <w:left w:val="single" w:sz="6" w:space="0" w:color="auto"/>
              <w:bottom w:val="single" w:sz="6" w:space="0" w:color="auto"/>
              <w:right w:val="single" w:sz="6" w:space="0" w:color="auto"/>
            </w:tcBorders>
          </w:tcPr>
          <w:p w14:paraId="04646A0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p w14:paraId="1B438AA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92BA7F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AD6E95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51C2CD8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95397E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56F81771"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06A83AAC"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260" w:type="dxa"/>
            <w:tcBorders>
              <w:top w:val="single" w:sz="6" w:space="0" w:color="auto"/>
              <w:left w:val="single" w:sz="6" w:space="0" w:color="auto"/>
              <w:bottom w:val="single" w:sz="6" w:space="0" w:color="auto"/>
              <w:right w:val="single" w:sz="6" w:space="0" w:color="auto"/>
            </w:tcBorders>
          </w:tcPr>
          <w:p w14:paraId="7EDF8C2E"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Doivent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p w14:paraId="6111CDA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30B4CC6"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38CF7E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20E7C8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0CC5FA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B7F2365"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77DD8B3"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01EEFA03"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47F9F44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350" w:type="dxa"/>
            <w:tcBorders>
              <w:top w:val="single" w:sz="6" w:space="0" w:color="auto"/>
              <w:left w:val="single" w:sz="6" w:space="0" w:color="auto"/>
              <w:bottom w:val="single" w:sz="6" w:space="0" w:color="auto"/>
              <w:right w:val="single" w:sz="6" w:space="0" w:color="auto"/>
            </w:tcBorders>
          </w:tcPr>
          <w:p w14:paraId="5B1DCBB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p w14:paraId="211D46F5"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7B37FB2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DAB9C7B"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2B9ED7E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01" w:type="dxa"/>
            <w:tcBorders>
              <w:top w:val="single" w:sz="6" w:space="0" w:color="auto"/>
              <w:left w:val="single" w:sz="6" w:space="0" w:color="auto"/>
              <w:bottom w:val="single" w:sz="6" w:space="0" w:color="auto"/>
              <w:right w:val="single" w:sz="6" w:space="0" w:color="auto"/>
            </w:tcBorders>
          </w:tcPr>
          <w:p w14:paraId="07CD7BC2"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p w14:paraId="711175D9"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45E304C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13A7B4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2B98A68B"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1A39E21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39A42E2E"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6A8C64AA" w14:textId="77777777" w:rsidR="00A847C9" w:rsidRPr="00A847C9" w:rsidRDefault="00A847C9" w:rsidP="00A847C9">
            <w:pPr>
              <w:suppressAutoHyphens/>
              <w:overflowPunct w:val="0"/>
              <w:autoSpaceDE w:val="0"/>
              <w:autoSpaceDN w:val="0"/>
              <w:adjustRightInd w:val="0"/>
              <w:spacing w:after="0" w:line="240" w:lineRule="atLeast"/>
              <w:ind w:right="0"/>
              <w:jc w:val="left"/>
              <w:textAlignment w:val="baseline"/>
              <w:rPr>
                <w:rFonts w:ascii="Arial" w:eastAsia="Times New Roman" w:hAnsi="Arial" w:cs="Arial"/>
                <w:sz w:val="18"/>
                <w:szCs w:val="24"/>
                <w:lang w:eastAsia="fr-FR"/>
              </w:rPr>
            </w:pPr>
          </w:p>
          <w:p w14:paraId="26FEB250"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984" w:type="dxa"/>
            <w:tcBorders>
              <w:top w:val="single" w:sz="6" w:space="0" w:color="auto"/>
              <w:left w:val="single" w:sz="6" w:space="0" w:color="auto"/>
              <w:bottom w:val="single" w:sz="6" w:space="0" w:color="auto"/>
              <w:right w:val="single" w:sz="6" w:space="0" w:color="auto"/>
            </w:tcBorders>
          </w:tcPr>
          <w:p w14:paraId="140B77C3"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Formulaires FIN - 2.3</w:t>
            </w:r>
          </w:p>
        </w:tc>
      </w:tr>
      <w:tr w:rsidR="00A847C9" w:rsidRPr="00A847C9" w14:paraId="3721FF60" w14:textId="77777777" w:rsidTr="008C4525">
        <w:trPr>
          <w:jc w:val="center"/>
        </w:trPr>
        <w:tc>
          <w:tcPr>
            <w:tcW w:w="12642" w:type="dxa"/>
            <w:gridSpan w:val="9"/>
            <w:tcBorders>
              <w:top w:val="single" w:sz="6" w:space="0" w:color="auto"/>
              <w:left w:val="single" w:sz="6" w:space="0" w:color="auto"/>
              <w:bottom w:val="single" w:sz="6" w:space="0" w:color="auto"/>
              <w:right w:val="single" w:sz="6" w:space="0" w:color="auto"/>
            </w:tcBorders>
          </w:tcPr>
          <w:p w14:paraId="32D1D696" w14:textId="77777777" w:rsidR="00A847C9" w:rsidRPr="00A847C9" w:rsidRDefault="00A847C9" w:rsidP="00A847C9">
            <w:pPr>
              <w:overflowPunct w:val="0"/>
              <w:autoSpaceDE w:val="0"/>
              <w:autoSpaceDN w:val="0"/>
              <w:adjustRightInd w:val="0"/>
              <w:spacing w:before="240" w:after="0"/>
              <w:ind w:right="0"/>
              <w:jc w:val="left"/>
              <w:textAlignment w:val="baseline"/>
              <w:rPr>
                <w:rFonts w:ascii="Arial Black" w:eastAsia="Times New Roman" w:hAnsi="Arial Black" w:cs="Arial"/>
                <w:sz w:val="24"/>
                <w:szCs w:val="24"/>
                <w:lang w:eastAsia="fr-FR"/>
              </w:rPr>
            </w:pPr>
            <w:r w:rsidRPr="00A847C9">
              <w:rPr>
                <w:rFonts w:ascii="Arial Black" w:eastAsia="Times New Roman" w:hAnsi="Arial Black" w:cs="Arial"/>
                <w:sz w:val="24"/>
                <w:szCs w:val="24"/>
                <w:lang w:eastAsia="fr-FR"/>
              </w:rPr>
              <w:lastRenderedPageBreak/>
              <w:t>3. Expérience</w:t>
            </w:r>
          </w:p>
        </w:tc>
      </w:tr>
      <w:tr w:rsidR="00A847C9" w:rsidRPr="00A847C9" w14:paraId="5AD1AC0D" w14:textId="77777777" w:rsidTr="008C4525">
        <w:trPr>
          <w:trHeight w:val="1863"/>
          <w:jc w:val="center"/>
        </w:trPr>
        <w:tc>
          <w:tcPr>
            <w:tcW w:w="645" w:type="dxa"/>
            <w:tcBorders>
              <w:top w:val="single" w:sz="6" w:space="0" w:color="auto"/>
              <w:left w:val="single" w:sz="6" w:space="0" w:color="auto"/>
              <w:bottom w:val="single" w:sz="6" w:space="0" w:color="auto"/>
              <w:right w:val="single" w:sz="6" w:space="0" w:color="auto"/>
            </w:tcBorders>
          </w:tcPr>
          <w:p w14:paraId="2E4ED946"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3.1</w:t>
            </w:r>
          </w:p>
        </w:tc>
        <w:tc>
          <w:tcPr>
            <w:tcW w:w="1547" w:type="dxa"/>
            <w:gridSpan w:val="2"/>
            <w:tcBorders>
              <w:top w:val="single" w:sz="6" w:space="0" w:color="auto"/>
              <w:left w:val="single" w:sz="6" w:space="0" w:color="auto"/>
              <w:bottom w:val="single" w:sz="6" w:space="0" w:color="auto"/>
              <w:right w:val="single" w:sz="6" w:space="0" w:color="auto"/>
            </w:tcBorders>
          </w:tcPr>
          <w:p w14:paraId="21F20C4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Black" w:eastAsia="Times New Roman" w:hAnsi="Arial Black" w:cs="Arial"/>
                <w:sz w:val="18"/>
                <w:szCs w:val="24"/>
                <w:lang w:eastAsia="fr-FR"/>
              </w:rPr>
            </w:pPr>
            <w:r w:rsidRPr="00A847C9">
              <w:rPr>
                <w:rFonts w:ascii="Arial Black" w:eastAsia="Times New Roman" w:hAnsi="Arial Black" w:cs="Arial"/>
                <w:sz w:val="18"/>
                <w:szCs w:val="24"/>
                <w:lang w:eastAsia="fr-FR"/>
              </w:rPr>
              <w:t xml:space="preserve">Expérience générale de construction </w:t>
            </w:r>
          </w:p>
        </w:tc>
        <w:tc>
          <w:tcPr>
            <w:tcW w:w="2582" w:type="dxa"/>
            <w:tcBorders>
              <w:top w:val="single" w:sz="6" w:space="0" w:color="auto"/>
              <w:left w:val="single" w:sz="6" w:space="0" w:color="auto"/>
              <w:bottom w:val="single" w:sz="6" w:space="0" w:color="auto"/>
              <w:right w:val="single" w:sz="6" w:space="0" w:color="auto"/>
            </w:tcBorders>
          </w:tcPr>
          <w:p w14:paraId="5DCDBBF5" w14:textId="77777777" w:rsidR="00A847C9" w:rsidRPr="00A847C9" w:rsidRDefault="00A847C9" w:rsidP="00CC7441">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Expérience de marchés de construction à titre d’entrepreneur, de sous-traitant ou d’ensemblier au cours des ________ [____] dernières années qui précèdent la date limite de dépôt des candidatures.   </w:t>
            </w:r>
          </w:p>
        </w:tc>
        <w:tc>
          <w:tcPr>
            <w:tcW w:w="1673" w:type="dxa"/>
            <w:tcBorders>
              <w:top w:val="single" w:sz="6" w:space="0" w:color="auto"/>
              <w:left w:val="single" w:sz="6" w:space="0" w:color="auto"/>
              <w:bottom w:val="single" w:sz="6" w:space="0" w:color="auto"/>
              <w:right w:val="single" w:sz="6" w:space="0" w:color="auto"/>
            </w:tcBorders>
          </w:tcPr>
          <w:p w14:paraId="38B0A0B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 </w:t>
            </w:r>
          </w:p>
        </w:tc>
        <w:tc>
          <w:tcPr>
            <w:tcW w:w="1260" w:type="dxa"/>
            <w:tcBorders>
              <w:top w:val="single" w:sz="6" w:space="0" w:color="auto"/>
              <w:left w:val="single" w:sz="6" w:space="0" w:color="auto"/>
              <w:bottom w:val="single" w:sz="6" w:space="0" w:color="auto"/>
              <w:right w:val="single" w:sz="6" w:space="0" w:color="auto"/>
            </w:tcBorders>
          </w:tcPr>
          <w:p w14:paraId="6B133A5D"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350" w:type="dxa"/>
            <w:tcBorders>
              <w:top w:val="single" w:sz="6" w:space="0" w:color="auto"/>
              <w:left w:val="single" w:sz="6" w:space="0" w:color="auto"/>
              <w:bottom w:val="single" w:sz="6" w:space="0" w:color="auto"/>
              <w:right w:val="single" w:sz="6" w:space="0" w:color="auto"/>
            </w:tcBorders>
          </w:tcPr>
          <w:p w14:paraId="5BB2FB78"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Doit </w:t>
            </w:r>
            <w:r w:rsidR="00671C1C">
              <w:rPr>
                <w:rFonts w:ascii="Arial" w:eastAsia="Times New Roman" w:hAnsi="Arial" w:cs="Arial"/>
                <w:sz w:val="18"/>
                <w:szCs w:val="24"/>
                <w:lang w:eastAsia="fr-FR"/>
              </w:rPr>
              <w:t>satisfaire</w:t>
            </w:r>
            <w:r w:rsidRPr="00A847C9">
              <w:rPr>
                <w:rFonts w:ascii="Arial" w:eastAsia="Times New Roman" w:hAnsi="Arial" w:cs="Arial"/>
                <w:sz w:val="18"/>
                <w:szCs w:val="24"/>
                <w:lang w:eastAsia="fr-FR"/>
              </w:rPr>
              <w:t xml:space="preserve"> au critère</w:t>
            </w:r>
          </w:p>
        </w:tc>
        <w:tc>
          <w:tcPr>
            <w:tcW w:w="1601" w:type="dxa"/>
            <w:tcBorders>
              <w:top w:val="single" w:sz="6" w:space="0" w:color="auto"/>
              <w:left w:val="single" w:sz="6" w:space="0" w:color="auto"/>
              <w:bottom w:val="single" w:sz="6" w:space="0" w:color="auto"/>
              <w:right w:val="single" w:sz="6" w:space="0" w:color="auto"/>
            </w:tcBorders>
          </w:tcPr>
          <w:p w14:paraId="7C6603D4"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Sans objet</w:t>
            </w:r>
          </w:p>
        </w:tc>
        <w:tc>
          <w:tcPr>
            <w:tcW w:w="1984" w:type="dxa"/>
            <w:tcBorders>
              <w:top w:val="single" w:sz="6" w:space="0" w:color="auto"/>
              <w:left w:val="single" w:sz="6" w:space="0" w:color="auto"/>
              <w:bottom w:val="single" w:sz="6" w:space="0" w:color="auto"/>
              <w:right w:val="single" w:sz="6" w:space="0" w:color="auto"/>
            </w:tcBorders>
          </w:tcPr>
          <w:p w14:paraId="70ADE90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 xml:space="preserve"> Formulaire EXP-3.1</w:t>
            </w:r>
          </w:p>
        </w:tc>
      </w:tr>
      <w:tr w:rsidR="00A847C9" w:rsidRPr="00A847C9" w14:paraId="3B62DF43" w14:textId="77777777" w:rsidTr="008C4525">
        <w:trPr>
          <w:trHeight w:val="4102"/>
          <w:jc w:val="center"/>
        </w:trPr>
        <w:tc>
          <w:tcPr>
            <w:tcW w:w="645" w:type="dxa"/>
            <w:tcBorders>
              <w:top w:val="single" w:sz="6" w:space="0" w:color="auto"/>
              <w:left w:val="single" w:sz="6" w:space="0" w:color="auto"/>
              <w:bottom w:val="single" w:sz="6" w:space="0" w:color="auto"/>
              <w:right w:val="single" w:sz="6" w:space="0" w:color="auto"/>
            </w:tcBorders>
          </w:tcPr>
          <w:p w14:paraId="38C247F7"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3.2 a)</w:t>
            </w:r>
          </w:p>
        </w:tc>
        <w:tc>
          <w:tcPr>
            <w:tcW w:w="1547" w:type="dxa"/>
            <w:gridSpan w:val="2"/>
            <w:tcBorders>
              <w:top w:val="single" w:sz="6" w:space="0" w:color="auto"/>
              <w:left w:val="single" w:sz="6" w:space="0" w:color="auto"/>
              <w:bottom w:val="single" w:sz="6" w:space="0" w:color="auto"/>
              <w:right w:val="single" w:sz="6" w:space="0" w:color="auto"/>
            </w:tcBorders>
          </w:tcPr>
          <w:p w14:paraId="104F8F06" w14:textId="2AB30F87" w:rsidR="00A847C9" w:rsidRPr="004C177B" w:rsidRDefault="00A847C9" w:rsidP="00A847C9">
            <w:pPr>
              <w:suppressAutoHyphens/>
              <w:overflowPunct w:val="0"/>
              <w:autoSpaceDE w:val="0"/>
              <w:autoSpaceDN w:val="0"/>
              <w:adjustRightInd w:val="0"/>
              <w:spacing w:after="0"/>
              <w:ind w:right="0"/>
              <w:jc w:val="left"/>
              <w:textAlignment w:val="baseline"/>
              <w:rPr>
                <w:rFonts w:ascii="Arial Black" w:eastAsia="Times New Roman" w:hAnsi="Arial Black" w:cs="Arial"/>
                <w:sz w:val="18"/>
                <w:szCs w:val="24"/>
                <w:lang w:eastAsia="fr-FR"/>
              </w:rPr>
            </w:pPr>
            <w:r w:rsidRPr="004C177B">
              <w:rPr>
                <w:rFonts w:ascii="Arial Black" w:eastAsia="Times New Roman" w:hAnsi="Arial Black" w:cs="Arial"/>
                <w:sz w:val="18"/>
                <w:szCs w:val="24"/>
                <w:lang w:eastAsia="fr-FR"/>
              </w:rPr>
              <w:t>Expérience spécifique de construction</w:t>
            </w:r>
            <w:r w:rsidR="00252F8A" w:rsidRPr="004C177B">
              <w:rPr>
                <w:rFonts w:ascii="Arial Black" w:eastAsia="Times New Roman" w:hAnsi="Arial Black" w:cs="Arial"/>
                <w:sz w:val="18"/>
                <w:szCs w:val="24"/>
                <w:lang w:eastAsia="fr-FR"/>
              </w:rPr>
              <w:t xml:space="preserve"> gestion de projets d’entretien routier par niveaux de service</w:t>
            </w:r>
          </w:p>
        </w:tc>
        <w:tc>
          <w:tcPr>
            <w:tcW w:w="2582" w:type="dxa"/>
            <w:tcBorders>
              <w:top w:val="single" w:sz="6" w:space="0" w:color="auto"/>
              <w:left w:val="single" w:sz="6" w:space="0" w:color="auto"/>
              <w:bottom w:val="single" w:sz="6" w:space="0" w:color="auto"/>
              <w:right w:val="single" w:sz="6" w:space="0" w:color="auto"/>
            </w:tcBorders>
          </w:tcPr>
          <w:p w14:paraId="572E86CF" w14:textId="77777777" w:rsidR="00A847C9" w:rsidRPr="004C177B" w:rsidRDefault="00A847C9" w:rsidP="00CC7441">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Part</w:t>
            </w:r>
            <w:r w:rsidR="00D21C82" w:rsidRPr="004C177B">
              <w:rPr>
                <w:rFonts w:ascii="Arial" w:eastAsia="Times New Roman" w:hAnsi="Arial" w:cs="Arial"/>
                <w:sz w:val="18"/>
                <w:szCs w:val="24"/>
                <w:lang w:eastAsia="fr-FR"/>
              </w:rPr>
              <w:t>ici</w:t>
            </w:r>
            <w:r w:rsidRPr="004C177B">
              <w:rPr>
                <w:rFonts w:ascii="Arial" w:eastAsia="Times New Roman" w:hAnsi="Arial" w:cs="Arial"/>
                <w:sz w:val="18"/>
                <w:szCs w:val="24"/>
                <w:lang w:eastAsia="fr-FR"/>
              </w:rPr>
              <w:t xml:space="preserve">pation à titre d’entrepreneur, ou de sous-traitant dans au moins _________ (___) marchés au cours des ________ </w:t>
            </w:r>
            <w:proofErr w:type="gramStart"/>
            <w:r w:rsidRPr="004C177B">
              <w:rPr>
                <w:rFonts w:ascii="Arial" w:eastAsia="Times New Roman" w:hAnsi="Arial" w:cs="Arial"/>
                <w:sz w:val="18"/>
                <w:szCs w:val="24"/>
                <w:lang w:eastAsia="fr-FR"/>
              </w:rPr>
              <w:t>( )</w:t>
            </w:r>
            <w:proofErr w:type="gramEnd"/>
            <w:r w:rsidRPr="004C177B">
              <w:rPr>
                <w:rFonts w:ascii="Arial" w:eastAsia="Times New Roman" w:hAnsi="Arial" w:cs="Arial"/>
                <w:sz w:val="18"/>
                <w:szCs w:val="24"/>
                <w:lang w:eastAsia="fr-FR"/>
              </w:rPr>
              <w:t xml:space="preserve"> dernières années avec une valeur minimum de ____________ (___), qui ont été exécutés de manière </w:t>
            </w:r>
            <w:r w:rsidR="00592E90" w:rsidRPr="004C177B">
              <w:rPr>
                <w:rFonts w:ascii="Arial" w:eastAsia="Times New Roman" w:hAnsi="Arial" w:cs="Arial"/>
                <w:sz w:val="18"/>
                <w:szCs w:val="24"/>
                <w:lang w:eastAsia="fr-FR"/>
              </w:rPr>
              <w:t xml:space="preserve">satisfaisant </w:t>
            </w:r>
            <w:r w:rsidRPr="004C177B">
              <w:rPr>
                <w:rFonts w:ascii="Arial" w:eastAsia="Times New Roman" w:hAnsi="Arial" w:cs="Arial"/>
                <w:sz w:val="18"/>
                <w:szCs w:val="24"/>
                <w:lang w:eastAsia="fr-FR"/>
              </w:rPr>
              <w:t xml:space="preserve">e et terminés, pour l’essentiel, et qui sont similaires aux travaux proposés. La similitude portera sur la taille physique, la complexité, les méthodes/technologies ou autres </w:t>
            </w:r>
            <w:r w:rsidR="00CA68ED" w:rsidRPr="004C177B">
              <w:rPr>
                <w:rFonts w:ascii="Arial" w:eastAsia="Times New Roman" w:hAnsi="Arial" w:cs="Arial"/>
                <w:sz w:val="18"/>
                <w:szCs w:val="24"/>
                <w:lang w:eastAsia="fr-FR"/>
              </w:rPr>
              <w:t>caractéristiques</w:t>
            </w:r>
            <w:r w:rsidRPr="004C177B">
              <w:rPr>
                <w:rFonts w:ascii="Arial" w:eastAsia="Times New Roman" w:hAnsi="Arial" w:cs="Arial"/>
                <w:sz w:val="18"/>
                <w:szCs w:val="24"/>
                <w:lang w:eastAsia="fr-FR"/>
              </w:rPr>
              <w:t xml:space="preserve"> telles que décrites dans la Section IV, Etendue des Travaux.</w:t>
            </w:r>
          </w:p>
        </w:tc>
        <w:tc>
          <w:tcPr>
            <w:tcW w:w="1673" w:type="dxa"/>
            <w:tcBorders>
              <w:top w:val="single" w:sz="6" w:space="0" w:color="auto"/>
              <w:left w:val="single" w:sz="6" w:space="0" w:color="auto"/>
              <w:bottom w:val="single" w:sz="6" w:space="0" w:color="auto"/>
              <w:right w:val="single" w:sz="6" w:space="0" w:color="auto"/>
            </w:tcBorders>
          </w:tcPr>
          <w:p w14:paraId="2EF6A4CB"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Doit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 critère</w:t>
            </w:r>
          </w:p>
        </w:tc>
        <w:tc>
          <w:tcPr>
            <w:tcW w:w="1260" w:type="dxa"/>
            <w:tcBorders>
              <w:top w:val="single" w:sz="6" w:space="0" w:color="auto"/>
              <w:left w:val="single" w:sz="6" w:space="0" w:color="auto"/>
              <w:bottom w:val="single" w:sz="6" w:space="0" w:color="auto"/>
              <w:right w:val="single" w:sz="6" w:space="0" w:color="auto"/>
            </w:tcBorders>
          </w:tcPr>
          <w:p w14:paraId="471CC14F"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Doivent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3530CB11"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905A46">
              <w:rPr>
                <w:rFonts w:ascii="Arial" w:eastAsia="Times New Roman" w:hAnsi="Arial" w:cs="Arial"/>
                <w:sz w:val="18"/>
                <w:szCs w:val="24"/>
                <w:lang w:eastAsia="fr-FR"/>
              </w:rPr>
              <w:t xml:space="preserve">Doit </w:t>
            </w:r>
            <w:r w:rsidR="00671C1C" w:rsidRPr="00905A46">
              <w:rPr>
                <w:rFonts w:ascii="Arial" w:eastAsia="Times New Roman" w:hAnsi="Arial" w:cs="Arial"/>
                <w:sz w:val="18"/>
                <w:szCs w:val="24"/>
                <w:lang w:eastAsia="fr-FR"/>
              </w:rPr>
              <w:t>satisfaire</w:t>
            </w:r>
            <w:r w:rsidRPr="00905A46">
              <w:rPr>
                <w:rFonts w:ascii="Arial" w:eastAsia="Times New Roman" w:hAnsi="Arial" w:cs="Arial"/>
                <w:sz w:val="18"/>
                <w:szCs w:val="24"/>
                <w:lang w:eastAsia="fr-FR"/>
              </w:rPr>
              <w:t xml:space="preserve"> au critère pour un marché</w:t>
            </w:r>
          </w:p>
          <w:p w14:paraId="2BEB1D13"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01" w:type="dxa"/>
            <w:tcBorders>
              <w:top w:val="single" w:sz="6" w:space="0" w:color="auto"/>
              <w:left w:val="single" w:sz="6" w:space="0" w:color="auto"/>
              <w:bottom w:val="single" w:sz="6" w:space="0" w:color="auto"/>
              <w:right w:val="single" w:sz="6" w:space="0" w:color="auto"/>
            </w:tcBorders>
          </w:tcPr>
          <w:p w14:paraId="75C729D5"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984" w:type="dxa"/>
            <w:tcBorders>
              <w:top w:val="single" w:sz="6" w:space="0" w:color="auto"/>
              <w:left w:val="single" w:sz="6" w:space="0" w:color="auto"/>
              <w:bottom w:val="single" w:sz="6" w:space="0" w:color="auto"/>
              <w:right w:val="single" w:sz="6" w:space="0" w:color="auto"/>
            </w:tcBorders>
          </w:tcPr>
          <w:p w14:paraId="749CB89A"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EXP 3.2 a)</w:t>
            </w:r>
          </w:p>
        </w:tc>
      </w:tr>
      <w:tr w:rsidR="00A847C9" w:rsidRPr="00A847C9" w14:paraId="67691564" w14:textId="77777777" w:rsidTr="008C4525">
        <w:trPr>
          <w:trHeight w:val="960"/>
          <w:jc w:val="center"/>
        </w:trPr>
        <w:tc>
          <w:tcPr>
            <w:tcW w:w="645" w:type="dxa"/>
            <w:tcBorders>
              <w:top w:val="single" w:sz="6" w:space="0" w:color="auto"/>
              <w:left w:val="single" w:sz="6" w:space="0" w:color="auto"/>
              <w:bottom w:val="single" w:sz="6" w:space="0" w:color="auto"/>
              <w:right w:val="single" w:sz="6" w:space="0" w:color="auto"/>
            </w:tcBorders>
          </w:tcPr>
          <w:p w14:paraId="5B1BD5C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3.2 (b)</w:t>
            </w:r>
          </w:p>
        </w:tc>
        <w:tc>
          <w:tcPr>
            <w:tcW w:w="1547" w:type="dxa"/>
            <w:gridSpan w:val="2"/>
            <w:tcBorders>
              <w:top w:val="single" w:sz="6" w:space="0" w:color="auto"/>
              <w:left w:val="single" w:sz="6" w:space="0" w:color="auto"/>
              <w:bottom w:val="single" w:sz="6" w:space="0" w:color="auto"/>
              <w:right w:val="single" w:sz="6" w:space="0" w:color="auto"/>
            </w:tcBorders>
          </w:tcPr>
          <w:p w14:paraId="55E5BF63" w14:textId="77777777" w:rsidR="00A847C9" w:rsidRPr="004C177B" w:rsidRDefault="00A847C9" w:rsidP="00A847C9">
            <w:pPr>
              <w:suppressAutoHyphens/>
              <w:overflowPunct w:val="0"/>
              <w:autoSpaceDE w:val="0"/>
              <w:autoSpaceDN w:val="0"/>
              <w:adjustRightInd w:val="0"/>
              <w:spacing w:after="0"/>
              <w:ind w:right="0"/>
              <w:textAlignment w:val="baseline"/>
              <w:rPr>
                <w:rFonts w:ascii="Arial Black" w:eastAsia="Times New Roman" w:hAnsi="Arial Black" w:cs="Arial"/>
                <w:sz w:val="18"/>
                <w:szCs w:val="24"/>
                <w:lang w:eastAsia="fr-FR"/>
              </w:rPr>
            </w:pPr>
            <w:r w:rsidRPr="004C177B">
              <w:rPr>
                <w:rFonts w:ascii="Arial Black" w:eastAsia="Times New Roman" w:hAnsi="Arial Black" w:cs="Arial"/>
                <w:sz w:val="18"/>
                <w:szCs w:val="24"/>
                <w:lang w:eastAsia="fr-FR"/>
              </w:rPr>
              <w:t> </w:t>
            </w:r>
          </w:p>
        </w:tc>
        <w:tc>
          <w:tcPr>
            <w:tcW w:w="2582" w:type="dxa"/>
            <w:tcBorders>
              <w:top w:val="single" w:sz="6" w:space="0" w:color="auto"/>
              <w:left w:val="single" w:sz="6" w:space="0" w:color="auto"/>
              <w:bottom w:val="single" w:sz="6" w:space="0" w:color="auto"/>
              <w:right w:val="single" w:sz="6" w:space="0" w:color="auto"/>
            </w:tcBorders>
          </w:tcPr>
          <w:p w14:paraId="69EC0F5B" w14:textId="77777777" w:rsidR="00A847C9" w:rsidRPr="004C177B" w:rsidRDefault="00A847C9" w:rsidP="00CC7441">
            <w:pPr>
              <w:suppressAutoHyphens/>
              <w:overflowPunct w:val="0"/>
              <w:autoSpaceDE w:val="0"/>
              <w:autoSpaceDN w:val="0"/>
              <w:adjustRightInd w:val="0"/>
              <w:spacing w:after="0"/>
              <w:ind w:right="0"/>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b) Pour les marchés référenciés ci-dessus ou pour d’autres marchés exécutés pendant la période stipulée au paragraphe 3.2 a) ci-dessus, </w:t>
            </w:r>
            <w:r w:rsidRPr="004C177B">
              <w:rPr>
                <w:rFonts w:ascii="Arial" w:eastAsia="Times New Roman" w:hAnsi="Arial" w:cs="Arial"/>
                <w:sz w:val="18"/>
                <w:szCs w:val="24"/>
                <w:lang w:eastAsia="fr-FR"/>
              </w:rPr>
              <w:lastRenderedPageBreak/>
              <w:t xml:space="preserve">une expérience minimale de construction dans les principales activités suivantes : </w:t>
            </w:r>
          </w:p>
          <w:p w14:paraId="20160076"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p w14:paraId="071C5FA6" w14:textId="7BEB5573"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____________________________________________________________________________________________</w:t>
            </w:r>
          </w:p>
          <w:p w14:paraId="668E204B"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p>
        </w:tc>
        <w:tc>
          <w:tcPr>
            <w:tcW w:w="1673" w:type="dxa"/>
            <w:tcBorders>
              <w:top w:val="single" w:sz="6" w:space="0" w:color="auto"/>
              <w:left w:val="single" w:sz="6" w:space="0" w:color="auto"/>
              <w:bottom w:val="single" w:sz="6" w:space="0" w:color="auto"/>
              <w:right w:val="single" w:sz="6" w:space="0" w:color="auto"/>
            </w:tcBorders>
          </w:tcPr>
          <w:p w14:paraId="7579D7E7"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lastRenderedPageBreak/>
              <w:t xml:space="preserve">Doit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aux </w:t>
            </w:r>
            <w:r w:rsidR="00751C94" w:rsidRPr="004C177B">
              <w:rPr>
                <w:rFonts w:ascii="Arial" w:eastAsia="Times New Roman" w:hAnsi="Arial" w:cs="Arial"/>
                <w:sz w:val="18"/>
                <w:szCs w:val="24"/>
                <w:lang w:eastAsia="fr-FR"/>
              </w:rPr>
              <w:t>spécifications</w:t>
            </w:r>
          </w:p>
        </w:tc>
        <w:tc>
          <w:tcPr>
            <w:tcW w:w="1260" w:type="dxa"/>
            <w:tcBorders>
              <w:top w:val="single" w:sz="6" w:space="0" w:color="auto"/>
              <w:left w:val="single" w:sz="6" w:space="0" w:color="auto"/>
              <w:bottom w:val="single" w:sz="6" w:space="0" w:color="auto"/>
              <w:right w:val="single" w:sz="6" w:space="0" w:color="auto"/>
            </w:tcBorders>
          </w:tcPr>
          <w:p w14:paraId="5E5CA005"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Doivent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 critère</w:t>
            </w:r>
          </w:p>
        </w:tc>
        <w:tc>
          <w:tcPr>
            <w:tcW w:w="1350" w:type="dxa"/>
            <w:tcBorders>
              <w:top w:val="single" w:sz="6" w:space="0" w:color="auto"/>
              <w:left w:val="single" w:sz="6" w:space="0" w:color="auto"/>
              <w:bottom w:val="single" w:sz="6" w:space="0" w:color="auto"/>
              <w:right w:val="single" w:sz="6" w:space="0" w:color="auto"/>
            </w:tcBorders>
          </w:tcPr>
          <w:p w14:paraId="2273B743"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Sans objet</w:t>
            </w:r>
          </w:p>
        </w:tc>
        <w:tc>
          <w:tcPr>
            <w:tcW w:w="1601" w:type="dxa"/>
            <w:tcBorders>
              <w:top w:val="single" w:sz="6" w:space="0" w:color="auto"/>
              <w:left w:val="single" w:sz="6" w:space="0" w:color="auto"/>
              <w:bottom w:val="single" w:sz="6" w:space="0" w:color="auto"/>
              <w:right w:val="single" w:sz="6" w:space="0" w:color="auto"/>
            </w:tcBorders>
          </w:tcPr>
          <w:p w14:paraId="4C4A37D7" w14:textId="77777777" w:rsidR="00A847C9" w:rsidRPr="004C177B"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4C177B">
              <w:rPr>
                <w:rFonts w:ascii="Arial" w:eastAsia="Times New Roman" w:hAnsi="Arial" w:cs="Arial"/>
                <w:sz w:val="18"/>
                <w:szCs w:val="24"/>
                <w:lang w:eastAsia="fr-FR"/>
              </w:rPr>
              <w:t xml:space="preserve">Doit </w:t>
            </w:r>
            <w:r w:rsidR="00671C1C" w:rsidRPr="004C177B">
              <w:rPr>
                <w:rFonts w:ascii="Arial" w:eastAsia="Times New Roman" w:hAnsi="Arial" w:cs="Arial"/>
                <w:sz w:val="18"/>
                <w:szCs w:val="24"/>
                <w:lang w:eastAsia="fr-FR"/>
              </w:rPr>
              <w:t>satisfaire</w:t>
            </w:r>
            <w:r w:rsidRPr="004C177B">
              <w:rPr>
                <w:rFonts w:ascii="Arial" w:eastAsia="Times New Roman" w:hAnsi="Arial" w:cs="Arial"/>
                <w:sz w:val="18"/>
                <w:szCs w:val="24"/>
                <w:lang w:eastAsia="fr-FR"/>
              </w:rPr>
              <w:t xml:space="preserve"> au critère </w:t>
            </w:r>
            <w:r w:rsidRPr="00905A46">
              <w:rPr>
                <w:rFonts w:ascii="Arial" w:eastAsia="Times New Roman" w:hAnsi="Arial" w:cs="Arial"/>
                <w:sz w:val="18"/>
                <w:szCs w:val="24"/>
                <w:lang w:eastAsia="fr-FR"/>
              </w:rPr>
              <w:t>(pour le mandataire)</w:t>
            </w:r>
          </w:p>
        </w:tc>
        <w:tc>
          <w:tcPr>
            <w:tcW w:w="1984" w:type="dxa"/>
            <w:tcBorders>
              <w:top w:val="single" w:sz="6" w:space="0" w:color="auto"/>
              <w:left w:val="single" w:sz="6" w:space="0" w:color="auto"/>
              <w:bottom w:val="single" w:sz="6" w:space="0" w:color="auto"/>
              <w:right w:val="single" w:sz="6" w:space="0" w:color="auto"/>
            </w:tcBorders>
          </w:tcPr>
          <w:p w14:paraId="564D1D47" w14:textId="77777777" w:rsidR="00A847C9" w:rsidRPr="00A847C9" w:rsidRDefault="00A847C9" w:rsidP="00A847C9">
            <w:pPr>
              <w:suppressAutoHyphens/>
              <w:overflowPunct w:val="0"/>
              <w:autoSpaceDE w:val="0"/>
              <w:autoSpaceDN w:val="0"/>
              <w:adjustRightInd w:val="0"/>
              <w:spacing w:after="0"/>
              <w:ind w:right="0"/>
              <w:jc w:val="left"/>
              <w:textAlignment w:val="baseline"/>
              <w:rPr>
                <w:rFonts w:ascii="Arial" w:eastAsia="Times New Roman" w:hAnsi="Arial" w:cs="Arial"/>
                <w:sz w:val="18"/>
                <w:szCs w:val="24"/>
                <w:lang w:eastAsia="fr-FR"/>
              </w:rPr>
            </w:pPr>
            <w:r w:rsidRPr="00A847C9">
              <w:rPr>
                <w:rFonts w:ascii="Arial" w:eastAsia="Times New Roman" w:hAnsi="Arial" w:cs="Arial"/>
                <w:sz w:val="18"/>
                <w:szCs w:val="24"/>
                <w:lang w:eastAsia="fr-FR"/>
              </w:rPr>
              <w:t>Formulaire EXP-3.2 (b)</w:t>
            </w:r>
          </w:p>
        </w:tc>
      </w:tr>
    </w:tbl>
    <w:p w14:paraId="45668D0C" w14:textId="77777777" w:rsidR="00A847C9" w:rsidRPr="00A847C9" w:rsidRDefault="00A847C9" w:rsidP="00A847C9">
      <w:pPr>
        <w:suppressAutoHyphens/>
        <w:overflowPunct w:val="0"/>
        <w:autoSpaceDE w:val="0"/>
        <w:autoSpaceDN w:val="0"/>
        <w:adjustRightInd w:val="0"/>
        <w:spacing w:after="0"/>
        <w:ind w:left="1440" w:right="0" w:hanging="720"/>
        <w:jc w:val="left"/>
        <w:textAlignment w:val="baseline"/>
        <w:rPr>
          <w:rFonts w:ascii="Times New Roman" w:eastAsia="Times New Roman" w:hAnsi="Times New Roman" w:cs="Arial"/>
          <w:b/>
          <w:sz w:val="24"/>
          <w:szCs w:val="24"/>
          <w:lang w:eastAsia="fr-FR"/>
        </w:rPr>
      </w:pPr>
    </w:p>
    <w:p w14:paraId="15438D8E" w14:textId="77777777" w:rsidR="00A847C9" w:rsidRPr="00A847C9" w:rsidRDefault="00A847C9" w:rsidP="00A847C9">
      <w:pPr>
        <w:suppressAutoHyphens/>
        <w:overflowPunct w:val="0"/>
        <w:autoSpaceDE w:val="0"/>
        <w:autoSpaceDN w:val="0"/>
        <w:adjustRightInd w:val="0"/>
        <w:spacing w:after="0"/>
        <w:ind w:left="1440" w:right="0" w:hanging="720"/>
        <w:jc w:val="left"/>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b/>
          <w:sz w:val="24"/>
          <w:szCs w:val="24"/>
          <w:lang w:eastAsia="fr-FR"/>
        </w:rPr>
        <w:t>4.</w:t>
      </w:r>
      <w:r w:rsidRPr="00A847C9">
        <w:rPr>
          <w:rFonts w:ascii="Times New Roman" w:eastAsia="Times New Roman" w:hAnsi="Times New Roman" w:cs="Arial"/>
          <w:b/>
          <w:sz w:val="24"/>
          <w:szCs w:val="24"/>
          <w:lang w:eastAsia="fr-FR"/>
        </w:rPr>
        <w:tab/>
        <w:t>Personnel</w:t>
      </w:r>
    </w:p>
    <w:p w14:paraId="5B9A37F5"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66194C2" w14:textId="77777777" w:rsidR="00A847C9" w:rsidRPr="00A847C9" w:rsidRDefault="00A847C9" w:rsidP="00A847C9">
      <w:pPr>
        <w:tabs>
          <w:tab w:val="right" w:pos="7254"/>
        </w:tabs>
        <w:suppressAutoHyphens/>
        <w:overflowPunct w:val="0"/>
        <w:autoSpaceDE w:val="0"/>
        <w:autoSpaceDN w:val="0"/>
        <w:adjustRightInd w:val="0"/>
        <w:spacing w:before="120"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6"/>
          <w:szCs w:val="26"/>
          <w:lang w:eastAsia="fr-FR"/>
        </w:rPr>
        <w:t xml:space="preserve">Le candidat doit établir qu’il </w:t>
      </w:r>
      <w:r w:rsidR="00B33720">
        <w:rPr>
          <w:rFonts w:ascii="Times New Roman" w:eastAsia="Times New Roman" w:hAnsi="Times New Roman" w:cs="Arial"/>
          <w:sz w:val="26"/>
          <w:szCs w:val="26"/>
          <w:lang w:eastAsia="fr-FR"/>
        </w:rPr>
        <w:t>dispose</w:t>
      </w:r>
      <w:r w:rsidRPr="00A847C9">
        <w:rPr>
          <w:rFonts w:ascii="Times New Roman" w:eastAsia="Times New Roman" w:hAnsi="Times New Roman" w:cs="Arial"/>
          <w:sz w:val="26"/>
          <w:szCs w:val="26"/>
          <w:lang w:eastAsia="fr-FR"/>
        </w:rPr>
        <w:t xml:space="preserve"> du personnel pour les positions-clés suivantes :</w:t>
      </w:r>
    </w:p>
    <w:p w14:paraId="2894BFC1" w14:textId="77777777" w:rsidR="00A847C9" w:rsidRPr="00A847C9" w:rsidRDefault="00A847C9" w:rsidP="00A847C9">
      <w:pPr>
        <w:tabs>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A847C9">
        <w:rPr>
          <w:rFonts w:ascii="Times New Roman" w:eastAsia="Times New Roman" w:hAnsi="Times New Roman" w:cs="Arial"/>
          <w:sz w:val="24"/>
          <w:szCs w:val="24"/>
          <w:lang w:eastAsia="fr-FR"/>
        </w:rPr>
        <w:tab/>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19"/>
        <w:gridCol w:w="3828"/>
        <w:gridCol w:w="2743"/>
        <w:gridCol w:w="2643"/>
        <w:gridCol w:w="2835"/>
      </w:tblGrid>
      <w:tr w:rsidR="00A847C9" w:rsidRPr="008C4525" w14:paraId="1F49A095" w14:textId="77777777" w:rsidTr="004A0BEA">
        <w:trPr>
          <w:jc w:val="center"/>
        </w:trPr>
        <w:tc>
          <w:tcPr>
            <w:tcW w:w="1119" w:type="dxa"/>
            <w:tcBorders>
              <w:top w:val="single" w:sz="12" w:space="0" w:color="auto"/>
              <w:left w:val="single" w:sz="12" w:space="0" w:color="auto"/>
              <w:bottom w:val="single" w:sz="12" w:space="0" w:color="auto"/>
              <w:right w:val="single" w:sz="12" w:space="0" w:color="auto"/>
            </w:tcBorders>
            <w:vAlign w:val="center"/>
          </w:tcPr>
          <w:p w14:paraId="6D8D0A74"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Numéro</w:t>
            </w:r>
          </w:p>
        </w:tc>
        <w:tc>
          <w:tcPr>
            <w:tcW w:w="3828" w:type="dxa"/>
            <w:tcBorders>
              <w:top w:val="single" w:sz="12" w:space="0" w:color="auto"/>
              <w:left w:val="single" w:sz="12" w:space="0" w:color="auto"/>
              <w:bottom w:val="single" w:sz="12" w:space="0" w:color="auto"/>
              <w:right w:val="single" w:sz="12" w:space="0" w:color="auto"/>
            </w:tcBorders>
            <w:vAlign w:val="center"/>
          </w:tcPr>
          <w:p w14:paraId="56D6FEF2"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Nom et prénoms</w:t>
            </w:r>
          </w:p>
        </w:tc>
        <w:tc>
          <w:tcPr>
            <w:tcW w:w="2743" w:type="dxa"/>
            <w:tcBorders>
              <w:top w:val="single" w:sz="12" w:space="0" w:color="auto"/>
              <w:left w:val="single" w:sz="12" w:space="0" w:color="auto"/>
              <w:bottom w:val="single" w:sz="12" w:space="0" w:color="auto"/>
              <w:right w:val="single" w:sz="12" w:space="0" w:color="auto"/>
            </w:tcBorders>
            <w:vAlign w:val="center"/>
          </w:tcPr>
          <w:p w14:paraId="10FF7F08"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Position</w:t>
            </w:r>
          </w:p>
        </w:tc>
        <w:tc>
          <w:tcPr>
            <w:tcW w:w="2643" w:type="dxa"/>
            <w:tcBorders>
              <w:top w:val="single" w:sz="12" w:space="0" w:color="auto"/>
              <w:left w:val="single" w:sz="12" w:space="0" w:color="auto"/>
              <w:bottom w:val="single" w:sz="12" w:space="0" w:color="auto"/>
              <w:right w:val="single" w:sz="12" w:space="0" w:color="auto"/>
            </w:tcBorders>
            <w:vAlign w:val="center"/>
          </w:tcPr>
          <w:p w14:paraId="34B905B6"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Expérience globale en travaux (années)</w:t>
            </w:r>
          </w:p>
        </w:tc>
        <w:tc>
          <w:tcPr>
            <w:tcW w:w="2835" w:type="dxa"/>
            <w:tcBorders>
              <w:top w:val="single" w:sz="12" w:space="0" w:color="auto"/>
              <w:left w:val="single" w:sz="12" w:space="0" w:color="auto"/>
              <w:bottom w:val="single" w:sz="12" w:space="0" w:color="auto"/>
              <w:right w:val="single" w:sz="12" w:space="0" w:color="auto"/>
            </w:tcBorders>
            <w:vAlign w:val="center"/>
          </w:tcPr>
          <w:p w14:paraId="391CEC9C" w14:textId="716B0CA0"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Expérience dans des travaux similaires</w:t>
            </w:r>
          </w:p>
          <w:p w14:paraId="25AE002E" w14:textId="77777777" w:rsidR="00A847C9" w:rsidRPr="008C4525" w:rsidRDefault="00A847C9" w:rsidP="004A0BEA">
            <w:pPr>
              <w:suppressAutoHyphens/>
              <w:overflowPunct w:val="0"/>
              <w:autoSpaceDE w:val="0"/>
              <w:autoSpaceDN w:val="0"/>
              <w:adjustRightInd w:val="0"/>
              <w:spacing w:after="0"/>
              <w:ind w:right="0"/>
              <w:jc w:val="center"/>
              <w:textAlignment w:val="baseline"/>
              <w:rPr>
                <w:rFonts w:ascii="Times New Roman" w:eastAsia="Times New Roman" w:hAnsi="Times New Roman" w:cs="Arial"/>
                <w:b/>
                <w:i/>
                <w:lang w:eastAsia="fr-FR"/>
              </w:rPr>
            </w:pPr>
            <w:r w:rsidRPr="008C4525">
              <w:rPr>
                <w:rFonts w:ascii="Times New Roman" w:eastAsia="Times New Roman" w:hAnsi="Times New Roman" w:cs="Arial"/>
                <w:b/>
                <w:i/>
                <w:lang w:eastAsia="fr-FR"/>
              </w:rPr>
              <w:t>(Nombre)</w:t>
            </w:r>
          </w:p>
        </w:tc>
      </w:tr>
      <w:tr w:rsidR="00A847C9" w:rsidRPr="008C4525" w14:paraId="2FADF63C" w14:textId="77777777" w:rsidTr="004A0BEA">
        <w:trPr>
          <w:jc w:val="center"/>
        </w:trPr>
        <w:tc>
          <w:tcPr>
            <w:tcW w:w="1119" w:type="dxa"/>
            <w:tcBorders>
              <w:top w:val="single" w:sz="12" w:space="0" w:color="auto"/>
              <w:left w:val="single" w:sz="6" w:space="0" w:color="auto"/>
              <w:bottom w:val="single" w:sz="6" w:space="0" w:color="auto"/>
              <w:right w:val="single" w:sz="6" w:space="0" w:color="auto"/>
            </w:tcBorders>
          </w:tcPr>
          <w:p w14:paraId="66A22C9F"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1</w:t>
            </w:r>
          </w:p>
        </w:tc>
        <w:tc>
          <w:tcPr>
            <w:tcW w:w="3828" w:type="dxa"/>
            <w:tcBorders>
              <w:top w:val="single" w:sz="12" w:space="0" w:color="auto"/>
              <w:left w:val="single" w:sz="6" w:space="0" w:color="auto"/>
              <w:bottom w:val="single" w:sz="6" w:space="0" w:color="auto"/>
              <w:right w:val="single" w:sz="6" w:space="0" w:color="auto"/>
            </w:tcBorders>
          </w:tcPr>
          <w:p w14:paraId="7696CE50"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12" w:space="0" w:color="auto"/>
              <w:left w:val="single" w:sz="6" w:space="0" w:color="auto"/>
              <w:bottom w:val="single" w:sz="6" w:space="0" w:color="auto"/>
              <w:right w:val="single" w:sz="6" w:space="0" w:color="auto"/>
            </w:tcBorders>
          </w:tcPr>
          <w:p w14:paraId="1275CB40"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12" w:space="0" w:color="auto"/>
              <w:left w:val="single" w:sz="6" w:space="0" w:color="auto"/>
              <w:bottom w:val="single" w:sz="6" w:space="0" w:color="auto"/>
              <w:right w:val="single" w:sz="6" w:space="0" w:color="auto"/>
            </w:tcBorders>
          </w:tcPr>
          <w:p w14:paraId="4C031736"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835" w:type="dxa"/>
            <w:tcBorders>
              <w:top w:val="single" w:sz="12" w:space="0" w:color="auto"/>
              <w:left w:val="single" w:sz="6" w:space="0" w:color="auto"/>
              <w:bottom w:val="single" w:sz="6" w:space="0" w:color="auto"/>
              <w:right w:val="single" w:sz="6" w:space="0" w:color="auto"/>
            </w:tcBorders>
          </w:tcPr>
          <w:p w14:paraId="2D9E5EF7"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r>
      <w:tr w:rsidR="00A847C9" w:rsidRPr="008C4525" w14:paraId="55246602"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3FCC20BB"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2</w:t>
            </w:r>
          </w:p>
        </w:tc>
        <w:tc>
          <w:tcPr>
            <w:tcW w:w="3828" w:type="dxa"/>
            <w:tcBorders>
              <w:top w:val="single" w:sz="6" w:space="0" w:color="auto"/>
              <w:left w:val="single" w:sz="6" w:space="0" w:color="auto"/>
              <w:bottom w:val="single" w:sz="6" w:space="0" w:color="auto"/>
              <w:right w:val="single" w:sz="6" w:space="0" w:color="auto"/>
            </w:tcBorders>
          </w:tcPr>
          <w:p w14:paraId="151083F9"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35A3995C"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603F3736"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7435F5D2"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r>
      <w:tr w:rsidR="00A847C9" w:rsidRPr="008C4525" w14:paraId="737B00B3"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706A4A24"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3</w:t>
            </w:r>
          </w:p>
        </w:tc>
        <w:tc>
          <w:tcPr>
            <w:tcW w:w="3828" w:type="dxa"/>
            <w:tcBorders>
              <w:top w:val="single" w:sz="6" w:space="0" w:color="auto"/>
              <w:left w:val="single" w:sz="6" w:space="0" w:color="auto"/>
              <w:bottom w:val="single" w:sz="6" w:space="0" w:color="auto"/>
              <w:right w:val="single" w:sz="6" w:space="0" w:color="auto"/>
            </w:tcBorders>
          </w:tcPr>
          <w:p w14:paraId="38AB4B1A"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1E6D0062"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56B48492"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664EAE20"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r>
      <w:tr w:rsidR="00A847C9" w:rsidRPr="008C4525" w14:paraId="17E2EAF3"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50D6D5A0"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4</w:t>
            </w:r>
          </w:p>
        </w:tc>
        <w:tc>
          <w:tcPr>
            <w:tcW w:w="3828" w:type="dxa"/>
            <w:tcBorders>
              <w:top w:val="single" w:sz="6" w:space="0" w:color="auto"/>
              <w:left w:val="single" w:sz="6" w:space="0" w:color="auto"/>
              <w:bottom w:val="single" w:sz="6" w:space="0" w:color="auto"/>
              <w:right w:val="single" w:sz="6" w:space="0" w:color="auto"/>
            </w:tcBorders>
          </w:tcPr>
          <w:p w14:paraId="5CCE4C0A"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71481191"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74D6E421"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72FABAF3"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r>
      <w:tr w:rsidR="00A847C9" w:rsidRPr="008C4525" w14:paraId="65773F05"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775C2AB1"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5</w:t>
            </w:r>
          </w:p>
        </w:tc>
        <w:tc>
          <w:tcPr>
            <w:tcW w:w="3828" w:type="dxa"/>
            <w:tcBorders>
              <w:top w:val="single" w:sz="6" w:space="0" w:color="auto"/>
              <w:left w:val="single" w:sz="6" w:space="0" w:color="auto"/>
              <w:bottom w:val="single" w:sz="6" w:space="0" w:color="auto"/>
              <w:right w:val="single" w:sz="6" w:space="0" w:color="auto"/>
            </w:tcBorders>
          </w:tcPr>
          <w:p w14:paraId="25DEADE8"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6AC25C72"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3D615FF9"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5BABB623" w14:textId="77777777" w:rsidR="00A847C9" w:rsidRPr="008C4525" w:rsidRDefault="00A847C9" w:rsidP="00A847C9">
            <w:pPr>
              <w:suppressAutoHyphens/>
              <w:overflowPunct w:val="0"/>
              <w:autoSpaceDE w:val="0"/>
              <w:autoSpaceDN w:val="0"/>
              <w:adjustRightInd w:val="0"/>
              <w:spacing w:after="0"/>
              <w:ind w:right="0"/>
              <w:textAlignment w:val="baseline"/>
              <w:rPr>
                <w:rFonts w:ascii="Arial" w:eastAsia="Times New Roman" w:hAnsi="Arial" w:cs="Arial"/>
                <w:i/>
                <w:lang w:eastAsia="fr-FR"/>
              </w:rPr>
            </w:pPr>
          </w:p>
        </w:tc>
      </w:tr>
      <w:tr w:rsidR="00A847C9" w:rsidRPr="008C4525" w14:paraId="44B98D91" w14:textId="77777777" w:rsidTr="004A0BEA">
        <w:trPr>
          <w:jc w:val="center"/>
        </w:trPr>
        <w:tc>
          <w:tcPr>
            <w:tcW w:w="1119" w:type="dxa"/>
            <w:tcBorders>
              <w:top w:val="single" w:sz="6" w:space="0" w:color="auto"/>
              <w:left w:val="single" w:sz="6" w:space="0" w:color="auto"/>
              <w:bottom w:val="single" w:sz="6" w:space="0" w:color="auto"/>
              <w:right w:val="single" w:sz="6" w:space="0" w:color="auto"/>
            </w:tcBorders>
          </w:tcPr>
          <w:p w14:paraId="2AB988A5" w14:textId="77777777" w:rsidR="00A847C9" w:rsidRPr="008C4525"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lang w:eastAsia="fr-FR"/>
              </w:rPr>
            </w:pPr>
            <w:r w:rsidRPr="008C4525">
              <w:rPr>
                <w:rFonts w:ascii="Times New Roman" w:eastAsia="Times New Roman" w:hAnsi="Times New Roman" w:cs="Arial"/>
                <w:i/>
                <w:lang w:eastAsia="fr-FR"/>
              </w:rPr>
              <w:t>…</w:t>
            </w:r>
          </w:p>
        </w:tc>
        <w:tc>
          <w:tcPr>
            <w:tcW w:w="3828" w:type="dxa"/>
            <w:tcBorders>
              <w:top w:val="single" w:sz="6" w:space="0" w:color="auto"/>
              <w:left w:val="single" w:sz="6" w:space="0" w:color="auto"/>
              <w:bottom w:val="single" w:sz="6" w:space="0" w:color="auto"/>
              <w:right w:val="single" w:sz="6" w:space="0" w:color="auto"/>
            </w:tcBorders>
          </w:tcPr>
          <w:p w14:paraId="2ABBF603" w14:textId="77777777" w:rsidR="00A847C9" w:rsidRPr="008C4525"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lang w:eastAsia="fr-FR"/>
              </w:rPr>
            </w:pPr>
          </w:p>
        </w:tc>
        <w:tc>
          <w:tcPr>
            <w:tcW w:w="2743" w:type="dxa"/>
            <w:tcBorders>
              <w:top w:val="single" w:sz="6" w:space="0" w:color="auto"/>
              <w:left w:val="single" w:sz="6" w:space="0" w:color="auto"/>
              <w:bottom w:val="single" w:sz="6" w:space="0" w:color="auto"/>
              <w:right w:val="single" w:sz="6" w:space="0" w:color="auto"/>
            </w:tcBorders>
          </w:tcPr>
          <w:p w14:paraId="07D9A34A" w14:textId="77777777" w:rsidR="00A847C9" w:rsidRPr="008C4525"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lang w:eastAsia="fr-FR"/>
              </w:rPr>
            </w:pPr>
          </w:p>
        </w:tc>
        <w:tc>
          <w:tcPr>
            <w:tcW w:w="2643" w:type="dxa"/>
            <w:tcBorders>
              <w:top w:val="single" w:sz="6" w:space="0" w:color="auto"/>
              <w:left w:val="single" w:sz="6" w:space="0" w:color="auto"/>
              <w:bottom w:val="single" w:sz="6" w:space="0" w:color="auto"/>
              <w:right w:val="single" w:sz="6" w:space="0" w:color="auto"/>
            </w:tcBorders>
          </w:tcPr>
          <w:p w14:paraId="435A0B53" w14:textId="77777777" w:rsidR="00A847C9" w:rsidRPr="008C4525"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u w:val="single"/>
                <w:lang w:eastAsia="fr-FR"/>
              </w:rPr>
            </w:pPr>
          </w:p>
        </w:tc>
        <w:tc>
          <w:tcPr>
            <w:tcW w:w="2835" w:type="dxa"/>
            <w:tcBorders>
              <w:top w:val="single" w:sz="6" w:space="0" w:color="auto"/>
              <w:left w:val="single" w:sz="6" w:space="0" w:color="auto"/>
              <w:bottom w:val="single" w:sz="6" w:space="0" w:color="auto"/>
              <w:right w:val="single" w:sz="6" w:space="0" w:color="auto"/>
            </w:tcBorders>
          </w:tcPr>
          <w:p w14:paraId="707146E4" w14:textId="77777777" w:rsidR="00A847C9" w:rsidRPr="008C4525"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lang w:eastAsia="fr-FR"/>
              </w:rPr>
            </w:pPr>
          </w:p>
        </w:tc>
      </w:tr>
    </w:tbl>
    <w:p w14:paraId="1D78CD84" w14:textId="77777777" w:rsidR="00A847C9" w:rsidRPr="00A847C9"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iCs/>
          <w:sz w:val="24"/>
          <w:szCs w:val="24"/>
          <w:lang w:eastAsia="fr-FR"/>
        </w:rPr>
      </w:pPr>
    </w:p>
    <w:p w14:paraId="3E7112A0" w14:textId="77777777" w:rsidR="00A847C9" w:rsidRPr="00A847C9"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905A46">
        <w:rPr>
          <w:rFonts w:ascii="Times New Roman" w:eastAsia="Times New Roman" w:hAnsi="Times New Roman" w:cs="Arial"/>
          <w:i/>
          <w:iCs/>
          <w:sz w:val="26"/>
          <w:szCs w:val="26"/>
          <w:lang w:eastAsia="fr-FR"/>
        </w:rPr>
        <w:t xml:space="preserve">[Insérer dans le tableau ci avant : (i) la </w:t>
      </w:r>
      <w:r w:rsidR="00D928A4" w:rsidRPr="00905A46">
        <w:rPr>
          <w:rFonts w:ascii="Times New Roman" w:eastAsia="Times New Roman" w:hAnsi="Times New Roman" w:cs="Arial"/>
          <w:i/>
          <w:iCs/>
          <w:sz w:val="26"/>
          <w:szCs w:val="26"/>
          <w:lang w:eastAsia="fr-FR"/>
        </w:rPr>
        <w:t>liste</w:t>
      </w:r>
      <w:r w:rsidRPr="00905A46">
        <w:rPr>
          <w:rFonts w:ascii="Times New Roman" w:eastAsia="Times New Roman" w:hAnsi="Times New Roman" w:cs="Arial"/>
          <w:i/>
          <w:iCs/>
          <w:sz w:val="26"/>
          <w:szCs w:val="26"/>
          <w:lang w:eastAsia="fr-FR"/>
        </w:rPr>
        <w:t xml:space="preserve"> des positions-clé (par ex : Directeur des travaux, responsable de chantier principal, conducteur de travaux ouvrage d’art, chef mécan</w:t>
      </w:r>
      <w:r w:rsidR="00D21C82" w:rsidRPr="00905A46">
        <w:rPr>
          <w:rFonts w:ascii="Times New Roman" w:eastAsia="Times New Roman" w:hAnsi="Times New Roman" w:cs="Arial"/>
          <w:i/>
          <w:iCs/>
          <w:sz w:val="26"/>
          <w:szCs w:val="26"/>
          <w:lang w:eastAsia="fr-FR"/>
        </w:rPr>
        <w:t>ici</w:t>
      </w:r>
      <w:r w:rsidRPr="00905A46">
        <w:rPr>
          <w:rFonts w:ascii="Times New Roman" w:eastAsia="Times New Roman" w:hAnsi="Times New Roman" w:cs="Arial"/>
          <w:i/>
          <w:iCs/>
          <w:sz w:val="26"/>
          <w:szCs w:val="26"/>
          <w:lang w:eastAsia="fr-FR"/>
        </w:rPr>
        <w:t>en, responsable de la log</w:t>
      </w:r>
      <w:r w:rsidR="00515E92" w:rsidRPr="00905A46">
        <w:rPr>
          <w:rFonts w:ascii="Times New Roman" w:eastAsia="Times New Roman" w:hAnsi="Times New Roman" w:cs="Arial"/>
          <w:i/>
          <w:iCs/>
          <w:sz w:val="26"/>
          <w:szCs w:val="26"/>
          <w:lang w:eastAsia="fr-FR"/>
        </w:rPr>
        <w:t>is</w:t>
      </w:r>
      <w:r w:rsidRPr="00905A46">
        <w:rPr>
          <w:rFonts w:ascii="Times New Roman" w:eastAsia="Times New Roman" w:hAnsi="Times New Roman" w:cs="Arial"/>
          <w:i/>
          <w:iCs/>
          <w:sz w:val="26"/>
          <w:szCs w:val="26"/>
          <w:lang w:eastAsia="fr-FR"/>
        </w:rPr>
        <w:t>tique, etc. … (ii) le nombre d’années d’expérience en travaux demandé pour chacun (de 5 à 10 ans à partir de l’année d’obtention du diplôme), et (iii) le nombre d’expérience en travaux similaires demandé pour chacun (de 1 à 3)].</w:t>
      </w:r>
    </w:p>
    <w:p w14:paraId="12E45D84" w14:textId="77777777" w:rsidR="00A847C9" w:rsidRPr="00A847C9"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sz w:val="26"/>
          <w:szCs w:val="26"/>
          <w:lang w:eastAsia="fr-FR"/>
        </w:rPr>
      </w:pPr>
    </w:p>
    <w:p w14:paraId="5DE45F2D"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Le candidat doit fournir les détails concernant le personnel proposé et son expérience en </w:t>
      </w:r>
      <w:r w:rsidR="006A3507">
        <w:rPr>
          <w:rFonts w:ascii="Times New Roman" w:eastAsia="Times New Roman" w:hAnsi="Times New Roman" w:cs="Arial"/>
          <w:sz w:val="26"/>
          <w:szCs w:val="26"/>
          <w:lang w:eastAsia="fr-FR"/>
        </w:rPr>
        <w:t>utilisant</w:t>
      </w:r>
      <w:r w:rsidRPr="00A847C9">
        <w:rPr>
          <w:rFonts w:ascii="Times New Roman" w:eastAsia="Times New Roman" w:hAnsi="Times New Roman" w:cs="Arial"/>
          <w:sz w:val="26"/>
          <w:szCs w:val="26"/>
          <w:lang w:eastAsia="fr-FR"/>
        </w:rPr>
        <w:t xml:space="preserve"> le formulaire PER 1 de la section II, formulaires de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 appuyé des preuves de </w:t>
      </w:r>
      <w:r w:rsidR="00781C37">
        <w:rPr>
          <w:rFonts w:ascii="Times New Roman" w:eastAsia="Times New Roman" w:hAnsi="Times New Roman" w:cs="Arial"/>
          <w:sz w:val="26"/>
          <w:szCs w:val="26"/>
          <w:lang w:eastAsia="fr-FR"/>
        </w:rPr>
        <w:t>qualifications</w:t>
      </w:r>
      <w:r w:rsidRPr="00A847C9">
        <w:rPr>
          <w:rFonts w:ascii="Times New Roman" w:eastAsia="Times New Roman" w:hAnsi="Times New Roman" w:cs="Arial"/>
          <w:sz w:val="26"/>
          <w:szCs w:val="26"/>
          <w:lang w:eastAsia="fr-FR"/>
        </w:rPr>
        <w:t xml:space="preserve"> (diplômes) et des attestations ou </w:t>
      </w:r>
      <w:r w:rsidR="008B05BE">
        <w:rPr>
          <w:rFonts w:ascii="Times New Roman" w:eastAsia="Times New Roman" w:hAnsi="Times New Roman" w:cs="Arial"/>
          <w:sz w:val="26"/>
          <w:szCs w:val="26"/>
          <w:lang w:eastAsia="fr-FR"/>
        </w:rPr>
        <w:t>certificat</w:t>
      </w:r>
      <w:r w:rsidRPr="00A847C9">
        <w:rPr>
          <w:rFonts w:ascii="Times New Roman" w:eastAsia="Times New Roman" w:hAnsi="Times New Roman" w:cs="Arial"/>
          <w:sz w:val="26"/>
          <w:szCs w:val="26"/>
          <w:lang w:eastAsia="fr-FR"/>
        </w:rPr>
        <w:t>s de travail.</w:t>
      </w:r>
    </w:p>
    <w:p w14:paraId="1D243377"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0D72836"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Pour les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na</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santes, exiger plus d’expériences pour le personnel.</w:t>
      </w:r>
    </w:p>
    <w:p w14:paraId="292E5A23" w14:textId="77777777" w:rsidR="00A847C9" w:rsidRPr="00A847C9" w:rsidRDefault="00A847C9" w:rsidP="00A847C9">
      <w:pPr>
        <w:tabs>
          <w:tab w:val="left" w:pos="1080"/>
        </w:tabs>
        <w:overflowPunct w:val="0"/>
        <w:autoSpaceDE w:val="0"/>
        <w:autoSpaceDN w:val="0"/>
        <w:adjustRightInd w:val="0"/>
        <w:spacing w:after="0"/>
        <w:ind w:left="720" w:right="0"/>
        <w:jc w:val="left"/>
        <w:textAlignment w:val="baseline"/>
        <w:rPr>
          <w:rFonts w:ascii="Times New Roman" w:eastAsia="Times New Roman" w:hAnsi="Times New Roman" w:cs="Arial"/>
          <w:sz w:val="26"/>
          <w:szCs w:val="26"/>
          <w:lang w:eastAsia="fr-FR"/>
        </w:rPr>
      </w:pPr>
    </w:p>
    <w:p w14:paraId="00A6C1DA" w14:textId="77777777" w:rsidR="00A847C9" w:rsidRPr="00A847C9" w:rsidRDefault="00A847C9" w:rsidP="00A847C9">
      <w:pPr>
        <w:suppressAutoHyphens/>
        <w:overflowPunct w:val="0"/>
        <w:autoSpaceDE w:val="0"/>
        <w:autoSpaceDN w:val="0"/>
        <w:adjustRightInd w:val="0"/>
        <w:spacing w:after="0"/>
        <w:ind w:left="1440" w:right="0" w:hanging="720"/>
        <w:jc w:val="left"/>
        <w:textAlignment w:val="baseline"/>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t>5.</w:t>
      </w:r>
      <w:r w:rsidRPr="00A847C9">
        <w:rPr>
          <w:rFonts w:ascii="Times New Roman" w:eastAsia="Times New Roman" w:hAnsi="Times New Roman" w:cs="Arial"/>
          <w:b/>
          <w:sz w:val="26"/>
          <w:szCs w:val="26"/>
          <w:lang w:eastAsia="fr-FR"/>
        </w:rPr>
        <w:tab/>
        <w:t>Matériel</w:t>
      </w:r>
    </w:p>
    <w:p w14:paraId="18677D52" w14:textId="77777777" w:rsidR="00A847C9" w:rsidRPr="00A847C9" w:rsidRDefault="00A847C9" w:rsidP="00A847C9">
      <w:pPr>
        <w:suppressAutoHyphens/>
        <w:overflowPunct w:val="0"/>
        <w:autoSpaceDE w:val="0"/>
        <w:autoSpaceDN w:val="0"/>
        <w:adjustRightInd w:val="0"/>
        <w:spacing w:after="0"/>
        <w:ind w:left="720" w:right="0"/>
        <w:jc w:val="left"/>
        <w:textAlignment w:val="baseline"/>
        <w:rPr>
          <w:rFonts w:ascii="Times New Roman" w:eastAsia="Times New Roman" w:hAnsi="Times New Roman" w:cs="Arial"/>
          <w:b/>
          <w:sz w:val="26"/>
          <w:szCs w:val="26"/>
          <w:lang w:eastAsia="fr-FR"/>
        </w:rPr>
      </w:pPr>
    </w:p>
    <w:p w14:paraId="553F8450" w14:textId="77777777" w:rsidR="00A847C9" w:rsidRPr="00A847C9" w:rsidRDefault="00A847C9" w:rsidP="00A847C9">
      <w:pPr>
        <w:tabs>
          <w:tab w:val="right" w:pos="7254"/>
        </w:tabs>
        <w:suppressAutoHyphens/>
        <w:overflowPunct w:val="0"/>
        <w:autoSpaceDE w:val="0"/>
        <w:autoSpaceDN w:val="0"/>
        <w:adjustRightInd w:val="0"/>
        <w:spacing w:before="120" w:after="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Le candidat doit établir qu’il a les matériels suivants :</w:t>
      </w:r>
    </w:p>
    <w:p w14:paraId="00C3C805" w14:textId="77777777" w:rsidR="00A847C9" w:rsidRPr="00A847C9" w:rsidRDefault="00A847C9" w:rsidP="00A847C9">
      <w:pPr>
        <w:tabs>
          <w:tab w:val="right" w:pos="7254"/>
        </w:tabs>
        <w:suppressAutoHyphens/>
        <w:overflowPunct w:val="0"/>
        <w:autoSpaceDE w:val="0"/>
        <w:autoSpaceDN w:val="0"/>
        <w:adjustRightInd w:val="0"/>
        <w:spacing w:before="120" w:after="0"/>
        <w:ind w:left="1440" w:right="0" w:hanging="720"/>
        <w:textAlignment w:val="baseline"/>
        <w:rPr>
          <w:rFonts w:ascii="Times New Roman" w:eastAsia="Times New Roman" w:hAnsi="Times New Roman" w:cs="Arial"/>
          <w:sz w:val="24"/>
          <w:szCs w:val="24"/>
          <w:lang w:eastAsia="fr-FR"/>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9"/>
        <w:gridCol w:w="5481"/>
        <w:gridCol w:w="2790"/>
      </w:tblGrid>
      <w:tr w:rsidR="00A847C9" w:rsidRPr="00A847C9" w14:paraId="436336A3" w14:textId="77777777" w:rsidTr="00956651">
        <w:trPr>
          <w:jc w:val="center"/>
        </w:trPr>
        <w:tc>
          <w:tcPr>
            <w:tcW w:w="1179" w:type="dxa"/>
            <w:tcBorders>
              <w:top w:val="single" w:sz="12" w:space="0" w:color="auto"/>
              <w:left w:val="single" w:sz="12" w:space="0" w:color="auto"/>
              <w:bottom w:val="single" w:sz="12" w:space="0" w:color="auto"/>
              <w:right w:val="single" w:sz="12" w:space="0" w:color="auto"/>
            </w:tcBorders>
          </w:tcPr>
          <w:p w14:paraId="71DD269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0"/>
                <w:szCs w:val="24"/>
                <w:lang w:eastAsia="fr-FR"/>
              </w:rPr>
            </w:pPr>
            <w:r w:rsidRPr="00A847C9">
              <w:rPr>
                <w:rFonts w:ascii="Times New Roman" w:eastAsia="Times New Roman" w:hAnsi="Times New Roman" w:cs="Arial"/>
                <w:b/>
                <w:sz w:val="20"/>
                <w:szCs w:val="24"/>
                <w:lang w:eastAsia="fr-FR"/>
              </w:rPr>
              <w:t>Numéro</w:t>
            </w:r>
          </w:p>
        </w:tc>
        <w:tc>
          <w:tcPr>
            <w:tcW w:w="5481" w:type="dxa"/>
            <w:tcBorders>
              <w:top w:val="single" w:sz="12" w:space="0" w:color="auto"/>
              <w:left w:val="single" w:sz="12" w:space="0" w:color="auto"/>
              <w:bottom w:val="single" w:sz="12" w:space="0" w:color="auto"/>
              <w:right w:val="single" w:sz="12" w:space="0" w:color="auto"/>
            </w:tcBorders>
          </w:tcPr>
          <w:p w14:paraId="4C1EEA64"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b/>
                <w:sz w:val="20"/>
                <w:szCs w:val="24"/>
                <w:lang w:eastAsia="fr-FR"/>
              </w:rPr>
            </w:pPr>
            <w:r w:rsidRPr="00A847C9">
              <w:rPr>
                <w:rFonts w:ascii="Times New Roman" w:eastAsia="Times New Roman" w:hAnsi="Times New Roman" w:cs="Arial"/>
                <w:b/>
                <w:sz w:val="20"/>
                <w:szCs w:val="24"/>
                <w:lang w:eastAsia="fr-FR"/>
              </w:rPr>
              <w:t xml:space="preserve">Type et </w:t>
            </w:r>
            <w:r w:rsidR="00CA68ED">
              <w:rPr>
                <w:rFonts w:ascii="Times New Roman" w:eastAsia="Times New Roman" w:hAnsi="Times New Roman" w:cs="Arial"/>
                <w:b/>
                <w:sz w:val="20"/>
                <w:szCs w:val="24"/>
                <w:lang w:eastAsia="fr-FR"/>
              </w:rPr>
              <w:t>caractéristiques</w:t>
            </w:r>
            <w:r w:rsidRPr="00A847C9">
              <w:rPr>
                <w:rFonts w:ascii="Times New Roman" w:eastAsia="Times New Roman" w:hAnsi="Times New Roman" w:cs="Arial"/>
                <w:b/>
                <w:sz w:val="20"/>
                <w:szCs w:val="24"/>
                <w:lang w:eastAsia="fr-FR"/>
              </w:rPr>
              <w:t xml:space="preserve"> du matériel</w:t>
            </w:r>
          </w:p>
        </w:tc>
        <w:tc>
          <w:tcPr>
            <w:tcW w:w="2790" w:type="dxa"/>
            <w:tcBorders>
              <w:top w:val="single" w:sz="12" w:space="0" w:color="auto"/>
              <w:left w:val="single" w:sz="12" w:space="0" w:color="auto"/>
              <w:bottom w:val="single" w:sz="12" w:space="0" w:color="auto"/>
              <w:right w:val="single" w:sz="12" w:space="0" w:color="auto"/>
            </w:tcBorders>
          </w:tcPr>
          <w:p w14:paraId="5912DADD"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0"/>
                <w:szCs w:val="24"/>
                <w:lang w:eastAsia="fr-FR"/>
              </w:rPr>
            </w:pPr>
            <w:r w:rsidRPr="00A847C9">
              <w:rPr>
                <w:rFonts w:ascii="Times New Roman" w:eastAsia="Times New Roman" w:hAnsi="Times New Roman" w:cs="Arial"/>
                <w:b/>
                <w:sz w:val="20"/>
                <w:szCs w:val="24"/>
                <w:lang w:eastAsia="fr-FR"/>
              </w:rPr>
              <w:t xml:space="preserve">Nombre minimum </w:t>
            </w:r>
            <w:r w:rsidR="00952E9E">
              <w:rPr>
                <w:rFonts w:ascii="Times New Roman" w:eastAsia="Times New Roman" w:hAnsi="Times New Roman" w:cs="Arial"/>
                <w:b/>
                <w:sz w:val="20"/>
                <w:szCs w:val="24"/>
                <w:lang w:eastAsia="fr-FR"/>
              </w:rPr>
              <w:t>requis</w:t>
            </w:r>
          </w:p>
        </w:tc>
      </w:tr>
      <w:tr w:rsidR="00A847C9" w:rsidRPr="00A847C9" w14:paraId="31291185" w14:textId="77777777" w:rsidTr="00956651">
        <w:trPr>
          <w:jc w:val="center"/>
        </w:trPr>
        <w:tc>
          <w:tcPr>
            <w:tcW w:w="1179" w:type="dxa"/>
            <w:tcBorders>
              <w:top w:val="single" w:sz="12" w:space="0" w:color="auto"/>
              <w:left w:val="single" w:sz="6" w:space="0" w:color="auto"/>
              <w:bottom w:val="single" w:sz="6" w:space="0" w:color="auto"/>
              <w:right w:val="single" w:sz="6" w:space="0" w:color="auto"/>
            </w:tcBorders>
          </w:tcPr>
          <w:p w14:paraId="5033E9B3"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4"/>
                <w:lang w:eastAsia="fr-FR"/>
              </w:rPr>
            </w:pPr>
            <w:r w:rsidRPr="00A847C9">
              <w:rPr>
                <w:rFonts w:ascii="Times New Roman" w:eastAsia="Times New Roman" w:hAnsi="Times New Roman" w:cs="Arial"/>
                <w:sz w:val="20"/>
                <w:szCs w:val="24"/>
                <w:lang w:eastAsia="fr-FR"/>
              </w:rPr>
              <w:t>1</w:t>
            </w:r>
          </w:p>
        </w:tc>
        <w:tc>
          <w:tcPr>
            <w:tcW w:w="5481" w:type="dxa"/>
            <w:tcBorders>
              <w:top w:val="single" w:sz="12" w:space="0" w:color="auto"/>
              <w:left w:val="single" w:sz="6" w:space="0" w:color="auto"/>
              <w:bottom w:val="single" w:sz="6" w:space="0" w:color="auto"/>
              <w:right w:val="single" w:sz="6" w:space="0" w:color="auto"/>
            </w:tcBorders>
          </w:tcPr>
          <w:p w14:paraId="729953BD"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lang w:eastAsia="fr-FR"/>
              </w:rPr>
            </w:pPr>
          </w:p>
        </w:tc>
        <w:tc>
          <w:tcPr>
            <w:tcW w:w="2790" w:type="dxa"/>
            <w:tcBorders>
              <w:top w:val="single" w:sz="12" w:space="0" w:color="auto"/>
              <w:left w:val="single" w:sz="6" w:space="0" w:color="auto"/>
              <w:bottom w:val="single" w:sz="6" w:space="0" w:color="auto"/>
              <w:right w:val="single" w:sz="6" w:space="0" w:color="auto"/>
            </w:tcBorders>
          </w:tcPr>
          <w:p w14:paraId="7F2E6015"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sz w:val="20"/>
                <w:szCs w:val="24"/>
                <w:lang w:eastAsia="fr-FR"/>
              </w:rPr>
            </w:pPr>
          </w:p>
        </w:tc>
      </w:tr>
      <w:tr w:rsidR="00A847C9" w:rsidRPr="00A847C9" w14:paraId="6E9A526E"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0F91F9F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0"/>
                <w:szCs w:val="24"/>
                <w:lang w:eastAsia="fr-FR"/>
              </w:rPr>
            </w:pPr>
            <w:r w:rsidRPr="00A847C9">
              <w:rPr>
                <w:rFonts w:ascii="Times New Roman" w:eastAsia="Times New Roman" w:hAnsi="Times New Roman" w:cs="Arial"/>
                <w:i/>
                <w:sz w:val="20"/>
                <w:szCs w:val="24"/>
                <w:lang w:eastAsia="fr-FR"/>
              </w:rPr>
              <w:t>2</w:t>
            </w:r>
          </w:p>
        </w:tc>
        <w:tc>
          <w:tcPr>
            <w:tcW w:w="5481" w:type="dxa"/>
            <w:tcBorders>
              <w:top w:val="single" w:sz="6" w:space="0" w:color="auto"/>
              <w:left w:val="single" w:sz="6" w:space="0" w:color="auto"/>
              <w:bottom w:val="single" w:sz="6" w:space="0" w:color="auto"/>
              <w:right w:val="single" w:sz="6" w:space="0" w:color="auto"/>
            </w:tcBorders>
          </w:tcPr>
          <w:p w14:paraId="6E2EC8EC"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13DF0A49"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u w:val="single"/>
                <w:lang w:eastAsia="fr-FR"/>
              </w:rPr>
            </w:pPr>
          </w:p>
        </w:tc>
      </w:tr>
      <w:tr w:rsidR="00A847C9" w:rsidRPr="00A847C9" w14:paraId="721CB422"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315943D7"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0"/>
                <w:szCs w:val="24"/>
                <w:lang w:eastAsia="fr-FR"/>
              </w:rPr>
            </w:pPr>
            <w:r w:rsidRPr="00A847C9">
              <w:rPr>
                <w:rFonts w:ascii="Times New Roman" w:eastAsia="Times New Roman" w:hAnsi="Times New Roman" w:cs="Arial"/>
                <w:i/>
                <w:sz w:val="20"/>
                <w:szCs w:val="24"/>
                <w:lang w:eastAsia="fr-FR"/>
              </w:rPr>
              <w:t>3</w:t>
            </w:r>
          </w:p>
        </w:tc>
        <w:tc>
          <w:tcPr>
            <w:tcW w:w="5481" w:type="dxa"/>
            <w:tcBorders>
              <w:top w:val="single" w:sz="6" w:space="0" w:color="auto"/>
              <w:left w:val="single" w:sz="6" w:space="0" w:color="auto"/>
              <w:bottom w:val="single" w:sz="6" w:space="0" w:color="auto"/>
              <w:right w:val="single" w:sz="6" w:space="0" w:color="auto"/>
            </w:tcBorders>
          </w:tcPr>
          <w:p w14:paraId="488C6EF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4E88D33D"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u w:val="single"/>
                <w:lang w:eastAsia="fr-FR"/>
              </w:rPr>
            </w:pPr>
          </w:p>
        </w:tc>
      </w:tr>
      <w:tr w:rsidR="00A847C9" w:rsidRPr="00A847C9" w14:paraId="2B03F43D"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5237688C"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0"/>
                <w:szCs w:val="24"/>
                <w:lang w:eastAsia="fr-FR"/>
              </w:rPr>
            </w:pPr>
            <w:r w:rsidRPr="00A847C9">
              <w:rPr>
                <w:rFonts w:ascii="Times New Roman" w:eastAsia="Times New Roman" w:hAnsi="Times New Roman" w:cs="Arial"/>
                <w:i/>
                <w:sz w:val="20"/>
                <w:szCs w:val="24"/>
                <w:lang w:eastAsia="fr-FR"/>
              </w:rPr>
              <w:t>4</w:t>
            </w:r>
          </w:p>
        </w:tc>
        <w:tc>
          <w:tcPr>
            <w:tcW w:w="5481" w:type="dxa"/>
            <w:tcBorders>
              <w:top w:val="single" w:sz="6" w:space="0" w:color="auto"/>
              <w:left w:val="single" w:sz="6" w:space="0" w:color="auto"/>
              <w:bottom w:val="single" w:sz="6" w:space="0" w:color="auto"/>
              <w:right w:val="single" w:sz="6" w:space="0" w:color="auto"/>
            </w:tcBorders>
          </w:tcPr>
          <w:p w14:paraId="32B2A7CA"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0ADBBD90"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u w:val="single"/>
                <w:lang w:eastAsia="fr-FR"/>
              </w:rPr>
            </w:pPr>
          </w:p>
        </w:tc>
      </w:tr>
      <w:tr w:rsidR="00A847C9" w:rsidRPr="00A847C9" w14:paraId="7393DCBC"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51BD811B"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0"/>
                <w:szCs w:val="24"/>
                <w:lang w:eastAsia="fr-FR"/>
              </w:rPr>
            </w:pPr>
            <w:r w:rsidRPr="00A847C9">
              <w:rPr>
                <w:rFonts w:ascii="Times New Roman" w:eastAsia="Times New Roman" w:hAnsi="Times New Roman" w:cs="Arial"/>
                <w:i/>
                <w:sz w:val="20"/>
                <w:szCs w:val="24"/>
                <w:lang w:eastAsia="fr-FR"/>
              </w:rPr>
              <w:t>5</w:t>
            </w:r>
          </w:p>
        </w:tc>
        <w:tc>
          <w:tcPr>
            <w:tcW w:w="5481" w:type="dxa"/>
            <w:tcBorders>
              <w:top w:val="single" w:sz="6" w:space="0" w:color="auto"/>
              <w:left w:val="single" w:sz="6" w:space="0" w:color="auto"/>
              <w:bottom w:val="single" w:sz="6" w:space="0" w:color="auto"/>
              <w:right w:val="single" w:sz="6" w:space="0" w:color="auto"/>
            </w:tcBorders>
          </w:tcPr>
          <w:p w14:paraId="6E0EC472"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479328DF" w14:textId="77777777" w:rsidR="00A847C9" w:rsidRPr="00A847C9" w:rsidRDefault="00A847C9" w:rsidP="00A847C9">
            <w:pPr>
              <w:suppressAutoHyphens/>
              <w:overflowPunct w:val="0"/>
              <w:autoSpaceDE w:val="0"/>
              <w:autoSpaceDN w:val="0"/>
              <w:adjustRightInd w:val="0"/>
              <w:spacing w:after="0"/>
              <w:ind w:right="0"/>
              <w:textAlignment w:val="baseline"/>
              <w:rPr>
                <w:rFonts w:ascii="Arial" w:eastAsia="Times New Roman" w:hAnsi="Arial" w:cs="Arial"/>
                <w:i/>
                <w:sz w:val="20"/>
                <w:szCs w:val="24"/>
                <w:u w:val="single"/>
                <w:lang w:eastAsia="fr-FR"/>
              </w:rPr>
            </w:pPr>
          </w:p>
        </w:tc>
      </w:tr>
      <w:tr w:rsidR="00A847C9" w:rsidRPr="00A847C9" w14:paraId="456970AF"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0A87FD74"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i/>
                <w:sz w:val="24"/>
                <w:szCs w:val="24"/>
                <w:lang w:eastAsia="fr-FR"/>
              </w:rPr>
              <w:t>…</w:t>
            </w:r>
          </w:p>
        </w:tc>
        <w:tc>
          <w:tcPr>
            <w:tcW w:w="5481" w:type="dxa"/>
            <w:tcBorders>
              <w:top w:val="single" w:sz="6" w:space="0" w:color="auto"/>
              <w:left w:val="single" w:sz="6" w:space="0" w:color="auto"/>
              <w:bottom w:val="single" w:sz="6" w:space="0" w:color="auto"/>
              <w:right w:val="single" w:sz="6" w:space="0" w:color="auto"/>
            </w:tcBorders>
          </w:tcPr>
          <w:p w14:paraId="1E130703"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5B00B696"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u w:val="single"/>
                <w:lang w:eastAsia="fr-FR"/>
              </w:rPr>
            </w:pPr>
          </w:p>
        </w:tc>
      </w:tr>
      <w:tr w:rsidR="00A847C9" w:rsidRPr="00A847C9" w14:paraId="13BB36D9" w14:textId="77777777" w:rsidTr="00956651">
        <w:trPr>
          <w:jc w:val="center"/>
        </w:trPr>
        <w:tc>
          <w:tcPr>
            <w:tcW w:w="1179" w:type="dxa"/>
            <w:tcBorders>
              <w:top w:val="single" w:sz="6" w:space="0" w:color="auto"/>
              <w:left w:val="single" w:sz="6" w:space="0" w:color="auto"/>
              <w:bottom w:val="single" w:sz="6" w:space="0" w:color="auto"/>
              <w:right w:val="single" w:sz="6" w:space="0" w:color="auto"/>
            </w:tcBorders>
          </w:tcPr>
          <w:p w14:paraId="7914BB65"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i/>
                <w:sz w:val="24"/>
                <w:szCs w:val="24"/>
                <w:lang w:eastAsia="fr-FR"/>
              </w:rPr>
            </w:pPr>
            <w:r w:rsidRPr="00A847C9">
              <w:rPr>
                <w:rFonts w:ascii="Times New Roman" w:eastAsia="Times New Roman" w:hAnsi="Times New Roman" w:cs="Arial"/>
                <w:i/>
                <w:sz w:val="24"/>
                <w:szCs w:val="24"/>
                <w:lang w:eastAsia="fr-FR"/>
              </w:rPr>
              <w:t>…</w:t>
            </w:r>
          </w:p>
        </w:tc>
        <w:tc>
          <w:tcPr>
            <w:tcW w:w="5481" w:type="dxa"/>
            <w:tcBorders>
              <w:top w:val="single" w:sz="6" w:space="0" w:color="auto"/>
              <w:left w:val="single" w:sz="6" w:space="0" w:color="auto"/>
              <w:bottom w:val="single" w:sz="6" w:space="0" w:color="auto"/>
              <w:right w:val="single" w:sz="6" w:space="0" w:color="auto"/>
            </w:tcBorders>
          </w:tcPr>
          <w:p w14:paraId="2B65F905"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p>
        </w:tc>
        <w:tc>
          <w:tcPr>
            <w:tcW w:w="2790" w:type="dxa"/>
            <w:tcBorders>
              <w:top w:val="single" w:sz="6" w:space="0" w:color="auto"/>
              <w:left w:val="single" w:sz="6" w:space="0" w:color="auto"/>
              <w:bottom w:val="single" w:sz="6" w:space="0" w:color="auto"/>
              <w:right w:val="single" w:sz="6" w:space="0" w:color="auto"/>
            </w:tcBorders>
          </w:tcPr>
          <w:p w14:paraId="020EFAE1"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u w:val="single"/>
                <w:lang w:eastAsia="fr-FR"/>
              </w:rPr>
            </w:pPr>
          </w:p>
        </w:tc>
      </w:tr>
    </w:tbl>
    <w:p w14:paraId="1033E3A7" w14:textId="77777777" w:rsidR="00A847C9" w:rsidRPr="00A847C9"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iCs/>
          <w:sz w:val="24"/>
          <w:szCs w:val="24"/>
          <w:lang w:eastAsia="fr-FR"/>
        </w:rPr>
      </w:pPr>
    </w:p>
    <w:p w14:paraId="31B1265B" w14:textId="77777777" w:rsidR="00A847C9" w:rsidRPr="00905A46"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905A46">
        <w:rPr>
          <w:rFonts w:ascii="Times New Roman" w:eastAsia="Times New Roman" w:hAnsi="Times New Roman" w:cs="Arial"/>
          <w:i/>
          <w:iCs/>
          <w:sz w:val="26"/>
          <w:szCs w:val="26"/>
          <w:lang w:eastAsia="fr-FR"/>
        </w:rPr>
        <w:t xml:space="preserve">[Insérer dans le tableau ci-avant : (i) la </w:t>
      </w:r>
      <w:r w:rsidR="00D928A4" w:rsidRPr="00905A46">
        <w:rPr>
          <w:rFonts w:ascii="Times New Roman" w:eastAsia="Times New Roman" w:hAnsi="Times New Roman" w:cs="Arial"/>
          <w:i/>
          <w:iCs/>
          <w:sz w:val="26"/>
          <w:szCs w:val="26"/>
          <w:lang w:eastAsia="fr-FR"/>
        </w:rPr>
        <w:t>liste</w:t>
      </w:r>
      <w:r w:rsidRPr="00905A46">
        <w:rPr>
          <w:rFonts w:ascii="Times New Roman" w:eastAsia="Times New Roman" w:hAnsi="Times New Roman" w:cs="Arial"/>
          <w:i/>
          <w:iCs/>
          <w:sz w:val="26"/>
          <w:szCs w:val="26"/>
          <w:lang w:eastAsia="fr-FR"/>
        </w:rPr>
        <w:t xml:space="preserve"> des matériels les plus importants </w:t>
      </w:r>
      <w:r w:rsidR="00952E9E" w:rsidRPr="00905A46">
        <w:rPr>
          <w:rFonts w:ascii="Times New Roman" w:eastAsia="Times New Roman" w:hAnsi="Times New Roman" w:cs="Arial"/>
          <w:i/>
          <w:iCs/>
          <w:sz w:val="26"/>
          <w:szCs w:val="26"/>
          <w:lang w:eastAsia="fr-FR"/>
        </w:rPr>
        <w:t>requis</w:t>
      </w:r>
      <w:r w:rsidRPr="00905A46">
        <w:rPr>
          <w:rFonts w:ascii="Times New Roman" w:eastAsia="Times New Roman" w:hAnsi="Times New Roman" w:cs="Arial"/>
          <w:i/>
          <w:iCs/>
          <w:sz w:val="26"/>
          <w:szCs w:val="26"/>
          <w:lang w:eastAsia="fr-FR"/>
        </w:rPr>
        <w:t xml:space="preserve"> pour la </w:t>
      </w:r>
      <w:r w:rsidR="002A6CC7" w:rsidRPr="00905A46">
        <w:rPr>
          <w:rFonts w:ascii="Times New Roman" w:eastAsia="Times New Roman" w:hAnsi="Times New Roman" w:cs="Arial"/>
          <w:i/>
          <w:iCs/>
          <w:sz w:val="26"/>
          <w:szCs w:val="26"/>
          <w:lang w:eastAsia="fr-FR"/>
        </w:rPr>
        <w:t>réalisation</w:t>
      </w:r>
      <w:r w:rsidRPr="00905A46">
        <w:rPr>
          <w:rFonts w:ascii="Times New Roman" w:eastAsia="Times New Roman" w:hAnsi="Times New Roman" w:cs="Arial"/>
          <w:i/>
          <w:iCs/>
          <w:sz w:val="26"/>
          <w:szCs w:val="26"/>
          <w:lang w:eastAsia="fr-FR"/>
        </w:rPr>
        <w:t xml:space="preserve"> des travaux et (ii) le nombre minimal </w:t>
      </w:r>
      <w:r w:rsidR="00952E9E" w:rsidRPr="00905A46">
        <w:rPr>
          <w:rFonts w:ascii="Times New Roman" w:eastAsia="Times New Roman" w:hAnsi="Times New Roman" w:cs="Arial"/>
          <w:i/>
          <w:iCs/>
          <w:sz w:val="26"/>
          <w:szCs w:val="26"/>
          <w:lang w:eastAsia="fr-FR"/>
        </w:rPr>
        <w:t>requis</w:t>
      </w:r>
      <w:r w:rsidRPr="00905A46">
        <w:rPr>
          <w:rFonts w:ascii="Times New Roman" w:eastAsia="Times New Roman" w:hAnsi="Times New Roman" w:cs="Arial"/>
          <w:i/>
          <w:iCs/>
          <w:sz w:val="26"/>
          <w:szCs w:val="26"/>
          <w:lang w:eastAsia="fr-FR"/>
        </w:rPr>
        <w:t xml:space="preserve"> de chaque type de matériel].</w:t>
      </w:r>
    </w:p>
    <w:p w14:paraId="74193CBC" w14:textId="77777777" w:rsidR="00A847C9" w:rsidRPr="00905A46" w:rsidRDefault="00A847C9" w:rsidP="00A847C9">
      <w:pPr>
        <w:tabs>
          <w:tab w:val="left" w:pos="432"/>
          <w:tab w:val="left" w:pos="2952"/>
          <w:tab w:val="left" w:pos="5832"/>
        </w:tabs>
        <w:suppressAutoHyphens/>
        <w:overflowPunct w:val="0"/>
        <w:autoSpaceDE w:val="0"/>
        <w:autoSpaceDN w:val="0"/>
        <w:adjustRightInd w:val="0"/>
        <w:spacing w:after="0"/>
        <w:ind w:right="0"/>
        <w:textAlignment w:val="baseline"/>
        <w:rPr>
          <w:rFonts w:ascii="Times New Roman" w:eastAsia="Times New Roman" w:hAnsi="Times New Roman" w:cs="Arial"/>
          <w:i/>
          <w:sz w:val="26"/>
          <w:szCs w:val="26"/>
          <w:lang w:eastAsia="fr-FR"/>
        </w:rPr>
      </w:pPr>
    </w:p>
    <w:p w14:paraId="073BE3AC"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Le candidat doit fournir les détails concernant le matériel proposé en </w:t>
      </w:r>
      <w:r w:rsidR="006A3507" w:rsidRPr="00905A46">
        <w:rPr>
          <w:rFonts w:ascii="Times New Roman" w:eastAsia="Times New Roman" w:hAnsi="Times New Roman" w:cs="Arial"/>
          <w:sz w:val="26"/>
          <w:szCs w:val="26"/>
          <w:lang w:eastAsia="fr-FR"/>
        </w:rPr>
        <w:t>utilisant</w:t>
      </w:r>
      <w:r w:rsidRPr="00905A46">
        <w:rPr>
          <w:rFonts w:ascii="Times New Roman" w:eastAsia="Times New Roman" w:hAnsi="Times New Roman" w:cs="Arial"/>
          <w:sz w:val="26"/>
          <w:szCs w:val="26"/>
          <w:lang w:eastAsia="fr-FR"/>
        </w:rPr>
        <w:t xml:space="preserve"> le formulaire MAT de la section IV, formulaires de sou</w:t>
      </w:r>
      <w:r w:rsidR="00952E9E" w:rsidRPr="00905A46">
        <w:rPr>
          <w:rFonts w:ascii="Times New Roman" w:eastAsia="Times New Roman" w:hAnsi="Times New Roman" w:cs="Arial"/>
          <w:sz w:val="26"/>
          <w:szCs w:val="26"/>
          <w:lang w:eastAsia="fr-FR"/>
        </w:rPr>
        <w:t>mis</w:t>
      </w:r>
      <w:r w:rsidR="00EC58FF" w:rsidRPr="00905A46">
        <w:rPr>
          <w:rFonts w:ascii="Times New Roman" w:eastAsia="Times New Roman" w:hAnsi="Times New Roman" w:cs="Arial"/>
          <w:sz w:val="26"/>
          <w:szCs w:val="26"/>
          <w:lang w:eastAsia="fr-FR"/>
        </w:rPr>
        <w:t>sion</w:t>
      </w:r>
      <w:r w:rsidRPr="00905A46">
        <w:rPr>
          <w:rFonts w:ascii="Times New Roman" w:eastAsia="Times New Roman" w:hAnsi="Times New Roman" w:cs="Arial"/>
          <w:sz w:val="26"/>
          <w:szCs w:val="26"/>
          <w:lang w:eastAsia="fr-FR"/>
        </w:rPr>
        <w:t xml:space="preserve"> appuyé des preuves de propriété ou de promesse de location.</w:t>
      </w:r>
    </w:p>
    <w:p w14:paraId="1F99FC34"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3ED1555" w14:textId="77777777" w:rsidR="00391A19" w:rsidRDefault="00391A19">
      <w:pPr>
        <w:spacing w:after="0"/>
        <w:ind w:right="0"/>
        <w:jc w:val="left"/>
        <w:rPr>
          <w:rFonts w:ascii="Times New Roman" w:eastAsia="Times New Roman" w:hAnsi="Times New Roman" w:cs="Arial"/>
          <w:b/>
          <w:sz w:val="26"/>
          <w:szCs w:val="26"/>
          <w:lang w:eastAsia="fr-FR"/>
        </w:rPr>
      </w:pPr>
      <w:r>
        <w:rPr>
          <w:rFonts w:ascii="Times New Roman" w:eastAsia="Times New Roman" w:hAnsi="Times New Roman" w:cs="Arial"/>
          <w:b/>
          <w:sz w:val="26"/>
          <w:szCs w:val="26"/>
          <w:lang w:eastAsia="fr-FR"/>
        </w:rPr>
        <w:br w:type="page"/>
      </w:r>
    </w:p>
    <w:p w14:paraId="716D0BA3" w14:textId="5B7A0A61" w:rsidR="00A847C9" w:rsidRPr="00905A46" w:rsidRDefault="00A847C9" w:rsidP="00A847C9">
      <w:pPr>
        <w:suppressAutoHyphens/>
        <w:overflowPunct w:val="0"/>
        <w:autoSpaceDE w:val="0"/>
        <w:autoSpaceDN w:val="0"/>
        <w:adjustRightInd w:val="0"/>
        <w:spacing w:after="0"/>
        <w:ind w:right="0"/>
        <w:jc w:val="left"/>
        <w:textAlignment w:val="baseline"/>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lastRenderedPageBreak/>
        <w:t xml:space="preserve">6. </w:t>
      </w:r>
      <w:r w:rsidR="004A0BEA">
        <w:rPr>
          <w:rFonts w:ascii="Times New Roman" w:eastAsia="Times New Roman" w:hAnsi="Times New Roman" w:cs="Arial"/>
          <w:b/>
          <w:sz w:val="26"/>
          <w:szCs w:val="26"/>
          <w:lang w:eastAsia="fr-FR"/>
        </w:rPr>
        <w:tab/>
      </w:r>
      <w:r w:rsidRPr="00905A46">
        <w:rPr>
          <w:rFonts w:ascii="Times New Roman" w:eastAsia="Times New Roman" w:hAnsi="Times New Roman" w:cs="Arial"/>
          <w:b/>
          <w:sz w:val="26"/>
          <w:szCs w:val="26"/>
          <w:lang w:eastAsia="fr-FR"/>
        </w:rPr>
        <w:t>Plan de charge</w:t>
      </w:r>
    </w:p>
    <w:p w14:paraId="7F64679E" w14:textId="77777777" w:rsidR="00A847C9" w:rsidRPr="00905A46" w:rsidRDefault="00A847C9" w:rsidP="00A847C9">
      <w:pPr>
        <w:suppressAutoHyphens/>
        <w:overflowPunct w:val="0"/>
        <w:autoSpaceDE w:val="0"/>
        <w:autoSpaceDN w:val="0"/>
        <w:adjustRightInd w:val="0"/>
        <w:spacing w:after="0"/>
        <w:ind w:left="1440" w:right="0" w:hanging="720"/>
        <w:jc w:val="center"/>
        <w:textAlignment w:val="baseline"/>
        <w:rPr>
          <w:rFonts w:ascii="Times New Roman" w:eastAsia="Times New Roman" w:hAnsi="Times New Roman" w:cs="Arial"/>
          <w:b/>
          <w:sz w:val="10"/>
          <w:szCs w:val="24"/>
          <w:lang w:eastAsia="fr-FR"/>
        </w:rPr>
      </w:pPr>
    </w:p>
    <w:p w14:paraId="49E81EE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Il sera tenu compte du plan de charges des </w:t>
      </w:r>
      <w:r w:rsidR="00EC58FF" w:rsidRPr="00905A46">
        <w:rPr>
          <w:rFonts w:ascii="Times New Roman" w:eastAsia="Times New Roman" w:hAnsi="Times New Roman" w:cs="Arial"/>
          <w:sz w:val="26"/>
          <w:szCs w:val="26"/>
          <w:lang w:eastAsia="fr-FR"/>
        </w:rPr>
        <w:t>Entre</w:t>
      </w:r>
      <w:r w:rsidR="00487C7A" w:rsidRPr="00905A46">
        <w:rPr>
          <w:rFonts w:ascii="Times New Roman" w:eastAsia="Times New Roman" w:hAnsi="Times New Roman" w:cs="Arial"/>
          <w:sz w:val="26"/>
          <w:szCs w:val="26"/>
          <w:lang w:eastAsia="fr-FR"/>
        </w:rPr>
        <w:t>pris</w:t>
      </w:r>
      <w:r w:rsidR="00DD4E03" w:rsidRPr="00905A46">
        <w:rPr>
          <w:rFonts w:ascii="Times New Roman" w:eastAsia="Times New Roman" w:hAnsi="Times New Roman" w:cs="Arial"/>
          <w:sz w:val="26"/>
          <w:szCs w:val="26"/>
          <w:lang w:eastAsia="fr-FR"/>
        </w:rPr>
        <w:t>e</w:t>
      </w:r>
      <w:r w:rsidRPr="00905A46">
        <w:rPr>
          <w:rFonts w:ascii="Times New Roman" w:eastAsia="Times New Roman" w:hAnsi="Times New Roman" w:cs="Arial"/>
          <w:sz w:val="26"/>
          <w:szCs w:val="26"/>
          <w:lang w:eastAsia="fr-FR"/>
        </w:rPr>
        <w:t>s dans l’attribution du marché. Ainsi, en dehors du formulaire MTC rempli, le sou</w:t>
      </w:r>
      <w:r w:rsidR="00952E9E" w:rsidRPr="00905A46">
        <w:rPr>
          <w:rFonts w:ascii="Times New Roman" w:eastAsia="Times New Roman" w:hAnsi="Times New Roman" w:cs="Arial"/>
          <w:sz w:val="26"/>
          <w:szCs w:val="26"/>
          <w:lang w:eastAsia="fr-FR"/>
        </w:rPr>
        <w:t>mis</w:t>
      </w:r>
      <w:r w:rsidR="00EC58FF" w:rsidRPr="00905A46">
        <w:rPr>
          <w:rFonts w:ascii="Times New Roman" w:eastAsia="Times New Roman" w:hAnsi="Times New Roman" w:cs="Arial"/>
          <w:sz w:val="26"/>
          <w:szCs w:val="26"/>
          <w:lang w:eastAsia="fr-FR"/>
        </w:rPr>
        <w:t>sion</w:t>
      </w:r>
      <w:r w:rsidRPr="00905A46">
        <w:rPr>
          <w:rFonts w:ascii="Times New Roman" w:eastAsia="Times New Roman" w:hAnsi="Times New Roman" w:cs="Arial"/>
          <w:sz w:val="26"/>
          <w:szCs w:val="26"/>
          <w:lang w:eastAsia="fr-FR"/>
        </w:rPr>
        <w:t>naire devra fournir les informations ci-dessous sur ces marchés de travaux en cours d’exécution selon le tableau ci-après :</w:t>
      </w:r>
    </w:p>
    <w:p w14:paraId="68F612D4"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bl>
      <w:tblPr>
        <w:tblW w:w="10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916"/>
        <w:gridCol w:w="960"/>
        <w:gridCol w:w="1050"/>
        <w:gridCol w:w="1060"/>
        <w:gridCol w:w="1350"/>
        <w:gridCol w:w="1161"/>
        <w:gridCol w:w="1161"/>
        <w:gridCol w:w="1893"/>
        <w:gridCol w:w="1272"/>
      </w:tblGrid>
      <w:tr w:rsidR="00A847C9" w:rsidRPr="004C177B" w14:paraId="4994011F" w14:textId="77777777" w:rsidTr="00956651">
        <w:trPr>
          <w:jc w:val="center"/>
        </w:trPr>
        <w:tc>
          <w:tcPr>
            <w:tcW w:w="429" w:type="dxa"/>
            <w:vAlign w:val="center"/>
          </w:tcPr>
          <w:p w14:paraId="433D2E79"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N°</w:t>
            </w:r>
          </w:p>
        </w:tc>
        <w:tc>
          <w:tcPr>
            <w:tcW w:w="879" w:type="dxa"/>
            <w:vAlign w:val="center"/>
          </w:tcPr>
          <w:p w14:paraId="1D2CC189"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Nature des travaux*</w:t>
            </w:r>
          </w:p>
        </w:tc>
        <w:tc>
          <w:tcPr>
            <w:tcW w:w="921" w:type="dxa"/>
            <w:vAlign w:val="center"/>
          </w:tcPr>
          <w:p w14:paraId="5909559F"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Montant HT et référence du marché</w:t>
            </w:r>
          </w:p>
        </w:tc>
        <w:tc>
          <w:tcPr>
            <w:tcW w:w="1006" w:type="dxa"/>
            <w:vAlign w:val="center"/>
          </w:tcPr>
          <w:p w14:paraId="56269F15"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 xml:space="preserve">Délai de </w:t>
            </w:r>
            <w:r w:rsidR="002A6CC7" w:rsidRPr="00905A46">
              <w:rPr>
                <w:rFonts w:ascii="Times New Roman" w:eastAsia="Times New Roman" w:hAnsi="Times New Roman" w:cs="Arial"/>
                <w:sz w:val="20"/>
                <w:szCs w:val="20"/>
                <w:lang w:eastAsia="fr-FR"/>
              </w:rPr>
              <w:t>réalisation</w:t>
            </w:r>
            <w:r w:rsidRPr="00905A46">
              <w:rPr>
                <w:rFonts w:ascii="Times New Roman" w:eastAsia="Times New Roman" w:hAnsi="Times New Roman" w:cs="Arial"/>
                <w:sz w:val="20"/>
                <w:szCs w:val="20"/>
                <w:lang w:eastAsia="fr-FR"/>
              </w:rPr>
              <w:t xml:space="preserve"> (</w:t>
            </w:r>
            <w:r w:rsidR="00952E9E" w:rsidRPr="00905A46">
              <w:rPr>
                <w:rFonts w:ascii="Times New Roman" w:eastAsia="Times New Roman" w:hAnsi="Times New Roman" w:cs="Arial"/>
                <w:sz w:val="20"/>
                <w:szCs w:val="20"/>
                <w:lang w:eastAsia="fr-FR"/>
              </w:rPr>
              <w:t>mois</w:t>
            </w:r>
            <w:r w:rsidRPr="00905A46">
              <w:rPr>
                <w:rFonts w:ascii="Times New Roman" w:eastAsia="Times New Roman" w:hAnsi="Times New Roman" w:cs="Arial"/>
                <w:sz w:val="20"/>
                <w:szCs w:val="20"/>
                <w:lang w:eastAsia="fr-FR"/>
              </w:rPr>
              <w:t>)</w:t>
            </w:r>
          </w:p>
        </w:tc>
        <w:tc>
          <w:tcPr>
            <w:tcW w:w="1016" w:type="dxa"/>
          </w:tcPr>
          <w:p w14:paraId="22B1DF2B"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Date de démarrage des travaux</w:t>
            </w:r>
          </w:p>
        </w:tc>
        <w:tc>
          <w:tcPr>
            <w:tcW w:w="785" w:type="dxa"/>
            <w:vAlign w:val="center"/>
          </w:tcPr>
          <w:p w14:paraId="1CCB35BC" w14:textId="32677C6B"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Date pré</w:t>
            </w:r>
            <w:r w:rsidR="00944B98" w:rsidRPr="00905A46">
              <w:rPr>
                <w:rFonts w:ascii="Times New Roman" w:eastAsia="Times New Roman" w:hAnsi="Times New Roman" w:cs="Arial"/>
                <w:sz w:val="20"/>
                <w:szCs w:val="20"/>
                <w:lang w:eastAsia="fr-FR"/>
              </w:rPr>
              <w:t>v</w:t>
            </w:r>
            <w:r w:rsidR="00D21C82" w:rsidRPr="00905A46">
              <w:rPr>
                <w:rFonts w:ascii="Times New Roman" w:eastAsia="Times New Roman" w:hAnsi="Times New Roman" w:cs="Arial"/>
                <w:sz w:val="20"/>
                <w:szCs w:val="20"/>
                <w:lang w:eastAsia="fr-FR"/>
              </w:rPr>
              <w:t>i</w:t>
            </w:r>
            <w:r w:rsidR="00C14CCF" w:rsidRPr="00905A46">
              <w:rPr>
                <w:rFonts w:ascii="Times New Roman" w:eastAsia="Times New Roman" w:hAnsi="Times New Roman" w:cs="Arial"/>
                <w:sz w:val="20"/>
                <w:szCs w:val="20"/>
                <w:lang w:eastAsia="fr-FR"/>
              </w:rPr>
              <w:t>s</w:t>
            </w:r>
            <w:r w:rsidR="00D21C82" w:rsidRPr="00905A46">
              <w:rPr>
                <w:rFonts w:ascii="Times New Roman" w:eastAsia="Times New Roman" w:hAnsi="Times New Roman" w:cs="Arial"/>
                <w:sz w:val="20"/>
                <w:szCs w:val="20"/>
                <w:lang w:eastAsia="fr-FR"/>
              </w:rPr>
              <w:t>i</w:t>
            </w:r>
            <w:r w:rsidRPr="00905A46">
              <w:rPr>
                <w:rFonts w:ascii="Times New Roman" w:eastAsia="Times New Roman" w:hAnsi="Times New Roman" w:cs="Arial"/>
                <w:sz w:val="20"/>
                <w:szCs w:val="20"/>
                <w:lang w:eastAsia="fr-FR"/>
              </w:rPr>
              <w:t>onnelle de fin des travaux</w:t>
            </w:r>
          </w:p>
        </w:tc>
        <w:tc>
          <w:tcPr>
            <w:tcW w:w="1112" w:type="dxa"/>
            <w:vAlign w:val="center"/>
          </w:tcPr>
          <w:p w14:paraId="3AD94138"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Taux d’exécution physique des travaux</w:t>
            </w:r>
          </w:p>
        </w:tc>
        <w:tc>
          <w:tcPr>
            <w:tcW w:w="1112" w:type="dxa"/>
            <w:vAlign w:val="center"/>
          </w:tcPr>
          <w:p w14:paraId="3BA7C59B"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Taux d’exécution financière des travaux</w:t>
            </w:r>
          </w:p>
        </w:tc>
        <w:tc>
          <w:tcPr>
            <w:tcW w:w="1805" w:type="dxa"/>
            <w:vAlign w:val="center"/>
          </w:tcPr>
          <w:p w14:paraId="2E5490FE"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Autorité contractante/Bailleur de fonds</w:t>
            </w:r>
          </w:p>
        </w:tc>
        <w:tc>
          <w:tcPr>
            <w:tcW w:w="1217" w:type="dxa"/>
            <w:vAlign w:val="center"/>
          </w:tcPr>
          <w:p w14:paraId="7D4B3743" w14:textId="77777777" w:rsidR="00A847C9" w:rsidRPr="00905A46"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0"/>
                <w:szCs w:val="20"/>
                <w:lang w:eastAsia="fr-FR"/>
              </w:rPr>
            </w:pPr>
            <w:r w:rsidRPr="00905A46">
              <w:rPr>
                <w:rFonts w:ascii="Times New Roman" w:eastAsia="Times New Roman" w:hAnsi="Times New Roman" w:cs="Arial"/>
                <w:sz w:val="20"/>
                <w:szCs w:val="20"/>
                <w:lang w:eastAsia="fr-FR"/>
              </w:rPr>
              <w:t>Observations</w:t>
            </w:r>
          </w:p>
        </w:tc>
      </w:tr>
      <w:tr w:rsidR="00A847C9" w:rsidRPr="004C177B" w14:paraId="3385C3B9" w14:textId="77777777" w:rsidTr="00956651">
        <w:trPr>
          <w:jc w:val="center"/>
        </w:trPr>
        <w:tc>
          <w:tcPr>
            <w:tcW w:w="429" w:type="dxa"/>
          </w:tcPr>
          <w:p w14:paraId="4DFBDECC"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879" w:type="dxa"/>
          </w:tcPr>
          <w:p w14:paraId="529F1E76"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21" w:type="dxa"/>
          </w:tcPr>
          <w:p w14:paraId="3D60735A"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006" w:type="dxa"/>
          </w:tcPr>
          <w:p w14:paraId="38361F69"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016" w:type="dxa"/>
          </w:tcPr>
          <w:p w14:paraId="0F5FBF36"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785" w:type="dxa"/>
          </w:tcPr>
          <w:p w14:paraId="673739B4"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112" w:type="dxa"/>
          </w:tcPr>
          <w:p w14:paraId="4CADAC5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112" w:type="dxa"/>
          </w:tcPr>
          <w:p w14:paraId="3DB992C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805" w:type="dxa"/>
          </w:tcPr>
          <w:p w14:paraId="13407180"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217" w:type="dxa"/>
          </w:tcPr>
          <w:p w14:paraId="2A4EFE7D"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r>
      <w:tr w:rsidR="00A847C9" w:rsidRPr="004C177B" w14:paraId="0E21060F" w14:textId="77777777" w:rsidTr="00956651">
        <w:trPr>
          <w:jc w:val="center"/>
        </w:trPr>
        <w:tc>
          <w:tcPr>
            <w:tcW w:w="429" w:type="dxa"/>
          </w:tcPr>
          <w:p w14:paraId="2DB2608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879" w:type="dxa"/>
          </w:tcPr>
          <w:p w14:paraId="2F2E107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21" w:type="dxa"/>
          </w:tcPr>
          <w:p w14:paraId="153A242F"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006" w:type="dxa"/>
          </w:tcPr>
          <w:p w14:paraId="728AE41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016" w:type="dxa"/>
          </w:tcPr>
          <w:p w14:paraId="555CDEA2"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785" w:type="dxa"/>
          </w:tcPr>
          <w:p w14:paraId="66D5C0FE"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112" w:type="dxa"/>
          </w:tcPr>
          <w:p w14:paraId="3159CFCD"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112" w:type="dxa"/>
          </w:tcPr>
          <w:p w14:paraId="5D85CB2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805" w:type="dxa"/>
          </w:tcPr>
          <w:p w14:paraId="70CF95A5"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1217" w:type="dxa"/>
          </w:tcPr>
          <w:p w14:paraId="66ACCC28"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r>
    </w:tbl>
    <w:p w14:paraId="23F213AA" w14:textId="77777777" w:rsidR="00A847C9" w:rsidRPr="00905A46"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8E92CAA" w14:textId="77777777" w:rsidR="00A847C9" w:rsidRPr="00905A46" w:rsidRDefault="00A847C9" w:rsidP="00A847C9">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 Titre du projet avec brève présentation des travaux en cours de</w:t>
      </w:r>
      <w:r w:rsidR="00952E9E" w:rsidRPr="00905A46">
        <w:rPr>
          <w:rFonts w:ascii="Times New Roman" w:eastAsia="Times New Roman" w:hAnsi="Times New Roman" w:cs="Arial"/>
          <w:sz w:val="26"/>
          <w:szCs w:val="26"/>
          <w:lang w:eastAsia="fr-FR"/>
        </w:rPr>
        <w:t>puis</w:t>
      </w:r>
      <w:r w:rsidRPr="00905A46">
        <w:rPr>
          <w:rFonts w:ascii="Times New Roman" w:eastAsia="Times New Roman" w:hAnsi="Times New Roman" w:cs="Arial"/>
          <w:sz w:val="26"/>
          <w:szCs w:val="26"/>
          <w:lang w:eastAsia="fr-FR"/>
        </w:rPr>
        <w:t xml:space="preserve"> l’année ………</w:t>
      </w:r>
    </w:p>
    <w:p w14:paraId="4463294F" w14:textId="471CEE8F" w:rsidR="00A847C9" w:rsidRPr="00905A46" w:rsidRDefault="00A847C9" w:rsidP="00A847C9">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before="24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Tout sou</w:t>
      </w:r>
      <w:r w:rsidR="00952E9E" w:rsidRPr="00905A46">
        <w:rPr>
          <w:rFonts w:ascii="Times New Roman" w:eastAsia="Times New Roman" w:hAnsi="Times New Roman" w:cs="Arial"/>
          <w:sz w:val="26"/>
          <w:szCs w:val="26"/>
          <w:lang w:eastAsia="fr-FR"/>
        </w:rPr>
        <w:t>mis</w:t>
      </w:r>
      <w:r w:rsidR="00EC58FF" w:rsidRPr="00905A46">
        <w:rPr>
          <w:rFonts w:ascii="Times New Roman" w:eastAsia="Times New Roman" w:hAnsi="Times New Roman" w:cs="Arial"/>
          <w:sz w:val="26"/>
          <w:szCs w:val="26"/>
          <w:lang w:eastAsia="fr-FR"/>
        </w:rPr>
        <w:t>sion</w:t>
      </w:r>
      <w:r w:rsidRPr="00905A46">
        <w:rPr>
          <w:rFonts w:ascii="Times New Roman" w:eastAsia="Times New Roman" w:hAnsi="Times New Roman" w:cs="Arial"/>
          <w:sz w:val="26"/>
          <w:szCs w:val="26"/>
          <w:lang w:eastAsia="fr-FR"/>
        </w:rPr>
        <w:t xml:space="preserve">naire dont le montant moyen sur </w:t>
      </w:r>
      <w:r w:rsidR="00D95A16" w:rsidRPr="00905A46">
        <w:rPr>
          <w:rFonts w:ascii="Times New Roman" w:eastAsia="Times New Roman" w:hAnsi="Times New Roman" w:cs="Arial"/>
          <w:sz w:val="26"/>
          <w:szCs w:val="26"/>
          <w:lang w:eastAsia="fr-FR"/>
        </w:rPr>
        <w:t>trois</w:t>
      </w:r>
      <w:r w:rsidRPr="00905A46">
        <w:rPr>
          <w:rFonts w:ascii="Times New Roman" w:eastAsia="Times New Roman" w:hAnsi="Times New Roman" w:cs="Arial"/>
          <w:sz w:val="26"/>
          <w:szCs w:val="26"/>
          <w:lang w:eastAsia="fr-FR"/>
        </w:rPr>
        <w:t xml:space="preserve"> (03) ans des marchés en cours, rapporté à la durée pré</w:t>
      </w:r>
      <w:r w:rsidR="00944B98" w:rsidRPr="00905A46">
        <w:rPr>
          <w:rFonts w:ascii="Times New Roman" w:eastAsia="Times New Roman" w:hAnsi="Times New Roman" w:cs="Arial"/>
          <w:sz w:val="26"/>
          <w:szCs w:val="26"/>
          <w:lang w:eastAsia="fr-FR"/>
        </w:rPr>
        <w:t>v</w:t>
      </w:r>
      <w:r w:rsidR="00D21C82" w:rsidRPr="00905A46">
        <w:rPr>
          <w:rFonts w:ascii="Times New Roman" w:eastAsia="Times New Roman" w:hAnsi="Times New Roman" w:cs="Arial"/>
          <w:sz w:val="26"/>
          <w:szCs w:val="26"/>
          <w:lang w:eastAsia="fr-FR"/>
        </w:rPr>
        <w:t>i</w:t>
      </w:r>
      <w:r w:rsidR="00C14CCF" w:rsidRPr="00905A46">
        <w:rPr>
          <w:rFonts w:ascii="Times New Roman" w:eastAsia="Times New Roman" w:hAnsi="Times New Roman" w:cs="Arial"/>
          <w:sz w:val="26"/>
          <w:szCs w:val="26"/>
          <w:lang w:eastAsia="fr-FR"/>
        </w:rPr>
        <w:t>s</w:t>
      </w:r>
      <w:r w:rsidR="00D21C82" w:rsidRPr="00905A46">
        <w:rPr>
          <w:rFonts w:ascii="Times New Roman" w:eastAsia="Times New Roman" w:hAnsi="Times New Roman" w:cs="Arial"/>
          <w:sz w:val="26"/>
          <w:szCs w:val="26"/>
          <w:lang w:eastAsia="fr-FR"/>
        </w:rPr>
        <w:t>i</w:t>
      </w:r>
      <w:r w:rsidRPr="00905A46">
        <w:rPr>
          <w:rFonts w:ascii="Times New Roman" w:eastAsia="Times New Roman" w:hAnsi="Times New Roman" w:cs="Arial"/>
          <w:sz w:val="26"/>
          <w:szCs w:val="26"/>
          <w:lang w:eastAsia="fr-FR"/>
        </w:rPr>
        <w:t>onnelle des présents travaux (……………) [</w:t>
      </w:r>
      <w:r w:rsidRPr="00905A46">
        <w:rPr>
          <w:rFonts w:ascii="Times New Roman" w:eastAsia="Times New Roman" w:hAnsi="Times New Roman" w:cs="Arial"/>
          <w:i/>
          <w:sz w:val="26"/>
          <w:szCs w:val="26"/>
          <w:lang w:eastAsia="fr-FR"/>
        </w:rPr>
        <w:t>insérer durée d’exécution du marché</w:t>
      </w:r>
      <w:r w:rsidRPr="00905A46">
        <w:rPr>
          <w:rFonts w:ascii="Times New Roman" w:eastAsia="Times New Roman" w:hAnsi="Times New Roman" w:cs="Arial"/>
          <w:sz w:val="26"/>
          <w:szCs w:val="26"/>
          <w:lang w:eastAsia="fr-FR"/>
        </w:rPr>
        <w:t xml:space="preserve">], est supérieur ou égal à 1,5 </w:t>
      </w:r>
      <w:r w:rsidR="00B33720" w:rsidRPr="00905A46">
        <w:rPr>
          <w:rFonts w:ascii="Times New Roman" w:eastAsia="Times New Roman" w:hAnsi="Times New Roman" w:cs="Arial"/>
          <w:sz w:val="26"/>
          <w:szCs w:val="26"/>
          <w:lang w:eastAsia="fr-FR"/>
        </w:rPr>
        <w:t>fois</w:t>
      </w:r>
      <w:r w:rsidRPr="00905A46">
        <w:rPr>
          <w:rFonts w:ascii="Times New Roman" w:eastAsia="Times New Roman" w:hAnsi="Times New Roman" w:cs="Arial"/>
          <w:sz w:val="26"/>
          <w:szCs w:val="26"/>
          <w:lang w:eastAsia="fr-FR"/>
        </w:rPr>
        <w:t xml:space="preserve"> le montant annuel des travaux exécutés au cours des </w:t>
      </w:r>
      <w:r w:rsidR="00D95A16" w:rsidRPr="00905A46">
        <w:rPr>
          <w:rFonts w:ascii="Times New Roman" w:eastAsia="Times New Roman" w:hAnsi="Times New Roman" w:cs="Arial"/>
          <w:sz w:val="26"/>
          <w:szCs w:val="26"/>
          <w:lang w:eastAsia="fr-FR"/>
        </w:rPr>
        <w:t>trois</w:t>
      </w:r>
      <w:r w:rsidRPr="00905A46">
        <w:rPr>
          <w:rFonts w:ascii="Times New Roman" w:eastAsia="Times New Roman" w:hAnsi="Times New Roman" w:cs="Arial"/>
          <w:sz w:val="26"/>
          <w:szCs w:val="26"/>
          <w:lang w:eastAsia="fr-FR"/>
        </w:rPr>
        <w:t xml:space="preserve"> (03) années précédentes (……………………) [</w:t>
      </w:r>
      <w:r w:rsidRPr="00905A46">
        <w:rPr>
          <w:rFonts w:ascii="Times New Roman" w:eastAsia="Times New Roman" w:hAnsi="Times New Roman" w:cs="Arial"/>
          <w:i/>
          <w:sz w:val="26"/>
          <w:szCs w:val="26"/>
          <w:lang w:eastAsia="fr-FR"/>
        </w:rPr>
        <w:t xml:space="preserve">Insérer les </w:t>
      </w:r>
      <w:r w:rsidR="00D95A16" w:rsidRPr="00905A46">
        <w:rPr>
          <w:rFonts w:ascii="Times New Roman" w:eastAsia="Times New Roman" w:hAnsi="Times New Roman" w:cs="Arial"/>
          <w:i/>
          <w:sz w:val="26"/>
          <w:szCs w:val="26"/>
          <w:lang w:eastAsia="fr-FR"/>
        </w:rPr>
        <w:t>trois</w:t>
      </w:r>
      <w:r w:rsidRPr="00905A46">
        <w:rPr>
          <w:rFonts w:ascii="Times New Roman" w:eastAsia="Times New Roman" w:hAnsi="Times New Roman" w:cs="Arial"/>
          <w:i/>
          <w:sz w:val="26"/>
          <w:szCs w:val="26"/>
          <w:lang w:eastAsia="fr-FR"/>
        </w:rPr>
        <w:t xml:space="preserve"> (03) dernières années précédant l’année de début d’exécution du marché</w:t>
      </w:r>
      <w:r w:rsidRPr="00905A46">
        <w:rPr>
          <w:rFonts w:ascii="Times New Roman" w:eastAsia="Times New Roman" w:hAnsi="Times New Roman" w:cs="Arial"/>
          <w:sz w:val="26"/>
          <w:szCs w:val="26"/>
          <w:lang w:eastAsia="fr-FR"/>
        </w:rPr>
        <w:t>], sera considéré comme avoir un plan de charges élevé et son offre sera écartée.</w:t>
      </w:r>
    </w:p>
    <w:p w14:paraId="2B349457" w14:textId="3AFD7924" w:rsidR="00A847C9" w:rsidRPr="004C177B"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Dans le cadre de l’analyse des offres, l’Autorité contractante se réserve le droit de vérifier par tous les moyens, toutes les informations fournies par le sou</w:t>
      </w:r>
      <w:r w:rsidR="00952E9E" w:rsidRPr="00905A46">
        <w:rPr>
          <w:rFonts w:ascii="Times New Roman" w:eastAsia="Times New Roman" w:hAnsi="Times New Roman" w:cs="Arial"/>
          <w:sz w:val="26"/>
          <w:szCs w:val="26"/>
          <w:lang w:eastAsia="fr-FR"/>
        </w:rPr>
        <w:t>mis</w:t>
      </w:r>
      <w:r w:rsidR="00EC58FF" w:rsidRPr="00905A46">
        <w:rPr>
          <w:rFonts w:ascii="Times New Roman" w:eastAsia="Times New Roman" w:hAnsi="Times New Roman" w:cs="Arial"/>
          <w:sz w:val="26"/>
          <w:szCs w:val="26"/>
          <w:lang w:eastAsia="fr-FR"/>
        </w:rPr>
        <w:t>sion</w:t>
      </w:r>
      <w:r w:rsidRPr="00905A46">
        <w:rPr>
          <w:rFonts w:ascii="Times New Roman" w:eastAsia="Times New Roman" w:hAnsi="Times New Roman" w:cs="Arial"/>
          <w:sz w:val="26"/>
          <w:szCs w:val="26"/>
          <w:lang w:eastAsia="fr-FR"/>
        </w:rPr>
        <w:t xml:space="preserve">naire dans le cadre de l’évaluation de son plan de charge. En cas de fausse déclaration, son offre sera écartée et l’autorité contractante est en droit de </w:t>
      </w:r>
      <w:r w:rsidR="002A69C2" w:rsidRPr="00905A46">
        <w:rPr>
          <w:rFonts w:ascii="Times New Roman" w:eastAsia="Times New Roman" w:hAnsi="Times New Roman" w:cs="Arial"/>
          <w:sz w:val="26"/>
          <w:szCs w:val="26"/>
          <w:lang w:eastAsia="fr-FR"/>
        </w:rPr>
        <w:t>sa</w:t>
      </w:r>
      <w:r w:rsidR="00D21C82" w:rsidRPr="00905A46">
        <w:rPr>
          <w:rFonts w:ascii="Times New Roman" w:eastAsia="Times New Roman" w:hAnsi="Times New Roman" w:cs="Arial"/>
          <w:sz w:val="26"/>
          <w:szCs w:val="26"/>
          <w:lang w:eastAsia="fr-FR"/>
        </w:rPr>
        <w:t>i</w:t>
      </w:r>
      <w:r w:rsidR="00391A19">
        <w:rPr>
          <w:rFonts w:ascii="Times New Roman" w:eastAsia="Times New Roman" w:hAnsi="Times New Roman" w:cs="Arial"/>
          <w:sz w:val="26"/>
          <w:szCs w:val="26"/>
          <w:lang w:eastAsia="fr-FR"/>
        </w:rPr>
        <w:t>s</w:t>
      </w:r>
      <w:r w:rsidR="00D21C82" w:rsidRPr="00905A46">
        <w:rPr>
          <w:rFonts w:ascii="Times New Roman" w:eastAsia="Times New Roman" w:hAnsi="Times New Roman" w:cs="Arial"/>
          <w:sz w:val="26"/>
          <w:szCs w:val="26"/>
          <w:lang w:eastAsia="fr-FR"/>
        </w:rPr>
        <w:t>i</w:t>
      </w:r>
      <w:r w:rsidRPr="00905A46">
        <w:rPr>
          <w:rFonts w:ascii="Times New Roman" w:eastAsia="Times New Roman" w:hAnsi="Times New Roman" w:cs="Arial"/>
          <w:sz w:val="26"/>
          <w:szCs w:val="26"/>
          <w:lang w:eastAsia="fr-FR"/>
        </w:rPr>
        <w:t>r le comité de règlement des différends de l’ARCOP.</w:t>
      </w:r>
    </w:p>
    <w:p w14:paraId="2DF5BB87" w14:textId="77777777" w:rsidR="003C01D2" w:rsidRPr="00905A46" w:rsidRDefault="003C01D2" w:rsidP="00A847C9">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after="0"/>
        <w:ind w:right="0"/>
        <w:textAlignment w:val="baseline"/>
        <w:rPr>
          <w:rFonts w:ascii="Times New Roman" w:eastAsia="Times New Roman" w:hAnsi="Times New Roman" w:cs="Arial"/>
          <w:b/>
          <w:sz w:val="36"/>
          <w:szCs w:val="36"/>
          <w:lang w:eastAsia="fr-FR"/>
        </w:rPr>
      </w:pPr>
    </w:p>
    <w:p w14:paraId="7F490FEC" w14:textId="77777777" w:rsidR="00391A19" w:rsidRDefault="00391A19">
      <w:pPr>
        <w:spacing w:after="0"/>
        <w:ind w:right="0"/>
        <w:jc w:val="left"/>
        <w:rPr>
          <w:rFonts w:ascii="Times New Roman" w:eastAsia="Times New Roman" w:hAnsi="Times New Roman" w:cs="Arial"/>
          <w:b/>
          <w:sz w:val="36"/>
          <w:szCs w:val="36"/>
          <w:lang w:eastAsia="fr-FR"/>
        </w:rPr>
      </w:pPr>
      <w:r>
        <w:rPr>
          <w:rFonts w:ascii="Times New Roman" w:eastAsia="Times New Roman" w:hAnsi="Times New Roman" w:cs="Arial"/>
          <w:b/>
          <w:sz w:val="36"/>
          <w:szCs w:val="36"/>
          <w:lang w:eastAsia="fr-FR"/>
        </w:rPr>
        <w:br w:type="page"/>
      </w:r>
    </w:p>
    <w:p w14:paraId="1B2BA2E0" w14:textId="695865DF" w:rsidR="00A847C9" w:rsidRPr="00A847C9" w:rsidRDefault="00A847C9" w:rsidP="00A847C9">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after="0"/>
        <w:ind w:right="0"/>
        <w:textAlignment w:val="baseline"/>
        <w:rPr>
          <w:rFonts w:ascii="Times New Roman" w:eastAsia="Times New Roman" w:hAnsi="Times New Roman" w:cs="Arial"/>
          <w:sz w:val="36"/>
          <w:szCs w:val="36"/>
          <w:highlight w:val="cyan"/>
          <w:u w:val="single"/>
          <w:lang w:eastAsia="fr-FR"/>
        </w:rPr>
      </w:pPr>
      <w:r w:rsidRPr="00905A46">
        <w:rPr>
          <w:rFonts w:ascii="Times New Roman" w:eastAsia="Times New Roman" w:hAnsi="Times New Roman" w:cs="Arial"/>
          <w:b/>
          <w:sz w:val="36"/>
          <w:szCs w:val="36"/>
          <w:lang w:eastAsia="fr-FR"/>
        </w:rPr>
        <w:lastRenderedPageBreak/>
        <w:t xml:space="preserve">Annexe B. </w:t>
      </w:r>
      <w:r w:rsidR="00D928A4" w:rsidRPr="00905A46">
        <w:rPr>
          <w:rFonts w:ascii="Times New Roman" w:eastAsia="Times New Roman" w:hAnsi="Times New Roman" w:cs="Arial"/>
          <w:b/>
          <w:sz w:val="36"/>
          <w:szCs w:val="36"/>
          <w:lang w:eastAsia="fr-FR"/>
        </w:rPr>
        <w:t>Liste</w:t>
      </w:r>
      <w:r w:rsidRPr="00905A46">
        <w:rPr>
          <w:rFonts w:ascii="Times New Roman" w:eastAsia="Times New Roman" w:hAnsi="Times New Roman" w:cs="Arial"/>
          <w:b/>
          <w:sz w:val="36"/>
          <w:szCs w:val="36"/>
          <w:lang w:eastAsia="fr-FR"/>
        </w:rPr>
        <w:t xml:space="preserve"> des pièces et documents constitutifs de l’offre </w:t>
      </w:r>
    </w:p>
    <w:p w14:paraId="741439F9"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4"/>
          <w:szCs w:val="24"/>
          <w:highlight w:val="cyan"/>
          <w:lang w:eastAsia="fr-FR"/>
        </w:rPr>
      </w:pPr>
    </w:p>
    <w:p w14:paraId="4700F40D" w14:textId="09CF9E05" w:rsidR="00A847C9" w:rsidRPr="00A847C9" w:rsidRDefault="00A847C9" w:rsidP="00A847C9">
      <w:pPr>
        <w:spacing w:before="120" w:after="0"/>
        <w:ind w:right="0"/>
        <w:jc w:val="center"/>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t xml:space="preserve">ANNEXE B-1 : A L’EXAMEN </w:t>
      </w:r>
      <w:r w:rsidR="006C4E1F" w:rsidRPr="00A847C9">
        <w:rPr>
          <w:rFonts w:ascii="Times New Roman" w:eastAsia="Times New Roman" w:hAnsi="Times New Roman" w:cs="Arial"/>
          <w:b/>
          <w:sz w:val="26"/>
          <w:szCs w:val="26"/>
          <w:lang w:eastAsia="fr-FR"/>
        </w:rPr>
        <w:t>PRELIMINAIRE DES</w:t>
      </w:r>
      <w:r w:rsidRPr="00A847C9">
        <w:rPr>
          <w:rFonts w:ascii="Times New Roman" w:eastAsia="Times New Roman" w:hAnsi="Times New Roman" w:cs="Arial"/>
          <w:b/>
          <w:sz w:val="26"/>
          <w:szCs w:val="26"/>
          <w:lang w:eastAsia="fr-FR"/>
        </w:rPr>
        <w:t xml:space="preserve"> OFFRES</w:t>
      </w:r>
    </w:p>
    <w:p w14:paraId="0A9F7476" w14:textId="77777777" w:rsidR="00A847C9" w:rsidRPr="00A847C9" w:rsidRDefault="00A847C9" w:rsidP="00A847C9">
      <w:pPr>
        <w:spacing w:before="120" w:after="0"/>
        <w:ind w:right="0"/>
        <w:rPr>
          <w:rFonts w:ascii="Times New Roman" w:eastAsia="Times New Roman" w:hAnsi="Times New Roman" w:cs="Arial"/>
          <w:b/>
          <w:i/>
          <w:sz w:val="26"/>
          <w:szCs w:val="26"/>
          <w:lang w:eastAsia="fr-FR"/>
        </w:rPr>
      </w:pPr>
      <w:r w:rsidRPr="00A847C9">
        <w:rPr>
          <w:rFonts w:ascii="Times New Roman" w:eastAsia="Times New Roman" w:hAnsi="Times New Roman" w:cs="Arial"/>
          <w:b/>
          <w:i/>
          <w:sz w:val="26"/>
          <w:szCs w:val="26"/>
          <w:lang w:eastAsia="fr-FR"/>
        </w:rPr>
        <w:t xml:space="preserve">Annexe B-1-1 : Pièces nécessaires pour la recevabilité de l’offre </w:t>
      </w:r>
    </w:p>
    <w:p w14:paraId="22438F43"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Lettre de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 datée, signée et cachetée ;</w:t>
      </w:r>
    </w:p>
    <w:p w14:paraId="14DBC041"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Bordereau des prix unitaires daté, signé et cacheté ;</w:t>
      </w:r>
    </w:p>
    <w:p w14:paraId="4D6B38F5"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Détail quantitatif et estimatif daté, signé et cacheté ;</w:t>
      </w:r>
    </w:p>
    <w:p w14:paraId="2574E373"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Garantie de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 ou lettre de déclaration de garantie ;</w:t>
      </w:r>
    </w:p>
    <w:p w14:paraId="10468175"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Pouvoir ou procuration habilitant le signataire de l’offre à engager le candidat au cas où le signataire n’est pas le premier responsable de l’</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 ;</w:t>
      </w:r>
    </w:p>
    <w:p w14:paraId="7BE10E56"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Engagement du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naire à respecter le code d’éthique et de déontologie dans la commande publique ;</w:t>
      </w:r>
    </w:p>
    <w:p w14:paraId="03EFF939"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Accord ou promesse d’accord du groupement si </w:t>
      </w:r>
      <w:r w:rsidR="00952E9E">
        <w:rPr>
          <w:rFonts w:ascii="Times New Roman" w:eastAsia="Times New Roman" w:hAnsi="Times New Roman" w:cs="Arial"/>
          <w:sz w:val="26"/>
          <w:szCs w:val="26"/>
          <w:lang w:eastAsia="fr-FR"/>
        </w:rPr>
        <w:t>requis</w:t>
      </w:r>
      <w:r w:rsidRPr="00A847C9">
        <w:rPr>
          <w:rFonts w:ascii="Times New Roman" w:eastAsia="Times New Roman" w:hAnsi="Times New Roman" w:cs="Arial"/>
          <w:sz w:val="26"/>
          <w:szCs w:val="26"/>
          <w:lang w:eastAsia="fr-FR"/>
        </w:rPr>
        <w:t> ;</w:t>
      </w:r>
    </w:p>
    <w:p w14:paraId="2838BC7A"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Attestation de </w:t>
      </w:r>
      <w:r w:rsidR="00FD094F">
        <w:rPr>
          <w:rFonts w:ascii="Times New Roman" w:eastAsia="Times New Roman" w:hAnsi="Times New Roman" w:cs="Arial"/>
          <w:sz w:val="26"/>
          <w:szCs w:val="26"/>
          <w:lang w:eastAsia="fr-FR"/>
        </w:rPr>
        <w:t>qualification</w:t>
      </w:r>
      <w:r w:rsidRPr="00A847C9">
        <w:rPr>
          <w:rFonts w:ascii="Times New Roman" w:eastAsia="Times New Roman" w:hAnsi="Times New Roman" w:cs="Arial"/>
          <w:sz w:val="26"/>
          <w:szCs w:val="26"/>
          <w:lang w:eastAsia="fr-FR"/>
        </w:rPr>
        <w:t xml:space="preserve"> professionnelle ; et</w:t>
      </w:r>
    </w:p>
    <w:p w14:paraId="23A353B6" w14:textId="77777777" w:rsidR="00A847C9" w:rsidRPr="00A847C9" w:rsidRDefault="00A847C9">
      <w:pPr>
        <w:numPr>
          <w:ilvl w:val="0"/>
          <w:numId w:val="54"/>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4BCF3A38" w14:textId="77777777"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Cambria" w:eastAsia="Times New Roman" w:hAnsi="Cambria" w:cs="Cambria"/>
          <w:b/>
          <w:sz w:val="24"/>
          <w:szCs w:val="24"/>
          <w:lang w:eastAsia="fr-FR"/>
        </w:rPr>
        <w:t>NB : La non-production et/ou la non validité/conformité de ces pièces entraîne le rejet de l’offre.</w:t>
      </w:r>
    </w:p>
    <w:p w14:paraId="67F94CA9" w14:textId="77777777" w:rsidR="00A847C9" w:rsidRPr="00A847C9" w:rsidRDefault="00A847C9" w:rsidP="00A847C9">
      <w:pPr>
        <w:spacing w:before="120" w:after="0"/>
        <w:ind w:right="0"/>
        <w:rPr>
          <w:rFonts w:ascii="Times New Roman" w:eastAsia="Times New Roman" w:hAnsi="Times New Roman" w:cs="Arial"/>
          <w:b/>
          <w:i/>
          <w:sz w:val="26"/>
          <w:szCs w:val="26"/>
          <w:lang w:eastAsia="fr-FR"/>
        </w:rPr>
      </w:pPr>
      <w:r w:rsidRPr="00A847C9">
        <w:rPr>
          <w:rFonts w:ascii="Times New Roman" w:eastAsia="Times New Roman" w:hAnsi="Times New Roman" w:cs="Arial"/>
          <w:b/>
          <w:i/>
          <w:sz w:val="26"/>
          <w:szCs w:val="26"/>
          <w:lang w:eastAsia="fr-FR"/>
        </w:rPr>
        <w:t xml:space="preserve">Annexe B-1 -2 : Pièces nécessaires pour la conformité technique </w:t>
      </w:r>
    </w:p>
    <w:p w14:paraId="61FED2D3" w14:textId="77777777" w:rsidR="00A847C9" w:rsidRPr="00A847C9" w:rsidRDefault="00A847C9">
      <w:pPr>
        <w:numPr>
          <w:ilvl w:val="0"/>
          <w:numId w:val="55"/>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Programme des travaux ; </w:t>
      </w:r>
    </w:p>
    <w:p w14:paraId="07EAC3EB" w14:textId="77777777" w:rsidR="00A847C9" w:rsidRPr="00A847C9" w:rsidRDefault="00A847C9">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Calendrier d’exécution des travaux ;</w:t>
      </w:r>
    </w:p>
    <w:p w14:paraId="546ACAFD" w14:textId="77777777" w:rsidR="00A847C9" w:rsidRPr="00A847C9" w:rsidRDefault="00A847C9">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Méthode d’exécution ;</w:t>
      </w:r>
    </w:p>
    <w:p w14:paraId="1FFA23BA" w14:textId="77777777" w:rsidR="00A847C9" w:rsidRPr="00A847C9" w:rsidRDefault="00D928A4">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Pr>
          <w:rFonts w:ascii="Times New Roman" w:eastAsia="Times New Roman" w:hAnsi="Times New Roman" w:cs="Arial"/>
          <w:sz w:val="26"/>
          <w:szCs w:val="26"/>
          <w:lang w:eastAsia="fr-FR"/>
        </w:rPr>
        <w:lastRenderedPageBreak/>
        <w:t>Liste</w:t>
      </w:r>
      <w:r w:rsidR="00A847C9" w:rsidRPr="00A847C9">
        <w:rPr>
          <w:rFonts w:ascii="Times New Roman" w:eastAsia="Times New Roman" w:hAnsi="Times New Roman" w:cs="Arial"/>
          <w:sz w:val="26"/>
          <w:szCs w:val="26"/>
          <w:lang w:eastAsia="fr-FR"/>
        </w:rPr>
        <w:t xml:space="preserve"> du personnel ;</w:t>
      </w:r>
    </w:p>
    <w:p w14:paraId="5A396BEA" w14:textId="77777777" w:rsidR="00A847C9" w:rsidRPr="00A847C9" w:rsidRDefault="00D928A4">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Pr>
          <w:rFonts w:ascii="Times New Roman" w:eastAsia="Times New Roman" w:hAnsi="Times New Roman" w:cs="Arial"/>
          <w:sz w:val="26"/>
          <w:szCs w:val="26"/>
          <w:lang w:eastAsia="fr-FR"/>
        </w:rPr>
        <w:t>Liste</w:t>
      </w:r>
      <w:r w:rsidR="00A847C9" w:rsidRPr="00A847C9">
        <w:rPr>
          <w:rFonts w:ascii="Times New Roman" w:eastAsia="Times New Roman" w:hAnsi="Times New Roman" w:cs="Arial"/>
          <w:sz w:val="26"/>
          <w:szCs w:val="26"/>
          <w:lang w:eastAsia="fr-FR"/>
        </w:rPr>
        <w:t xml:space="preserve"> des matériels ;</w:t>
      </w:r>
    </w:p>
    <w:p w14:paraId="67EDC593" w14:textId="5D4153DD" w:rsidR="00A847C9" w:rsidRPr="00A847C9" w:rsidRDefault="00A847C9">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Attestation de </w:t>
      </w:r>
      <w:r w:rsidR="00944B98">
        <w:rPr>
          <w:rFonts w:ascii="Times New Roman" w:eastAsia="Times New Roman" w:hAnsi="Times New Roman" w:cs="Arial"/>
          <w:sz w:val="26"/>
          <w:szCs w:val="26"/>
          <w:lang w:eastAsia="fr-FR"/>
        </w:rPr>
        <w:t>V</w:t>
      </w:r>
      <w:r w:rsidR="00D21C82">
        <w:rPr>
          <w:rFonts w:ascii="Times New Roman" w:eastAsia="Times New Roman" w:hAnsi="Times New Roman" w:cs="Arial"/>
          <w:sz w:val="26"/>
          <w:szCs w:val="26"/>
          <w:lang w:eastAsia="fr-FR"/>
        </w:rPr>
        <w:t>i</w:t>
      </w:r>
      <w:r w:rsidR="00391A19">
        <w:rPr>
          <w:rFonts w:ascii="Times New Roman" w:eastAsia="Times New Roman" w:hAnsi="Times New Roman" w:cs="Arial"/>
          <w:sz w:val="26"/>
          <w:szCs w:val="26"/>
          <w:lang w:eastAsia="fr-FR"/>
        </w:rPr>
        <w:t>s</w:t>
      </w:r>
      <w:r w:rsidR="00D21C82">
        <w:rPr>
          <w:rFonts w:ascii="Times New Roman" w:eastAsia="Times New Roman" w:hAnsi="Times New Roman" w:cs="Arial"/>
          <w:sz w:val="26"/>
          <w:szCs w:val="26"/>
          <w:lang w:eastAsia="fr-FR"/>
        </w:rPr>
        <w:t>i</w:t>
      </w:r>
      <w:r w:rsidR="00944B98">
        <w:rPr>
          <w:rFonts w:ascii="Times New Roman" w:eastAsia="Times New Roman" w:hAnsi="Times New Roman" w:cs="Arial"/>
          <w:sz w:val="26"/>
          <w:szCs w:val="26"/>
          <w:lang w:eastAsia="fr-FR"/>
        </w:rPr>
        <w:t>te</w:t>
      </w:r>
      <w:r w:rsidRPr="00A847C9">
        <w:rPr>
          <w:rFonts w:ascii="Times New Roman" w:eastAsia="Times New Roman" w:hAnsi="Times New Roman" w:cs="Arial"/>
          <w:sz w:val="26"/>
          <w:szCs w:val="26"/>
          <w:lang w:eastAsia="fr-FR"/>
        </w:rPr>
        <w:t xml:space="preserve"> de site signée par la Personne responsable des marchés </w:t>
      </w:r>
      <w:r w:rsidR="00141653">
        <w:rPr>
          <w:rFonts w:ascii="Times New Roman" w:eastAsia="Times New Roman" w:hAnsi="Times New Roman" w:cs="Arial"/>
          <w:sz w:val="26"/>
          <w:szCs w:val="26"/>
          <w:lang w:eastAsia="fr-FR"/>
        </w:rPr>
        <w:t>public</w:t>
      </w:r>
      <w:r w:rsidRPr="00A847C9">
        <w:rPr>
          <w:rFonts w:ascii="Times New Roman" w:eastAsia="Times New Roman" w:hAnsi="Times New Roman" w:cs="Arial"/>
          <w:sz w:val="26"/>
          <w:szCs w:val="26"/>
          <w:lang w:eastAsia="fr-FR"/>
        </w:rPr>
        <w:t>s (PRMP) ;</w:t>
      </w:r>
    </w:p>
    <w:p w14:paraId="27C182E1" w14:textId="77777777" w:rsidR="00A847C9" w:rsidRPr="00A847C9" w:rsidRDefault="00A847C9">
      <w:pPr>
        <w:numPr>
          <w:ilvl w:val="0"/>
          <w:numId w:val="55"/>
        </w:numPr>
        <w:suppressAutoHyphens/>
        <w:overflowPunct w:val="0"/>
        <w:autoSpaceDE w:val="0"/>
        <w:autoSpaceDN w:val="0"/>
        <w:adjustRightInd w:val="0"/>
        <w:spacing w:before="182" w:after="60"/>
        <w:ind w:left="714" w:right="0" w:hanging="357"/>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45C6A97C" w14:textId="140E97C2"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Cambria" w:eastAsia="Times New Roman" w:hAnsi="Cambria" w:cs="Cambria"/>
          <w:b/>
          <w:sz w:val="24"/>
          <w:szCs w:val="24"/>
          <w:lang w:eastAsia="fr-FR"/>
        </w:rPr>
        <w:t xml:space="preserve">NB : La non-production et/ou la </w:t>
      </w:r>
      <w:proofErr w:type="spellStart"/>
      <w:r w:rsidRPr="00A847C9">
        <w:rPr>
          <w:rFonts w:ascii="Cambria" w:eastAsia="Times New Roman" w:hAnsi="Cambria" w:cs="Cambria"/>
          <w:b/>
          <w:sz w:val="24"/>
          <w:szCs w:val="24"/>
          <w:lang w:eastAsia="fr-FR"/>
        </w:rPr>
        <w:t>non conformité</w:t>
      </w:r>
      <w:proofErr w:type="spellEnd"/>
      <w:r w:rsidRPr="00A847C9">
        <w:rPr>
          <w:rFonts w:ascii="Cambria" w:eastAsia="Times New Roman" w:hAnsi="Cambria" w:cs="Cambria"/>
          <w:b/>
          <w:sz w:val="24"/>
          <w:szCs w:val="24"/>
          <w:lang w:eastAsia="fr-FR"/>
        </w:rPr>
        <w:t xml:space="preserve"> de ces pièces</w:t>
      </w:r>
      <w:proofErr w:type="gramStart"/>
      <w:r w:rsidRPr="00A847C9">
        <w:rPr>
          <w:rFonts w:ascii="Cambria" w:eastAsia="Times New Roman" w:hAnsi="Cambria" w:cs="Cambria"/>
          <w:b/>
          <w:sz w:val="24"/>
          <w:szCs w:val="24"/>
          <w:lang w:eastAsia="fr-FR"/>
        </w:rPr>
        <w:t>, ,</w:t>
      </w:r>
      <w:proofErr w:type="gramEnd"/>
      <w:r w:rsidRPr="00A847C9">
        <w:rPr>
          <w:rFonts w:ascii="Cambria" w:eastAsia="Times New Roman" w:hAnsi="Cambria" w:cs="Cambria"/>
          <w:b/>
          <w:sz w:val="24"/>
          <w:szCs w:val="24"/>
          <w:lang w:eastAsia="fr-FR"/>
        </w:rPr>
        <w:t xml:space="preserve">  entraîne le rejet de l’offre.</w:t>
      </w:r>
    </w:p>
    <w:p w14:paraId="7160D947" w14:textId="77777777" w:rsidR="00A847C9" w:rsidRPr="00A847C9" w:rsidRDefault="00A847C9" w:rsidP="00A847C9">
      <w:pPr>
        <w:spacing w:before="120" w:after="0"/>
        <w:ind w:right="0"/>
        <w:jc w:val="center"/>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t>ANNEXE B-2 : A L’EXAMEN DETAILLE DES OFFRES</w:t>
      </w:r>
    </w:p>
    <w:p w14:paraId="2B7C73D4" w14:textId="77777777" w:rsidR="00A847C9" w:rsidRPr="00A847C9" w:rsidRDefault="00A847C9" w:rsidP="00A847C9">
      <w:pPr>
        <w:suppressAutoHyphens/>
        <w:spacing w:before="182" w:after="200" w:line="276" w:lineRule="auto"/>
        <w:ind w:right="0"/>
        <w:rPr>
          <w:rFonts w:ascii="Times New Roman" w:eastAsia="Times New Roman" w:hAnsi="Times New Roman" w:cs="Arial"/>
          <w:b/>
          <w:i/>
          <w:sz w:val="26"/>
          <w:szCs w:val="26"/>
          <w:lang w:val="es-ES_tradnl" w:eastAsia="fr-FR"/>
        </w:rPr>
      </w:pPr>
      <w:r w:rsidRPr="00A847C9">
        <w:rPr>
          <w:rFonts w:ascii="Times New Roman" w:eastAsia="Times New Roman" w:hAnsi="Times New Roman" w:cs="Arial"/>
          <w:b/>
          <w:i/>
          <w:sz w:val="26"/>
          <w:szCs w:val="26"/>
          <w:lang w:eastAsia="fr-FR"/>
        </w:rPr>
        <w:t xml:space="preserve">Annexe B-2 : Pièces nécessaires pour l’évaluation financière </w:t>
      </w:r>
      <w:r w:rsidRPr="00A847C9">
        <w:rPr>
          <w:rFonts w:ascii="Times New Roman" w:eastAsia="Times New Roman" w:hAnsi="Times New Roman" w:cs="Arial"/>
          <w:b/>
          <w:i/>
          <w:sz w:val="26"/>
          <w:szCs w:val="26"/>
          <w:lang w:val="es-ES_tradnl" w:eastAsia="fr-FR"/>
        </w:rPr>
        <w:t xml:space="preserve"> </w:t>
      </w:r>
    </w:p>
    <w:p w14:paraId="60744961" w14:textId="77777777" w:rsidR="00A847C9" w:rsidRPr="00A847C9" w:rsidRDefault="00A847C9">
      <w:pPr>
        <w:numPr>
          <w:ilvl w:val="0"/>
          <w:numId w:val="56"/>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Bordereau des prix unitaires ;</w:t>
      </w:r>
    </w:p>
    <w:p w14:paraId="6830055F" w14:textId="77777777" w:rsidR="00A847C9" w:rsidRPr="00A847C9" w:rsidRDefault="00A847C9">
      <w:pPr>
        <w:numPr>
          <w:ilvl w:val="0"/>
          <w:numId w:val="56"/>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Détail quantitatif et estimatif ;</w:t>
      </w:r>
    </w:p>
    <w:p w14:paraId="154B0660" w14:textId="77777777" w:rsidR="00A847C9" w:rsidRPr="00A847C9" w:rsidRDefault="00A847C9">
      <w:pPr>
        <w:numPr>
          <w:ilvl w:val="0"/>
          <w:numId w:val="56"/>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Cadre de sous détail des prix ;</w:t>
      </w:r>
    </w:p>
    <w:p w14:paraId="7A4043D3" w14:textId="77777777" w:rsidR="00A847C9" w:rsidRPr="00A847C9" w:rsidRDefault="00A847C9">
      <w:pPr>
        <w:numPr>
          <w:ilvl w:val="0"/>
          <w:numId w:val="56"/>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[à renseigner par la PRMP].</w:t>
      </w:r>
    </w:p>
    <w:p w14:paraId="0E76E347" w14:textId="77777777"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Cambria" w:eastAsia="Times New Roman" w:hAnsi="Cambria" w:cs="Cambria"/>
          <w:b/>
          <w:i/>
          <w:sz w:val="24"/>
          <w:szCs w:val="24"/>
          <w:lang w:eastAsia="fr-FR"/>
        </w:rPr>
        <w:t xml:space="preserve">NB : La non-production ou la </w:t>
      </w:r>
      <w:proofErr w:type="spellStart"/>
      <w:r w:rsidRPr="00A847C9">
        <w:rPr>
          <w:rFonts w:ascii="Cambria" w:eastAsia="Times New Roman" w:hAnsi="Cambria" w:cs="Cambria"/>
          <w:b/>
          <w:i/>
          <w:sz w:val="24"/>
          <w:szCs w:val="24"/>
          <w:lang w:eastAsia="fr-FR"/>
        </w:rPr>
        <w:t>non conformité</w:t>
      </w:r>
      <w:proofErr w:type="spellEnd"/>
      <w:r w:rsidRPr="00A847C9">
        <w:rPr>
          <w:rFonts w:ascii="Cambria" w:eastAsia="Times New Roman" w:hAnsi="Cambria" w:cs="Cambria"/>
          <w:b/>
          <w:i/>
          <w:sz w:val="24"/>
          <w:szCs w:val="24"/>
          <w:lang w:eastAsia="fr-FR"/>
        </w:rPr>
        <w:t xml:space="preserve"> de ces pièces entraîne le rejet de l’offre</w:t>
      </w:r>
    </w:p>
    <w:p w14:paraId="01F9C462" w14:textId="77777777" w:rsidR="00A847C9" w:rsidRPr="00A847C9" w:rsidRDefault="00A847C9" w:rsidP="00A847C9">
      <w:pPr>
        <w:spacing w:before="120" w:after="0"/>
        <w:ind w:right="0"/>
        <w:rPr>
          <w:rFonts w:ascii="Times New Roman" w:eastAsia="Times New Roman" w:hAnsi="Times New Roman" w:cs="Arial"/>
          <w:b/>
          <w:sz w:val="12"/>
          <w:szCs w:val="12"/>
          <w:lang w:eastAsia="fr-FR"/>
        </w:rPr>
      </w:pPr>
    </w:p>
    <w:p w14:paraId="316D0F06" w14:textId="77777777" w:rsidR="00391A19" w:rsidRDefault="00391A19">
      <w:pPr>
        <w:spacing w:after="0"/>
        <w:ind w:right="0"/>
        <w:jc w:val="left"/>
        <w:rPr>
          <w:rFonts w:ascii="Times New Roman" w:eastAsia="Times New Roman" w:hAnsi="Times New Roman" w:cs="Arial"/>
          <w:b/>
          <w:sz w:val="26"/>
          <w:szCs w:val="26"/>
          <w:lang w:eastAsia="fr-FR"/>
        </w:rPr>
      </w:pPr>
      <w:r>
        <w:rPr>
          <w:rFonts w:ascii="Times New Roman" w:eastAsia="Times New Roman" w:hAnsi="Times New Roman" w:cs="Arial"/>
          <w:b/>
          <w:sz w:val="26"/>
          <w:szCs w:val="26"/>
          <w:lang w:eastAsia="fr-FR"/>
        </w:rPr>
        <w:br w:type="page"/>
      </w:r>
    </w:p>
    <w:p w14:paraId="65EF8FCF" w14:textId="2E3B3BAC" w:rsidR="00A847C9" w:rsidRPr="00A847C9" w:rsidRDefault="00A847C9" w:rsidP="00A847C9">
      <w:pPr>
        <w:spacing w:before="120" w:after="0"/>
        <w:ind w:right="0"/>
        <w:jc w:val="center"/>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lastRenderedPageBreak/>
        <w:t xml:space="preserve">ANNEXE B-3 : PIECES NECESSAIRES POUR L’EXAMEN DE LA </w:t>
      </w:r>
      <w:r w:rsidR="00FD094F">
        <w:rPr>
          <w:rFonts w:ascii="Times New Roman" w:eastAsia="Times New Roman" w:hAnsi="Times New Roman" w:cs="Arial"/>
          <w:b/>
          <w:sz w:val="26"/>
          <w:szCs w:val="26"/>
          <w:lang w:eastAsia="fr-FR"/>
        </w:rPr>
        <w:t>QUALIFICATION</w:t>
      </w:r>
    </w:p>
    <w:p w14:paraId="326CD87C" w14:textId="77777777"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Times New Roman" w:eastAsia="Times New Roman" w:hAnsi="Times New Roman" w:cs="Arial"/>
          <w:b/>
          <w:i/>
          <w:sz w:val="26"/>
          <w:szCs w:val="26"/>
          <w:lang w:eastAsia="fr-FR"/>
        </w:rPr>
        <w:t>Annexe B-3-1 : Pièces nécessaires pour l’examen de la capacité technique et de l’expérience</w:t>
      </w:r>
      <w:r w:rsidRPr="00A847C9">
        <w:rPr>
          <w:rFonts w:ascii="Times New Roman" w:eastAsia="Times New Roman" w:hAnsi="Times New Roman" w:cs="Arial"/>
          <w:sz w:val="26"/>
          <w:szCs w:val="26"/>
          <w:lang w:eastAsia="fr-FR"/>
        </w:rPr>
        <w:t xml:space="preserve"> </w:t>
      </w:r>
    </w:p>
    <w:p w14:paraId="14B9E730"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L’original ou la copie légal</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ée de l’extrait du reg</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tre de commerce et du crédit mobilier (RCCM) ; </w:t>
      </w:r>
    </w:p>
    <w:p w14:paraId="3AE6E39F"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La </w:t>
      </w:r>
      <w:r w:rsidR="00D928A4">
        <w:rPr>
          <w:rFonts w:ascii="Times New Roman" w:eastAsia="Times New Roman" w:hAnsi="Times New Roman" w:cs="Arial"/>
          <w:sz w:val="26"/>
          <w:szCs w:val="26"/>
          <w:lang w:eastAsia="fr-FR"/>
        </w:rPr>
        <w:t>liste</w:t>
      </w:r>
      <w:r w:rsidRPr="00A847C9">
        <w:rPr>
          <w:rFonts w:ascii="Times New Roman" w:eastAsia="Times New Roman" w:hAnsi="Times New Roman" w:cs="Arial"/>
          <w:sz w:val="26"/>
          <w:szCs w:val="26"/>
          <w:lang w:eastAsia="fr-FR"/>
        </w:rPr>
        <w:t xml:space="preserve"> des (</w:t>
      </w:r>
      <w:r w:rsidRPr="00A847C9">
        <w:rPr>
          <w:rFonts w:ascii="Times New Roman" w:eastAsia="Times New Roman" w:hAnsi="Times New Roman" w:cs="Arial"/>
          <w:i/>
          <w:sz w:val="26"/>
          <w:szCs w:val="26"/>
          <w:lang w:eastAsia="fr-FR"/>
        </w:rPr>
        <w:t>insérer le nombre</w:t>
      </w:r>
      <w:r w:rsidRPr="00A847C9">
        <w:rPr>
          <w:rFonts w:ascii="Times New Roman" w:eastAsia="Times New Roman" w:hAnsi="Times New Roman" w:cs="Arial"/>
          <w:sz w:val="26"/>
          <w:szCs w:val="26"/>
          <w:lang w:eastAsia="fr-FR"/>
        </w:rPr>
        <w:t>) prestations similaires</w:t>
      </w:r>
      <w:r w:rsidRPr="00A847C9">
        <w:rPr>
          <w:rFonts w:ascii="Times New Roman" w:eastAsia="Times New Roman" w:hAnsi="Times New Roman" w:cs="Arial"/>
          <w:sz w:val="24"/>
          <w:szCs w:val="24"/>
          <w:vertAlign w:val="superscript"/>
          <w:lang w:val="es-ES_tradnl" w:eastAsia="fr-FR"/>
        </w:rPr>
        <w:footnoteReference w:id="3"/>
      </w:r>
      <w:r w:rsidRPr="00A847C9">
        <w:rPr>
          <w:rFonts w:ascii="Times New Roman" w:eastAsia="Times New Roman" w:hAnsi="Times New Roman" w:cs="Arial"/>
          <w:sz w:val="26"/>
          <w:szCs w:val="26"/>
          <w:lang w:eastAsia="fr-FR"/>
        </w:rPr>
        <w:t xml:space="preserve"> déjà exécutées pour les anciennes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suivie des attestations de bonne fin d’exécution assorties des contrats (page de garde, page de signature et pages portant le montant en copies simples) ou des procès-verbaux de réception, signés par les maîtres d’ouvrage ou leurs représentants (</w:t>
      </w:r>
      <w:r w:rsidR="00EC58FF">
        <w:rPr>
          <w:rFonts w:ascii="Times New Roman" w:eastAsia="Times New Roman" w:hAnsi="Times New Roman" w:cs="Arial"/>
          <w:sz w:val="26"/>
          <w:szCs w:val="26"/>
          <w:lang w:eastAsia="fr-FR"/>
        </w:rPr>
        <w:t>Administration</w:t>
      </w:r>
      <w:r w:rsidRPr="00A847C9">
        <w:rPr>
          <w:rFonts w:ascii="Times New Roman" w:eastAsia="Times New Roman" w:hAnsi="Times New Roman" w:cs="Arial"/>
          <w:sz w:val="26"/>
          <w:szCs w:val="26"/>
          <w:lang w:eastAsia="fr-FR"/>
        </w:rPr>
        <w:t xml:space="preserve"> publique, sociétés ou </w:t>
      </w:r>
      <w:proofErr w:type="spellStart"/>
      <w:r w:rsidRPr="00A847C9">
        <w:rPr>
          <w:rFonts w:ascii="Times New Roman" w:eastAsia="Times New Roman" w:hAnsi="Times New Roman" w:cs="Arial"/>
          <w:sz w:val="26"/>
          <w:szCs w:val="26"/>
          <w:lang w:eastAsia="fr-FR"/>
        </w:rPr>
        <w:t>off</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es</w:t>
      </w:r>
      <w:proofErr w:type="spellEnd"/>
      <w:r w:rsidRPr="00A847C9">
        <w:rPr>
          <w:rFonts w:ascii="Times New Roman" w:eastAsia="Times New Roman" w:hAnsi="Times New Roman" w:cs="Arial"/>
          <w:sz w:val="26"/>
          <w:szCs w:val="26"/>
          <w:lang w:eastAsia="fr-FR"/>
        </w:rPr>
        <w:t xml:space="preserve"> d’Etat ou mixtes, représentations ou organ</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ations internationales au Togo), ou toutes autres personnes morales de droit privé pour les (</w:t>
      </w:r>
      <w:r w:rsidRPr="00A847C9">
        <w:rPr>
          <w:rFonts w:ascii="Times New Roman" w:eastAsia="Times New Roman" w:hAnsi="Times New Roman" w:cs="Arial"/>
          <w:i/>
          <w:sz w:val="26"/>
          <w:szCs w:val="26"/>
          <w:lang w:eastAsia="fr-FR"/>
        </w:rPr>
        <w:t>insérer le nombre d’années</w:t>
      </w:r>
      <w:r w:rsidRPr="00A847C9">
        <w:rPr>
          <w:rFonts w:ascii="Times New Roman" w:eastAsia="Times New Roman" w:hAnsi="Times New Roman" w:cs="Arial"/>
          <w:sz w:val="26"/>
          <w:szCs w:val="26"/>
          <w:lang w:eastAsia="fr-FR"/>
        </w:rPr>
        <w:t xml:space="preserve">) dernières années ou la </w:t>
      </w:r>
      <w:r w:rsidR="00D928A4">
        <w:rPr>
          <w:rFonts w:ascii="Times New Roman" w:eastAsia="Times New Roman" w:hAnsi="Times New Roman" w:cs="Arial"/>
          <w:sz w:val="26"/>
          <w:szCs w:val="26"/>
          <w:lang w:eastAsia="fr-FR"/>
        </w:rPr>
        <w:t>liste</w:t>
      </w:r>
      <w:r w:rsidRPr="00A847C9">
        <w:rPr>
          <w:rFonts w:ascii="Times New Roman" w:eastAsia="Times New Roman" w:hAnsi="Times New Roman" w:cs="Arial"/>
          <w:sz w:val="26"/>
          <w:szCs w:val="26"/>
          <w:lang w:eastAsia="fr-FR"/>
        </w:rPr>
        <w:t xml:space="preserve"> des </w:t>
      </w:r>
      <w:r w:rsidR="00781C37">
        <w:rPr>
          <w:rFonts w:ascii="Times New Roman" w:eastAsia="Times New Roman" w:hAnsi="Times New Roman" w:cs="Arial"/>
          <w:sz w:val="26"/>
          <w:szCs w:val="26"/>
          <w:lang w:eastAsia="fr-FR"/>
        </w:rPr>
        <w:t>qualifications</w:t>
      </w:r>
      <w:r w:rsidRPr="00A847C9">
        <w:rPr>
          <w:rFonts w:ascii="Times New Roman" w:eastAsia="Times New Roman" w:hAnsi="Times New Roman" w:cs="Arial"/>
          <w:sz w:val="26"/>
          <w:szCs w:val="26"/>
          <w:lang w:eastAsia="fr-FR"/>
        </w:rPr>
        <w:t xml:space="preserve"> et des références professionnelles du personnel d’encadrement pour les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na</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santes et celles qui n’ont pas </w:t>
      </w:r>
      <w:r w:rsidR="00D95A16">
        <w:rPr>
          <w:rFonts w:ascii="Times New Roman" w:eastAsia="Times New Roman" w:hAnsi="Times New Roman" w:cs="Arial"/>
          <w:sz w:val="26"/>
          <w:szCs w:val="26"/>
          <w:lang w:eastAsia="fr-FR"/>
        </w:rPr>
        <w:t>trois</w:t>
      </w:r>
      <w:r w:rsidRPr="00A847C9">
        <w:rPr>
          <w:rFonts w:ascii="Times New Roman" w:eastAsia="Times New Roman" w:hAnsi="Times New Roman" w:cs="Arial"/>
          <w:sz w:val="26"/>
          <w:szCs w:val="26"/>
          <w:lang w:eastAsia="fr-FR"/>
        </w:rPr>
        <w:t xml:space="preserve"> (3) années d’</w:t>
      </w:r>
      <w:r w:rsidR="006B5D93">
        <w:rPr>
          <w:rFonts w:ascii="Times New Roman" w:eastAsia="Times New Roman" w:hAnsi="Times New Roman" w:cs="Arial"/>
          <w:sz w:val="26"/>
          <w:szCs w:val="26"/>
          <w:lang w:eastAsia="fr-FR"/>
        </w:rPr>
        <w:t>existe</w:t>
      </w:r>
      <w:r w:rsidR="00E664D3">
        <w:rPr>
          <w:rFonts w:ascii="Times New Roman" w:eastAsia="Times New Roman" w:hAnsi="Times New Roman" w:cs="Arial"/>
          <w:sz w:val="26"/>
          <w:szCs w:val="26"/>
          <w:lang w:eastAsia="fr-FR"/>
        </w:rPr>
        <w:t>nce</w:t>
      </w:r>
      <w:r w:rsidRPr="00A847C9">
        <w:rPr>
          <w:rFonts w:ascii="Times New Roman" w:eastAsia="Times New Roman" w:hAnsi="Times New Roman" w:cs="Arial"/>
          <w:sz w:val="26"/>
          <w:szCs w:val="26"/>
          <w:lang w:eastAsia="fr-FR"/>
        </w:rPr>
        <w:t xml:space="preserve"> pour les… [</w:t>
      </w:r>
      <w:r w:rsidRPr="00A847C9">
        <w:rPr>
          <w:rFonts w:ascii="Times New Roman" w:eastAsia="Times New Roman" w:hAnsi="Times New Roman" w:cs="Arial"/>
          <w:i/>
          <w:sz w:val="26"/>
          <w:szCs w:val="26"/>
          <w:lang w:eastAsia="fr-FR"/>
        </w:rPr>
        <w:t>insérer le nombre d’années d’expérience pour le personnel</w:t>
      </w:r>
      <w:r w:rsidRPr="00A847C9">
        <w:rPr>
          <w:rFonts w:ascii="Times New Roman" w:eastAsia="Times New Roman" w:hAnsi="Times New Roman" w:cs="Arial"/>
          <w:sz w:val="26"/>
          <w:szCs w:val="26"/>
          <w:lang w:eastAsia="fr-FR"/>
        </w:rPr>
        <w:t>] dernières années ;</w:t>
      </w:r>
    </w:p>
    <w:p w14:paraId="46B713AB"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Preuves des expériences et de </w:t>
      </w:r>
      <w:r w:rsidR="00781C37">
        <w:rPr>
          <w:rFonts w:ascii="Times New Roman" w:eastAsia="Times New Roman" w:hAnsi="Times New Roman" w:cs="Arial"/>
          <w:sz w:val="26"/>
          <w:szCs w:val="26"/>
          <w:lang w:eastAsia="fr-FR"/>
        </w:rPr>
        <w:t>qualifications</w:t>
      </w:r>
      <w:r w:rsidRPr="00A847C9">
        <w:rPr>
          <w:rFonts w:ascii="Times New Roman" w:eastAsia="Times New Roman" w:hAnsi="Times New Roman" w:cs="Arial"/>
          <w:sz w:val="26"/>
          <w:szCs w:val="26"/>
          <w:lang w:eastAsia="fr-FR"/>
        </w:rPr>
        <w:t xml:space="preserve"> du personnel ;</w:t>
      </w:r>
    </w:p>
    <w:p w14:paraId="787A56D7"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Preuves de d</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ponibilité des moyens matériels ;</w:t>
      </w:r>
    </w:p>
    <w:p w14:paraId="08628080"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Attestation de catégor</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ation des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délivrée par un organ</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me habilité, si </w:t>
      </w:r>
      <w:r w:rsidR="00952E9E">
        <w:rPr>
          <w:rFonts w:ascii="Times New Roman" w:eastAsia="Times New Roman" w:hAnsi="Times New Roman" w:cs="Arial"/>
          <w:sz w:val="26"/>
          <w:szCs w:val="26"/>
          <w:lang w:eastAsia="fr-FR"/>
        </w:rPr>
        <w:t>requis</w:t>
      </w:r>
      <w:r w:rsidRPr="00A847C9">
        <w:rPr>
          <w:rFonts w:ascii="Times New Roman" w:eastAsia="Times New Roman" w:hAnsi="Times New Roman" w:cs="Arial"/>
          <w:sz w:val="26"/>
          <w:szCs w:val="26"/>
          <w:lang w:eastAsia="fr-FR"/>
        </w:rPr>
        <w:t>e ;</w:t>
      </w:r>
    </w:p>
    <w:p w14:paraId="45E874DC" w14:textId="77777777" w:rsidR="00A847C9" w:rsidRPr="00A847C9" w:rsidRDefault="00A847C9">
      <w:pPr>
        <w:numPr>
          <w:ilvl w:val="0"/>
          <w:numId w:val="57"/>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01D7E4E8" w14:textId="77777777"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Cambria" w:eastAsia="Times New Roman" w:hAnsi="Cambria" w:cs="Cambria"/>
          <w:b/>
          <w:sz w:val="24"/>
          <w:szCs w:val="24"/>
          <w:lang w:eastAsia="fr-FR"/>
        </w:rPr>
        <w:t xml:space="preserve">NB : La non-conformité et/ou la non-production dans un délai maximum de </w:t>
      </w:r>
      <w:r w:rsidR="00D95A16">
        <w:rPr>
          <w:rFonts w:ascii="Cambria" w:eastAsia="Times New Roman" w:hAnsi="Cambria" w:cs="Cambria"/>
          <w:b/>
          <w:sz w:val="24"/>
          <w:szCs w:val="24"/>
          <w:lang w:eastAsia="fr-FR"/>
        </w:rPr>
        <w:t>trois</w:t>
      </w:r>
      <w:r w:rsidRPr="00A847C9">
        <w:rPr>
          <w:rFonts w:ascii="Cambria" w:eastAsia="Times New Roman" w:hAnsi="Cambria" w:cs="Cambria"/>
          <w:b/>
          <w:sz w:val="24"/>
          <w:szCs w:val="24"/>
          <w:lang w:eastAsia="fr-FR"/>
        </w:rPr>
        <w:t xml:space="preserve"> (3) jours ouvrables de ces pièces, entraîne le rejet de l’offre.</w:t>
      </w:r>
    </w:p>
    <w:p w14:paraId="7D99347A" w14:textId="77777777" w:rsidR="00391A19" w:rsidRDefault="00391A19">
      <w:pPr>
        <w:spacing w:after="0"/>
        <w:ind w:right="0"/>
        <w:jc w:val="left"/>
        <w:rPr>
          <w:rFonts w:ascii="Times New Roman" w:eastAsia="Times New Roman" w:hAnsi="Times New Roman" w:cs="Arial"/>
          <w:b/>
          <w:i/>
          <w:sz w:val="26"/>
          <w:szCs w:val="26"/>
          <w:lang w:eastAsia="fr-FR"/>
        </w:rPr>
      </w:pPr>
      <w:r>
        <w:rPr>
          <w:rFonts w:ascii="Times New Roman" w:eastAsia="Times New Roman" w:hAnsi="Times New Roman" w:cs="Arial"/>
          <w:b/>
          <w:i/>
          <w:sz w:val="26"/>
          <w:szCs w:val="26"/>
          <w:lang w:eastAsia="fr-FR"/>
        </w:rPr>
        <w:br w:type="page"/>
      </w:r>
    </w:p>
    <w:p w14:paraId="5275489C" w14:textId="3FE63558" w:rsidR="00A847C9" w:rsidRPr="00A847C9" w:rsidRDefault="00A847C9" w:rsidP="00A847C9">
      <w:pPr>
        <w:suppressAutoHyphens/>
        <w:spacing w:before="182" w:after="200" w:line="276" w:lineRule="auto"/>
        <w:ind w:right="0"/>
        <w:rPr>
          <w:rFonts w:ascii="Times New Roman" w:eastAsia="Times New Roman" w:hAnsi="Times New Roman" w:cs="Arial"/>
          <w:sz w:val="26"/>
          <w:szCs w:val="26"/>
          <w:lang w:eastAsia="fr-FR"/>
        </w:rPr>
      </w:pPr>
      <w:r w:rsidRPr="00A847C9">
        <w:rPr>
          <w:rFonts w:ascii="Times New Roman" w:eastAsia="Times New Roman" w:hAnsi="Times New Roman" w:cs="Arial"/>
          <w:b/>
          <w:i/>
          <w:sz w:val="26"/>
          <w:szCs w:val="26"/>
          <w:lang w:eastAsia="fr-FR"/>
        </w:rPr>
        <w:lastRenderedPageBreak/>
        <w:t>Annexe B-3-2 : Pièces nécessaires pour l’examen de la capacité financière</w:t>
      </w:r>
    </w:p>
    <w:p w14:paraId="786F6894" w14:textId="7CEDD6F7" w:rsidR="00A847C9" w:rsidRPr="00A847C9" w:rsidRDefault="00A847C9">
      <w:pPr>
        <w:numPr>
          <w:ilvl w:val="0"/>
          <w:numId w:val="58"/>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 xml:space="preserve">Etats financiers </w:t>
      </w:r>
      <w:proofErr w:type="gramStart"/>
      <w:r w:rsidRPr="00A847C9">
        <w:rPr>
          <w:rFonts w:ascii="Times New Roman" w:eastAsia="Times New Roman" w:hAnsi="Times New Roman" w:cs="Arial"/>
          <w:sz w:val="26"/>
          <w:szCs w:val="26"/>
          <w:lang w:eastAsia="fr-FR"/>
        </w:rPr>
        <w:t xml:space="preserve">des </w:t>
      </w:r>
      <w:r w:rsidR="00D95A16">
        <w:rPr>
          <w:rFonts w:ascii="Times New Roman" w:eastAsia="Times New Roman" w:hAnsi="Times New Roman" w:cs="Arial"/>
          <w:sz w:val="26"/>
          <w:szCs w:val="26"/>
          <w:lang w:eastAsia="fr-FR"/>
        </w:rPr>
        <w:t>trois</w:t>
      </w:r>
      <w:r w:rsidRPr="00A847C9">
        <w:rPr>
          <w:rFonts w:ascii="Times New Roman" w:eastAsia="Times New Roman" w:hAnsi="Times New Roman" w:cs="Arial"/>
          <w:sz w:val="26"/>
          <w:szCs w:val="26"/>
          <w:lang w:eastAsia="fr-FR"/>
        </w:rPr>
        <w:t xml:space="preserve"> dernières années certifiés</w:t>
      </w:r>
      <w:proofErr w:type="gramEnd"/>
      <w:r w:rsidRPr="00A847C9">
        <w:rPr>
          <w:rFonts w:ascii="Times New Roman" w:eastAsia="Times New Roman" w:hAnsi="Times New Roman" w:cs="Arial"/>
          <w:sz w:val="26"/>
          <w:szCs w:val="26"/>
          <w:lang w:eastAsia="fr-FR"/>
        </w:rPr>
        <w:t xml:space="preserve"> par un professionnel reconnu </w:t>
      </w:r>
      <w:r w:rsidRPr="00A942AB">
        <w:rPr>
          <w:rFonts w:ascii="Times New Roman" w:eastAsia="Times New Roman" w:hAnsi="Times New Roman" w:cs="Arial"/>
          <w:sz w:val="26"/>
          <w:szCs w:val="26"/>
          <w:lang w:eastAsia="fr-FR"/>
        </w:rPr>
        <w:t>par l’OTR</w:t>
      </w:r>
      <w:r w:rsidRPr="00A847C9">
        <w:rPr>
          <w:rFonts w:ascii="Times New Roman" w:eastAsia="Times New Roman" w:hAnsi="Times New Roman" w:cs="Arial"/>
          <w:sz w:val="26"/>
          <w:szCs w:val="26"/>
          <w:lang w:eastAsia="fr-FR"/>
        </w:rPr>
        <w:t xml:space="preserve">. Les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na</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santes devront fournir le bilan d’ouverture. Les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naires étrangers devront fournir les états financiers en conformité avec la </w:t>
      </w:r>
      <w:r w:rsidR="00326DD6">
        <w:rPr>
          <w:rFonts w:ascii="Times New Roman" w:eastAsia="Times New Roman" w:hAnsi="Times New Roman" w:cs="Arial"/>
          <w:sz w:val="26"/>
          <w:szCs w:val="26"/>
          <w:lang w:eastAsia="fr-FR"/>
        </w:rPr>
        <w:t>législation</w:t>
      </w:r>
      <w:r w:rsidRPr="00A847C9">
        <w:rPr>
          <w:rFonts w:ascii="Times New Roman" w:eastAsia="Times New Roman" w:hAnsi="Times New Roman" w:cs="Arial"/>
          <w:sz w:val="26"/>
          <w:szCs w:val="26"/>
          <w:lang w:eastAsia="fr-FR"/>
        </w:rPr>
        <w:t xml:space="preserve"> de leur pays d’origine ;</w:t>
      </w:r>
    </w:p>
    <w:p w14:paraId="650BF9CA" w14:textId="6A7F1678" w:rsidR="00A847C9" w:rsidRPr="00A847C9" w:rsidRDefault="00A847C9">
      <w:pPr>
        <w:numPr>
          <w:ilvl w:val="0"/>
          <w:numId w:val="58"/>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Attestation</w:t>
      </w:r>
      <w:r w:rsidR="00CA7C15">
        <w:rPr>
          <w:rStyle w:val="FootnoteReference"/>
          <w:rFonts w:ascii="Times New Roman" w:eastAsia="Times New Roman" w:hAnsi="Times New Roman" w:cs="Arial"/>
          <w:sz w:val="26"/>
          <w:szCs w:val="26"/>
          <w:lang w:eastAsia="fr-FR"/>
        </w:rPr>
        <w:footnoteReference w:id="4"/>
      </w:r>
      <w:r w:rsidRPr="00A847C9">
        <w:rPr>
          <w:rFonts w:ascii="Times New Roman" w:eastAsia="Times New Roman" w:hAnsi="Times New Roman" w:cs="Arial"/>
          <w:sz w:val="26"/>
          <w:szCs w:val="26"/>
          <w:lang w:eastAsia="fr-FR"/>
        </w:rPr>
        <w:t xml:space="preserve"> d’une banque ou d’un organ</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me financier agréé au Togo certifiant que le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naire pourrait bénéf</w:t>
      </w:r>
      <w:r w:rsidR="00D21C82">
        <w:rPr>
          <w:rFonts w:ascii="Times New Roman" w:eastAsia="Times New Roman" w:hAnsi="Times New Roman" w:cs="Arial"/>
          <w:sz w:val="26"/>
          <w:szCs w:val="26"/>
          <w:lang w:eastAsia="fr-FR"/>
        </w:rPr>
        <w:t>ici</w:t>
      </w:r>
      <w:r w:rsidRPr="00A847C9">
        <w:rPr>
          <w:rFonts w:ascii="Times New Roman" w:eastAsia="Times New Roman" w:hAnsi="Times New Roman" w:cs="Arial"/>
          <w:sz w:val="26"/>
          <w:szCs w:val="26"/>
          <w:lang w:eastAsia="fr-FR"/>
        </w:rPr>
        <w:t>er de crédits bancaires, les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xml:space="preserve">naires étrangers à l’espace UEMOA devront fournir une attestation financière d’une banque qui doit </w:t>
      </w:r>
      <w:r w:rsidR="00B33720">
        <w:rPr>
          <w:rFonts w:ascii="Times New Roman" w:eastAsia="Times New Roman" w:hAnsi="Times New Roman" w:cs="Arial"/>
          <w:sz w:val="26"/>
          <w:szCs w:val="26"/>
          <w:lang w:eastAsia="fr-FR"/>
        </w:rPr>
        <w:t>dispose</w:t>
      </w:r>
      <w:r w:rsidRPr="00A847C9">
        <w:rPr>
          <w:rFonts w:ascii="Times New Roman" w:eastAsia="Times New Roman" w:hAnsi="Times New Roman" w:cs="Arial"/>
          <w:sz w:val="26"/>
          <w:szCs w:val="26"/>
          <w:lang w:eastAsia="fr-FR"/>
        </w:rPr>
        <w:t xml:space="preserve">r d’un correspondant au Togo (exigible pour toutes les </w:t>
      </w:r>
      <w:r w:rsidR="00EC58FF">
        <w:rPr>
          <w:rFonts w:ascii="Times New Roman" w:eastAsia="Times New Roman" w:hAnsi="Times New Roman" w:cs="Arial"/>
          <w:sz w:val="26"/>
          <w:szCs w:val="26"/>
          <w:lang w:eastAsia="fr-FR"/>
        </w:rPr>
        <w:t>Entre</w:t>
      </w:r>
      <w:r w:rsidR="00487C7A">
        <w:rPr>
          <w:rFonts w:ascii="Times New Roman" w:eastAsia="Times New Roman" w:hAnsi="Times New Roman" w:cs="Arial"/>
          <w:sz w:val="26"/>
          <w:szCs w:val="26"/>
          <w:lang w:eastAsia="fr-FR"/>
        </w:rPr>
        <w:t>pris</w:t>
      </w:r>
      <w:r w:rsidR="00DD4E03">
        <w:rPr>
          <w:rFonts w:ascii="Times New Roman" w:eastAsia="Times New Roman" w:hAnsi="Times New Roman" w:cs="Arial"/>
          <w:sz w:val="26"/>
          <w:szCs w:val="26"/>
          <w:lang w:eastAsia="fr-FR"/>
        </w:rPr>
        <w:t>e</w:t>
      </w:r>
      <w:r w:rsidRPr="00A847C9">
        <w:rPr>
          <w:rFonts w:ascii="Times New Roman" w:eastAsia="Times New Roman" w:hAnsi="Times New Roman" w:cs="Arial"/>
          <w:sz w:val="26"/>
          <w:szCs w:val="26"/>
          <w:lang w:eastAsia="fr-FR"/>
        </w:rPr>
        <w:t>s), conformément au modèle spécifié dans la section IV : Formulaire de sou</w:t>
      </w:r>
      <w:r w:rsidR="00952E9E">
        <w:rPr>
          <w:rFonts w:ascii="Times New Roman" w:eastAsia="Times New Roman" w:hAnsi="Times New Roman" w:cs="Arial"/>
          <w:sz w:val="26"/>
          <w:szCs w:val="26"/>
          <w:lang w:eastAsia="fr-FR"/>
        </w:rPr>
        <w:t>mis</w:t>
      </w:r>
      <w:r w:rsidR="00EC58FF">
        <w:rPr>
          <w:rFonts w:ascii="Times New Roman" w:eastAsia="Times New Roman" w:hAnsi="Times New Roman" w:cs="Arial"/>
          <w:sz w:val="26"/>
          <w:szCs w:val="26"/>
          <w:lang w:eastAsia="fr-FR"/>
        </w:rPr>
        <w:t>sion</w:t>
      </w:r>
      <w:r w:rsidRPr="00A847C9">
        <w:rPr>
          <w:rFonts w:ascii="Times New Roman" w:eastAsia="Times New Roman" w:hAnsi="Times New Roman" w:cs="Arial"/>
          <w:sz w:val="26"/>
          <w:szCs w:val="26"/>
          <w:lang w:eastAsia="fr-FR"/>
        </w:rPr>
        <w:t> ;</w:t>
      </w:r>
    </w:p>
    <w:p w14:paraId="177A9653" w14:textId="77777777" w:rsidR="00A847C9" w:rsidRPr="00A847C9" w:rsidRDefault="00A847C9">
      <w:pPr>
        <w:numPr>
          <w:ilvl w:val="0"/>
          <w:numId w:val="58"/>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54E59CC2" w14:textId="77777777" w:rsidR="00A847C9" w:rsidRPr="00A847C9" w:rsidRDefault="00A847C9" w:rsidP="00A847C9">
      <w:pPr>
        <w:suppressAutoHyphens/>
        <w:overflowPunct w:val="0"/>
        <w:autoSpaceDE w:val="0"/>
        <w:autoSpaceDN w:val="0"/>
        <w:adjustRightInd w:val="0"/>
        <w:spacing w:after="0"/>
        <w:ind w:right="0"/>
        <w:textAlignment w:val="baseline"/>
        <w:rPr>
          <w:rFonts w:ascii="Cambria" w:eastAsia="Times New Roman" w:hAnsi="Cambria" w:cs="Cambria"/>
          <w:b/>
          <w:sz w:val="16"/>
          <w:szCs w:val="16"/>
          <w:lang w:eastAsia="fr-FR"/>
        </w:rPr>
      </w:pPr>
    </w:p>
    <w:p w14:paraId="07BB9792" w14:textId="77777777" w:rsidR="00A847C9" w:rsidRPr="00A847C9" w:rsidRDefault="00A847C9" w:rsidP="00A847C9">
      <w:pPr>
        <w:suppressAutoHyphens/>
        <w:overflowPunct w:val="0"/>
        <w:autoSpaceDE w:val="0"/>
        <w:autoSpaceDN w:val="0"/>
        <w:adjustRightInd w:val="0"/>
        <w:spacing w:after="0"/>
        <w:ind w:right="0"/>
        <w:textAlignment w:val="baseline"/>
        <w:rPr>
          <w:rFonts w:ascii="Cambria" w:eastAsia="Times New Roman" w:hAnsi="Cambria" w:cs="Cambria"/>
          <w:b/>
          <w:sz w:val="24"/>
          <w:szCs w:val="24"/>
          <w:lang w:eastAsia="fr-FR"/>
        </w:rPr>
      </w:pPr>
      <w:r w:rsidRPr="00A847C9">
        <w:rPr>
          <w:rFonts w:ascii="Cambria" w:eastAsia="Times New Roman" w:hAnsi="Cambria" w:cs="Cambria"/>
          <w:b/>
          <w:sz w:val="24"/>
          <w:szCs w:val="24"/>
          <w:lang w:eastAsia="fr-FR"/>
        </w:rPr>
        <w:t xml:space="preserve">NB : La non-conformité et/ou la non-production dans un délai maximum de </w:t>
      </w:r>
      <w:r w:rsidR="00D95A16">
        <w:rPr>
          <w:rFonts w:ascii="Cambria" w:eastAsia="Times New Roman" w:hAnsi="Cambria" w:cs="Cambria"/>
          <w:b/>
          <w:sz w:val="24"/>
          <w:szCs w:val="24"/>
          <w:lang w:eastAsia="fr-FR"/>
        </w:rPr>
        <w:t>trois</w:t>
      </w:r>
      <w:r w:rsidRPr="00A847C9">
        <w:rPr>
          <w:rFonts w:ascii="Cambria" w:eastAsia="Times New Roman" w:hAnsi="Cambria" w:cs="Cambria"/>
          <w:b/>
          <w:sz w:val="24"/>
          <w:szCs w:val="24"/>
          <w:lang w:eastAsia="fr-FR"/>
        </w:rPr>
        <w:t xml:space="preserve"> (3) jours ouvrables de ces pièces, entraîne le rejet de l’offre.</w:t>
      </w:r>
    </w:p>
    <w:p w14:paraId="42B26E64" w14:textId="77777777" w:rsidR="00A847C9" w:rsidRPr="00A847C9" w:rsidRDefault="00A847C9" w:rsidP="00A847C9">
      <w:pPr>
        <w:suppressAutoHyphens/>
        <w:overflowPunct w:val="0"/>
        <w:autoSpaceDE w:val="0"/>
        <w:autoSpaceDN w:val="0"/>
        <w:adjustRightInd w:val="0"/>
        <w:spacing w:after="0"/>
        <w:ind w:right="0"/>
        <w:textAlignment w:val="baseline"/>
        <w:rPr>
          <w:rFonts w:ascii="Cambria" w:eastAsia="Times New Roman" w:hAnsi="Cambria" w:cs="Cambria"/>
          <w:sz w:val="12"/>
          <w:szCs w:val="12"/>
          <w:lang w:eastAsia="fr-FR"/>
        </w:rPr>
      </w:pPr>
    </w:p>
    <w:p w14:paraId="5241CE90" w14:textId="77777777" w:rsidR="00A847C9" w:rsidRPr="00A847C9" w:rsidRDefault="00A847C9" w:rsidP="00A847C9">
      <w:pPr>
        <w:spacing w:before="120" w:after="0"/>
        <w:ind w:right="0"/>
        <w:jc w:val="center"/>
        <w:rPr>
          <w:rFonts w:ascii="Times New Roman" w:eastAsia="Times New Roman" w:hAnsi="Times New Roman" w:cs="Arial"/>
          <w:b/>
          <w:sz w:val="26"/>
          <w:szCs w:val="26"/>
          <w:lang w:eastAsia="fr-FR"/>
        </w:rPr>
      </w:pPr>
      <w:r w:rsidRPr="00A847C9">
        <w:rPr>
          <w:rFonts w:ascii="Times New Roman" w:eastAsia="Times New Roman" w:hAnsi="Times New Roman" w:cs="Arial"/>
          <w:b/>
          <w:sz w:val="26"/>
          <w:szCs w:val="26"/>
          <w:lang w:eastAsia="fr-FR"/>
        </w:rPr>
        <w:t>ANNEXE B-4 : PIECES NECESSAIRES POUR LA SIGNATURE DU MARCHE</w:t>
      </w:r>
    </w:p>
    <w:p w14:paraId="419E5B28" w14:textId="77777777" w:rsidR="00A847C9" w:rsidRPr="00A847C9" w:rsidRDefault="00A847C9" w:rsidP="00A847C9">
      <w:pPr>
        <w:suppressAutoHyphens/>
        <w:overflowPunct w:val="0"/>
        <w:autoSpaceDE w:val="0"/>
        <w:autoSpaceDN w:val="0"/>
        <w:adjustRightInd w:val="0"/>
        <w:spacing w:after="0"/>
        <w:ind w:right="0"/>
        <w:textAlignment w:val="baseline"/>
        <w:rPr>
          <w:rFonts w:ascii="Cambria" w:eastAsia="Times New Roman" w:hAnsi="Cambria" w:cs="Cambria"/>
          <w:sz w:val="12"/>
          <w:szCs w:val="12"/>
          <w:lang w:eastAsia="fr-FR"/>
        </w:rPr>
      </w:pPr>
    </w:p>
    <w:p w14:paraId="731BD622" w14:textId="77777777" w:rsidR="00A847C9" w:rsidRPr="00A847C9" w:rsidRDefault="00A847C9" w:rsidP="00A847C9">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8"/>
          <w:szCs w:val="24"/>
          <w:u w:val="single"/>
          <w:lang w:eastAsia="fr-FR"/>
        </w:rPr>
      </w:pPr>
      <w:r w:rsidRPr="00A847C9">
        <w:rPr>
          <w:rFonts w:ascii="Times New Roman" w:eastAsia="Times New Roman" w:hAnsi="Times New Roman" w:cs="Arial"/>
          <w:b/>
          <w:sz w:val="24"/>
          <w:szCs w:val="24"/>
          <w:lang w:eastAsia="fr-FR"/>
        </w:rPr>
        <w:t xml:space="preserve"> (Ces pièces doivent être valides à la date de signature du marché par la PRMP)</w:t>
      </w:r>
    </w:p>
    <w:p w14:paraId="0DF2D6EF" w14:textId="49BBD69B"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Une attestation de régularité f</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cale en original, en cours de validité à la date de signature du marché ; les attributaires étrangers devront fournir une attestation f</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cale ou son équivalent du pays où ils sont </w:t>
      </w:r>
      <w:r w:rsidR="00391A19" w:rsidRPr="00A847C9">
        <w:rPr>
          <w:rFonts w:ascii="Times New Roman" w:eastAsia="Times New Roman" w:hAnsi="Times New Roman" w:cs="Arial"/>
          <w:sz w:val="26"/>
          <w:szCs w:val="26"/>
          <w:lang w:eastAsia="fr-FR"/>
        </w:rPr>
        <w:t>immatr</w:t>
      </w:r>
      <w:r w:rsidR="00391A19">
        <w:rPr>
          <w:rFonts w:ascii="Times New Roman" w:eastAsia="Times New Roman" w:hAnsi="Times New Roman" w:cs="Arial"/>
          <w:sz w:val="26"/>
          <w:szCs w:val="26"/>
          <w:lang w:eastAsia="fr-FR"/>
        </w:rPr>
        <w:t>ic</w:t>
      </w:r>
      <w:r w:rsidR="00391A19" w:rsidRPr="00A847C9">
        <w:rPr>
          <w:rFonts w:ascii="Times New Roman" w:eastAsia="Times New Roman" w:hAnsi="Times New Roman" w:cs="Arial"/>
          <w:sz w:val="26"/>
          <w:szCs w:val="26"/>
          <w:lang w:eastAsia="fr-FR"/>
        </w:rPr>
        <w:t>ulés</w:t>
      </w:r>
      <w:r w:rsidRPr="00A847C9">
        <w:rPr>
          <w:rFonts w:ascii="Times New Roman" w:eastAsia="Times New Roman" w:hAnsi="Times New Roman" w:cs="Arial"/>
          <w:sz w:val="26"/>
          <w:szCs w:val="26"/>
          <w:lang w:eastAsia="fr-FR"/>
        </w:rPr>
        <w:t xml:space="preserve"> en conformité avec la </w:t>
      </w:r>
      <w:r w:rsidR="00326DD6">
        <w:rPr>
          <w:rFonts w:ascii="Times New Roman" w:eastAsia="Times New Roman" w:hAnsi="Times New Roman" w:cs="Arial"/>
          <w:sz w:val="26"/>
          <w:szCs w:val="26"/>
          <w:lang w:eastAsia="fr-FR"/>
        </w:rPr>
        <w:t>législation</w:t>
      </w:r>
      <w:r w:rsidRPr="00A847C9">
        <w:rPr>
          <w:rFonts w:ascii="Times New Roman" w:eastAsia="Times New Roman" w:hAnsi="Times New Roman" w:cs="Arial"/>
          <w:sz w:val="26"/>
          <w:szCs w:val="26"/>
          <w:lang w:eastAsia="fr-FR"/>
        </w:rPr>
        <w:t xml:space="preserve"> dudit pays ; </w:t>
      </w:r>
    </w:p>
    <w:p w14:paraId="382C369D" w14:textId="0DF34AC0"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Une copie légal</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ée de la carte d’</w:t>
      </w:r>
      <w:r w:rsidR="00391A19" w:rsidRPr="00A847C9">
        <w:rPr>
          <w:rFonts w:ascii="Times New Roman" w:eastAsia="Times New Roman" w:hAnsi="Times New Roman" w:cs="Arial"/>
          <w:sz w:val="26"/>
          <w:szCs w:val="26"/>
          <w:lang w:eastAsia="fr-FR"/>
        </w:rPr>
        <w:t>immatr</w:t>
      </w:r>
      <w:r w:rsidR="00391A19">
        <w:rPr>
          <w:rFonts w:ascii="Times New Roman" w:eastAsia="Times New Roman" w:hAnsi="Times New Roman" w:cs="Arial"/>
          <w:sz w:val="26"/>
          <w:szCs w:val="26"/>
          <w:lang w:eastAsia="fr-FR"/>
        </w:rPr>
        <w:t>ic</w:t>
      </w:r>
      <w:r w:rsidR="00391A19" w:rsidRPr="00A847C9">
        <w:rPr>
          <w:rFonts w:ascii="Times New Roman" w:eastAsia="Times New Roman" w:hAnsi="Times New Roman" w:cs="Arial"/>
          <w:sz w:val="26"/>
          <w:szCs w:val="26"/>
          <w:lang w:eastAsia="fr-FR"/>
        </w:rPr>
        <w:t>ulation</w:t>
      </w:r>
      <w:r w:rsidRPr="00A847C9">
        <w:rPr>
          <w:rFonts w:ascii="Times New Roman" w:eastAsia="Times New Roman" w:hAnsi="Times New Roman" w:cs="Arial"/>
          <w:sz w:val="26"/>
          <w:szCs w:val="26"/>
          <w:lang w:eastAsia="fr-FR"/>
        </w:rPr>
        <w:t xml:space="preserve"> f</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cale ; les attributaires étrangers devront fournir l’extrait du reg</w:t>
      </w:r>
      <w:r w:rsidR="00515E92">
        <w:rPr>
          <w:rFonts w:ascii="Times New Roman" w:eastAsia="Times New Roman" w:hAnsi="Times New Roman" w:cs="Arial"/>
          <w:sz w:val="26"/>
          <w:szCs w:val="26"/>
          <w:lang w:eastAsia="fr-FR"/>
        </w:rPr>
        <w:t>is</w:t>
      </w:r>
      <w:r w:rsidRPr="00A847C9">
        <w:rPr>
          <w:rFonts w:ascii="Times New Roman" w:eastAsia="Times New Roman" w:hAnsi="Times New Roman" w:cs="Arial"/>
          <w:sz w:val="26"/>
          <w:szCs w:val="26"/>
          <w:lang w:eastAsia="fr-FR"/>
        </w:rPr>
        <w:t xml:space="preserve">tre du commerce ou son équivalent du pays où ils sont </w:t>
      </w:r>
      <w:r w:rsidR="00391A19" w:rsidRPr="00A847C9">
        <w:rPr>
          <w:rFonts w:ascii="Times New Roman" w:eastAsia="Times New Roman" w:hAnsi="Times New Roman" w:cs="Arial"/>
          <w:sz w:val="26"/>
          <w:szCs w:val="26"/>
          <w:lang w:eastAsia="fr-FR"/>
        </w:rPr>
        <w:t>immatr</w:t>
      </w:r>
      <w:r w:rsidR="00391A19">
        <w:rPr>
          <w:rFonts w:ascii="Times New Roman" w:eastAsia="Times New Roman" w:hAnsi="Times New Roman" w:cs="Arial"/>
          <w:sz w:val="26"/>
          <w:szCs w:val="26"/>
          <w:lang w:eastAsia="fr-FR"/>
        </w:rPr>
        <w:t>ic</w:t>
      </w:r>
      <w:r w:rsidR="00391A19" w:rsidRPr="00A847C9">
        <w:rPr>
          <w:rFonts w:ascii="Times New Roman" w:eastAsia="Times New Roman" w:hAnsi="Times New Roman" w:cs="Arial"/>
          <w:sz w:val="26"/>
          <w:szCs w:val="26"/>
          <w:lang w:eastAsia="fr-FR"/>
        </w:rPr>
        <w:t>ulés</w:t>
      </w:r>
      <w:r w:rsidRPr="00A847C9">
        <w:rPr>
          <w:rFonts w:ascii="Times New Roman" w:eastAsia="Times New Roman" w:hAnsi="Times New Roman" w:cs="Arial"/>
          <w:sz w:val="26"/>
          <w:szCs w:val="26"/>
          <w:lang w:eastAsia="fr-FR"/>
        </w:rPr>
        <w:t xml:space="preserve"> en conformité avec la </w:t>
      </w:r>
      <w:r w:rsidR="00326DD6">
        <w:rPr>
          <w:rFonts w:ascii="Times New Roman" w:eastAsia="Times New Roman" w:hAnsi="Times New Roman" w:cs="Arial"/>
          <w:sz w:val="26"/>
          <w:szCs w:val="26"/>
          <w:lang w:eastAsia="fr-FR"/>
        </w:rPr>
        <w:t>législation</w:t>
      </w:r>
      <w:r w:rsidRPr="00A847C9">
        <w:rPr>
          <w:rFonts w:ascii="Times New Roman" w:eastAsia="Times New Roman" w:hAnsi="Times New Roman" w:cs="Arial"/>
          <w:sz w:val="26"/>
          <w:szCs w:val="26"/>
          <w:lang w:eastAsia="fr-FR"/>
        </w:rPr>
        <w:t xml:space="preserve"> dudit pays ;</w:t>
      </w:r>
    </w:p>
    <w:p w14:paraId="1337E9D3" w14:textId="77777777"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L’original du quitus social, en cours de validité à la date de signature du marché ;</w:t>
      </w:r>
    </w:p>
    <w:p w14:paraId="6311ED63" w14:textId="77777777"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Le Relevé d’Identité Bancaire ;</w:t>
      </w:r>
    </w:p>
    <w:p w14:paraId="41CCCF79" w14:textId="77777777"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C04E1F">
        <w:rPr>
          <w:rFonts w:ascii="Times New Roman" w:eastAsia="Times New Roman" w:hAnsi="Times New Roman" w:cs="Arial"/>
          <w:sz w:val="26"/>
          <w:szCs w:val="26"/>
          <w:lang w:eastAsia="fr-FR"/>
        </w:rPr>
        <w:lastRenderedPageBreak/>
        <w:t>Attestation d’une banque ou d’un organ</w:t>
      </w:r>
      <w:r w:rsidR="00515E92" w:rsidRPr="00C04E1F">
        <w:rPr>
          <w:rFonts w:ascii="Times New Roman" w:eastAsia="Times New Roman" w:hAnsi="Times New Roman" w:cs="Arial"/>
          <w:sz w:val="26"/>
          <w:szCs w:val="26"/>
          <w:lang w:eastAsia="fr-FR"/>
        </w:rPr>
        <w:t>is</w:t>
      </w:r>
      <w:r w:rsidRPr="00C04E1F">
        <w:rPr>
          <w:rFonts w:ascii="Times New Roman" w:eastAsia="Times New Roman" w:hAnsi="Times New Roman" w:cs="Arial"/>
          <w:sz w:val="26"/>
          <w:szCs w:val="26"/>
          <w:lang w:eastAsia="fr-FR"/>
        </w:rPr>
        <w:t>me financier agréé au Togo confirmant que l’attributaire pro</w:t>
      </w:r>
      <w:r w:rsidR="00944B98" w:rsidRPr="00C04E1F">
        <w:rPr>
          <w:rFonts w:ascii="Times New Roman" w:eastAsia="Times New Roman" w:hAnsi="Times New Roman" w:cs="Arial"/>
          <w:sz w:val="26"/>
          <w:szCs w:val="26"/>
          <w:lang w:eastAsia="fr-FR"/>
        </w:rPr>
        <w:t>vis</w:t>
      </w:r>
      <w:r w:rsidRPr="00C04E1F">
        <w:rPr>
          <w:rFonts w:ascii="Times New Roman" w:eastAsia="Times New Roman" w:hAnsi="Times New Roman" w:cs="Arial"/>
          <w:sz w:val="26"/>
          <w:szCs w:val="26"/>
          <w:lang w:eastAsia="fr-FR"/>
        </w:rPr>
        <w:t>oire bénéf</w:t>
      </w:r>
      <w:r w:rsidR="00D21C82" w:rsidRPr="00C04E1F">
        <w:rPr>
          <w:rFonts w:ascii="Times New Roman" w:eastAsia="Times New Roman" w:hAnsi="Times New Roman" w:cs="Arial"/>
          <w:sz w:val="26"/>
          <w:szCs w:val="26"/>
          <w:lang w:eastAsia="fr-FR"/>
        </w:rPr>
        <w:t>ici</w:t>
      </w:r>
      <w:r w:rsidRPr="00C04E1F">
        <w:rPr>
          <w:rFonts w:ascii="Times New Roman" w:eastAsia="Times New Roman" w:hAnsi="Times New Roman" w:cs="Arial"/>
          <w:sz w:val="26"/>
          <w:szCs w:val="26"/>
          <w:lang w:eastAsia="fr-FR"/>
        </w:rPr>
        <w:t xml:space="preserve">e de crédits bancaires, l’attributaire étranger non résident à l’espace UEMOA doit fournir une attestation financière d’une banque qui doit </w:t>
      </w:r>
      <w:r w:rsidR="00B33720" w:rsidRPr="00C04E1F">
        <w:rPr>
          <w:rFonts w:ascii="Times New Roman" w:eastAsia="Times New Roman" w:hAnsi="Times New Roman" w:cs="Arial"/>
          <w:sz w:val="26"/>
          <w:szCs w:val="26"/>
          <w:lang w:eastAsia="fr-FR"/>
        </w:rPr>
        <w:t>dispose</w:t>
      </w:r>
      <w:r w:rsidRPr="00C04E1F">
        <w:rPr>
          <w:rFonts w:ascii="Times New Roman" w:eastAsia="Times New Roman" w:hAnsi="Times New Roman" w:cs="Arial"/>
          <w:sz w:val="26"/>
          <w:szCs w:val="26"/>
          <w:lang w:eastAsia="fr-FR"/>
        </w:rPr>
        <w:t>r d’un correspondant au Togo, conformément au modèle spécifié à la section IV : Formulaires de marché</w:t>
      </w:r>
      <w:r w:rsidRPr="00A847C9">
        <w:rPr>
          <w:rFonts w:ascii="Times New Roman" w:eastAsia="Times New Roman" w:hAnsi="Times New Roman" w:cs="Arial"/>
          <w:sz w:val="26"/>
          <w:szCs w:val="26"/>
          <w:lang w:eastAsia="fr-FR"/>
        </w:rPr>
        <w:t> ;</w:t>
      </w:r>
    </w:p>
    <w:p w14:paraId="69402CFF" w14:textId="77777777" w:rsidR="00A847C9" w:rsidRPr="00A847C9" w:rsidRDefault="00A847C9">
      <w:pPr>
        <w:numPr>
          <w:ilvl w:val="0"/>
          <w:numId w:val="59"/>
        </w:numPr>
        <w:suppressAutoHyphens/>
        <w:overflowPunct w:val="0"/>
        <w:autoSpaceDE w:val="0"/>
        <w:autoSpaceDN w:val="0"/>
        <w:adjustRightInd w:val="0"/>
        <w:spacing w:before="182" w:after="60"/>
        <w:ind w:right="0"/>
        <w:textAlignment w:val="baseline"/>
        <w:rPr>
          <w:rFonts w:ascii="Times New Roman" w:eastAsia="Times New Roman" w:hAnsi="Times New Roman" w:cs="Arial"/>
          <w:sz w:val="26"/>
          <w:szCs w:val="26"/>
          <w:lang w:eastAsia="fr-FR"/>
        </w:rPr>
      </w:pPr>
      <w:r w:rsidRPr="00A847C9">
        <w:rPr>
          <w:rFonts w:ascii="Times New Roman" w:eastAsia="Times New Roman" w:hAnsi="Times New Roman" w:cs="Arial"/>
          <w:sz w:val="26"/>
          <w:szCs w:val="26"/>
          <w:lang w:eastAsia="fr-FR"/>
        </w:rPr>
        <w:t>Autres pièces [</w:t>
      </w:r>
      <w:r w:rsidRPr="00A847C9">
        <w:rPr>
          <w:rFonts w:ascii="Times New Roman" w:eastAsia="Times New Roman" w:hAnsi="Times New Roman" w:cs="Arial"/>
          <w:i/>
          <w:sz w:val="26"/>
          <w:szCs w:val="26"/>
          <w:lang w:eastAsia="fr-FR"/>
        </w:rPr>
        <w:t>à renseigner par la PRMP</w:t>
      </w:r>
      <w:r w:rsidRPr="00A847C9">
        <w:rPr>
          <w:rFonts w:ascii="Times New Roman" w:eastAsia="Times New Roman" w:hAnsi="Times New Roman" w:cs="Arial"/>
          <w:sz w:val="26"/>
          <w:szCs w:val="26"/>
          <w:lang w:eastAsia="fr-FR"/>
        </w:rPr>
        <w:t>].</w:t>
      </w:r>
    </w:p>
    <w:p w14:paraId="5E0B1CE2" w14:textId="77777777" w:rsidR="00A847C9" w:rsidRPr="00A847C9" w:rsidRDefault="00A847C9" w:rsidP="00A847C9">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B5FF9AB" w14:textId="77777777" w:rsidR="00A25FC5" w:rsidRPr="00B873AC" w:rsidRDefault="00A25FC5" w:rsidP="00B873AC">
      <w:pPr>
        <w:rPr>
          <w:rFonts w:ascii="Times New Roman" w:eastAsia="Times New Roman" w:hAnsi="Times New Roman"/>
          <w:sz w:val="20"/>
          <w:szCs w:val="20"/>
        </w:rPr>
        <w:sectPr w:rsidR="00A25FC5" w:rsidRPr="00B873AC" w:rsidSect="00B873AC">
          <w:headerReference w:type="default" r:id="rId20"/>
          <w:headerReference w:type="first" r:id="rId21"/>
          <w:footerReference w:type="first" r:id="rId22"/>
          <w:pgSz w:w="16838" w:h="11906" w:orient="landscape"/>
          <w:pgMar w:top="1418" w:right="678" w:bottom="1418" w:left="1418" w:header="709" w:footer="709" w:gutter="0"/>
          <w:cols w:space="708"/>
          <w:docGrid w:linePitch="360"/>
        </w:sectPr>
      </w:pPr>
    </w:p>
    <w:tbl>
      <w:tblPr>
        <w:tblW w:w="9464" w:type="dxa"/>
        <w:tblLayout w:type="fixed"/>
        <w:tblLook w:val="0000" w:firstRow="0" w:lastRow="0" w:firstColumn="0" w:lastColumn="0" w:noHBand="0" w:noVBand="0"/>
      </w:tblPr>
      <w:tblGrid>
        <w:gridCol w:w="9198"/>
        <w:gridCol w:w="266"/>
      </w:tblGrid>
      <w:tr w:rsidR="007A1480" w:rsidRPr="007A1480" w14:paraId="20FA6664" w14:textId="77777777" w:rsidTr="00391A19">
        <w:trPr>
          <w:gridAfter w:val="1"/>
          <w:wAfter w:w="266" w:type="dxa"/>
          <w:trHeight w:val="1100"/>
        </w:trPr>
        <w:tc>
          <w:tcPr>
            <w:tcW w:w="9198" w:type="dxa"/>
            <w:vAlign w:val="center"/>
          </w:tcPr>
          <w:p w14:paraId="5BFA00B7" w14:textId="77777777" w:rsidR="007A1480" w:rsidRPr="007A1480" w:rsidRDefault="007A1480" w:rsidP="007A1480">
            <w:pPr>
              <w:spacing w:before="120" w:after="120"/>
              <w:ind w:right="0"/>
              <w:jc w:val="center"/>
              <w:rPr>
                <w:rFonts w:ascii="Times New Roman" w:eastAsia="Times New Roman" w:hAnsi="Times New Roman"/>
                <w:b/>
                <w:sz w:val="44"/>
                <w:szCs w:val="20"/>
              </w:rPr>
            </w:pPr>
            <w:bookmarkStart w:id="419" w:name="_Toc486541292"/>
            <w:bookmarkStart w:id="420" w:name="_Toc486874102"/>
            <w:bookmarkStart w:id="421" w:name="_Toc489020858"/>
            <w:r w:rsidRPr="007A1480">
              <w:rPr>
                <w:rFonts w:ascii="Times New Roman" w:eastAsia="Times New Roman" w:hAnsi="Times New Roman"/>
                <w:b/>
                <w:sz w:val="44"/>
                <w:szCs w:val="20"/>
              </w:rPr>
              <w:lastRenderedPageBreak/>
              <w:t>Section IV. Formulaires de soumission</w:t>
            </w:r>
            <w:bookmarkEnd w:id="419"/>
            <w:bookmarkEnd w:id="420"/>
            <w:bookmarkEnd w:id="421"/>
          </w:p>
        </w:tc>
      </w:tr>
      <w:tr w:rsidR="007A1480" w:rsidRPr="007A1480" w14:paraId="2954B31F" w14:textId="77777777" w:rsidTr="00391A19">
        <w:trPr>
          <w:trHeight w:val="900"/>
        </w:trPr>
        <w:tc>
          <w:tcPr>
            <w:tcW w:w="9464" w:type="dxa"/>
            <w:gridSpan w:val="2"/>
            <w:tcBorders>
              <w:top w:val="nil"/>
              <w:left w:val="nil"/>
              <w:right w:val="nil"/>
            </w:tcBorders>
          </w:tcPr>
          <w:p w14:paraId="49930C89"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2" w:name="_Toc454349587"/>
            <w:bookmarkStart w:id="423" w:name="_Toc327863856"/>
            <w:bookmarkStart w:id="424" w:name="_Toc486861751"/>
            <w:r w:rsidRPr="007A1480">
              <w:rPr>
                <w:rFonts w:ascii="Times New Roman" w:eastAsia="Times New Roman" w:hAnsi="Times New Roman"/>
                <w:b/>
                <w:sz w:val="36"/>
                <w:szCs w:val="20"/>
                <w:lang w:eastAsia="fr-FR"/>
              </w:rPr>
              <w:t>Lettre de Soumission</w:t>
            </w:r>
            <w:bookmarkEnd w:id="422"/>
            <w:bookmarkEnd w:id="423"/>
            <w:bookmarkEnd w:id="424"/>
          </w:p>
        </w:tc>
      </w:tr>
    </w:tbl>
    <w:p w14:paraId="31686D73" w14:textId="77777777" w:rsidR="007A1480" w:rsidRPr="007A1480" w:rsidRDefault="007A1480" w:rsidP="007A1480">
      <w:pPr>
        <w:spacing w:after="0"/>
        <w:ind w:right="0"/>
        <w:jc w:val="right"/>
        <w:rPr>
          <w:rFonts w:ascii="Times New Roman" w:eastAsia="Times New Roman" w:hAnsi="Times New Roman"/>
          <w:sz w:val="24"/>
          <w:szCs w:val="20"/>
        </w:rPr>
      </w:pPr>
    </w:p>
    <w:p w14:paraId="0E3BAFAB" w14:textId="77777777" w:rsidR="007A1480" w:rsidRPr="007A1480" w:rsidRDefault="007A1480" w:rsidP="007A1480">
      <w:pPr>
        <w:tabs>
          <w:tab w:val="left" w:pos="4395"/>
        </w:tabs>
        <w:spacing w:after="0"/>
        <w:ind w:right="0"/>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Date de soumission : </w:t>
      </w:r>
      <w:r w:rsidRPr="007A1480">
        <w:rPr>
          <w:rFonts w:ascii="Times New Roman" w:eastAsia="Times New Roman" w:hAnsi="Times New Roman"/>
          <w:i/>
          <w:iCs/>
          <w:sz w:val="24"/>
          <w:szCs w:val="20"/>
          <w:u w:val="single"/>
        </w:rPr>
        <w:tab/>
      </w:r>
    </w:p>
    <w:p w14:paraId="22CEF343" w14:textId="77777777" w:rsidR="007A1480" w:rsidRPr="007A1480" w:rsidRDefault="007A1480" w:rsidP="007A1480">
      <w:pPr>
        <w:tabs>
          <w:tab w:val="left" w:pos="4395"/>
        </w:tabs>
        <w:spacing w:after="0"/>
        <w:ind w:right="0"/>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AO No. : </w:t>
      </w:r>
      <w:r w:rsidRPr="007A1480">
        <w:rPr>
          <w:rFonts w:ascii="Times New Roman" w:eastAsia="Times New Roman" w:hAnsi="Times New Roman"/>
          <w:bCs/>
          <w:i/>
          <w:iCs/>
          <w:sz w:val="24"/>
          <w:szCs w:val="20"/>
          <w:u w:val="single"/>
        </w:rPr>
        <w:tab/>
      </w:r>
    </w:p>
    <w:p w14:paraId="78571765" w14:textId="77777777" w:rsidR="007A1480" w:rsidRPr="007A1480" w:rsidRDefault="007A1480" w:rsidP="007A1480">
      <w:pPr>
        <w:tabs>
          <w:tab w:val="left" w:pos="4395"/>
        </w:tabs>
        <w:spacing w:after="0"/>
        <w:ind w:right="0"/>
        <w:jc w:val="right"/>
        <w:rPr>
          <w:rFonts w:ascii="Times New Roman" w:eastAsia="Times New Roman" w:hAnsi="Times New Roman"/>
          <w:bCs/>
          <w:i/>
          <w:iCs/>
          <w:sz w:val="24"/>
          <w:szCs w:val="20"/>
        </w:rPr>
      </w:pPr>
      <w:r w:rsidRPr="007A1480">
        <w:rPr>
          <w:rFonts w:ascii="Times New Roman" w:eastAsia="Times New Roman" w:hAnsi="Times New Roman"/>
          <w:sz w:val="24"/>
          <w:szCs w:val="20"/>
        </w:rPr>
        <w:t xml:space="preserve">Variante No. : </w:t>
      </w:r>
      <w:r w:rsidRPr="007A1480">
        <w:rPr>
          <w:rFonts w:ascii="Times New Roman" w:eastAsia="Times New Roman" w:hAnsi="Times New Roman"/>
          <w:bCs/>
          <w:i/>
          <w:iCs/>
          <w:spacing w:val="-4"/>
          <w:sz w:val="24"/>
          <w:szCs w:val="20"/>
          <w:u w:val="single"/>
        </w:rPr>
        <w:tab/>
      </w:r>
    </w:p>
    <w:p w14:paraId="40297786" w14:textId="77777777" w:rsidR="007A1480" w:rsidRPr="007A1480" w:rsidRDefault="007A1480" w:rsidP="007A1480">
      <w:pPr>
        <w:tabs>
          <w:tab w:val="left" w:pos="9356"/>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À : </w:t>
      </w:r>
      <w:r w:rsidRPr="007A1480">
        <w:rPr>
          <w:rFonts w:ascii="Times New Roman" w:eastAsia="Times New Roman" w:hAnsi="Times New Roman"/>
          <w:bCs/>
          <w:i/>
          <w:iCs/>
          <w:sz w:val="24"/>
          <w:szCs w:val="20"/>
          <w:u w:val="single"/>
        </w:rPr>
        <w:tab/>
      </w:r>
    </w:p>
    <w:p w14:paraId="11DB3702" w14:textId="68FD0F27" w:rsidR="007A1480" w:rsidRPr="007A1480" w:rsidRDefault="007A1480" w:rsidP="007A1480">
      <w:pPr>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Nous, les soussignés</w:t>
      </w:r>
      <w:r w:rsidR="00391A19">
        <w:rPr>
          <w:rFonts w:ascii="Times New Roman" w:eastAsia="Times New Roman" w:hAnsi="Times New Roman"/>
          <w:sz w:val="24"/>
          <w:szCs w:val="20"/>
        </w:rPr>
        <w:t xml:space="preserve"> </w:t>
      </w:r>
      <w:proofErr w:type="gramStart"/>
      <w:r w:rsidRPr="007A1480">
        <w:rPr>
          <w:rFonts w:ascii="Times New Roman" w:eastAsia="Times New Roman" w:hAnsi="Times New Roman"/>
          <w:sz w:val="24"/>
          <w:szCs w:val="20"/>
        </w:rPr>
        <w:t>attestons</w:t>
      </w:r>
      <w:proofErr w:type="gramEnd"/>
      <w:r w:rsidRPr="007A1480">
        <w:rPr>
          <w:rFonts w:ascii="Times New Roman" w:eastAsia="Times New Roman" w:hAnsi="Times New Roman"/>
          <w:sz w:val="24"/>
          <w:szCs w:val="20"/>
        </w:rPr>
        <w:t xml:space="preserve"> que : </w:t>
      </w:r>
    </w:p>
    <w:p w14:paraId="21DA0DB6" w14:textId="77777777" w:rsidR="007A1480" w:rsidRPr="007A1480" w:rsidRDefault="007A1480">
      <w:pPr>
        <w:numPr>
          <w:ilvl w:val="0"/>
          <w:numId w:val="36"/>
        </w:numPr>
        <w:tabs>
          <w:tab w:val="left" w:pos="426"/>
          <w:tab w:val="left" w:pos="368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t>nous</w:t>
      </w:r>
      <w:proofErr w:type="gramEnd"/>
      <w:r w:rsidRPr="007A1480">
        <w:rPr>
          <w:rFonts w:ascii="Times New Roman" w:eastAsia="Times New Roman" w:hAnsi="Times New Roman"/>
          <w:sz w:val="24"/>
          <w:szCs w:val="20"/>
        </w:rPr>
        <w:t xml:space="preserve"> avons examiné le Dossier d’Appel d’Offres, y compris l’additif/ les additifs </w:t>
      </w:r>
      <w:r w:rsidRPr="007A1480">
        <w:rPr>
          <w:rFonts w:ascii="Times New Roman" w:eastAsia="Times New Roman" w:hAnsi="Times New Roman"/>
          <w:sz w:val="24"/>
          <w:szCs w:val="20"/>
        </w:rPr>
        <w:br/>
        <w:t xml:space="preserve">No. : </w:t>
      </w:r>
      <w:r w:rsidRPr="007A1480">
        <w:rPr>
          <w:rFonts w:ascii="Times New Roman" w:eastAsia="Times New Roman" w:hAnsi="Times New Roman"/>
          <w:bCs/>
          <w:i/>
          <w:iCs/>
          <w:sz w:val="24"/>
          <w:szCs w:val="20"/>
          <w:u w:val="single"/>
        </w:rPr>
        <w:tab/>
      </w:r>
      <w:r w:rsidRPr="007A1480">
        <w:rPr>
          <w:rFonts w:ascii="Times New Roman" w:eastAsia="Times New Roman" w:hAnsi="Times New Roman"/>
          <w:sz w:val="24"/>
          <w:szCs w:val="20"/>
        </w:rPr>
        <w:t> ;</w:t>
      </w:r>
    </w:p>
    <w:p w14:paraId="454CCB9E" w14:textId="15A574C1" w:rsidR="007A1480" w:rsidRPr="007A1480" w:rsidRDefault="007A1480">
      <w:pPr>
        <w:numPr>
          <w:ilvl w:val="0"/>
          <w:numId w:val="36"/>
        </w:numPr>
        <w:tabs>
          <w:tab w:val="left" w:pos="426"/>
        </w:tabs>
        <w:spacing w:before="120" w:after="120"/>
        <w:ind w:left="426" w:right="0" w:hanging="426"/>
        <w:rPr>
          <w:rFonts w:ascii="Times New Roman" w:eastAsia="Times New Roman" w:hAnsi="Times New Roman"/>
          <w:sz w:val="24"/>
          <w:szCs w:val="20"/>
          <w:lang w:eastAsia="fr-FR"/>
        </w:rPr>
      </w:pPr>
      <w:proofErr w:type="gramStart"/>
      <w:r w:rsidRPr="007A1480">
        <w:rPr>
          <w:rFonts w:ascii="Times New Roman" w:eastAsia="Times New Roman" w:hAnsi="Times New Roman"/>
          <w:sz w:val="24"/>
          <w:szCs w:val="20"/>
          <w:lang w:eastAsia="fr-FR"/>
        </w:rPr>
        <w:t>nous</w:t>
      </w:r>
      <w:proofErr w:type="gramEnd"/>
      <w:r w:rsidRPr="007A1480">
        <w:rPr>
          <w:rFonts w:ascii="Times New Roman" w:eastAsia="Times New Roman" w:hAnsi="Times New Roman"/>
          <w:sz w:val="24"/>
          <w:szCs w:val="20"/>
          <w:lang w:eastAsia="fr-FR"/>
        </w:rPr>
        <w:t xml:space="preserve"> remplissons les critères d’éligibilité et nous n’avons pas de conflit d’intérêt tels que définis à l’article 4 des I</w:t>
      </w:r>
      <w:r w:rsidR="003C01D2">
        <w:rPr>
          <w:rFonts w:ascii="Times New Roman" w:eastAsia="Times New Roman" w:hAnsi="Times New Roman"/>
          <w:sz w:val="24"/>
          <w:szCs w:val="20"/>
          <w:lang w:eastAsia="fr-FR"/>
        </w:rPr>
        <w:t>C</w:t>
      </w:r>
      <w:r w:rsidRPr="007A1480">
        <w:rPr>
          <w:rFonts w:ascii="Times New Roman" w:eastAsia="Times New Roman" w:hAnsi="Times New Roman"/>
          <w:sz w:val="24"/>
          <w:szCs w:val="20"/>
          <w:lang w:eastAsia="fr-FR"/>
        </w:rPr>
        <w:t xml:space="preserve">; </w:t>
      </w:r>
    </w:p>
    <w:p w14:paraId="2E2C57B2" w14:textId="077CBC8D" w:rsidR="007A1480" w:rsidRPr="007A1480" w:rsidRDefault="007A1480">
      <w:pPr>
        <w:numPr>
          <w:ilvl w:val="0"/>
          <w:numId w:val="36"/>
        </w:numPr>
        <w:tabs>
          <w:tab w:val="left" w:pos="426"/>
        </w:tabs>
        <w:spacing w:before="120" w:after="120"/>
        <w:ind w:left="426" w:right="0" w:hanging="426"/>
        <w:rPr>
          <w:rFonts w:ascii="Times New Roman" w:eastAsia="Times New Roman" w:hAnsi="Times New Roman"/>
          <w:sz w:val="24"/>
          <w:szCs w:val="20"/>
          <w:lang w:eastAsia="fr-FR"/>
        </w:rPr>
      </w:pPr>
      <w:proofErr w:type="gramStart"/>
      <w:r w:rsidRPr="007A1480">
        <w:rPr>
          <w:rFonts w:ascii="Times New Roman" w:eastAsia="Times New Roman" w:hAnsi="Times New Roman"/>
          <w:sz w:val="24"/>
          <w:szCs w:val="20"/>
          <w:lang w:eastAsia="fr-FR"/>
        </w:rPr>
        <w:t>nous</w:t>
      </w:r>
      <w:proofErr w:type="gramEnd"/>
      <w:r w:rsidRPr="007A1480">
        <w:rPr>
          <w:rFonts w:ascii="Times New Roman" w:eastAsia="Times New Roman" w:hAnsi="Times New Roman"/>
          <w:sz w:val="24"/>
          <w:szCs w:val="20"/>
          <w:lang w:eastAsia="fr-FR"/>
        </w:rPr>
        <w:t xml:space="preserve"> n’avons pas été exclus par le Maître de l’Ouvrage sur la base de la mise en œuvre de la déclaration de garantie d’offre ou de proposition telle que prévue à l’article 4.7 des I</w:t>
      </w:r>
      <w:r w:rsidR="003C01D2">
        <w:rPr>
          <w:rFonts w:ascii="Times New Roman" w:eastAsia="Times New Roman" w:hAnsi="Times New Roman"/>
          <w:sz w:val="24"/>
          <w:szCs w:val="20"/>
          <w:lang w:eastAsia="fr-FR"/>
        </w:rPr>
        <w:t>C</w:t>
      </w:r>
      <w:r w:rsidRPr="007A1480">
        <w:rPr>
          <w:rFonts w:ascii="Times New Roman" w:eastAsia="Times New Roman" w:hAnsi="Times New Roman"/>
          <w:sz w:val="24"/>
          <w:szCs w:val="20"/>
          <w:lang w:eastAsia="fr-FR"/>
        </w:rPr>
        <w:t>;</w:t>
      </w:r>
    </w:p>
    <w:p w14:paraId="762D25B2"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t>nous</w:t>
      </w:r>
      <w:proofErr w:type="gramEnd"/>
      <w:r w:rsidRPr="007A1480">
        <w:rPr>
          <w:rFonts w:ascii="Times New Roman" w:eastAsia="Times New Roman" w:hAnsi="Times New Roman"/>
          <w:sz w:val="24"/>
          <w:szCs w:val="20"/>
        </w:rPr>
        <w:t xml:space="preserve"> nous engageons à exécuter conformément au Dossier d’Appel d’Offres et aux Spécifications des Travaux et Services ci-après : </w:t>
      </w:r>
      <w:r w:rsidRPr="007A1480">
        <w:rPr>
          <w:rFonts w:ascii="Times New Roman" w:eastAsia="Times New Roman" w:hAnsi="Times New Roman"/>
          <w:i/>
          <w:sz w:val="24"/>
          <w:szCs w:val="20"/>
        </w:rPr>
        <w:t>[insérer une brève description des Travaux et Services</w:t>
      </w:r>
      <w:r w:rsidRPr="007A1480">
        <w:rPr>
          <w:rFonts w:ascii="Times New Roman" w:eastAsia="Times New Roman" w:hAnsi="Times New Roman"/>
          <w:sz w:val="24"/>
          <w:szCs w:val="20"/>
        </w:rPr>
        <w:t>] ;</w:t>
      </w:r>
    </w:p>
    <w:p w14:paraId="3D0C1C4B" w14:textId="77777777" w:rsidR="007A1480" w:rsidRPr="007A1480" w:rsidRDefault="007A1480">
      <w:pPr>
        <w:numPr>
          <w:ilvl w:val="0"/>
          <w:numId w:val="36"/>
        </w:numPr>
        <w:tabs>
          <w:tab w:val="left" w:pos="426"/>
          <w:tab w:val="right" w:pos="9000"/>
        </w:tabs>
        <w:spacing w:before="120" w:after="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t>le</w:t>
      </w:r>
      <w:proofErr w:type="gramEnd"/>
      <w:r w:rsidRPr="007A1480">
        <w:rPr>
          <w:rFonts w:ascii="Times New Roman" w:eastAsia="Times New Roman" w:hAnsi="Times New Roman"/>
          <w:sz w:val="24"/>
          <w:szCs w:val="20"/>
        </w:rPr>
        <w:t xml:space="preserve"> montant total de notre offre, hors rabais offert à l’alinéa (f) ci-après est composé des éléments suivants;</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53"/>
        <w:gridCol w:w="2105"/>
      </w:tblGrid>
      <w:tr w:rsidR="007A1480" w:rsidRPr="007A1480" w14:paraId="1C038076" w14:textId="77777777" w:rsidTr="00956651">
        <w:tc>
          <w:tcPr>
            <w:tcW w:w="6946" w:type="dxa"/>
          </w:tcPr>
          <w:p w14:paraId="14A64230"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Description</w:t>
            </w:r>
          </w:p>
        </w:tc>
        <w:tc>
          <w:tcPr>
            <w:tcW w:w="2126" w:type="dxa"/>
          </w:tcPr>
          <w:p w14:paraId="4945F637" w14:textId="77777777" w:rsidR="007A1480" w:rsidRPr="007A1480" w:rsidRDefault="007A1480" w:rsidP="007A1480">
            <w:pPr>
              <w:spacing w:before="60" w:after="60"/>
              <w:ind w:right="0"/>
              <w:jc w:val="center"/>
              <w:rPr>
                <w:rFonts w:ascii="Times New Roman" w:eastAsia="Times New Roman" w:hAnsi="Times New Roman"/>
                <w:sz w:val="24"/>
                <w:szCs w:val="20"/>
              </w:rPr>
            </w:pPr>
            <w:r w:rsidRPr="007A1480">
              <w:rPr>
                <w:rFonts w:ascii="Times New Roman" w:eastAsia="Times New Roman" w:hAnsi="Times New Roman"/>
                <w:b/>
                <w:sz w:val="24"/>
                <w:szCs w:val="20"/>
              </w:rPr>
              <w:t xml:space="preserve">Montant </w:t>
            </w:r>
            <w:r w:rsidRPr="007A1480">
              <w:rPr>
                <w:rFonts w:ascii="Times New Roman" w:eastAsia="Times New Roman" w:hAnsi="Times New Roman"/>
                <w:b/>
                <w:sz w:val="24"/>
                <w:szCs w:val="20"/>
              </w:rPr>
              <w:br/>
              <w:t>(en chiffres)</w:t>
            </w:r>
          </w:p>
        </w:tc>
      </w:tr>
      <w:tr w:rsidR="007A1480" w:rsidRPr="007A1480" w14:paraId="668B5D22" w14:textId="77777777" w:rsidTr="00956651">
        <w:tc>
          <w:tcPr>
            <w:tcW w:w="6946" w:type="dxa"/>
          </w:tcPr>
          <w:p w14:paraId="4D63F899" w14:textId="77777777" w:rsidR="007A1480" w:rsidRPr="007A1480" w:rsidRDefault="007A1480" w:rsidP="007A1480">
            <w:pPr>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(a)</w:t>
            </w:r>
            <w:r w:rsidRPr="007A1480">
              <w:rPr>
                <w:rFonts w:ascii="Times New Roman" w:eastAsia="Times New Roman" w:hAnsi="Times New Roman"/>
                <w:sz w:val="24"/>
                <w:szCs w:val="20"/>
              </w:rPr>
              <w:tab/>
              <w:t xml:space="preserve">Services d’entretien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 xml:space="preserve">. </w:t>
            </w:r>
          </w:p>
          <w:p w14:paraId="0F44D53C" w14:textId="77777777" w:rsidR="007A1480" w:rsidRPr="007A1480" w:rsidRDefault="007A1480" w:rsidP="007A1480">
            <w:pPr>
              <w:tabs>
                <w:tab w:val="left" w:pos="702"/>
                <w:tab w:val="left" w:pos="5374"/>
              </w:tabs>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(b)</w:t>
            </w:r>
            <w:r w:rsidRPr="007A1480">
              <w:rPr>
                <w:rFonts w:ascii="Times New Roman" w:eastAsia="Times New Roman" w:hAnsi="Times New Roman"/>
                <w:sz w:val="24"/>
                <w:szCs w:val="20"/>
              </w:rPr>
              <w:tab/>
              <w:t xml:space="preserve">Travaux de réhabilitation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 xml:space="preserve">. </w:t>
            </w:r>
          </w:p>
          <w:p w14:paraId="5EB5157E" w14:textId="77777777" w:rsidR="007A1480" w:rsidRPr="007A1480" w:rsidRDefault="007A1480" w:rsidP="007A1480">
            <w:pPr>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(c)</w:t>
            </w:r>
            <w:r w:rsidRPr="007A1480">
              <w:rPr>
                <w:rFonts w:ascii="Times New Roman" w:eastAsia="Times New Roman" w:hAnsi="Times New Roman"/>
                <w:sz w:val="24"/>
                <w:szCs w:val="20"/>
              </w:rPr>
              <w:tab/>
              <w:t xml:space="preserve">Travaux d’amélioration pour un montant de </w:t>
            </w:r>
            <w:r w:rsidRPr="007A1480">
              <w:rPr>
                <w:rFonts w:ascii="Times New Roman" w:eastAsia="Times New Roman" w:hAnsi="Times New Roman"/>
                <w:i/>
                <w:sz w:val="24"/>
                <w:szCs w:val="20"/>
              </w:rPr>
              <w:t>[montant en toutes lettres] [nom de monnaie]</w:t>
            </w:r>
            <w:r w:rsidRPr="007A1480">
              <w:rPr>
                <w:rFonts w:ascii="Times New Roman" w:eastAsia="Times New Roman" w:hAnsi="Times New Roman"/>
                <w:sz w:val="24"/>
                <w:szCs w:val="20"/>
              </w:rPr>
              <w:t>.</w:t>
            </w:r>
          </w:p>
        </w:tc>
        <w:tc>
          <w:tcPr>
            <w:tcW w:w="2126" w:type="dxa"/>
          </w:tcPr>
          <w:p w14:paraId="6406738A"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5F2A84C9" w14:textId="77777777" w:rsidTr="00956651">
        <w:tc>
          <w:tcPr>
            <w:tcW w:w="6946" w:type="dxa"/>
          </w:tcPr>
          <w:p w14:paraId="0B80BFB1"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A. SOUS-TOTAL = (a) + (b) + (c)</w:t>
            </w:r>
          </w:p>
        </w:tc>
        <w:tc>
          <w:tcPr>
            <w:tcW w:w="2126" w:type="dxa"/>
          </w:tcPr>
          <w:p w14:paraId="654690B6"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3146EBD5" w14:textId="77777777" w:rsidTr="00956651">
        <w:tc>
          <w:tcPr>
            <w:tcW w:w="6946" w:type="dxa"/>
          </w:tcPr>
          <w:p w14:paraId="7D34F7B8" w14:textId="77777777" w:rsidR="007A1480" w:rsidRPr="007A1480" w:rsidRDefault="007A1480" w:rsidP="007A1480">
            <w:pPr>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(d)</w:t>
            </w:r>
            <w:r w:rsidRPr="007A1480">
              <w:rPr>
                <w:rFonts w:ascii="Times New Roman" w:eastAsia="Times New Roman" w:hAnsi="Times New Roman"/>
                <w:sz w:val="24"/>
                <w:szCs w:val="20"/>
              </w:rPr>
              <w:tab/>
              <w:t xml:space="preserve">Travaux d’urgence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w:t>
            </w:r>
          </w:p>
        </w:tc>
        <w:tc>
          <w:tcPr>
            <w:tcW w:w="2126" w:type="dxa"/>
          </w:tcPr>
          <w:p w14:paraId="741052D7"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72536C33" w14:textId="77777777" w:rsidTr="00956651">
        <w:tc>
          <w:tcPr>
            <w:tcW w:w="6946" w:type="dxa"/>
          </w:tcPr>
          <w:p w14:paraId="08D2093F"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B. TOTAL = A + (d)</w:t>
            </w:r>
          </w:p>
        </w:tc>
        <w:tc>
          <w:tcPr>
            <w:tcW w:w="2126" w:type="dxa"/>
          </w:tcPr>
          <w:p w14:paraId="7CB97892"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bl>
    <w:p w14:paraId="056AE7C7" w14:textId="07DA927E" w:rsidR="007A1480" w:rsidRPr="007A1480" w:rsidRDefault="007A1480" w:rsidP="007A1480">
      <w:pPr>
        <w:suppressAutoHyphens/>
        <w:spacing w:before="240" w:after="120"/>
        <w:ind w:left="450" w:right="0"/>
        <w:rPr>
          <w:rFonts w:ascii="Times New Roman" w:eastAsia="Times New Roman" w:hAnsi="Times New Roman"/>
          <w:b/>
          <w:sz w:val="24"/>
          <w:szCs w:val="20"/>
        </w:rPr>
      </w:pPr>
      <w:r w:rsidRPr="007A1480">
        <w:rPr>
          <w:rFonts w:ascii="Times New Roman" w:eastAsia="Times New Roman" w:hAnsi="Times New Roman"/>
          <w:b/>
          <w:sz w:val="24"/>
          <w:szCs w:val="20"/>
        </w:rPr>
        <w:t xml:space="preserve">Nous confirmons par la présente que le total de nos prix des Travaux de réhabilitation et d’amélioration ne dépasse pas le seuil donné dans les </w:t>
      </w:r>
      <w:r w:rsidRPr="002113AE">
        <w:rPr>
          <w:rFonts w:ascii="Times New Roman" w:eastAsia="Times New Roman" w:hAnsi="Times New Roman"/>
          <w:b/>
          <w:sz w:val="24"/>
          <w:szCs w:val="20"/>
        </w:rPr>
        <w:t xml:space="preserve">DPAO </w:t>
      </w:r>
      <w:r w:rsidR="00273D74" w:rsidRPr="00905A46">
        <w:rPr>
          <w:rFonts w:ascii="Times New Roman" w:eastAsia="Times New Roman" w:hAnsi="Times New Roman"/>
          <w:b/>
          <w:sz w:val="24"/>
          <w:szCs w:val="20"/>
        </w:rPr>
        <w:t>- IC</w:t>
      </w:r>
      <w:r w:rsidRPr="002113AE">
        <w:rPr>
          <w:rFonts w:ascii="Times New Roman" w:eastAsia="Times New Roman" w:hAnsi="Times New Roman"/>
          <w:b/>
          <w:sz w:val="24"/>
          <w:szCs w:val="20"/>
        </w:rPr>
        <w:t>3</w:t>
      </w:r>
      <w:r w:rsidR="00D65F37">
        <w:rPr>
          <w:rFonts w:ascii="Times New Roman" w:eastAsia="Times New Roman" w:hAnsi="Times New Roman"/>
          <w:b/>
          <w:sz w:val="24"/>
          <w:szCs w:val="20"/>
        </w:rPr>
        <w:t>4</w:t>
      </w:r>
      <w:r w:rsidRPr="002113AE">
        <w:rPr>
          <w:rFonts w:ascii="Times New Roman" w:eastAsia="Times New Roman" w:hAnsi="Times New Roman"/>
          <w:b/>
          <w:sz w:val="24"/>
          <w:szCs w:val="20"/>
        </w:rPr>
        <w:t>.5,</w:t>
      </w:r>
      <w:r w:rsidRPr="007A1480">
        <w:rPr>
          <w:rFonts w:ascii="Times New Roman" w:eastAsia="Times New Roman" w:hAnsi="Times New Roman"/>
          <w:b/>
          <w:sz w:val="24"/>
          <w:szCs w:val="20"/>
        </w:rPr>
        <w:t xml:space="preserve"> qui est de </w:t>
      </w:r>
      <w:r w:rsidRPr="007A1480">
        <w:rPr>
          <w:rFonts w:ascii="Times New Roman" w:eastAsia="Times New Roman" w:hAnsi="Times New Roman"/>
          <w:b/>
          <w:i/>
          <w:sz w:val="24"/>
          <w:szCs w:val="20"/>
        </w:rPr>
        <w:t>[insérer le montant ou le pourcentage du prix contractuel total].</w:t>
      </w:r>
      <w:r w:rsidRPr="007A1480">
        <w:rPr>
          <w:rFonts w:ascii="Times New Roman" w:eastAsia="Times New Roman" w:hAnsi="Times New Roman"/>
          <w:b/>
          <w:sz w:val="24"/>
          <w:szCs w:val="20"/>
        </w:rPr>
        <w:t xml:space="preserve"> </w:t>
      </w:r>
    </w:p>
    <w:p w14:paraId="714A6B85" w14:textId="77777777" w:rsidR="007A1480" w:rsidRPr="007A1480" w:rsidRDefault="007A1480" w:rsidP="007A1480">
      <w:pPr>
        <w:spacing w:before="120" w:after="120"/>
        <w:ind w:left="426" w:right="0"/>
        <w:rPr>
          <w:rFonts w:ascii="Times New Roman" w:eastAsia="Times New Roman" w:hAnsi="Times New Roman"/>
          <w:b/>
          <w:sz w:val="24"/>
          <w:szCs w:val="24"/>
        </w:rPr>
      </w:pPr>
      <w:proofErr w:type="gramStart"/>
      <w:r w:rsidRPr="007A1480">
        <w:rPr>
          <w:rFonts w:ascii="Times New Roman" w:eastAsia="Times New Roman" w:hAnsi="Times New Roman"/>
          <w:b/>
          <w:sz w:val="24"/>
          <w:szCs w:val="24"/>
        </w:rPr>
        <w:t>ou</w:t>
      </w:r>
      <w:proofErr w:type="gramEnd"/>
    </w:p>
    <w:p w14:paraId="4F0BD04A" w14:textId="77777777" w:rsidR="007A1480" w:rsidRPr="007A1480" w:rsidRDefault="007A1480">
      <w:pPr>
        <w:numPr>
          <w:ilvl w:val="0"/>
          <w:numId w:val="36"/>
        </w:numPr>
        <w:tabs>
          <w:tab w:val="right" w:pos="426"/>
        </w:tabs>
        <w:spacing w:before="120" w:after="120"/>
        <w:ind w:right="0"/>
        <w:rPr>
          <w:rFonts w:ascii="Times New Roman" w:eastAsia="Times New Roman" w:hAnsi="Times New Roman"/>
          <w:sz w:val="24"/>
          <w:szCs w:val="20"/>
        </w:rPr>
      </w:pPr>
      <w:proofErr w:type="gramStart"/>
      <w:r w:rsidRPr="007A1480">
        <w:rPr>
          <w:rFonts w:ascii="Times New Roman" w:eastAsia="Times New Roman" w:hAnsi="Times New Roman"/>
          <w:sz w:val="24"/>
          <w:szCs w:val="20"/>
        </w:rPr>
        <w:lastRenderedPageBreak/>
        <w:t>le</w:t>
      </w:r>
      <w:proofErr w:type="gramEnd"/>
      <w:r w:rsidRPr="007A1480">
        <w:rPr>
          <w:rFonts w:ascii="Times New Roman" w:eastAsia="Times New Roman" w:hAnsi="Times New Roman"/>
          <w:sz w:val="24"/>
          <w:szCs w:val="20"/>
        </w:rPr>
        <w:t xml:space="preserve"> montant total de notre offre, hors rabais offert à l’alinéa (f) ci-après  est composé des éléments suivants ;</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37"/>
        <w:gridCol w:w="1897"/>
        <w:gridCol w:w="1302"/>
        <w:gridCol w:w="1302"/>
      </w:tblGrid>
      <w:tr w:rsidR="007A1480" w:rsidRPr="007A1480" w14:paraId="349EBEB4" w14:textId="77777777" w:rsidTr="00956651">
        <w:tc>
          <w:tcPr>
            <w:tcW w:w="4337" w:type="dxa"/>
          </w:tcPr>
          <w:p w14:paraId="13429435"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Description</w:t>
            </w:r>
          </w:p>
        </w:tc>
        <w:tc>
          <w:tcPr>
            <w:tcW w:w="4501" w:type="dxa"/>
            <w:gridSpan w:val="3"/>
          </w:tcPr>
          <w:p w14:paraId="7C3C6940" w14:textId="77777777" w:rsidR="007A1480" w:rsidRPr="007A1480" w:rsidRDefault="007A1480" w:rsidP="007A1480">
            <w:pPr>
              <w:spacing w:before="60" w:after="60"/>
              <w:ind w:left="450" w:right="0" w:hanging="90"/>
              <w:jc w:val="center"/>
              <w:rPr>
                <w:rFonts w:ascii="Times New Roman" w:eastAsia="Times New Roman" w:hAnsi="Times New Roman"/>
                <w:b/>
                <w:sz w:val="24"/>
                <w:szCs w:val="20"/>
              </w:rPr>
            </w:pPr>
            <w:r w:rsidRPr="007A1480">
              <w:rPr>
                <w:rFonts w:ascii="Times New Roman" w:eastAsia="Times New Roman" w:hAnsi="Times New Roman"/>
                <w:b/>
                <w:sz w:val="24"/>
                <w:szCs w:val="20"/>
              </w:rPr>
              <w:t>Montant (en chiffres et en lettres)</w:t>
            </w:r>
          </w:p>
        </w:tc>
      </w:tr>
      <w:tr w:rsidR="007A1480" w:rsidRPr="007A1480" w14:paraId="342A4B1C" w14:textId="77777777" w:rsidTr="00956651">
        <w:tc>
          <w:tcPr>
            <w:tcW w:w="4337" w:type="dxa"/>
          </w:tcPr>
          <w:p w14:paraId="4906BC02" w14:textId="77777777" w:rsidR="007A1480" w:rsidRPr="007A1480" w:rsidRDefault="007A1480" w:rsidP="007A1480">
            <w:pPr>
              <w:spacing w:before="60" w:after="60"/>
              <w:ind w:left="702" w:right="0" w:hanging="342"/>
              <w:rPr>
                <w:rFonts w:ascii="Times New Roman" w:eastAsia="Times New Roman" w:hAnsi="Times New Roman"/>
                <w:sz w:val="24"/>
                <w:szCs w:val="20"/>
              </w:rPr>
            </w:pPr>
          </w:p>
        </w:tc>
        <w:tc>
          <w:tcPr>
            <w:tcW w:w="1897" w:type="dxa"/>
          </w:tcPr>
          <w:p w14:paraId="2267708B" w14:textId="77777777" w:rsidR="007A1480" w:rsidRPr="007A1480" w:rsidRDefault="007A1480" w:rsidP="007A1480">
            <w:pPr>
              <w:spacing w:before="60" w:after="60"/>
              <w:ind w:left="450" w:right="0" w:hanging="90"/>
              <w:rPr>
                <w:rFonts w:ascii="Times New Roman" w:eastAsia="Times New Roman" w:hAnsi="Times New Roman"/>
                <w:b/>
                <w:sz w:val="24"/>
                <w:szCs w:val="20"/>
              </w:rPr>
            </w:pPr>
            <w:r w:rsidRPr="007A1480">
              <w:rPr>
                <w:rFonts w:ascii="Times New Roman" w:eastAsia="Times New Roman" w:hAnsi="Times New Roman"/>
                <w:b/>
                <w:sz w:val="24"/>
                <w:szCs w:val="20"/>
              </w:rPr>
              <w:t>Lot 1</w:t>
            </w:r>
          </w:p>
        </w:tc>
        <w:tc>
          <w:tcPr>
            <w:tcW w:w="1302" w:type="dxa"/>
          </w:tcPr>
          <w:p w14:paraId="755559D6" w14:textId="77777777" w:rsidR="007A1480" w:rsidRPr="007A1480" w:rsidRDefault="007A1480" w:rsidP="007A1480">
            <w:pPr>
              <w:spacing w:before="60" w:after="60"/>
              <w:ind w:left="450" w:right="0" w:hanging="90"/>
              <w:rPr>
                <w:rFonts w:ascii="Times New Roman" w:eastAsia="Times New Roman" w:hAnsi="Times New Roman"/>
                <w:b/>
                <w:sz w:val="24"/>
                <w:szCs w:val="20"/>
              </w:rPr>
            </w:pPr>
            <w:r w:rsidRPr="007A1480">
              <w:rPr>
                <w:rFonts w:ascii="Times New Roman" w:eastAsia="Times New Roman" w:hAnsi="Times New Roman"/>
                <w:b/>
                <w:sz w:val="24"/>
                <w:szCs w:val="20"/>
              </w:rPr>
              <w:t>Lot 2</w:t>
            </w:r>
          </w:p>
        </w:tc>
        <w:tc>
          <w:tcPr>
            <w:tcW w:w="1302" w:type="dxa"/>
          </w:tcPr>
          <w:p w14:paraId="666462AC" w14:textId="77777777" w:rsidR="007A1480" w:rsidRPr="007A1480" w:rsidRDefault="007A1480" w:rsidP="007A1480">
            <w:pPr>
              <w:spacing w:before="60" w:after="60"/>
              <w:ind w:left="450" w:right="0" w:hanging="90"/>
              <w:rPr>
                <w:rFonts w:ascii="Times New Roman" w:eastAsia="Times New Roman" w:hAnsi="Times New Roman"/>
                <w:b/>
                <w:sz w:val="24"/>
                <w:szCs w:val="20"/>
              </w:rPr>
            </w:pPr>
            <w:r w:rsidRPr="007A1480">
              <w:rPr>
                <w:rFonts w:ascii="Times New Roman" w:eastAsia="Times New Roman" w:hAnsi="Times New Roman"/>
                <w:b/>
                <w:sz w:val="24"/>
                <w:szCs w:val="20"/>
              </w:rPr>
              <w:t>Lot 3</w:t>
            </w:r>
          </w:p>
        </w:tc>
      </w:tr>
      <w:tr w:rsidR="007A1480" w:rsidRPr="007A1480" w14:paraId="4B9DE1FD" w14:textId="77777777" w:rsidTr="00956651">
        <w:tc>
          <w:tcPr>
            <w:tcW w:w="4337" w:type="dxa"/>
          </w:tcPr>
          <w:p w14:paraId="559036DB" w14:textId="77777777" w:rsidR="007A1480" w:rsidRPr="007A1480" w:rsidRDefault="007A1480" w:rsidP="007A1480">
            <w:pPr>
              <w:spacing w:before="60" w:after="60"/>
              <w:ind w:left="792" w:right="0" w:hanging="540"/>
              <w:rPr>
                <w:rFonts w:ascii="Times New Roman" w:eastAsia="Times New Roman" w:hAnsi="Times New Roman"/>
                <w:sz w:val="24"/>
                <w:szCs w:val="20"/>
              </w:rPr>
            </w:pPr>
            <w:r w:rsidRPr="007A1480">
              <w:rPr>
                <w:rFonts w:ascii="Times New Roman" w:eastAsia="Times New Roman" w:hAnsi="Times New Roman"/>
                <w:sz w:val="24"/>
                <w:szCs w:val="20"/>
              </w:rPr>
              <w:t xml:space="preserve">(a) Services d’entretien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 xml:space="preserve">. </w:t>
            </w:r>
          </w:p>
          <w:p w14:paraId="1895468E" w14:textId="77777777" w:rsidR="007A1480" w:rsidRPr="007A1480" w:rsidRDefault="007A1480" w:rsidP="007A1480">
            <w:pPr>
              <w:tabs>
                <w:tab w:val="left" w:pos="702"/>
                <w:tab w:val="left" w:pos="5374"/>
              </w:tabs>
              <w:spacing w:before="60" w:after="60"/>
              <w:ind w:left="702" w:right="0" w:hanging="540"/>
              <w:rPr>
                <w:rFonts w:ascii="Times New Roman" w:eastAsia="Times New Roman" w:hAnsi="Times New Roman"/>
                <w:sz w:val="24"/>
                <w:szCs w:val="20"/>
              </w:rPr>
            </w:pPr>
            <w:r w:rsidRPr="007A1480">
              <w:rPr>
                <w:rFonts w:ascii="Times New Roman" w:eastAsia="Times New Roman" w:hAnsi="Times New Roman"/>
                <w:sz w:val="24"/>
                <w:szCs w:val="20"/>
              </w:rPr>
              <w:t>(b)</w:t>
            </w:r>
            <w:r w:rsidRPr="007A1480">
              <w:rPr>
                <w:rFonts w:ascii="Times New Roman" w:eastAsia="Times New Roman" w:hAnsi="Times New Roman"/>
                <w:sz w:val="24"/>
                <w:szCs w:val="20"/>
              </w:rPr>
              <w:tab/>
            </w:r>
            <w:r w:rsidRPr="007A1480">
              <w:rPr>
                <w:rFonts w:ascii="Times New Roman" w:eastAsia="Times New Roman" w:hAnsi="Times New Roman"/>
                <w:b/>
                <w:bCs/>
                <w:sz w:val="24"/>
                <w:szCs w:val="20"/>
              </w:rPr>
              <w:t xml:space="preserve"> </w:t>
            </w:r>
            <w:r w:rsidRPr="007A1480">
              <w:rPr>
                <w:rFonts w:ascii="Times New Roman" w:eastAsia="Times New Roman" w:hAnsi="Times New Roman"/>
                <w:sz w:val="24"/>
                <w:szCs w:val="20"/>
              </w:rPr>
              <w:t xml:space="preserve">Travaux de réhabilitation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 xml:space="preserve">. </w:t>
            </w:r>
          </w:p>
          <w:p w14:paraId="31C064A4" w14:textId="77777777" w:rsidR="007A1480" w:rsidRPr="007A1480" w:rsidRDefault="007A1480" w:rsidP="007A1480">
            <w:pPr>
              <w:spacing w:before="60" w:after="60"/>
              <w:ind w:left="702" w:right="0" w:hanging="540"/>
              <w:rPr>
                <w:rFonts w:ascii="Times New Roman" w:eastAsia="Times New Roman" w:hAnsi="Times New Roman"/>
                <w:sz w:val="24"/>
                <w:szCs w:val="20"/>
              </w:rPr>
            </w:pPr>
            <w:r w:rsidRPr="007A1480">
              <w:rPr>
                <w:rFonts w:ascii="Times New Roman" w:eastAsia="Times New Roman" w:hAnsi="Times New Roman"/>
                <w:sz w:val="24"/>
                <w:szCs w:val="20"/>
              </w:rPr>
              <w:t xml:space="preserve">(c) Travaux d’amélioration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w:t>
            </w:r>
          </w:p>
        </w:tc>
        <w:tc>
          <w:tcPr>
            <w:tcW w:w="1897" w:type="dxa"/>
          </w:tcPr>
          <w:p w14:paraId="3CE1C41D"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3C2D72E3"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369D4CF3"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56ED79BC" w14:textId="77777777" w:rsidTr="00956651">
        <w:tc>
          <w:tcPr>
            <w:tcW w:w="4337" w:type="dxa"/>
          </w:tcPr>
          <w:p w14:paraId="02F38D57"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A. SOUS-TOTAL = (a) + (b) + (c)</w:t>
            </w:r>
          </w:p>
        </w:tc>
        <w:tc>
          <w:tcPr>
            <w:tcW w:w="1897" w:type="dxa"/>
          </w:tcPr>
          <w:p w14:paraId="548201B2"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1A87E143"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69D9786A"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2DD9B196" w14:textId="77777777" w:rsidTr="00956651">
        <w:tc>
          <w:tcPr>
            <w:tcW w:w="4337" w:type="dxa"/>
          </w:tcPr>
          <w:p w14:paraId="6F640B78" w14:textId="77777777" w:rsidR="007A1480" w:rsidRPr="007A1480" w:rsidRDefault="007A1480" w:rsidP="007A1480">
            <w:pPr>
              <w:spacing w:before="60" w:after="60"/>
              <w:ind w:left="702" w:right="0" w:hanging="342"/>
              <w:rPr>
                <w:rFonts w:ascii="Times New Roman" w:eastAsia="Times New Roman" w:hAnsi="Times New Roman"/>
                <w:sz w:val="24"/>
                <w:szCs w:val="20"/>
              </w:rPr>
            </w:pPr>
            <w:r w:rsidRPr="007A1480">
              <w:rPr>
                <w:rFonts w:ascii="Times New Roman" w:eastAsia="Times New Roman" w:hAnsi="Times New Roman"/>
                <w:sz w:val="24"/>
                <w:szCs w:val="20"/>
              </w:rPr>
              <w:t>(d)</w:t>
            </w:r>
            <w:r w:rsidRPr="007A1480">
              <w:rPr>
                <w:rFonts w:ascii="Times New Roman" w:eastAsia="Times New Roman" w:hAnsi="Times New Roman"/>
                <w:sz w:val="24"/>
                <w:szCs w:val="20"/>
              </w:rPr>
              <w:tab/>
              <w:t xml:space="preserve"> Travaux d’urgence pour un montant de </w:t>
            </w:r>
            <w:r w:rsidRPr="007A1480">
              <w:rPr>
                <w:rFonts w:ascii="Times New Roman" w:eastAsia="Times New Roman" w:hAnsi="Times New Roman"/>
                <w:i/>
                <w:sz w:val="24"/>
                <w:szCs w:val="20"/>
              </w:rPr>
              <w:t>[montant en toutes lettres] [nom de la monnaie]</w:t>
            </w:r>
            <w:r w:rsidRPr="007A1480">
              <w:rPr>
                <w:rFonts w:ascii="Times New Roman" w:eastAsia="Times New Roman" w:hAnsi="Times New Roman"/>
                <w:sz w:val="24"/>
                <w:szCs w:val="20"/>
              </w:rPr>
              <w:t>.</w:t>
            </w:r>
          </w:p>
        </w:tc>
        <w:tc>
          <w:tcPr>
            <w:tcW w:w="1897" w:type="dxa"/>
          </w:tcPr>
          <w:p w14:paraId="6C18E331"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11D0BE86"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1029C791"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r w:rsidR="007A1480" w:rsidRPr="007A1480" w14:paraId="63117C81" w14:textId="77777777" w:rsidTr="00956651">
        <w:tc>
          <w:tcPr>
            <w:tcW w:w="4337" w:type="dxa"/>
          </w:tcPr>
          <w:p w14:paraId="137E8BE8" w14:textId="77777777" w:rsidR="007A1480" w:rsidRPr="007A1480" w:rsidRDefault="007A1480" w:rsidP="007A1480">
            <w:pPr>
              <w:spacing w:before="60" w:after="60"/>
              <w:ind w:left="450" w:right="0" w:hanging="90"/>
              <w:rPr>
                <w:rFonts w:ascii="Times New Roman" w:eastAsia="Times New Roman" w:hAnsi="Times New Roman"/>
                <w:sz w:val="24"/>
                <w:szCs w:val="20"/>
              </w:rPr>
            </w:pPr>
            <w:r w:rsidRPr="007A1480">
              <w:rPr>
                <w:rFonts w:ascii="Times New Roman" w:eastAsia="Times New Roman" w:hAnsi="Times New Roman"/>
                <w:b/>
                <w:sz w:val="24"/>
                <w:szCs w:val="20"/>
              </w:rPr>
              <w:t>B. TOTAL = A + (d)</w:t>
            </w:r>
          </w:p>
        </w:tc>
        <w:tc>
          <w:tcPr>
            <w:tcW w:w="1897" w:type="dxa"/>
          </w:tcPr>
          <w:p w14:paraId="78C9F089"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761DACE1" w14:textId="77777777" w:rsidR="007A1480" w:rsidRPr="007A1480" w:rsidRDefault="007A1480" w:rsidP="007A1480">
            <w:pPr>
              <w:spacing w:before="60" w:after="60"/>
              <w:ind w:left="450" w:right="0" w:hanging="90"/>
              <w:rPr>
                <w:rFonts w:ascii="Times New Roman" w:eastAsia="Times New Roman" w:hAnsi="Times New Roman"/>
                <w:sz w:val="24"/>
                <w:szCs w:val="20"/>
              </w:rPr>
            </w:pPr>
          </w:p>
        </w:tc>
        <w:tc>
          <w:tcPr>
            <w:tcW w:w="1302" w:type="dxa"/>
          </w:tcPr>
          <w:p w14:paraId="6B7E3057" w14:textId="77777777" w:rsidR="007A1480" w:rsidRPr="007A1480" w:rsidRDefault="007A1480" w:rsidP="007A1480">
            <w:pPr>
              <w:spacing w:before="60" w:after="60"/>
              <w:ind w:left="450" w:right="0" w:hanging="90"/>
              <w:rPr>
                <w:rFonts w:ascii="Times New Roman" w:eastAsia="Times New Roman" w:hAnsi="Times New Roman"/>
                <w:sz w:val="24"/>
                <w:szCs w:val="20"/>
              </w:rPr>
            </w:pPr>
          </w:p>
        </w:tc>
      </w:tr>
    </w:tbl>
    <w:p w14:paraId="30E2474B" w14:textId="05C1437A" w:rsidR="007A1480" w:rsidRPr="007A1480" w:rsidRDefault="007A1480" w:rsidP="007A1480">
      <w:pPr>
        <w:spacing w:before="120" w:after="120"/>
        <w:ind w:left="284"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Nous confirmons par la présente que le total de nos prix des Travaux de réhabilitation et d’amélioration ne dépasse pas le seuil donné dans </w:t>
      </w:r>
      <w:r w:rsidRPr="002113AE">
        <w:rPr>
          <w:rFonts w:ascii="Times New Roman" w:eastAsia="Times New Roman" w:hAnsi="Times New Roman"/>
          <w:b/>
          <w:sz w:val="24"/>
          <w:szCs w:val="24"/>
        </w:rPr>
        <w:t>les DPAO</w:t>
      </w:r>
      <w:r w:rsidR="00273D74" w:rsidRPr="00905A46">
        <w:rPr>
          <w:rFonts w:ascii="Times New Roman" w:eastAsia="Times New Roman" w:hAnsi="Times New Roman"/>
          <w:b/>
          <w:sz w:val="24"/>
          <w:szCs w:val="24"/>
        </w:rPr>
        <w:t xml:space="preserve"> - IC</w:t>
      </w:r>
      <w:r w:rsidRPr="002113AE">
        <w:rPr>
          <w:rFonts w:ascii="Times New Roman" w:eastAsia="Times New Roman" w:hAnsi="Times New Roman"/>
          <w:b/>
          <w:sz w:val="24"/>
          <w:szCs w:val="24"/>
        </w:rPr>
        <w:t>3</w:t>
      </w:r>
      <w:r w:rsidR="00D65F37">
        <w:rPr>
          <w:rFonts w:ascii="Times New Roman" w:eastAsia="Times New Roman" w:hAnsi="Times New Roman"/>
          <w:b/>
          <w:sz w:val="24"/>
          <w:szCs w:val="24"/>
        </w:rPr>
        <w:t>4</w:t>
      </w:r>
      <w:r w:rsidRPr="002113AE">
        <w:rPr>
          <w:rFonts w:ascii="Times New Roman" w:eastAsia="Times New Roman" w:hAnsi="Times New Roman"/>
          <w:b/>
          <w:sz w:val="24"/>
          <w:szCs w:val="24"/>
        </w:rPr>
        <w:t>.5,</w:t>
      </w:r>
      <w:r w:rsidRPr="007A1480">
        <w:rPr>
          <w:rFonts w:ascii="Times New Roman" w:eastAsia="Times New Roman" w:hAnsi="Times New Roman"/>
          <w:b/>
          <w:sz w:val="24"/>
          <w:szCs w:val="24"/>
        </w:rPr>
        <w:t xml:space="preserve"> qui est de </w:t>
      </w:r>
      <w:r w:rsidRPr="007A1480">
        <w:rPr>
          <w:rFonts w:ascii="Times New Roman" w:eastAsia="Times New Roman" w:hAnsi="Times New Roman"/>
          <w:b/>
          <w:i/>
          <w:sz w:val="24"/>
          <w:szCs w:val="24"/>
        </w:rPr>
        <w:t>[insérer le montant ou le pourcentage du prix contractuel total].</w:t>
      </w:r>
      <w:r w:rsidRPr="007A1480">
        <w:rPr>
          <w:rFonts w:ascii="Times New Roman" w:eastAsia="Times New Roman" w:hAnsi="Times New Roman"/>
          <w:b/>
          <w:sz w:val="24"/>
          <w:szCs w:val="24"/>
        </w:rPr>
        <w:t xml:space="preserve"> </w:t>
      </w:r>
    </w:p>
    <w:p w14:paraId="73D5C755" w14:textId="77777777" w:rsidR="007A1480" w:rsidRPr="007A1480" w:rsidRDefault="007A1480" w:rsidP="007A1480">
      <w:pPr>
        <w:tabs>
          <w:tab w:val="left" w:pos="360"/>
          <w:tab w:val="right" w:pos="9000"/>
        </w:tabs>
        <w:spacing w:before="120" w:after="120"/>
        <w:ind w:left="360" w:right="0" w:firstLine="18"/>
        <w:contextualSpacing/>
        <w:rPr>
          <w:rFonts w:ascii="Times New Roman" w:eastAsia="Times New Roman" w:hAnsi="Times New Roman"/>
          <w:sz w:val="24"/>
          <w:szCs w:val="20"/>
          <w:lang w:eastAsia="fr-FR"/>
        </w:rPr>
      </w:pPr>
      <w:r w:rsidRPr="007A1480">
        <w:rPr>
          <w:rFonts w:ascii="Times New Roman" w:eastAsia="Times New Roman" w:hAnsi="Times New Roman"/>
          <w:sz w:val="24"/>
          <w:szCs w:val="20"/>
          <w:lang w:eastAsia="fr-FR"/>
        </w:rPr>
        <w:t>Dans le cas de lots multiples, le montant total de chaque lot : [</w:t>
      </w:r>
      <w:r w:rsidRPr="007A1480">
        <w:rPr>
          <w:rFonts w:ascii="Times New Roman" w:eastAsia="Times New Roman" w:hAnsi="Times New Roman"/>
          <w:i/>
          <w:sz w:val="24"/>
          <w:szCs w:val="20"/>
          <w:lang w:eastAsia="fr-FR"/>
        </w:rPr>
        <w:t>insérer le montant total de l’offre pour chacun des lots en lettres et en chiffres, précisant les divers montants et monnaies respectives</w:t>
      </w:r>
      <w:r w:rsidRPr="007A1480">
        <w:rPr>
          <w:rFonts w:ascii="Times New Roman" w:eastAsia="Times New Roman" w:hAnsi="Times New Roman"/>
          <w:sz w:val="24"/>
          <w:szCs w:val="20"/>
          <w:lang w:eastAsia="fr-FR"/>
        </w:rPr>
        <w:t>] ;</w:t>
      </w:r>
    </w:p>
    <w:p w14:paraId="6B4D05D5" w14:textId="77777777" w:rsidR="007A1480" w:rsidRPr="007A1480" w:rsidRDefault="007A1480" w:rsidP="007A1480">
      <w:pPr>
        <w:tabs>
          <w:tab w:val="right" w:pos="9000"/>
        </w:tabs>
        <w:spacing w:before="120" w:after="120"/>
        <w:ind w:left="360" w:right="0"/>
        <w:rPr>
          <w:rFonts w:ascii="Times New Roman" w:eastAsia="Times New Roman" w:hAnsi="Times New Roman"/>
          <w:sz w:val="24"/>
          <w:szCs w:val="20"/>
        </w:rPr>
      </w:pPr>
      <w:r w:rsidRPr="007A1480">
        <w:rPr>
          <w:rFonts w:ascii="Times New Roman" w:eastAsia="Times New Roman" w:hAnsi="Times New Roman"/>
          <w:sz w:val="24"/>
          <w:szCs w:val="20"/>
        </w:rPr>
        <w:t xml:space="preserve">Dans le cas de lots multiples, le montant total pour l’ensemble des lots : </w:t>
      </w:r>
    </w:p>
    <w:p w14:paraId="04E5A342" w14:textId="77777777" w:rsidR="007A1480" w:rsidRPr="007A1480" w:rsidRDefault="007A1480" w:rsidP="007A1480">
      <w:pPr>
        <w:tabs>
          <w:tab w:val="right" w:pos="9000"/>
        </w:tabs>
        <w:spacing w:after="120"/>
        <w:ind w:left="360" w:right="0"/>
        <w:rPr>
          <w:rFonts w:ascii="Times New Roman" w:eastAsia="Times New Roman" w:hAnsi="Times New Roman"/>
          <w:sz w:val="24"/>
          <w:szCs w:val="20"/>
        </w:rPr>
      </w:pPr>
      <w:r w:rsidRPr="007A1480">
        <w:rPr>
          <w:rFonts w:ascii="Times New Roman" w:eastAsia="Times New Roman" w:hAnsi="Times New Roman"/>
          <w:sz w:val="24"/>
          <w:szCs w:val="20"/>
        </w:rPr>
        <w:t>[</w:t>
      </w:r>
      <w:proofErr w:type="gramStart"/>
      <w:r w:rsidRPr="007A1480">
        <w:rPr>
          <w:rFonts w:ascii="Times New Roman" w:eastAsia="Times New Roman" w:hAnsi="Times New Roman"/>
          <w:i/>
          <w:sz w:val="24"/>
          <w:szCs w:val="20"/>
        </w:rPr>
        <w:t>insérer</w:t>
      </w:r>
      <w:proofErr w:type="gramEnd"/>
      <w:r w:rsidRPr="007A1480">
        <w:rPr>
          <w:rFonts w:ascii="Times New Roman" w:eastAsia="Times New Roman" w:hAnsi="Times New Roman"/>
          <w:i/>
          <w:sz w:val="24"/>
          <w:szCs w:val="20"/>
        </w:rPr>
        <w:t xml:space="preserve"> le montant total de l’offre en lettres et en chiffres, précisant les divers montants et monnaies respectives</w:t>
      </w:r>
      <w:r w:rsidRPr="007A1480">
        <w:rPr>
          <w:rFonts w:ascii="Times New Roman" w:eastAsia="Times New Roman" w:hAnsi="Times New Roman"/>
          <w:sz w:val="24"/>
          <w:szCs w:val="20"/>
        </w:rPr>
        <w:t>] ;</w:t>
      </w:r>
    </w:p>
    <w:p w14:paraId="78B4DD96" w14:textId="77777777" w:rsidR="007A1480" w:rsidRPr="007A1480" w:rsidRDefault="007A1480">
      <w:pPr>
        <w:numPr>
          <w:ilvl w:val="0"/>
          <w:numId w:val="36"/>
        </w:numPr>
        <w:tabs>
          <w:tab w:val="right" w:pos="426"/>
          <w:tab w:val="left" w:pos="9356"/>
        </w:tabs>
        <w:spacing w:before="120" w:after="120"/>
        <w:ind w:left="426" w:right="0" w:hanging="426"/>
        <w:rPr>
          <w:rFonts w:ascii="Times New Roman" w:eastAsia="Times New Roman" w:hAnsi="Times New Roman"/>
          <w:sz w:val="24"/>
          <w:szCs w:val="20"/>
          <w:u w:val="single"/>
        </w:rPr>
      </w:pPr>
      <w:proofErr w:type="gramStart"/>
      <w:r w:rsidRPr="007A1480">
        <w:rPr>
          <w:rFonts w:ascii="Times New Roman" w:eastAsia="Times New Roman" w:hAnsi="Times New Roman"/>
          <w:sz w:val="24"/>
          <w:szCs w:val="20"/>
        </w:rPr>
        <w:t>les</w:t>
      </w:r>
      <w:proofErr w:type="gramEnd"/>
      <w:r w:rsidRPr="007A1480">
        <w:rPr>
          <w:rFonts w:ascii="Times New Roman" w:eastAsia="Times New Roman" w:hAnsi="Times New Roman"/>
          <w:sz w:val="24"/>
          <w:szCs w:val="20"/>
        </w:rPr>
        <w:t xml:space="preserve"> rabais offerts et les modalités d’application desdits rabais sont les suivants : </w:t>
      </w:r>
    </w:p>
    <w:p w14:paraId="4DA5AFB0" w14:textId="77777777" w:rsidR="007A1480" w:rsidRPr="007A1480" w:rsidRDefault="007A1480" w:rsidP="007A1480">
      <w:pPr>
        <w:tabs>
          <w:tab w:val="right" w:pos="9000"/>
        </w:tabs>
        <w:spacing w:after="120"/>
        <w:ind w:left="360" w:right="0"/>
        <w:rPr>
          <w:rFonts w:ascii="Times New Roman" w:eastAsia="Times New Roman" w:hAnsi="Times New Roman"/>
          <w:sz w:val="24"/>
          <w:szCs w:val="20"/>
        </w:rPr>
      </w:pPr>
      <w:r w:rsidRPr="007A1480">
        <w:rPr>
          <w:rFonts w:ascii="Times New Roman" w:eastAsia="Times New Roman" w:hAnsi="Times New Roman"/>
          <w:sz w:val="24"/>
          <w:szCs w:val="20"/>
        </w:rPr>
        <w:t>i) Les rabais offerts sont les suivants :</w:t>
      </w:r>
      <w:r w:rsidRPr="007A1480">
        <w:rPr>
          <w:rFonts w:ascii="Times New Roman" w:eastAsia="Times New Roman" w:hAnsi="Times New Roman"/>
          <w:i/>
          <w:sz w:val="24"/>
          <w:szCs w:val="20"/>
        </w:rPr>
        <w:t xml:space="preserve"> [indiquer en détail chacun des rabais offerts] </w:t>
      </w:r>
    </w:p>
    <w:p w14:paraId="6851D7DD" w14:textId="77777777" w:rsidR="007A1480" w:rsidRPr="007A1480" w:rsidRDefault="007A1480" w:rsidP="007A1480">
      <w:pPr>
        <w:spacing w:after="0"/>
        <w:ind w:left="360" w:right="0"/>
        <w:rPr>
          <w:rFonts w:ascii="Times New Roman" w:eastAsia="Times New Roman" w:hAnsi="Times New Roman"/>
          <w:sz w:val="24"/>
          <w:szCs w:val="20"/>
        </w:rPr>
      </w:pPr>
      <w:r w:rsidRPr="007A1480">
        <w:rPr>
          <w:rFonts w:ascii="Times New Roman" w:eastAsia="Times New Roman" w:hAnsi="Times New Roman"/>
          <w:sz w:val="24"/>
          <w:szCs w:val="20"/>
        </w:rPr>
        <w:t xml:space="preserve">ii) </w:t>
      </w:r>
      <w:r w:rsidRPr="007A1480">
        <w:rPr>
          <w:rFonts w:ascii="Times New Roman" w:eastAsia="Times New Roman" w:hAnsi="Times New Roman"/>
          <w:sz w:val="24"/>
          <w:szCs w:val="20"/>
        </w:rPr>
        <w:tab/>
        <w:t xml:space="preserve">la méthode précise de calcul de ces rabais pour déterminer le montant de l’offre est la </w:t>
      </w:r>
      <w:proofErr w:type="gramStart"/>
      <w:r w:rsidRPr="007A1480">
        <w:rPr>
          <w:rFonts w:ascii="Times New Roman" w:eastAsia="Times New Roman" w:hAnsi="Times New Roman"/>
          <w:sz w:val="24"/>
          <w:szCs w:val="20"/>
        </w:rPr>
        <w:t>suivante:</w:t>
      </w:r>
      <w:proofErr w:type="gramEnd"/>
      <w:r w:rsidRPr="007A1480">
        <w:rPr>
          <w:rFonts w:ascii="Times New Roman" w:eastAsia="Times New Roman" w:hAnsi="Times New Roman"/>
          <w:i/>
          <w:sz w:val="24"/>
          <w:szCs w:val="20"/>
        </w:rPr>
        <w:t xml:space="preserve"> [indiquer en détail la méthode d’application de chacun des rabais offerts]</w:t>
      </w:r>
      <w:r w:rsidRPr="007A1480">
        <w:rPr>
          <w:rFonts w:ascii="Times New Roman" w:eastAsia="Times New Roman" w:hAnsi="Times New Roman"/>
          <w:sz w:val="24"/>
          <w:szCs w:val="20"/>
        </w:rPr>
        <w:t> ;</w:t>
      </w:r>
    </w:p>
    <w:p w14:paraId="0E6B77F1" w14:textId="3EEBCD65"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t>notre</w:t>
      </w:r>
      <w:proofErr w:type="gramEnd"/>
      <w:r w:rsidRPr="007A1480">
        <w:rPr>
          <w:rFonts w:ascii="Times New Roman" w:eastAsia="Times New Roman" w:hAnsi="Times New Roman"/>
          <w:sz w:val="24"/>
          <w:szCs w:val="20"/>
        </w:rPr>
        <w:t xml:space="preserve"> offre demeurera valide pendant la période indiquée aux DPAO - I</w:t>
      </w:r>
      <w:r w:rsidR="003C01D2">
        <w:rPr>
          <w:rFonts w:ascii="Times New Roman" w:eastAsia="Times New Roman" w:hAnsi="Times New Roman"/>
          <w:sz w:val="24"/>
          <w:szCs w:val="20"/>
        </w:rPr>
        <w:t>C</w:t>
      </w:r>
      <w:r w:rsidRPr="007A1480">
        <w:rPr>
          <w:rFonts w:ascii="Times New Roman" w:eastAsia="Times New Roman" w:hAnsi="Times New Roman"/>
          <w:sz w:val="24"/>
          <w:szCs w:val="20"/>
        </w:rPr>
        <w:t xml:space="preserve"> </w:t>
      </w:r>
      <w:r w:rsidRPr="002113AE">
        <w:rPr>
          <w:rFonts w:ascii="Times New Roman" w:eastAsia="Times New Roman" w:hAnsi="Times New Roman"/>
          <w:sz w:val="24"/>
          <w:szCs w:val="20"/>
        </w:rPr>
        <w:t>18.1</w:t>
      </w:r>
      <w:r w:rsidRPr="007A1480">
        <w:rPr>
          <w:rFonts w:ascii="Times New Roman" w:eastAsia="Times New Roman" w:hAnsi="Times New Roman"/>
          <w:sz w:val="24"/>
          <w:szCs w:val="20"/>
        </w:rPr>
        <w:t xml:space="preserve"> (telle que modifiée par additif le cas échéant) à compter de la date limite fixée pour la remise des offres aux DPAO - I</w:t>
      </w:r>
      <w:r w:rsidR="002A3043">
        <w:rPr>
          <w:rFonts w:ascii="Times New Roman" w:eastAsia="Times New Roman" w:hAnsi="Times New Roman"/>
          <w:sz w:val="24"/>
          <w:szCs w:val="20"/>
        </w:rPr>
        <w:t>C</w:t>
      </w:r>
      <w:r w:rsidRPr="007A1480">
        <w:rPr>
          <w:rFonts w:ascii="Times New Roman" w:eastAsia="Times New Roman" w:hAnsi="Times New Roman"/>
          <w:sz w:val="24"/>
          <w:szCs w:val="20"/>
        </w:rPr>
        <w:t xml:space="preserve"> 22.1 (telle que modifiée par additif le cas échéant) ; cette offre nous engage et pourra être acceptée à tout moment avant l’expiration de cette période ;</w:t>
      </w:r>
    </w:p>
    <w:p w14:paraId="4BE5117F"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t>si</w:t>
      </w:r>
      <w:proofErr w:type="gramEnd"/>
      <w:r w:rsidRPr="007A1480">
        <w:rPr>
          <w:rFonts w:ascii="Times New Roman" w:eastAsia="Times New Roman" w:hAnsi="Times New Roman"/>
          <w:sz w:val="24"/>
          <w:szCs w:val="20"/>
        </w:rPr>
        <w:t xml:space="preserve"> notre offre est acceptée, nous nous engageons à obtenir une garantie de bonne exécution du Marché </w:t>
      </w:r>
      <w:r w:rsidRPr="007A1480">
        <w:rPr>
          <w:rFonts w:ascii="Times New Roman" w:eastAsia="Times New Roman" w:hAnsi="Times New Roman"/>
          <w:i/>
          <w:sz w:val="24"/>
          <w:szCs w:val="20"/>
        </w:rPr>
        <w:t xml:space="preserve">[et une garantie de performance environnementale, sociale, hygiène et sécurité ; </w:t>
      </w:r>
      <w:r w:rsidRPr="007A1480">
        <w:rPr>
          <w:rFonts w:ascii="Times New Roman" w:eastAsia="Times New Roman" w:hAnsi="Times New Roman"/>
          <w:b/>
          <w:i/>
          <w:sz w:val="24"/>
          <w:szCs w:val="20"/>
        </w:rPr>
        <w:t>omettre si non applicable</w:t>
      </w:r>
      <w:r w:rsidRPr="007A1480">
        <w:rPr>
          <w:rFonts w:ascii="Times New Roman" w:eastAsia="Times New Roman" w:hAnsi="Times New Roman"/>
          <w:i/>
          <w:sz w:val="24"/>
          <w:szCs w:val="20"/>
        </w:rPr>
        <w:t xml:space="preserve">] </w:t>
      </w:r>
      <w:r w:rsidRPr="007A1480">
        <w:rPr>
          <w:rFonts w:ascii="Times New Roman" w:eastAsia="Times New Roman" w:hAnsi="Times New Roman"/>
          <w:sz w:val="24"/>
          <w:szCs w:val="20"/>
        </w:rPr>
        <w:t>conformément au Dossier d’appel d’offres ;</w:t>
      </w:r>
    </w:p>
    <w:p w14:paraId="2DDD10C7" w14:textId="773368B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lastRenderedPageBreak/>
        <w:t>conformément</w:t>
      </w:r>
      <w:proofErr w:type="gramEnd"/>
      <w:r w:rsidRPr="007A1480">
        <w:rPr>
          <w:rFonts w:ascii="Times New Roman" w:eastAsia="Times New Roman" w:hAnsi="Times New Roman"/>
          <w:sz w:val="24"/>
          <w:szCs w:val="20"/>
        </w:rPr>
        <w:t xml:space="preserve"> à l’article 4.2 des Instructions aux soumissionnaires, nous ne participons pas, en qualité de soumissionnaire à plus d’une offre dans le cadre du présent Appel d’offres, </w:t>
      </w:r>
      <w:r w:rsidRPr="007A1480">
        <w:rPr>
          <w:rFonts w:ascii="Times New Roman" w:eastAsia="Times New Roman" w:hAnsi="Times New Roman"/>
          <w:sz w:val="24"/>
          <w:szCs w:val="20"/>
        </w:rPr>
        <w:br/>
        <w:t>à l’exception des offres variantes présentées conformément à l’article 1</w:t>
      </w:r>
      <w:r w:rsidR="003C01D2">
        <w:rPr>
          <w:rFonts w:ascii="Times New Roman" w:eastAsia="Times New Roman" w:hAnsi="Times New Roman"/>
          <w:sz w:val="24"/>
          <w:szCs w:val="20"/>
        </w:rPr>
        <w:t>2</w:t>
      </w:r>
      <w:r w:rsidRPr="007A1480">
        <w:rPr>
          <w:rFonts w:ascii="Times New Roman" w:eastAsia="Times New Roman" w:hAnsi="Times New Roman"/>
          <w:sz w:val="24"/>
          <w:szCs w:val="20"/>
        </w:rPr>
        <w:t xml:space="preserve"> des Instructions </w:t>
      </w:r>
      <w:r w:rsidRPr="007A1480">
        <w:rPr>
          <w:rFonts w:ascii="Times New Roman" w:eastAsia="Times New Roman" w:hAnsi="Times New Roman"/>
          <w:sz w:val="24"/>
          <w:szCs w:val="20"/>
        </w:rPr>
        <w:br/>
        <w:t xml:space="preserve">aux Soumissionnaires ; </w:t>
      </w:r>
    </w:p>
    <w:p w14:paraId="14D95B64" w14:textId="0939F163"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4"/>
        </w:rPr>
        <w:t>ni</w:t>
      </w:r>
      <w:proofErr w:type="gramEnd"/>
      <w:r w:rsidRPr="007A1480">
        <w:rPr>
          <w:rFonts w:ascii="Times New Roman" w:eastAsia="Times New Roman" w:hAnsi="Times New Roman"/>
          <w:sz w:val="24"/>
          <w:szCs w:val="24"/>
        </w:rPr>
        <w:t xml:space="preserve"> notre entreprise, ni nos sous-traitants, fournisseurs, consultants, fabricants ou prestataires de services pour toute partie du marché, ne faisons l’objet et ne sommes pas sous le contrôle d’une entité ou d’une personne, faisant l’objet de </w:t>
      </w:r>
      <w:r w:rsidR="00934551">
        <w:rPr>
          <w:rFonts w:ascii="Times New Roman" w:eastAsia="Times New Roman" w:hAnsi="Times New Roman"/>
          <w:sz w:val="24"/>
          <w:szCs w:val="24"/>
        </w:rPr>
        <w:t>ajournement</w:t>
      </w:r>
      <w:r w:rsidRPr="007A1480">
        <w:rPr>
          <w:rFonts w:ascii="Times New Roman" w:eastAsia="Times New Roman" w:hAnsi="Times New Roman"/>
          <w:sz w:val="24"/>
          <w:szCs w:val="24"/>
        </w:rPr>
        <w:t xml:space="preserve"> temporaire</w:t>
      </w:r>
      <w:r w:rsidR="006A433A">
        <w:rPr>
          <w:rFonts w:ascii="Times New Roman" w:eastAsia="Times New Roman" w:hAnsi="Times New Roman"/>
          <w:sz w:val="24"/>
          <w:szCs w:val="24"/>
        </w:rPr>
        <w:t xml:space="preserve"> </w:t>
      </w:r>
      <w:r w:rsidRPr="007A1480">
        <w:rPr>
          <w:rFonts w:ascii="Times New Roman" w:eastAsia="Times New Roman" w:hAnsi="Times New Roman"/>
          <w:sz w:val="24"/>
          <w:szCs w:val="24"/>
        </w:rPr>
        <w:t>prononcée par l</w:t>
      </w:r>
      <w:r w:rsidR="00FD2104">
        <w:rPr>
          <w:rFonts w:ascii="Times New Roman" w:eastAsia="Times New Roman" w:hAnsi="Times New Roman"/>
          <w:sz w:val="24"/>
          <w:szCs w:val="24"/>
        </w:rPr>
        <w:t>e Maître d’ouvrage</w:t>
      </w:r>
      <w:r w:rsidRPr="007A1480">
        <w:rPr>
          <w:rFonts w:ascii="Times New Roman" w:eastAsia="Times New Roman" w:hAnsi="Times New Roman"/>
          <w:sz w:val="24"/>
          <w:szCs w:val="24"/>
        </w:rPr>
        <w:t>, ou d’exclusion</w:t>
      </w:r>
      <w:r w:rsidR="006A433A">
        <w:rPr>
          <w:rFonts w:ascii="Times New Roman" w:eastAsia="Times New Roman" w:hAnsi="Times New Roman"/>
          <w:sz w:val="24"/>
          <w:szCs w:val="24"/>
        </w:rPr>
        <w:t xml:space="preserve"> </w:t>
      </w:r>
      <w:r w:rsidRPr="007A1480">
        <w:rPr>
          <w:rFonts w:ascii="Times New Roman" w:eastAsia="Times New Roman" w:hAnsi="Times New Roman"/>
          <w:sz w:val="24"/>
          <w:szCs w:val="24"/>
        </w:rPr>
        <w:t>par l</w:t>
      </w:r>
      <w:r w:rsidR="00FD2104">
        <w:rPr>
          <w:rFonts w:ascii="Times New Roman" w:eastAsia="Times New Roman" w:hAnsi="Times New Roman"/>
          <w:sz w:val="24"/>
          <w:szCs w:val="24"/>
        </w:rPr>
        <w:t>’</w:t>
      </w:r>
      <w:r w:rsidR="00156A91">
        <w:rPr>
          <w:rFonts w:ascii="Times New Roman" w:eastAsia="Times New Roman" w:hAnsi="Times New Roman"/>
          <w:sz w:val="24"/>
          <w:szCs w:val="24"/>
        </w:rPr>
        <w:t>Autorité de régulation de la commande publique</w:t>
      </w:r>
      <w:r w:rsidRPr="007A1480">
        <w:rPr>
          <w:rFonts w:ascii="Times New Roman" w:eastAsia="Times New Roman" w:hAnsi="Times New Roman"/>
          <w:sz w:val="24"/>
          <w:szCs w:val="24"/>
        </w:rPr>
        <w:t xml:space="preserve">. En outre nous ne sommes pas inéligibles au titre de la </w:t>
      </w:r>
      <w:r w:rsidR="00326DD6">
        <w:rPr>
          <w:rFonts w:ascii="Times New Roman" w:eastAsia="Times New Roman" w:hAnsi="Times New Roman"/>
          <w:sz w:val="24"/>
          <w:szCs w:val="24"/>
        </w:rPr>
        <w:t>législation</w:t>
      </w:r>
      <w:r w:rsidRPr="007A1480">
        <w:rPr>
          <w:rFonts w:ascii="Times New Roman" w:eastAsia="Times New Roman" w:hAnsi="Times New Roman"/>
          <w:sz w:val="24"/>
          <w:szCs w:val="24"/>
        </w:rPr>
        <w:t xml:space="preserve">, ou d’une autre réglementation officielle </w:t>
      </w:r>
      <w:r w:rsidR="00156A91">
        <w:rPr>
          <w:rFonts w:ascii="Times New Roman" w:eastAsia="Times New Roman" w:hAnsi="Times New Roman"/>
          <w:sz w:val="24"/>
          <w:szCs w:val="24"/>
        </w:rPr>
        <w:t>en République togolaise</w:t>
      </w:r>
      <w:r w:rsidRPr="007A1480">
        <w:rPr>
          <w:rFonts w:ascii="Times New Roman" w:eastAsia="Times New Roman" w:hAnsi="Times New Roman"/>
          <w:sz w:val="24"/>
          <w:szCs w:val="24"/>
        </w:rPr>
        <w:t xml:space="preserve"> ; </w:t>
      </w:r>
    </w:p>
    <w:p w14:paraId="7193CE89" w14:textId="031F095F"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r w:rsidRPr="007A1480">
        <w:rPr>
          <w:rFonts w:ascii="Times New Roman" w:eastAsia="Times New Roman" w:hAnsi="Times New Roman"/>
          <w:i/>
          <w:iCs/>
          <w:spacing w:val="-2"/>
          <w:sz w:val="24"/>
          <w:szCs w:val="20"/>
        </w:rPr>
        <w:t>[</w:t>
      </w:r>
      <w:proofErr w:type="gramStart"/>
      <w:r w:rsidRPr="007A1480">
        <w:rPr>
          <w:rFonts w:ascii="Times New Roman" w:eastAsia="Times New Roman" w:hAnsi="Times New Roman"/>
          <w:i/>
          <w:iCs/>
          <w:spacing w:val="-2"/>
          <w:sz w:val="24"/>
          <w:szCs w:val="20"/>
        </w:rPr>
        <w:t>insérer</w:t>
      </w:r>
      <w:proofErr w:type="gramEnd"/>
      <w:r w:rsidRPr="007A1480">
        <w:rPr>
          <w:rFonts w:ascii="Times New Roman" w:eastAsia="Times New Roman" w:hAnsi="Times New Roman"/>
          <w:i/>
          <w:iCs/>
          <w:spacing w:val="-2"/>
          <w:sz w:val="24"/>
          <w:szCs w:val="20"/>
        </w:rPr>
        <w:t xml:space="preserve"> soit « nous ne sommes pas une entreprise publique </w:t>
      </w:r>
      <w:r w:rsidR="00156A91">
        <w:rPr>
          <w:rFonts w:ascii="Times New Roman" w:eastAsia="Times New Roman" w:hAnsi="Times New Roman"/>
          <w:i/>
          <w:iCs/>
          <w:spacing w:val="-2"/>
          <w:sz w:val="24"/>
          <w:szCs w:val="20"/>
        </w:rPr>
        <w:t>to</w:t>
      </w:r>
      <w:r w:rsidR="000D452D">
        <w:rPr>
          <w:rFonts w:ascii="Times New Roman" w:eastAsia="Times New Roman" w:hAnsi="Times New Roman"/>
          <w:i/>
          <w:iCs/>
          <w:spacing w:val="-2"/>
          <w:sz w:val="24"/>
          <w:szCs w:val="20"/>
        </w:rPr>
        <w:t>golaise</w:t>
      </w:r>
      <w:r w:rsidRPr="007A1480">
        <w:rPr>
          <w:rFonts w:ascii="Times New Roman" w:eastAsia="Times New Roman" w:hAnsi="Times New Roman"/>
          <w:i/>
          <w:iCs/>
          <w:spacing w:val="-2"/>
          <w:sz w:val="24"/>
          <w:szCs w:val="20"/>
        </w:rPr>
        <w:t> » ou « nous sommes une entreprise publique</w:t>
      </w:r>
      <w:r w:rsidR="000D452D">
        <w:rPr>
          <w:rFonts w:ascii="Times New Roman" w:eastAsia="Times New Roman" w:hAnsi="Times New Roman"/>
          <w:i/>
          <w:iCs/>
          <w:spacing w:val="-2"/>
          <w:sz w:val="24"/>
          <w:szCs w:val="20"/>
        </w:rPr>
        <w:t xml:space="preserve"> togolaise</w:t>
      </w:r>
      <w:r w:rsidRPr="007A1480">
        <w:rPr>
          <w:rFonts w:ascii="Times New Roman" w:eastAsia="Times New Roman" w:hAnsi="Times New Roman"/>
          <w:i/>
          <w:iCs/>
          <w:spacing w:val="-2"/>
          <w:sz w:val="24"/>
          <w:szCs w:val="20"/>
        </w:rPr>
        <w:t xml:space="preserve">   et nous satisfaisons aux dispositions de l’article 4.6 des I</w:t>
      </w:r>
      <w:r w:rsidR="00156A91">
        <w:rPr>
          <w:rFonts w:ascii="Times New Roman" w:eastAsia="Times New Roman" w:hAnsi="Times New Roman"/>
          <w:i/>
          <w:iCs/>
          <w:spacing w:val="-2"/>
          <w:sz w:val="24"/>
          <w:szCs w:val="20"/>
        </w:rPr>
        <w:t>C</w:t>
      </w:r>
      <w:r w:rsidRPr="007A1480">
        <w:rPr>
          <w:rFonts w:ascii="Times New Roman" w:eastAsia="Times New Roman" w:hAnsi="Times New Roman"/>
          <w:i/>
          <w:iCs/>
          <w:spacing w:val="-2"/>
          <w:sz w:val="24"/>
          <w:szCs w:val="20"/>
        </w:rPr>
        <w:t> »]</w:t>
      </w:r>
      <w:r w:rsidRPr="007A1480">
        <w:rPr>
          <w:rFonts w:ascii="Times New Roman" w:eastAsia="Times New Roman" w:hAnsi="Times New Roman"/>
          <w:spacing w:val="-2"/>
          <w:sz w:val="24"/>
          <w:szCs w:val="20"/>
        </w:rPr>
        <w:t>;</w:t>
      </w:r>
    </w:p>
    <w:p w14:paraId="4E675B59" w14:textId="77777777" w:rsidR="007A1480" w:rsidRPr="007A1480" w:rsidRDefault="007A1480">
      <w:pPr>
        <w:numPr>
          <w:ilvl w:val="0"/>
          <w:numId w:val="36"/>
        </w:numPr>
        <w:tabs>
          <w:tab w:val="left" w:pos="426"/>
          <w:tab w:val="right" w:pos="9000"/>
        </w:tabs>
        <w:spacing w:before="120" w:after="0"/>
        <w:ind w:left="425" w:right="0" w:hanging="425"/>
        <w:rPr>
          <w:rFonts w:ascii="Times New Roman" w:eastAsia="Times New Roman" w:hAnsi="Times New Roman"/>
          <w:sz w:val="24"/>
          <w:szCs w:val="20"/>
        </w:rPr>
      </w:pPr>
      <w:proofErr w:type="gramStart"/>
      <w:r w:rsidRPr="007A1480">
        <w:rPr>
          <w:rFonts w:ascii="Times New Roman" w:eastAsia="Times New Roman" w:hAnsi="Times New Roman"/>
          <w:sz w:val="24"/>
          <w:szCs w:val="20"/>
        </w:rPr>
        <w:t>les</w:t>
      </w:r>
      <w:proofErr w:type="gramEnd"/>
      <w:r w:rsidRPr="007A1480">
        <w:rPr>
          <w:rFonts w:ascii="Times New Roman" w:eastAsia="Times New Roman" w:hAnsi="Times New Roman"/>
          <w:sz w:val="24"/>
          <w:szCs w:val="20"/>
        </w:rPr>
        <w:t xml:space="preserve"> avantages, honoraires ou commissions ci-après ont été versés ou doivent être versés en rapport avec la procédure d’Appel d’offres ou l’exécution/signature du Marché :</w:t>
      </w:r>
    </w:p>
    <w:tbl>
      <w:tblPr>
        <w:tblW w:w="0" w:type="auto"/>
        <w:tblInd w:w="534" w:type="dxa"/>
        <w:tblLayout w:type="fixed"/>
        <w:tblLook w:val="0000" w:firstRow="0" w:lastRow="0" w:firstColumn="0" w:lastColumn="0" w:noHBand="0" w:noVBand="0"/>
      </w:tblPr>
      <w:tblGrid>
        <w:gridCol w:w="2700"/>
        <w:gridCol w:w="2520"/>
        <w:gridCol w:w="2070"/>
        <w:gridCol w:w="1640"/>
      </w:tblGrid>
      <w:tr w:rsidR="007A1480" w:rsidRPr="007A1480" w14:paraId="6AE07E94" w14:textId="77777777" w:rsidTr="00956651">
        <w:tc>
          <w:tcPr>
            <w:tcW w:w="2700" w:type="dxa"/>
          </w:tcPr>
          <w:p w14:paraId="6E284FA7" w14:textId="77777777" w:rsidR="007A1480" w:rsidRPr="007A1480" w:rsidRDefault="007A1480" w:rsidP="007A148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before="60" w:after="60"/>
              <w:ind w:right="0"/>
              <w:jc w:val="center"/>
              <w:rPr>
                <w:rFonts w:ascii="Times New Roman" w:eastAsia="Times New Roman" w:hAnsi="Times New Roman"/>
                <w:sz w:val="24"/>
                <w:szCs w:val="20"/>
              </w:rPr>
            </w:pPr>
            <w:r w:rsidRPr="007A1480">
              <w:rPr>
                <w:rFonts w:ascii="Times New Roman" w:eastAsia="Times New Roman" w:hAnsi="Times New Roman"/>
                <w:sz w:val="24"/>
                <w:szCs w:val="20"/>
              </w:rPr>
              <w:t>Nom du Bénéficiaire</w:t>
            </w:r>
          </w:p>
        </w:tc>
        <w:tc>
          <w:tcPr>
            <w:tcW w:w="2520" w:type="dxa"/>
          </w:tcPr>
          <w:p w14:paraId="1B84B035" w14:textId="77777777" w:rsidR="007A1480" w:rsidRPr="007A1480" w:rsidRDefault="007A1480" w:rsidP="007A148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before="60" w:after="60"/>
              <w:ind w:right="0"/>
              <w:jc w:val="center"/>
              <w:rPr>
                <w:rFonts w:ascii="Times New Roman" w:eastAsia="Times New Roman" w:hAnsi="Times New Roman"/>
                <w:sz w:val="24"/>
                <w:szCs w:val="20"/>
              </w:rPr>
            </w:pPr>
            <w:r w:rsidRPr="007A1480">
              <w:rPr>
                <w:rFonts w:ascii="Times New Roman" w:eastAsia="Times New Roman" w:hAnsi="Times New Roman"/>
                <w:sz w:val="24"/>
                <w:szCs w:val="20"/>
              </w:rPr>
              <w:t>Adresse</w:t>
            </w:r>
          </w:p>
        </w:tc>
        <w:tc>
          <w:tcPr>
            <w:tcW w:w="2070" w:type="dxa"/>
          </w:tcPr>
          <w:p w14:paraId="4C68A284" w14:textId="77777777" w:rsidR="007A1480" w:rsidRPr="007A1480" w:rsidRDefault="007A1480" w:rsidP="007A148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before="60" w:after="60"/>
              <w:ind w:right="0"/>
              <w:jc w:val="center"/>
              <w:rPr>
                <w:rFonts w:ascii="Times New Roman" w:eastAsia="Times New Roman" w:hAnsi="Times New Roman"/>
                <w:sz w:val="24"/>
                <w:szCs w:val="20"/>
              </w:rPr>
            </w:pPr>
            <w:r w:rsidRPr="007A1480">
              <w:rPr>
                <w:rFonts w:ascii="Times New Roman" w:eastAsia="Times New Roman" w:hAnsi="Times New Roman"/>
                <w:sz w:val="24"/>
                <w:szCs w:val="20"/>
              </w:rPr>
              <w:t>Motif</w:t>
            </w:r>
          </w:p>
        </w:tc>
        <w:tc>
          <w:tcPr>
            <w:tcW w:w="1640" w:type="dxa"/>
          </w:tcPr>
          <w:p w14:paraId="652F83CF" w14:textId="77777777" w:rsidR="007A1480" w:rsidRPr="007A1480" w:rsidRDefault="007A1480" w:rsidP="007A1480">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before="60" w:after="60"/>
              <w:ind w:right="0"/>
              <w:jc w:val="center"/>
              <w:rPr>
                <w:rFonts w:ascii="Times New Roman" w:eastAsia="Times New Roman" w:hAnsi="Times New Roman"/>
                <w:sz w:val="24"/>
                <w:szCs w:val="20"/>
              </w:rPr>
            </w:pPr>
            <w:r w:rsidRPr="007A1480">
              <w:rPr>
                <w:rFonts w:ascii="Times New Roman" w:eastAsia="Times New Roman" w:hAnsi="Times New Roman"/>
                <w:sz w:val="24"/>
                <w:szCs w:val="20"/>
              </w:rPr>
              <w:t>Montant</w:t>
            </w:r>
          </w:p>
        </w:tc>
      </w:tr>
      <w:tr w:rsidR="007A1480" w:rsidRPr="007A1480" w14:paraId="282E5F9A" w14:textId="77777777" w:rsidTr="00956651">
        <w:tc>
          <w:tcPr>
            <w:tcW w:w="2700" w:type="dxa"/>
          </w:tcPr>
          <w:p w14:paraId="4164E090" w14:textId="77777777" w:rsidR="007A1480" w:rsidRPr="007A1480" w:rsidRDefault="007A1480" w:rsidP="007A1480">
            <w:pPr>
              <w:tabs>
                <w:tab w:val="right" w:pos="2304"/>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520" w:type="dxa"/>
          </w:tcPr>
          <w:p w14:paraId="5607C443" w14:textId="77777777" w:rsidR="007A1480" w:rsidRPr="007A1480" w:rsidRDefault="007A1480" w:rsidP="007A1480">
            <w:pPr>
              <w:tabs>
                <w:tab w:val="right" w:pos="223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070" w:type="dxa"/>
          </w:tcPr>
          <w:p w14:paraId="030110EA" w14:textId="77777777" w:rsidR="007A1480" w:rsidRPr="007A1480" w:rsidRDefault="007A1480" w:rsidP="007A1480">
            <w:pPr>
              <w:tabs>
                <w:tab w:val="right" w:pos="178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1640" w:type="dxa"/>
          </w:tcPr>
          <w:p w14:paraId="5AF29AED" w14:textId="77777777" w:rsidR="007A1480" w:rsidRPr="007A1480" w:rsidRDefault="007A1480" w:rsidP="007A1480">
            <w:pPr>
              <w:tabs>
                <w:tab w:val="right" w:pos="124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r>
      <w:tr w:rsidR="007A1480" w:rsidRPr="007A1480" w14:paraId="666F1BEB" w14:textId="77777777" w:rsidTr="00956651">
        <w:tc>
          <w:tcPr>
            <w:tcW w:w="2700" w:type="dxa"/>
          </w:tcPr>
          <w:p w14:paraId="161657D6" w14:textId="77777777" w:rsidR="007A1480" w:rsidRPr="007A1480" w:rsidRDefault="007A1480" w:rsidP="007A1480">
            <w:pPr>
              <w:tabs>
                <w:tab w:val="right" w:pos="2304"/>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520" w:type="dxa"/>
          </w:tcPr>
          <w:p w14:paraId="72346BC1" w14:textId="77777777" w:rsidR="007A1480" w:rsidRPr="007A1480" w:rsidRDefault="007A1480" w:rsidP="007A1480">
            <w:pPr>
              <w:tabs>
                <w:tab w:val="right" w:pos="223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070" w:type="dxa"/>
          </w:tcPr>
          <w:p w14:paraId="6016C219" w14:textId="77777777" w:rsidR="007A1480" w:rsidRPr="007A1480" w:rsidRDefault="007A1480" w:rsidP="007A1480">
            <w:pPr>
              <w:tabs>
                <w:tab w:val="right" w:pos="178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1640" w:type="dxa"/>
          </w:tcPr>
          <w:p w14:paraId="64212401" w14:textId="77777777" w:rsidR="007A1480" w:rsidRPr="007A1480" w:rsidRDefault="007A1480" w:rsidP="007A1480">
            <w:pPr>
              <w:tabs>
                <w:tab w:val="right" w:pos="124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r>
      <w:tr w:rsidR="007A1480" w:rsidRPr="007A1480" w14:paraId="5584C482" w14:textId="77777777" w:rsidTr="00956651">
        <w:tc>
          <w:tcPr>
            <w:tcW w:w="2700" w:type="dxa"/>
          </w:tcPr>
          <w:p w14:paraId="4F8EF33E" w14:textId="77777777" w:rsidR="007A1480" w:rsidRPr="007A1480" w:rsidRDefault="007A1480" w:rsidP="007A1480">
            <w:pPr>
              <w:tabs>
                <w:tab w:val="right" w:pos="2304"/>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520" w:type="dxa"/>
          </w:tcPr>
          <w:p w14:paraId="3A166871" w14:textId="77777777" w:rsidR="007A1480" w:rsidRPr="007A1480" w:rsidRDefault="007A1480" w:rsidP="007A1480">
            <w:pPr>
              <w:tabs>
                <w:tab w:val="right" w:pos="223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070" w:type="dxa"/>
          </w:tcPr>
          <w:p w14:paraId="08B18581" w14:textId="77777777" w:rsidR="007A1480" w:rsidRPr="007A1480" w:rsidRDefault="007A1480" w:rsidP="007A1480">
            <w:pPr>
              <w:tabs>
                <w:tab w:val="right" w:pos="178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1640" w:type="dxa"/>
          </w:tcPr>
          <w:p w14:paraId="1D5B6029" w14:textId="77777777" w:rsidR="007A1480" w:rsidRPr="007A1480" w:rsidRDefault="007A1480" w:rsidP="007A1480">
            <w:pPr>
              <w:tabs>
                <w:tab w:val="right" w:pos="124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r>
      <w:tr w:rsidR="007A1480" w:rsidRPr="007A1480" w14:paraId="40E8BFCC" w14:textId="77777777" w:rsidTr="00956651">
        <w:tc>
          <w:tcPr>
            <w:tcW w:w="2700" w:type="dxa"/>
          </w:tcPr>
          <w:p w14:paraId="6173913B" w14:textId="77777777" w:rsidR="007A1480" w:rsidRPr="007A1480" w:rsidRDefault="007A1480" w:rsidP="007A1480">
            <w:pPr>
              <w:tabs>
                <w:tab w:val="right" w:pos="2304"/>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520" w:type="dxa"/>
          </w:tcPr>
          <w:p w14:paraId="299774C1" w14:textId="77777777" w:rsidR="007A1480" w:rsidRPr="007A1480" w:rsidRDefault="007A1480" w:rsidP="007A1480">
            <w:pPr>
              <w:tabs>
                <w:tab w:val="right" w:pos="223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2070" w:type="dxa"/>
          </w:tcPr>
          <w:p w14:paraId="3266CE4E" w14:textId="77777777" w:rsidR="007A1480" w:rsidRPr="007A1480" w:rsidRDefault="007A1480" w:rsidP="007A1480">
            <w:pPr>
              <w:tabs>
                <w:tab w:val="right" w:pos="178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c>
          <w:tcPr>
            <w:tcW w:w="1640" w:type="dxa"/>
          </w:tcPr>
          <w:p w14:paraId="2D055709" w14:textId="77777777" w:rsidR="007A1480" w:rsidRPr="007A1480" w:rsidRDefault="007A1480" w:rsidP="007A1480">
            <w:pPr>
              <w:tabs>
                <w:tab w:val="right" w:pos="1242"/>
              </w:tabs>
              <w:spacing w:before="80" w:after="60"/>
              <w:ind w:left="-41" w:right="0" w:firstLine="54"/>
              <w:rPr>
                <w:rFonts w:ascii="Times New Roman" w:eastAsia="Times New Roman" w:hAnsi="Times New Roman"/>
                <w:sz w:val="24"/>
                <w:szCs w:val="20"/>
                <w:u w:val="single"/>
              </w:rPr>
            </w:pPr>
            <w:r w:rsidRPr="007A1480">
              <w:rPr>
                <w:rFonts w:ascii="Times New Roman" w:eastAsia="Times New Roman" w:hAnsi="Times New Roman"/>
                <w:sz w:val="24"/>
                <w:szCs w:val="20"/>
                <w:u w:val="single"/>
              </w:rPr>
              <w:tab/>
            </w:r>
          </w:p>
        </w:tc>
      </w:tr>
    </w:tbl>
    <w:p w14:paraId="3C12D28C" w14:textId="77777777" w:rsidR="007A1480" w:rsidRPr="007A1480" w:rsidRDefault="007A1480" w:rsidP="007A1480">
      <w:pPr>
        <w:spacing w:before="120" w:after="120"/>
        <w:ind w:right="0"/>
        <w:rPr>
          <w:rFonts w:ascii="Times New Roman" w:eastAsia="Times New Roman" w:hAnsi="Times New Roman"/>
          <w:iCs/>
          <w:sz w:val="24"/>
          <w:szCs w:val="20"/>
        </w:rPr>
      </w:pPr>
      <w:r w:rsidRPr="007A1480">
        <w:rPr>
          <w:rFonts w:ascii="Times New Roman" w:eastAsia="Times New Roman" w:hAnsi="Times New Roman"/>
          <w:sz w:val="24"/>
          <w:szCs w:val="20"/>
        </w:rPr>
        <w:tab/>
      </w:r>
      <w:r w:rsidRPr="007A1480">
        <w:rPr>
          <w:rFonts w:ascii="Times New Roman" w:eastAsia="Times New Roman" w:hAnsi="Times New Roman"/>
          <w:iCs/>
          <w:sz w:val="24"/>
          <w:szCs w:val="20"/>
        </w:rPr>
        <w:t>(Si aucune somme n’a été versée ou ne doit être versée, porter la mention « néant »).</w:t>
      </w:r>
    </w:p>
    <w:p w14:paraId="39240BBE"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t>il</w:t>
      </w:r>
      <w:proofErr w:type="gramEnd"/>
      <w:r w:rsidRPr="007A1480">
        <w:rPr>
          <w:rFonts w:ascii="Times New Roman" w:eastAsia="Times New Roman" w:hAnsi="Times New Roman"/>
          <w:sz w:val="24"/>
          <w:szCs w:val="20"/>
        </w:rPr>
        <w:t xml:space="preserve"> est entendu que la présente offre, et votre acceptation écrite de ladite offre par le moyen de la notification d’attribution du Marché que vous nous adresserez, tiendra lieu d’engagement ferme entre nous, jusqu’à ce qu’un marché soit formellement établi et signé ;</w:t>
      </w:r>
    </w:p>
    <w:p w14:paraId="36E34B6B"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t>nous</w:t>
      </w:r>
      <w:proofErr w:type="gramEnd"/>
      <w:r w:rsidRPr="007A1480">
        <w:rPr>
          <w:rFonts w:ascii="Times New Roman" w:eastAsia="Times New Roman" w:hAnsi="Times New Roman"/>
          <w:sz w:val="24"/>
          <w:szCs w:val="20"/>
        </w:rPr>
        <w:t xml:space="preserve"> comprenons que vous n’êtes pas tenu d’accepter l’offre évaluée de moindre coût ou toute offre que vous avez pu recevoir ;</w:t>
      </w:r>
    </w:p>
    <w:p w14:paraId="48D12814" w14:textId="77777777" w:rsidR="007A1480" w:rsidRPr="007A1480" w:rsidRDefault="007A1480">
      <w:pPr>
        <w:numPr>
          <w:ilvl w:val="0"/>
          <w:numId w:val="36"/>
        </w:numPr>
        <w:tabs>
          <w:tab w:val="left" w:pos="426"/>
          <w:tab w:val="right" w:pos="9000"/>
        </w:tabs>
        <w:spacing w:before="120" w:after="120"/>
        <w:ind w:left="426" w:right="0" w:hanging="426"/>
        <w:rPr>
          <w:rFonts w:ascii="Times New Roman" w:eastAsia="Times New Roman" w:hAnsi="Times New Roman"/>
          <w:sz w:val="24"/>
          <w:szCs w:val="20"/>
        </w:rPr>
      </w:pPr>
      <w:proofErr w:type="gramStart"/>
      <w:r w:rsidRPr="007A1480">
        <w:rPr>
          <w:rFonts w:ascii="Times New Roman" w:eastAsia="Times New Roman" w:hAnsi="Times New Roman"/>
          <w:sz w:val="24"/>
          <w:szCs w:val="20"/>
        </w:rPr>
        <w:t>nous</w:t>
      </w:r>
      <w:proofErr w:type="gramEnd"/>
      <w:r w:rsidRPr="007A1480">
        <w:rPr>
          <w:rFonts w:ascii="Times New Roman" w:eastAsia="Times New Roman" w:hAnsi="Times New Roman"/>
          <w:sz w:val="24"/>
          <w:szCs w:val="20"/>
        </w:rPr>
        <w:t xml:space="preserve"> certifions que nous avons adopté toute mesure appropriée afin d’assurer qu’aucune personne agissant en notre nom, ou pour notre compte, ne puisse se livrer à </w:t>
      </w:r>
      <w:r w:rsidRPr="007A1480">
        <w:rPr>
          <w:rFonts w:ascii="Times New Roman" w:eastAsia="Times New Roman" w:hAnsi="Times New Roman"/>
          <w:sz w:val="24"/>
          <w:szCs w:val="24"/>
        </w:rPr>
        <w:t>un quelconque acte de fraude et corruption.</w:t>
      </w:r>
      <w:r w:rsidRPr="007A1480">
        <w:rPr>
          <w:rFonts w:ascii="Times New Roman" w:eastAsia="Times New Roman" w:hAnsi="Times New Roman"/>
          <w:sz w:val="24"/>
          <w:szCs w:val="20"/>
        </w:rPr>
        <w:tab/>
      </w:r>
    </w:p>
    <w:p w14:paraId="1AFB69CD" w14:textId="04CF5E3D" w:rsidR="007A1480" w:rsidRPr="007A1480" w:rsidRDefault="007A1480" w:rsidP="007A1480">
      <w:pPr>
        <w:tabs>
          <w:tab w:val="right" w:pos="4140"/>
          <w:tab w:val="left" w:pos="4500"/>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Nom du </w:t>
      </w:r>
      <w:r w:rsidR="00893354">
        <w:rPr>
          <w:rFonts w:ascii="Times New Roman" w:eastAsia="Times New Roman" w:hAnsi="Times New Roman"/>
          <w:sz w:val="24"/>
          <w:szCs w:val="20"/>
        </w:rPr>
        <w:t>s</w:t>
      </w:r>
      <w:r w:rsidRPr="007A1480">
        <w:rPr>
          <w:rFonts w:ascii="Times New Roman" w:eastAsia="Times New Roman" w:hAnsi="Times New Roman"/>
          <w:sz w:val="24"/>
          <w:szCs w:val="20"/>
        </w:rPr>
        <w:t xml:space="preserve">oumissionnaire* </w:t>
      </w:r>
      <w:r w:rsidRPr="007A1480">
        <w:rPr>
          <w:rFonts w:ascii="Times New Roman" w:eastAsia="Times New Roman" w:hAnsi="Times New Roman"/>
          <w:bCs/>
          <w:i/>
          <w:iCs/>
          <w:sz w:val="24"/>
          <w:szCs w:val="20"/>
        </w:rPr>
        <w:t xml:space="preserve">[insérer le nom complet du </w:t>
      </w:r>
      <w:r w:rsidR="008E02D9">
        <w:rPr>
          <w:rFonts w:ascii="Times New Roman" w:eastAsia="Times New Roman" w:hAnsi="Times New Roman"/>
          <w:bCs/>
          <w:i/>
          <w:iCs/>
          <w:sz w:val="24"/>
          <w:szCs w:val="20"/>
        </w:rPr>
        <w:t>s</w:t>
      </w:r>
      <w:r w:rsidRPr="007A1480">
        <w:rPr>
          <w:rFonts w:ascii="Times New Roman" w:eastAsia="Times New Roman" w:hAnsi="Times New Roman"/>
          <w:bCs/>
          <w:i/>
          <w:iCs/>
          <w:sz w:val="24"/>
          <w:szCs w:val="20"/>
        </w:rPr>
        <w:t>oumissionnaire]</w:t>
      </w:r>
    </w:p>
    <w:p w14:paraId="3A168B7B" w14:textId="77777777" w:rsidR="007A1480" w:rsidRPr="007A1480" w:rsidRDefault="007A1480" w:rsidP="007A1480">
      <w:pPr>
        <w:tabs>
          <w:tab w:val="right" w:pos="4140"/>
          <w:tab w:val="left" w:pos="4500"/>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Nom </w:t>
      </w:r>
      <w:r w:rsidRPr="007A1480">
        <w:rPr>
          <w:rFonts w:ascii="Times New Roman" w:eastAsia="Times New Roman" w:hAnsi="Times New Roman"/>
          <w:bCs/>
          <w:iCs/>
          <w:sz w:val="24"/>
          <w:szCs w:val="20"/>
        </w:rPr>
        <w:t>de la personne signataire de l’offre**</w:t>
      </w:r>
      <w:r w:rsidRPr="007A1480">
        <w:rPr>
          <w:rFonts w:ascii="Times New Roman" w:eastAsia="Times New Roman" w:hAnsi="Times New Roman"/>
          <w:bCs/>
          <w:i/>
          <w:iCs/>
          <w:sz w:val="24"/>
          <w:szCs w:val="20"/>
        </w:rPr>
        <w:t xml:space="preserve"> [insérer le titre/capacité complet de la personne signataire de l’offre]</w:t>
      </w:r>
    </w:p>
    <w:p w14:paraId="0DF1B565" w14:textId="77777777" w:rsidR="007A1480" w:rsidRPr="007A1480" w:rsidRDefault="007A1480" w:rsidP="007A1480">
      <w:pPr>
        <w:tabs>
          <w:tab w:val="right" w:pos="4140"/>
          <w:tab w:val="left" w:pos="4500"/>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En tant que </w:t>
      </w:r>
      <w:r w:rsidRPr="007A1480">
        <w:rPr>
          <w:rFonts w:ascii="Times New Roman" w:eastAsia="Times New Roman" w:hAnsi="Times New Roman"/>
          <w:bCs/>
          <w:i/>
          <w:iCs/>
          <w:sz w:val="24"/>
          <w:szCs w:val="20"/>
        </w:rPr>
        <w:t>[indiquer la capacité du signataire]</w:t>
      </w:r>
    </w:p>
    <w:p w14:paraId="0CC890A7" w14:textId="77777777" w:rsidR="007A1480" w:rsidRPr="007A1480" w:rsidRDefault="007A1480" w:rsidP="007A1480">
      <w:pPr>
        <w:tabs>
          <w:tab w:val="right" w:pos="4140"/>
          <w:tab w:val="left" w:pos="4500"/>
          <w:tab w:val="right" w:pos="9000"/>
        </w:tabs>
        <w:spacing w:before="120" w:after="120"/>
        <w:ind w:right="0"/>
        <w:rPr>
          <w:rFonts w:ascii="Times New Roman" w:eastAsia="Times New Roman" w:hAnsi="Times New Roman"/>
          <w:sz w:val="24"/>
          <w:szCs w:val="20"/>
          <w:u w:val="single"/>
        </w:rPr>
      </w:pPr>
      <w:r w:rsidRPr="007A1480">
        <w:rPr>
          <w:rFonts w:ascii="Times New Roman" w:eastAsia="Times New Roman" w:hAnsi="Times New Roman"/>
          <w:sz w:val="24"/>
          <w:szCs w:val="20"/>
        </w:rPr>
        <w:t xml:space="preserve">Signature </w:t>
      </w:r>
      <w:r w:rsidRPr="007A1480">
        <w:rPr>
          <w:rFonts w:ascii="Times New Roman" w:eastAsia="Times New Roman" w:hAnsi="Times New Roman"/>
          <w:bCs/>
          <w:i/>
          <w:iCs/>
          <w:sz w:val="24"/>
          <w:szCs w:val="20"/>
        </w:rPr>
        <w:t>[insérer la signature]</w:t>
      </w:r>
    </w:p>
    <w:p w14:paraId="0562098C" w14:textId="225EFF70" w:rsidR="007A1480" w:rsidRPr="007A1480" w:rsidRDefault="007A1480" w:rsidP="007A1480">
      <w:pPr>
        <w:tabs>
          <w:tab w:val="right" w:pos="9000"/>
        </w:tabs>
        <w:spacing w:before="120" w:after="120"/>
        <w:ind w:right="0"/>
        <w:rPr>
          <w:rFonts w:ascii="Times New Roman" w:eastAsia="Times New Roman" w:hAnsi="Times New Roman"/>
          <w:bCs/>
          <w:i/>
          <w:iCs/>
          <w:sz w:val="24"/>
          <w:szCs w:val="20"/>
        </w:rPr>
      </w:pPr>
      <w:r w:rsidRPr="007A1480">
        <w:rPr>
          <w:rFonts w:ascii="Times New Roman" w:eastAsia="Times New Roman" w:hAnsi="Times New Roman"/>
          <w:sz w:val="24"/>
          <w:szCs w:val="20"/>
        </w:rPr>
        <w:t xml:space="preserve">Dûment habilité à signer l’offre pour et au nom de </w:t>
      </w:r>
      <w:r w:rsidRPr="007A1480">
        <w:rPr>
          <w:rFonts w:ascii="Times New Roman" w:eastAsia="Times New Roman" w:hAnsi="Times New Roman"/>
          <w:bCs/>
          <w:i/>
          <w:iCs/>
          <w:sz w:val="24"/>
          <w:szCs w:val="20"/>
        </w:rPr>
        <w:t xml:space="preserve">[insérer le nom complet du </w:t>
      </w:r>
      <w:r w:rsidR="00FF2B4A">
        <w:rPr>
          <w:rFonts w:ascii="Times New Roman" w:eastAsia="Times New Roman" w:hAnsi="Times New Roman"/>
          <w:bCs/>
          <w:i/>
          <w:iCs/>
          <w:sz w:val="24"/>
          <w:szCs w:val="20"/>
        </w:rPr>
        <w:t>s</w:t>
      </w:r>
      <w:r w:rsidRPr="007A1480">
        <w:rPr>
          <w:rFonts w:ascii="Times New Roman" w:eastAsia="Times New Roman" w:hAnsi="Times New Roman"/>
          <w:bCs/>
          <w:i/>
          <w:iCs/>
          <w:sz w:val="24"/>
          <w:szCs w:val="20"/>
        </w:rPr>
        <w:t>oumissionnaire]</w:t>
      </w:r>
    </w:p>
    <w:p w14:paraId="1D150026" w14:textId="77777777" w:rsidR="007A1480" w:rsidRPr="007A1480" w:rsidRDefault="007A1480" w:rsidP="007A1480">
      <w:pPr>
        <w:tabs>
          <w:tab w:val="right" w:pos="9000"/>
        </w:tabs>
        <w:spacing w:before="120" w:after="120"/>
        <w:ind w:right="0"/>
        <w:rPr>
          <w:rFonts w:ascii="Times New Roman" w:eastAsia="Times New Roman" w:hAnsi="Times New Roman"/>
          <w:i/>
          <w:iCs/>
          <w:sz w:val="24"/>
          <w:szCs w:val="20"/>
        </w:rPr>
      </w:pPr>
      <w:r w:rsidRPr="007A1480">
        <w:rPr>
          <w:rFonts w:ascii="Times New Roman" w:eastAsia="Times New Roman" w:hAnsi="Times New Roman"/>
          <w:sz w:val="24"/>
          <w:szCs w:val="20"/>
        </w:rPr>
        <w:t xml:space="preserve">En date du ________________________________ jour de </w:t>
      </w:r>
      <w:r w:rsidRPr="007A1480">
        <w:rPr>
          <w:rFonts w:ascii="Times New Roman" w:eastAsia="Times New Roman" w:hAnsi="Times New Roman"/>
          <w:i/>
          <w:iCs/>
          <w:sz w:val="24"/>
          <w:szCs w:val="20"/>
        </w:rPr>
        <w:t>[Insérer la date de signature]</w:t>
      </w:r>
    </w:p>
    <w:p w14:paraId="49B385CD" w14:textId="77777777" w:rsidR="007A1480" w:rsidRPr="007A1480" w:rsidRDefault="007A1480" w:rsidP="007A1480">
      <w:pPr>
        <w:tabs>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*Dans le cas d’une offre présentée par un groupement d’entreprises, indiquer le nom du groupement ou de ses partenaires, en tant que Soumissionnaire.</w:t>
      </w:r>
    </w:p>
    <w:p w14:paraId="0720D4B4" w14:textId="317A24C9" w:rsidR="007A1480" w:rsidRPr="007A1480" w:rsidRDefault="007A1480" w:rsidP="007A1480">
      <w:pPr>
        <w:tabs>
          <w:tab w:val="right" w:pos="900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**La personne signataire doit avoir un pouvoir donné par le </w:t>
      </w:r>
      <w:r w:rsidR="008E02D9">
        <w:rPr>
          <w:rFonts w:ascii="Times New Roman" w:eastAsia="Times New Roman" w:hAnsi="Times New Roman"/>
          <w:sz w:val="24"/>
          <w:szCs w:val="20"/>
        </w:rPr>
        <w:t>s</w:t>
      </w:r>
      <w:r w:rsidRPr="007A1480">
        <w:rPr>
          <w:rFonts w:ascii="Times New Roman" w:eastAsia="Times New Roman" w:hAnsi="Times New Roman"/>
          <w:sz w:val="24"/>
          <w:szCs w:val="20"/>
        </w:rPr>
        <w:t>oumissionnaire, à joindre à l’offre.</w:t>
      </w:r>
    </w:p>
    <w:p w14:paraId="118CBEF5" w14:textId="77777777" w:rsidR="007A1480" w:rsidRPr="007A1480" w:rsidRDefault="007A1480" w:rsidP="007A1480">
      <w:pPr>
        <w:tabs>
          <w:tab w:val="right" w:pos="9000"/>
        </w:tabs>
        <w:spacing w:before="120" w:after="120"/>
        <w:ind w:right="0"/>
        <w:rPr>
          <w:rFonts w:ascii="Times New Roman" w:eastAsia="Times New Roman" w:hAnsi="Times New Roman"/>
          <w:sz w:val="24"/>
          <w:szCs w:val="20"/>
        </w:rPr>
      </w:pPr>
    </w:p>
    <w:p w14:paraId="331F060F" w14:textId="38B00CA7" w:rsidR="007A1480" w:rsidRPr="007A1480" w:rsidRDefault="007A1480" w:rsidP="007A1480">
      <w:pPr>
        <w:tabs>
          <w:tab w:val="right" w:pos="9000"/>
        </w:tabs>
        <w:spacing w:before="120" w:after="120"/>
        <w:ind w:right="0"/>
        <w:jc w:val="left"/>
        <w:rPr>
          <w:rFonts w:ascii="Times New Roman" w:eastAsia="Times New Roman" w:hAnsi="Times New Roman"/>
          <w:sz w:val="24"/>
          <w:szCs w:val="20"/>
        </w:rPr>
      </w:pPr>
      <w:r w:rsidRPr="007A1480">
        <w:rPr>
          <w:rFonts w:ascii="Times New Roman" w:eastAsia="Times New Roman" w:hAnsi="Times New Roman"/>
          <w:sz w:val="24"/>
          <w:szCs w:val="20"/>
        </w:rPr>
        <w:t>Annexe(s) :</w:t>
      </w:r>
    </w:p>
    <w:p w14:paraId="48382F50" w14:textId="77777777" w:rsidR="007A1480" w:rsidRPr="007A1480" w:rsidRDefault="007A1480" w:rsidP="007A1480">
      <w:pPr>
        <w:spacing w:after="0"/>
        <w:ind w:right="0"/>
        <w:rPr>
          <w:rFonts w:ascii="Times New Roman" w:eastAsia="Times New Roman" w:hAnsi="Times New Roman"/>
          <w:sz w:val="24"/>
          <w:szCs w:val="20"/>
        </w:rPr>
      </w:pPr>
      <w:r w:rsidRPr="007A1480">
        <w:rPr>
          <w:rFonts w:ascii="Times New Roman" w:eastAsia="Times New Roman" w:hAnsi="Times New Roman"/>
          <w:b/>
          <w:sz w:val="24"/>
          <w:szCs w:val="20"/>
        </w:rPr>
        <w:br w:type="page"/>
      </w:r>
    </w:p>
    <w:tbl>
      <w:tblPr>
        <w:tblW w:w="0" w:type="auto"/>
        <w:tblLayout w:type="fixed"/>
        <w:tblLook w:val="0000" w:firstRow="0" w:lastRow="0" w:firstColumn="0" w:lastColumn="0" w:noHBand="0" w:noVBand="0"/>
      </w:tblPr>
      <w:tblGrid>
        <w:gridCol w:w="9464"/>
      </w:tblGrid>
      <w:tr w:rsidR="007A1480" w:rsidRPr="007A1480" w14:paraId="60D7CAF6" w14:textId="77777777" w:rsidTr="00956651">
        <w:trPr>
          <w:trHeight w:val="900"/>
        </w:trPr>
        <w:tc>
          <w:tcPr>
            <w:tcW w:w="9464" w:type="dxa"/>
            <w:vAlign w:val="center"/>
          </w:tcPr>
          <w:p w14:paraId="2E7BDCF1"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r w:rsidRPr="007A1480">
              <w:rPr>
                <w:rFonts w:ascii="Times New Roman" w:eastAsia="Times New Roman" w:hAnsi="Times New Roman"/>
                <w:b/>
                <w:sz w:val="36"/>
                <w:szCs w:val="20"/>
                <w:lang w:eastAsia="fr-FR"/>
              </w:rPr>
              <w:lastRenderedPageBreak/>
              <w:br w:type="page"/>
            </w:r>
            <w:r w:rsidRPr="007A1480">
              <w:rPr>
                <w:rFonts w:ascii="Times New Roman" w:eastAsia="Times New Roman" w:hAnsi="Times New Roman"/>
                <w:b/>
                <w:sz w:val="20"/>
                <w:szCs w:val="20"/>
                <w:lang w:eastAsia="fr-FR"/>
              </w:rPr>
              <w:br w:type="page"/>
            </w:r>
            <w:bookmarkStart w:id="425" w:name="_Toc486861752"/>
            <w:r w:rsidRPr="007A1480">
              <w:rPr>
                <w:rFonts w:ascii="Times New Roman" w:eastAsia="Times New Roman" w:hAnsi="Times New Roman"/>
                <w:b/>
                <w:sz w:val="36"/>
                <w:szCs w:val="20"/>
                <w:lang w:eastAsia="fr-FR"/>
              </w:rPr>
              <w:t>Annexe de la soumission</w:t>
            </w:r>
            <w:bookmarkEnd w:id="425"/>
          </w:p>
        </w:tc>
      </w:tr>
    </w:tbl>
    <w:p w14:paraId="51922F29" w14:textId="77777777" w:rsidR="007A1480" w:rsidRPr="007A1480" w:rsidRDefault="007A1480" w:rsidP="007A1480">
      <w:pPr>
        <w:spacing w:after="0"/>
        <w:ind w:right="0"/>
        <w:jc w:val="center"/>
        <w:rPr>
          <w:rFonts w:ascii="Times New Roman" w:eastAsia="Times New Roman" w:hAnsi="Times New Roman"/>
          <w:b/>
          <w:spacing w:val="-2"/>
          <w:sz w:val="36"/>
          <w:szCs w:val="20"/>
        </w:rPr>
      </w:pPr>
    </w:p>
    <w:p w14:paraId="70281208" w14:textId="77777777" w:rsidR="007A1480" w:rsidRPr="007A1480" w:rsidRDefault="007A1480" w:rsidP="007A1480">
      <w:pPr>
        <w:spacing w:before="100" w:beforeAutospacing="1" w:after="120"/>
        <w:ind w:right="0"/>
        <w:jc w:val="center"/>
        <w:rPr>
          <w:rFonts w:ascii="Times New Roman" w:eastAsia="Times New Roman" w:hAnsi="Times New Roman"/>
          <w:spacing w:val="-2"/>
          <w:sz w:val="24"/>
          <w:szCs w:val="20"/>
        </w:rPr>
      </w:pPr>
      <w:r w:rsidRPr="007A1480">
        <w:rPr>
          <w:rFonts w:ascii="Times New Roman" w:eastAsia="Times New Roman" w:hAnsi="Times New Roman"/>
          <w:b/>
          <w:spacing w:val="-2"/>
          <w:sz w:val="28"/>
          <w:szCs w:val="28"/>
        </w:rPr>
        <w:t>Paramètres de révision des prix</w:t>
      </w:r>
    </w:p>
    <w:p w14:paraId="4C48AA73" w14:textId="77777777" w:rsidR="007A1480" w:rsidRPr="007A1480" w:rsidRDefault="007A1480" w:rsidP="007A1480">
      <w:pPr>
        <w:spacing w:before="120" w:after="120"/>
        <w:ind w:right="0"/>
        <w:rPr>
          <w:rFonts w:ascii="Times New Roman" w:eastAsia="Times New Roman" w:hAnsi="Times New Roman"/>
          <w:i/>
          <w:iCs/>
          <w:spacing w:val="-2"/>
          <w:sz w:val="24"/>
          <w:szCs w:val="20"/>
        </w:rPr>
      </w:pPr>
      <w:r w:rsidRPr="007A1480">
        <w:rPr>
          <w:rFonts w:ascii="Times New Roman" w:eastAsia="Times New Roman" w:hAnsi="Times New Roman"/>
          <w:i/>
          <w:iCs/>
          <w:spacing w:val="-2"/>
          <w:sz w:val="24"/>
          <w:szCs w:val="24"/>
        </w:rPr>
        <w:t xml:space="preserve">[Dans les Tableaux A, B, et C ci-dessous, le Soumissionnaire (a) indiquera le montant de son paiement demandé en monnaie nationale, (b) indiquera les sources et les valeurs de base des indices proposés pour les différents éléments des coûts en monnaies étrangères, (c) indiquera les pondérations proposées pour les formules de révisions </w:t>
      </w:r>
      <w:proofErr w:type="spellStart"/>
      <w:r w:rsidRPr="007A1480">
        <w:rPr>
          <w:rFonts w:ascii="Times New Roman" w:eastAsia="Times New Roman" w:hAnsi="Times New Roman"/>
          <w:i/>
          <w:iCs/>
          <w:spacing w:val="-2"/>
          <w:sz w:val="24"/>
          <w:szCs w:val="24"/>
        </w:rPr>
        <w:t>correpsondant</w:t>
      </w:r>
      <w:proofErr w:type="spellEnd"/>
      <w:r w:rsidRPr="007A1480">
        <w:rPr>
          <w:rFonts w:ascii="Times New Roman" w:eastAsia="Times New Roman" w:hAnsi="Times New Roman"/>
          <w:i/>
          <w:iCs/>
          <w:spacing w:val="-2"/>
          <w:sz w:val="24"/>
          <w:szCs w:val="24"/>
        </w:rPr>
        <w:t xml:space="preserve"> aux paiements en monnaie nationale et en monnaie, et (d) fera une liste des taux de change utilisés dans la conversion de monnaie, le cas échéant. Dans le cas d’un contrat très important et/ou complexe, il peut s’avérer nécessaire de spécifier plusieurs groupes de formules d'ajustement des prix correspondant aux différents travaux concernés.]</w:t>
      </w:r>
      <w:r w:rsidRPr="007A1480">
        <w:rPr>
          <w:rFonts w:ascii="Times New Roman" w:eastAsia="Times New Roman" w:hAnsi="Times New Roman"/>
          <w:i/>
          <w:iCs/>
          <w:spacing w:val="-2"/>
          <w:sz w:val="24"/>
          <w:szCs w:val="20"/>
        </w:rPr>
        <w:t xml:space="preserve"> </w:t>
      </w:r>
    </w:p>
    <w:p w14:paraId="1ABFED33" w14:textId="77777777" w:rsidR="007A1480" w:rsidRPr="007A1480" w:rsidRDefault="007A1480" w:rsidP="007A1480">
      <w:pPr>
        <w:spacing w:before="120" w:after="120"/>
        <w:ind w:right="0"/>
        <w:jc w:val="center"/>
        <w:rPr>
          <w:rFonts w:ascii="Times New Roman" w:eastAsia="Times New Roman" w:hAnsi="Times New Roman"/>
          <w:spacing w:val="-2"/>
          <w:sz w:val="24"/>
          <w:szCs w:val="20"/>
        </w:rPr>
      </w:pPr>
      <w:r w:rsidRPr="007A1480">
        <w:rPr>
          <w:rFonts w:ascii="Times New Roman" w:eastAsia="Times New Roman" w:hAnsi="Times New Roman"/>
          <w:b/>
          <w:spacing w:val="-2"/>
          <w:sz w:val="28"/>
          <w:szCs w:val="28"/>
        </w:rPr>
        <w:t>Tableau A. Monnaie nationale</w:t>
      </w:r>
    </w:p>
    <w:tbl>
      <w:tblPr>
        <w:tblW w:w="0" w:type="auto"/>
        <w:tblInd w:w="-18" w:type="dxa"/>
        <w:tblLayout w:type="fixed"/>
        <w:tblCellMar>
          <w:left w:w="72" w:type="dxa"/>
          <w:right w:w="72" w:type="dxa"/>
        </w:tblCellMar>
        <w:tblLook w:val="0000" w:firstRow="0" w:lastRow="0" w:firstColumn="0" w:lastColumn="0" w:noHBand="0" w:noVBand="0"/>
      </w:tblPr>
      <w:tblGrid>
        <w:gridCol w:w="1170"/>
        <w:gridCol w:w="2039"/>
        <w:gridCol w:w="1276"/>
        <w:gridCol w:w="1559"/>
        <w:gridCol w:w="1843"/>
        <w:gridCol w:w="1559"/>
      </w:tblGrid>
      <w:tr w:rsidR="007A1480" w:rsidRPr="007A1480" w14:paraId="4DD92938" w14:textId="77777777" w:rsidTr="00956651">
        <w:trPr>
          <w:cantSplit/>
        </w:trPr>
        <w:tc>
          <w:tcPr>
            <w:tcW w:w="1170" w:type="dxa"/>
            <w:tcBorders>
              <w:top w:val="single" w:sz="18" w:space="0" w:color="auto"/>
              <w:left w:val="single" w:sz="18" w:space="0" w:color="auto"/>
              <w:bottom w:val="single" w:sz="18" w:space="0" w:color="auto"/>
              <w:right w:val="single" w:sz="18" w:space="0" w:color="auto"/>
            </w:tcBorders>
          </w:tcPr>
          <w:p w14:paraId="4FFB74D3"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Code d'indice*</w:t>
            </w:r>
          </w:p>
        </w:tc>
        <w:tc>
          <w:tcPr>
            <w:tcW w:w="2039" w:type="dxa"/>
            <w:tcBorders>
              <w:top w:val="single" w:sz="18" w:space="0" w:color="auto"/>
              <w:left w:val="single" w:sz="18" w:space="0" w:color="auto"/>
              <w:bottom w:val="single" w:sz="18" w:space="0" w:color="auto"/>
              <w:right w:val="single" w:sz="18" w:space="0" w:color="auto"/>
            </w:tcBorders>
          </w:tcPr>
          <w:p w14:paraId="7CBD9E70"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 xml:space="preserve">Description </w:t>
            </w:r>
            <w:r w:rsidRPr="007A1480">
              <w:rPr>
                <w:rFonts w:ascii="Times New Roman" w:eastAsia="Times New Roman" w:hAnsi="Times New Roman"/>
                <w:b/>
                <w:bCs/>
                <w:iCs/>
                <w:sz w:val="24"/>
                <w:szCs w:val="24"/>
              </w:rPr>
              <w:br/>
              <w:t>de l’indice*</w:t>
            </w:r>
          </w:p>
        </w:tc>
        <w:tc>
          <w:tcPr>
            <w:tcW w:w="1276" w:type="dxa"/>
            <w:tcBorders>
              <w:top w:val="single" w:sz="18" w:space="0" w:color="auto"/>
              <w:left w:val="single" w:sz="18" w:space="0" w:color="auto"/>
              <w:bottom w:val="single" w:sz="18" w:space="0" w:color="auto"/>
              <w:right w:val="single" w:sz="18" w:space="0" w:color="auto"/>
            </w:tcBorders>
          </w:tcPr>
          <w:p w14:paraId="11741C16"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Source de l’indice*</w:t>
            </w:r>
          </w:p>
        </w:tc>
        <w:tc>
          <w:tcPr>
            <w:tcW w:w="1559" w:type="dxa"/>
            <w:tcBorders>
              <w:top w:val="single" w:sz="18" w:space="0" w:color="auto"/>
              <w:left w:val="single" w:sz="18" w:space="0" w:color="auto"/>
              <w:bottom w:val="single" w:sz="18" w:space="0" w:color="auto"/>
              <w:right w:val="single" w:sz="18" w:space="0" w:color="auto"/>
            </w:tcBorders>
          </w:tcPr>
          <w:p w14:paraId="2E6632F6"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Valeur de base et date*</w:t>
            </w:r>
          </w:p>
        </w:tc>
        <w:tc>
          <w:tcPr>
            <w:tcW w:w="1843" w:type="dxa"/>
            <w:tcBorders>
              <w:top w:val="single" w:sz="18" w:space="0" w:color="auto"/>
              <w:left w:val="single" w:sz="18" w:space="0" w:color="auto"/>
              <w:bottom w:val="single" w:sz="18" w:space="0" w:color="auto"/>
              <w:right w:val="single" w:sz="18" w:space="0" w:color="auto"/>
            </w:tcBorders>
          </w:tcPr>
          <w:p w14:paraId="21BDDF56"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 xml:space="preserve">Montant de la soumission en la monnaie correspondante </w:t>
            </w:r>
          </w:p>
        </w:tc>
        <w:tc>
          <w:tcPr>
            <w:tcW w:w="1559" w:type="dxa"/>
            <w:tcBorders>
              <w:top w:val="single" w:sz="18" w:space="0" w:color="auto"/>
              <w:left w:val="single" w:sz="18" w:space="0" w:color="auto"/>
              <w:bottom w:val="single" w:sz="18" w:space="0" w:color="auto"/>
              <w:right w:val="single" w:sz="18" w:space="0" w:color="auto"/>
            </w:tcBorders>
          </w:tcPr>
          <w:p w14:paraId="0C2DA32A"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 xml:space="preserve">Pondérations proposées </w:t>
            </w:r>
          </w:p>
        </w:tc>
      </w:tr>
      <w:tr w:rsidR="007A1480" w:rsidRPr="007A1480" w14:paraId="583D3947" w14:textId="77777777" w:rsidTr="00956651">
        <w:trPr>
          <w:cantSplit/>
        </w:trPr>
        <w:tc>
          <w:tcPr>
            <w:tcW w:w="1170" w:type="dxa"/>
            <w:tcBorders>
              <w:top w:val="single" w:sz="18" w:space="0" w:color="auto"/>
              <w:left w:val="single" w:sz="2" w:space="0" w:color="auto"/>
              <w:bottom w:val="single" w:sz="2" w:space="0" w:color="auto"/>
              <w:right w:val="single" w:sz="2" w:space="0" w:color="auto"/>
            </w:tcBorders>
          </w:tcPr>
          <w:p w14:paraId="1F0F3492" w14:textId="77777777" w:rsidR="007A1480" w:rsidRPr="007A1480" w:rsidRDefault="007A1480" w:rsidP="007A1480">
            <w:pPr>
              <w:suppressAutoHyphens/>
              <w:spacing w:before="60" w:after="60"/>
              <w:ind w:right="0"/>
              <w:rPr>
                <w:rFonts w:ascii="Times New Roman" w:eastAsia="Times New Roman" w:hAnsi="Times New Roman"/>
                <w:sz w:val="24"/>
                <w:szCs w:val="24"/>
              </w:rPr>
            </w:pPr>
          </w:p>
        </w:tc>
        <w:tc>
          <w:tcPr>
            <w:tcW w:w="2039" w:type="dxa"/>
            <w:tcBorders>
              <w:top w:val="single" w:sz="18" w:space="0" w:color="auto"/>
              <w:left w:val="single" w:sz="2" w:space="0" w:color="auto"/>
              <w:bottom w:val="single" w:sz="2" w:space="0" w:color="auto"/>
              <w:right w:val="single" w:sz="2" w:space="0" w:color="auto"/>
            </w:tcBorders>
          </w:tcPr>
          <w:p w14:paraId="256075BF" w14:textId="77777777" w:rsidR="007A1480" w:rsidRPr="007A1480" w:rsidRDefault="007A1480" w:rsidP="007A1480">
            <w:pPr>
              <w:tabs>
                <w:tab w:val="left" w:pos="708"/>
                <w:tab w:val="left" w:pos="9000"/>
                <w:tab w:val="right" w:pos="9360"/>
              </w:tabs>
              <w:suppressAutoHyphens/>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Part non révisable</w:t>
            </w:r>
          </w:p>
        </w:tc>
        <w:tc>
          <w:tcPr>
            <w:tcW w:w="1276" w:type="dxa"/>
            <w:tcBorders>
              <w:top w:val="single" w:sz="18" w:space="0" w:color="auto"/>
              <w:left w:val="single" w:sz="2" w:space="0" w:color="auto"/>
              <w:bottom w:val="single" w:sz="2" w:space="0" w:color="auto"/>
              <w:right w:val="single" w:sz="2" w:space="0" w:color="auto"/>
            </w:tcBorders>
          </w:tcPr>
          <w:p w14:paraId="0091D66A"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w:t>
            </w:r>
          </w:p>
        </w:tc>
        <w:tc>
          <w:tcPr>
            <w:tcW w:w="1559" w:type="dxa"/>
            <w:tcBorders>
              <w:top w:val="single" w:sz="18" w:space="0" w:color="auto"/>
              <w:left w:val="single" w:sz="2" w:space="0" w:color="auto"/>
              <w:bottom w:val="single" w:sz="2" w:space="0" w:color="auto"/>
              <w:right w:val="single" w:sz="2" w:space="0" w:color="auto"/>
            </w:tcBorders>
          </w:tcPr>
          <w:p w14:paraId="75DB528F"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w:t>
            </w:r>
          </w:p>
        </w:tc>
        <w:tc>
          <w:tcPr>
            <w:tcW w:w="1843" w:type="dxa"/>
            <w:tcBorders>
              <w:top w:val="single" w:sz="18" w:space="0" w:color="auto"/>
              <w:left w:val="single" w:sz="2" w:space="0" w:color="auto"/>
              <w:bottom w:val="single" w:sz="18" w:space="0" w:color="auto"/>
              <w:right w:val="single" w:sz="2" w:space="0" w:color="auto"/>
            </w:tcBorders>
          </w:tcPr>
          <w:p w14:paraId="79FB1EAD"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w:t>
            </w:r>
          </w:p>
        </w:tc>
        <w:tc>
          <w:tcPr>
            <w:tcW w:w="1559" w:type="dxa"/>
            <w:tcBorders>
              <w:top w:val="single" w:sz="18" w:space="0" w:color="auto"/>
              <w:left w:val="single" w:sz="2" w:space="0" w:color="auto"/>
              <w:bottom w:val="single" w:sz="18" w:space="0" w:color="auto"/>
              <w:right w:val="single" w:sz="2" w:space="0" w:color="auto"/>
            </w:tcBorders>
          </w:tcPr>
          <w:p w14:paraId="31D4B96D"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A : </w:t>
            </w:r>
            <w:r w:rsidRPr="007A1480">
              <w:rPr>
                <w:rFonts w:ascii="Times New Roman" w:eastAsia="Times New Roman" w:hAnsi="Times New Roman"/>
                <w:sz w:val="24"/>
                <w:szCs w:val="24"/>
                <w:u w:val="single"/>
              </w:rPr>
              <w:tab/>
            </w:r>
            <w:r w:rsidRPr="007A1480">
              <w:rPr>
                <w:rFonts w:ascii="Times New Roman" w:eastAsia="Times New Roman" w:hAnsi="Times New Roman"/>
                <w:sz w:val="24"/>
                <w:szCs w:val="24"/>
              </w:rPr>
              <w:t xml:space="preserve"> *</w:t>
            </w:r>
          </w:p>
          <w:p w14:paraId="48DA57B3"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B : </w:t>
            </w:r>
            <w:r w:rsidRPr="007A1480">
              <w:rPr>
                <w:rFonts w:ascii="Times New Roman" w:eastAsia="Times New Roman" w:hAnsi="Times New Roman"/>
                <w:sz w:val="24"/>
                <w:szCs w:val="24"/>
                <w:u w:val="single"/>
              </w:rPr>
              <w:tab/>
            </w:r>
          </w:p>
          <w:p w14:paraId="7B634457"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C : </w:t>
            </w:r>
            <w:r w:rsidRPr="007A1480">
              <w:rPr>
                <w:rFonts w:ascii="Times New Roman" w:eastAsia="Times New Roman" w:hAnsi="Times New Roman"/>
                <w:sz w:val="24"/>
                <w:szCs w:val="24"/>
                <w:u w:val="single"/>
              </w:rPr>
              <w:tab/>
            </w:r>
          </w:p>
          <w:p w14:paraId="2A41C766"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D : </w:t>
            </w:r>
            <w:r w:rsidRPr="007A1480">
              <w:rPr>
                <w:rFonts w:ascii="Times New Roman" w:eastAsia="Times New Roman" w:hAnsi="Times New Roman"/>
                <w:sz w:val="24"/>
                <w:szCs w:val="24"/>
                <w:u w:val="single"/>
              </w:rPr>
              <w:tab/>
            </w:r>
          </w:p>
          <w:p w14:paraId="388B6F65" w14:textId="77777777" w:rsidR="007A1480" w:rsidRPr="007A1480" w:rsidRDefault="007A1480" w:rsidP="007A1480">
            <w:pPr>
              <w:tabs>
                <w:tab w:val="left" w:pos="1055"/>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E : </w:t>
            </w:r>
            <w:r w:rsidRPr="007A1480">
              <w:rPr>
                <w:rFonts w:ascii="Times New Roman" w:eastAsia="Times New Roman" w:hAnsi="Times New Roman"/>
                <w:sz w:val="24"/>
                <w:szCs w:val="24"/>
                <w:u w:val="single"/>
              </w:rPr>
              <w:tab/>
            </w:r>
          </w:p>
        </w:tc>
      </w:tr>
      <w:tr w:rsidR="007A1480" w:rsidRPr="007A1480" w14:paraId="7C9F5D9A" w14:textId="77777777" w:rsidTr="00956651">
        <w:trPr>
          <w:cantSplit/>
        </w:trPr>
        <w:tc>
          <w:tcPr>
            <w:tcW w:w="1170" w:type="dxa"/>
            <w:tcBorders>
              <w:top w:val="single" w:sz="2" w:space="0" w:color="auto"/>
              <w:left w:val="nil"/>
              <w:bottom w:val="nil"/>
              <w:right w:val="nil"/>
            </w:tcBorders>
          </w:tcPr>
          <w:p w14:paraId="3FCB2C7D"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2039" w:type="dxa"/>
            <w:tcBorders>
              <w:top w:val="single" w:sz="2" w:space="0" w:color="auto"/>
              <w:left w:val="nil"/>
              <w:bottom w:val="nil"/>
              <w:right w:val="nil"/>
            </w:tcBorders>
          </w:tcPr>
          <w:p w14:paraId="70768D20"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276" w:type="dxa"/>
            <w:tcBorders>
              <w:top w:val="single" w:sz="2" w:space="0" w:color="auto"/>
              <w:left w:val="nil"/>
              <w:bottom w:val="nil"/>
              <w:right w:val="nil"/>
            </w:tcBorders>
          </w:tcPr>
          <w:p w14:paraId="0F10FD0A"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559" w:type="dxa"/>
            <w:tcBorders>
              <w:top w:val="single" w:sz="2" w:space="0" w:color="auto"/>
              <w:left w:val="nil"/>
              <w:bottom w:val="nil"/>
              <w:right w:val="single" w:sz="18" w:space="0" w:color="auto"/>
            </w:tcBorders>
          </w:tcPr>
          <w:p w14:paraId="19C81837" w14:textId="77777777" w:rsidR="007A1480" w:rsidRPr="007A1480" w:rsidRDefault="007A1480" w:rsidP="007A1480">
            <w:pPr>
              <w:suppressAutoHyphens/>
              <w:spacing w:before="20" w:after="0"/>
              <w:ind w:right="0"/>
              <w:rPr>
                <w:rFonts w:ascii="Times New Roman" w:eastAsia="Times New Roman" w:hAnsi="Times New Roman"/>
                <w:sz w:val="24"/>
                <w:szCs w:val="24"/>
              </w:rPr>
            </w:pPr>
            <w:r w:rsidRPr="007A1480">
              <w:rPr>
                <w:rFonts w:ascii="Times New Roman" w:eastAsia="Times New Roman" w:hAnsi="Times New Roman"/>
                <w:b/>
                <w:bCs/>
                <w:sz w:val="24"/>
                <w:szCs w:val="24"/>
              </w:rPr>
              <w:t>Total</w:t>
            </w:r>
          </w:p>
        </w:tc>
        <w:tc>
          <w:tcPr>
            <w:tcW w:w="1843" w:type="dxa"/>
            <w:tcBorders>
              <w:top w:val="single" w:sz="18" w:space="0" w:color="auto"/>
              <w:left w:val="single" w:sz="18" w:space="0" w:color="auto"/>
              <w:bottom w:val="single" w:sz="18" w:space="0" w:color="auto"/>
              <w:right w:val="single" w:sz="18" w:space="0" w:color="auto"/>
            </w:tcBorders>
          </w:tcPr>
          <w:p w14:paraId="2C55B692"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559" w:type="dxa"/>
            <w:tcBorders>
              <w:top w:val="single" w:sz="18" w:space="0" w:color="auto"/>
              <w:left w:val="single" w:sz="18" w:space="0" w:color="auto"/>
              <w:bottom w:val="single" w:sz="18" w:space="0" w:color="auto"/>
              <w:right w:val="single" w:sz="18" w:space="0" w:color="auto"/>
            </w:tcBorders>
          </w:tcPr>
          <w:p w14:paraId="6F49C88B" w14:textId="77777777" w:rsidR="007A1480" w:rsidRPr="007A1480" w:rsidRDefault="007A1480" w:rsidP="007A1480">
            <w:pPr>
              <w:tabs>
                <w:tab w:val="decimal" w:pos="695"/>
              </w:tabs>
              <w:suppressAutoHyphens/>
              <w:spacing w:before="20" w:after="0"/>
              <w:ind w:right="0"/>
              <w:rPr>
                <w:rFonts w:ascii="Times New Roman" w:eastAsia="Times New Roman" w:hAnsi="Times New Roman"/>
                <w:sz w:val="24"/>
                <w:szCs w:val="24"/>
              </w:rPr>
            </w:pPr>
            <w:r w:rsidRPr="007A1480">
              <w:rPr>
                <w:rFonts w:ascii="Times New Roman" w:eastAsia="Times New Roman" w:hAnsi="Times New Roman"/>
                <w:b/>
                <w:bCs/>
                <w:sz w:val="24"/>
                <w:szCs w:val="24"/>
              </w:rPr>
              <w:t>1.00</w:t>
            </w:r>
          </w:p>
        </w:tc>
      </w:tr>
    </w:tbl>
    <w:p w14:paraId="08D6C660" w14:textId="77777777" w:rsidR="007A1480" w:rsidRPr="007A1480" w:rsidRDefault="007A1480" w:rsidP="007A1480">
      <w:pPr>
        <w:suppressAutoHyphens/>
        <w:spacing w:before="360" w:after="1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 remplir par le Maître de l’Ouvrage]</w:t>
      </w:r>
    </w:p>
    <w:p w14:paraId="3284F3DE" w14:textId="77777777" w:rsidR="007A1480" w:rsidRPr="007A1480" w:rsidRDefault="007A1480" w:rsidP="007A1480">
      <w:pPr>
        <w:suppressAutoHyphens/>
        <w:spacing w:before="120" w:after="120"/>
        <w:ind w:right="0"/>
        <w:rPr>
          <w:rFonts w:ascii="Times New Roman" w:eastAsia="Times New Roman" w:hAnsi="Times New Roman"/>
          <w:spacing w:val="-2"/>
          <w:sz w:val="24"/>
          <w:szCs w:val="20"/>
          <w:vertAlign w:val="superscript"/>
        </w:rPr>
      </w:pPr>
    </w:p>
    <w:p w14:paraId="318C5ED2" w14:textId="77777777" w:rsidR="007A1480" w:rsidRPr="007A1480" w:rsidRDefault="007A1480" w:rsidP="007A1480">
      <w:pPr>
        <w:ind w:right="0"/>
        <w:jc w:val="center"/>
        <w:rPr>
          <w:rFonts w:ascii="Times New Roman" w:eastAsia="Times New Roman" w:hAnsi="Times New Roman"/>
          <w:spacing w:val="-2"/>
          <w:sz w:val="24"/>
          <w:szCs w:val="20"/>
        </w:rPr>
      </w:pPr>
      <w:r w:rsidRPr="007A1480">
        <w:rPr>
          <w:rFonts w:ascii="Times New Roman" w:eastAsia="Times New Roman" w:hAnsi="Times New Roman"/>
          <w:spacing w:val="-2"/>
          <w:sz w:val="24"/>
          <w:szCs w:val="24"/>
          <w:vertAlign w:val="superscript"/>
          <w:lang w:eastAsia="fr-FR"/>
        </w:rPr>
        <w:br w:type="page"/>
      </w:r>
      <w:r w:rsidRPr="007A1480">
        <w:rPr>
          <w:rFonts w:ascii="Times New Roman" w:eastAsia="Times New Roman" w:hAnsi="Times New Roman"/>
          <w:b/>
          <w:spacing w:val="-2"/>
          <w:sz w:val="28"/>
          <w:szCs w:val="28"/>
        </w:rPr>
        <w:lastRenderedPageBreak/>
        <w:t>Tableau B. Monnaie étrangère</w:t>
      </w:r>
    </w:p>
    <w:p w14:paraId="711E6997" w14:textId="77777777" w:rsidR="007A1480" w:rsidRPr="007A1480" w:rsidRDefault="007A1480" w:rsidP="007A1480">
      <w:pPr>
        <w:tabs>
          <w:tab w:val="left" w:pos="7200"/>
        </w:tabs>
        <w:suppressAutoHyphens/>
        <w:spacing w:before="120"/>
        <w:ind w:right="0"/>
        <w:rPr>
          <w:rFonts w:ascii="Times New Roman" w:eastAsia="Times New Roman" w:hAnsi="Times New Roman"/>
          <w:i/>
          <w:iCs/>
          <w:spacing w:val="-2"/>
          <w:sz w:val="24"/>
          <w:szCs w:val="20"/>
        </w:rPr>
      </w:pPr>
      <w:r w:rsidRPr="007A1480">
        <w:rPr>
          <w:rFonts w:ascii="Times New Roman" w:eastAsia="Times New Roman" w:hAnsi="Times New Roman"/>
          <w:b/>
          <w:spacing w:val="-2"/>
          <w:sz w:val="24"/>
          <w:szCs w:val="20"/>
        </w:rPr>
        <w:t xml:space="preserve">Monnaie : </w:t>
      </w:r>
      <w:r w:rsidRPr="007A1480">
        <w:rPr>
          <w:rFonts w:ascii="Times New Roman" w:eastAsia="Times New Roman" w:hAnsi="Times New Roman"/>
          <w:bCs/>
          <w:spacing w:val="-2"/>
          <w:sz w:val="24"/>
          <w:szCs w:val="20"/>
        </w:rPr>
        <w:t xml:space="preserve">....................... </w:t>
      </w:r>
      <w:r w:rsidRPr="007A1480">
        <w:rPr>
          <w:rFonts w:ascii="Times New Roman" w:eastAsia="Times New Roman" w:hAnsi="Times New Roman"/>
          <w:bCs/>
          <w:i/>
          <w:iCs/>
          <w:spacing w:val="-2"/>
          <w:sz w:val="24"/>
          <w:szCs w:val="20"/>
        </w:rPr>
        <w:t>[</w:t>
      </w:r>
      <w:r w:rsidRPr="007A1480">
        <w:rPr>
          <w:rFonts w:ascii="Times New Roman" w:eastAsia="Times New Roman" w:hAnsi="Times New Roman"/>
          <w:i/>
          <w:iCs/>
          <w:spacing w:val="-2"/>
          <w:sz w:val="24"/>
          <w:szCs w:val="20"/>
        </w:rPr>
        <w:t xml:space="preserve">Si le Soumissionnaire souhaite </w:t>
      </w:r>
      <w:r w:rsidR="00CD3B0D">
        <w:rPr>
          <w:rFonts w:ascii="Times New Roman" w:eastAsia="Times New Roman" w:hAnsi="Times New Roman"/>
          <w:i/>
          <w:iCs/>
          <w:spacing w:val="-2"/>
          <w:sz w:val="24"/>
          <w:szCs w:val="20"/>
        </w:rPr>
        <w:t>utiliser</w:t>
      </w:r>
      <w:r w:rsidRPr="007A1480">
        <w:rPr>
          <w:rFonts w:ascii="Times New Roman" w:eastAsia="Times New Roman" w:hAnsi="Times New Roman"/>
          <w:i/>
          <w:iCs/>
          <w:spacing w:val="-2"/>
          <w:sz w:val="24"/>
          <w:szCs w:val="20"/>
        </w:rPr>
        <w:t xml:space="preserve"> plus d'une monnaie étrangère, </w:t>
      </w:r>
      <w:r w:rsidRPr="007A1480">
        <w:rPr>
          <w:rFonts w:ascii="Times New Roman" w:eastAsia="Times New Roman" w:hAnsi="Times New Roman"/>
          <w:i/>
          <w:iCs/>
          <w:spacing w:val="-2"/>
          <w:sz w:val="24"/>
          <w:szCs w:val="20"/>
        </w:rPr>
        <w:br/>
        <w:t>ce tableau devrait être répété pour chaque monnaie étrangère.]</w:t>
      </w:r>
    </w:p>
    <w:tbl>
      <w:tblPr>
        <w:tblW w:w="9574" w:type="dxa"/>
        <w:tblInd w:w="115" w:type="dxa"/>
        <w:tblLayout w:type="fixed"/>
        <w:tblCellMar>
          <w:left w:w="72" w:type="dxa"/>
          <w:right w:w="72" w:type="dxa"/>
        </w:tblCellMar>
        <w:tblLook w:val="0000" w:firstRow="0" w:lastRow="0" w:firstColumn="0" w:lastColumn="0" w:noHBand="0" w:noVBand="0"/>
      </w:tblPr>
      <w:tblGrid>
        <w:gridCol w:w="950"/>
        <w:gridCol w:w="1417"/>
        <w:gridCol w:w="1134"/>
        <w:gridCol w:w="1134"/>
        <w:gridCol w:w="1775"/>
        <w:gridCol w:w="1302"/>
        <w:gridCol w:w="1862"/>
      </w:tblGrid>
      <w:tr w:rsidR="007A1480" w:rsidRPr="007A1480" w14:paraId="13A30467" w14:textId="77777777" w:rsidTr="00201AE4">
        <w:trPr>
          <w:tblHeader/>
        </w:trPr>
        <w:tc>
          <w:tcPr>
            <w:tcW w:w="950" w:type="dxa"/>
            <w:tcBorders>
              <w:top w:val="single" w:sz="18" w:space="0" w:color="auto"/>
              <w:left w:val="single" w:sz="18" w:space="0" w:color="auto"/>
              <w:bottom w:val="single" w:sz="18" w:space="0" w:color="auto"/>
              <w:right w:val="single" w:sz="18" w:space="0" w:color="auto"/>
            </w:tcBorders>
            <w:vAlign w:val="center"/>
          </w:tcPr>
          <w:p w14:paraId="36C5B4C0"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Code de l'indice</w:t>
            </w:r>
          </w:p>
        </w:tc>
        <w:tc>
          <w:tcPr>
            <w:tcW w:w="1417" w:type="dxa"/>
            <w:tcBorders>
              <w:top w:val="single" w:sz="18" w:space="0" w:color="auto"/>
              <w:left w:val="single" w:sz="18" w:space="0" w:color="auto"/>
              <w:bottom w:val="single" w:sz="18" w:space="0" w:color="auto"/>
              <w:right w:val="single" w:sz="18" w:space="0" w:color="auto"/>
            </w:tcBorders>
            <w:vAlign w:val="center"/>
          </w:tcPr>
          <w:p w14:paraId="59B3FCFE"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Description de l’indice</w:t>
            </w:r>
          </w:p>
        </w:tc>
        <w:tc>
          <w:tcPr>
            <w:tcW w:w="1134" w:type="dxa"/>
            <w:tcBorders>
              <w:top w:val="single" w:sz="18" w:space="0" w:color="auto"/>
              <w:left w:val="single" w:sz="18" w:space="0" w:color="auto"/>
              <w:bottom w:val="single" w:sz="18" w:space="0" w:color="auto"/>
              <w:right w:val="single" w:sz="18" w:space="0" w:color="auto"/>
            </w:tcBorders>
            <w:vAlign w:val="center"/>
          </w:tcPr>
          <w:p w14:paraId="68FD94E8"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Source de l’indice</w:t>
            </w:r>
          </w:p>
        </w:tc>
        <w:tc>
          <w:tcPr>
            <w:tcW w:w="1134" w:type="dxa"/>
            <w:tcBorders>
              <w:top w:val="single" w:sz="18" w:space="0" w:color="auto"/>
              <w:left w:val="single" w:sz="18" w:space="0" w:color="auto"/>
              <w:bottom w:val="single" w:sz="18" w:space="0" w:color="auto"/>
              <w:right w:val="single" w:sz="18" w:space="0" w:color="auto"/>
            </w:tcBorders>
            <w:vAlign w:val="center"/>
          </w:tcPr>
          <w:p w14:paraId="6346730D" w14:textId="303F2FFD"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Date et Valeur de base</w:t>
            </w:r>
          </w:p>
        </w:tc>
        <w:tc>
          <w:tcPr>
            <w:tcW w:w="1775" w:type="dxa"/>
            <w:tcBorders>
              <w:top w:val="single" w:sz="18" w:space="0" w:color="auto"/>
              <w:left w:val="single" w:sz="18" w:space="0" w:color="auto"/>
              <w:bottom w:val="single" w:sz="18" w:space="0" w:color="auto"/>
              <w:right w:val="single" w:sz="18" w:space="0" w:color="auto"/>
            </w:tcBorders>
            <w:vAlign w:val="center"/>
          </w:tcPr>
          <w:p w14:paraId="20B8B3B5"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Montant de la soumission en la monnaie correspondante</w:t>
            </w:r>
          </w:p>
        </w:tc>
        <w:tc>
          <w:tcPr>
            <w:tcW w:w="1302" w:type="dxa"/>
            <w:tcBorders>
              <w:top w:val="single" w:sz="18" w:space="0" w:color="auto"/>
              <w:left w:val="single" w:sz="18" w:space="0" w:color="auto"/>
              <w:bottom w:val="single" w:sz="18" w:space="0" w:color="auto"/>
              <w:right w:val="single" w:sz="18" w:space="0" w:color="auto"/>
            </w:tcBorders>
            <w:vAlign w:val="center"/>
          </w:tcPr>
          <w:p w14:paraId="68D2F580" w14:textId="2F140FA3" w:rsidR="007A1480" w:rsidRPr="007A1480" w:rsidRDefault="007A1480" w:rsidP="00201AE4">
            <w:pPr>
              <w:suppressAutoHyphens/>
              <w:spacing w:after="0"/>
              <w:ind w:right="0"/>
              <w:jc w:val="center"/>
              <w:rPr>
                <w:rFonts w:ascii="Times New Roman" w:eastAsia="Times New Roman" w:hAnsi="Times New Roman"/>
                <w:b/>
                <w:bCs/>
                <w:iCs/>
                <w:sz w:val="24"/>
                <w:szCs w:val="20"/>
                <w:highlight w:val="yellow"/>
              </w:rPr>
            </w:pPr>
            <w:r w:rsidRPr="007A1480">
              <w:rPr>
                <w:rFonts w:ascii="Times New Roman" w:eastAsia="Times New Roman" w:hAnsi="Times New Roman"/>
                <w:b/>
                <w:bCs/>
                <w:iCs/>
                <w:sz w:val="24"/>
                <w:szCs w:val="20"/>
              </w:rPr>
              <w:t>Equivalent en monnaie ‘</w:t>
            </w:r>
            <w:r w:rsidR="00391A19">
              <w:rPr>
                <w:rFonts w:ascii="Times New Roman" w:eastAsia="Times New Roman" w:hAnsi="Times New Roman"/>
                <w:b/>
                <w:bCs/>
                <w:iCs/>
                <w:sz w:val="24"/>
                <w:szCs w:val="20"/>
              </w:rPr>
              <w:t>é</w:t>
            </w:r>
            <w:r w:rsidRPr="007A1480">
              <w:rPr>
                <w:rFonts w:ascii="Times New Roman" w:eastAsia="Times New Roman" w:hAnsi="Times New Roman"/>
                <w:b/>
                <w:bCs/>
                <w:iCs/>
                <w:sz w:val="24"/>
                <w:szCs w:val="20"/>
              </w:rPr>
              <w:t>trang</w:t>
            </w:r>
            <w:r w:rsidR="00391A19">
              <w:rPr>
                <w:rFonts w:ascii="Times New Roman" w:eastAsia="Times New Roman" w:hAnsi="Times New Roman"/>
                <w:b/>
                <w:bCs/>
                <w:iCs/>
                <w:sz w:val="24"/>
                <w:szCs w:val="20"/>
              </w:rPr>
              <w:t>è</w:t>
            </w:r>
            <w:r w:rsidRPr="007A1480">
              <w:rPr>
                <w:rFonts w:ascii="Times New Roman" w:eastAsia="Times New Roman" w:hAnsi="Times New Roman"/>
                <w:b/>
                <w:bCs/>
                <w:iCs/>
                <w:sz w:val="24"/>
                <w:szCs w:val="20"/>
              </w:rPr>
              <w:t>re ME1</w:t>
            </w:r>
          </w:p>
        </w:tc>
        <w:tc>
          <w:tcPr>
            <w:tcW w:w="1862" w:type="dxa"/>
            <w:tcBorders>
              <w:top w:val="single" w:sz="18" w:space="0" w:color="auto"/>
              <w:left w:val="single" w:sz="18" w:space="0" w:color="auto"/>
              <w:bottom w:val="single" w:sz="18" w:space="0" w:color="auto"/>
              <w:right w:val="single" w:sz="18" w:space="0" w:color="auto"/>
            </w:tcBorders>
            <w:vAlign w:val="center"/>
          </w:tcPr>
          <w:p w14:paraId="00212C09" w14:textId="77777777" w:rsidR="007A1480" w:rsidRPr="007A1480" w:rsidRDefault="007A1480" w:rsidP="00201AE4">
            <w:pPr>
              <w:suppressAutoHyphens/>
              <w:spacing w:after="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Pondérations proposées par le soumissionnaire</w:t>
            </w:r>
          </w:p>
        </w:tc>
      </w:tr>
      <w:tr w:rsidR="007A1480" w:rsidRPr="007A1480" w14:paraId="75BEF112" w14:textId="77777777" w:rsidTr="00956651">
        <w:trPr>
          <w:tblHeader/>
        </w:trPr>
        <w:tc>
          <w:tcPr>
            <w:tcW w:w="950" w:type="dxa"/>
            <w:tcBorders>
              <w:top w:val="single" w:sz="18" w:space="0" w:color="auto"/>
              <w:left w:val="single" w:sz="2" w:space="0" w:color="auto"/>
              <w:bottom w:val="single" w:sz="2" w:space="0" w:color="auto"/>
              <w:right w:val="single" w:sz="2" w:space="0" w:color="auto"/>
            </w:tcBorders>
          </w:tcPr>
          <w:p w14:paraId="6FECA08F" w14:textId="77777777" w:rsidR="007A1480" w:rsidRPr="007A1480" w:rsidRDefault="007A1480" w:rsidP="007A1480">
            <w:pPr>
              <w:suppressAutoHyphens/>
              <w:spacing w:before="60" w:after="60"/>
              <w:ind w:right="0"/>
              <w:rPr>
                <w:rFonts w:ascii="Times New Roman" w:eastAsia="Times New Roman" w:hAnsi="Times New Roman"/>
                <w:sz w:val="24"/>
                <w:szCs w:val="24"/>
              </w:rPr>
            </w:pPr>
          </w:p>
        </w:tc>
        <w:tc>
          <w:tcPr>
            <w:tcW w:w="1417" w:type="dxa"/>
            <w:tcBorders>
              <w:top w:val="single" w:sz="18" w:space="0" w:color="auto"/>
              <w:left w:val="single" w:sz="2" w:space="0" w:color="auto"/>
              <w:bottom w:val="single" w:sz="2" w:space="0" w:color="auto"/>
              <w:right w:val="single" w:sz="2" w:space="0" w:color="auto"/>
            </w:tcBorders>
          </w:tcPr>
          <w:p w14:paraId="63D87E8C" w14:textId="77777777" w:rsidR="007A1480" w:rsidRPr="007A1480" w:rsidRDefault="007A1480" w:rsidP="007A1480">
            <w:pPr>
              <w:tabs>
                <w:tab w:val="left" w:pos="708"/>
                <w:tab w:val="left" w:pos="9000"/>
                <w:tab w:val="right" w:pos="9360"/>
              </w:tabs>
              <w:suppressAutoHyphens/>
              <w:spacing w:before="60" w:after="60"/>
              <w:ind w:right="0"/>
              <w:jc w:val="left"/>
              <w:rPr>
                <w:rFonts w:ascii="Times New Roman" w:eastAsia="Times New Roman" w:hAnsi="Times New Roman"/>
                <w:sz w:val="24"/>
                <w:szCs w:val="24"/>
              </w:rPr>
            </w:pPr>
            <w:r w:rsidRPr="007A1480">
              <w:rPr>
                <w:rFonts w:ascii="Times New Roman" w:eastAsia="Times New Roman" w:hAnsi="Times New Roman"/>
                <w:iCs/>
                <w:sz w:val="24"/>
                <w:szCs w:val="24"/>
              </w:rPr>
              <w:t>Part non révisable</w:t>
            </w:r>
          </w:p>
        </w:tc>
        <w:tc>
          <w:tcPr>
            <w:tcW w:w="1134" w:type="dxa"/>
            <w:tcBorders>
              <w:top w:val="single" w:sz="18" w:space="0" w:color="auto"/>
              <w:left w:val="single" w:sz="2" w:space="0" w:color="auto"/>
              <w:bottom w:val="single" w:sz="2" w:space="0" w:color="auto"/>
              <w:right w:val="single" w:sz="2" w:space="0" w:color="auto"/>
            </w:tcBorders>
          </w:tcPr>
          <w:p w14:paraId="037BA2CB"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w:t>
            </w:r>
          </w:p>
        </w:tc>
        <w:tc>
          <w:tcPr>
            <w:tcW w:w="1134" w:type="dxa"/>
            <w:tcBorders>
              <w:top w:val="single" w:sz="18" w:space="0" w:color="auto"/>
              <w:left w:val="single" w:sz="2" w:space="0" w:color="auto"/>
              <w:bottom w:val="single" w:sz="2" w:space="0" w:color="auto"/>
              <w:right w:val="single" w:sz="2" w:space="0" w:color="auto"/>
            </w:tcBorders>
          </w:tcPr>
          <w:p w14:paraId="392108BC"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w:t>
            </w:r>
          </w:p>
        </w:tc>
        <w:tc>
          <w:tcPr>
            <w:tcW w:w="1775" w:type="dxa"/>
            <w:tcBorders>
              <w:top w:val="single" w:sz="18" w:space="0" w:color="auto"/>
              <w:left w:val="single" w:sz="2" w:space="0" w:color="auto"/>
              <w:bottom w:val="single" w:sz="2" w:space="0" w:color="auto"/>
              <w:right w:val="single" w:sz="2" w:space="0" w:color="auto"/>
            </w:tcBorders>
          </w:tcPr>
          <w:p w14:paraId="4358D69C" w14:textId="77777777" w:rsidR="007A1480" w:rsidRPr="007A1480" w:rsidRDefault="007A1480" w:rsidP="007A1480">
            <w:pPr>
              <w:suppressAutoHyphens/>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iCs/>
                <w:sz w:val="24"/>
                <w:szCs w:val="24"/>
              </w:rPr>
              <w:t>-</w:t>
            </w:r>
          </w:p>
        </w:tc>
        <w:tc>
          <w:tcPr>
            <w:tcW w:w="1302" w:type="dxa"/>
            <w:tcBorders>
              <w:top w:val="single" w:sz="18" w:space="0" w:color="auto"/>
              <w:left w:val="single" w:sz="2" w:space="0" w:color="auto"/>
              <w:bottom w:val="single" w:sz="18" w:space="0" w:color="auto"/>
              <w:right w:val="single" w:sz="2" w:space="0" w:color="auto"/>
            </w:tcBorders>
          </w:tcPr>
          <w:p w14:paraId="422DEEFF" w14:textId="77777777" w:rsidR="007A1480" w:rsidRPr="007A1480" w:rsidRDefault="007A1480" w:rsidP="007A1480">
            <w:pPr>
              <w:suppressAutoHyphens/>
              <w:spacing w:before="60" w:after="60"/>
              <w:ind w:right="0"/>
              <w:rPr>
                <w:rFonts w:ascii="Times New Roman" w:eastAsia="Times New Roman" w:hAnsi="Times New Roman"/>
                <w:sz w:val="24"/>
                <w:szCs w:val="24"/>
              </w:rPr>
            </w:pPr>
          </w:p>
        </w:tc>
        <w:tc>
          <w:tcPr>
            <w:tcW w:w="1862" w:type="dxa"/>
            <w:tcBorders>
              <w:top w:val="single" w:sz="18" w:space="0" w:color="auto"/>
              <w:left w:val="single" w:sz="2" w:space="0" w:color="auto"/>
              <w:bottom w:val="single" w:sz="18" w:space="0" w:color="auto"/>
              <w:right w:val="single" w:sz="2" w:space="0" w:color="auto"/>
            </w:tcBorders>
          </w:tcPr>
          <w:p w14:paraId="77367BAF"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 xml:space="preserve">A : </w:t>
            </w:r>
            <w:r w:rsidRPr="007A1480">
              <w:rPr>
                <w:rFonts w:ascii="Times New Roman" w:eastAsia="Times New Roman" w:hAnsi="Times New Roman"/>
                <w:b/>
                <w:bCs/>
                <w:iCs/>
                <w:sz w:val="24"/>
                <w:szCs w:val="24"/>
                <w:u w:val="single"/>
              </w:rPr>
              <w:tab/>
            </w:r>
            <w:r w:rsidRPr="007A1480">
              <w:rPr>
                <w:rFonts w:ascii="Times New Roman" w:eastAsia="Times New Roman" w:hAnsi="Times New Roman"/>
                <w:b/>
                <w:bCs/>
                <w:iCs/>
                <w:sz w:val="24"/>
                <w:szCs w:val="24"/>
              </w:rPr>
              <w:t>*</w:t>
            </w:r>
          </w:p>
          <w:p w14:paraId="0033DA9F"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B :</w:t>
            </w:r>
            <w:r w:rsidRPr="007A1480">
              <w:rPr>
                <w:rFonts w:ascii="Times New Roman" w:eastAsia="Times New Roman" w:hAnsi="Times New Roman"/>
                <w:sz w:val="24"/>
                <w:szCs w:val="24"/>
              </w:rPr>
              <w:t xml:space="preserve"> </w:t>
            </w:r>
            <w:r w:rsidRPr="007A1480">
              <w:rPr>
                <w:rFonts w:ascii="Times New Roman" w:eastAsia="Times New Roman" w:hAnsi="Times New Roman"/>
                <w:sz w:val="24"/>
                <w:szCs w:val="24"/>
                <w:u w:val="single"/>
              </w:rPr>
              <w:tab/>
            </w:r>
          </w:p>
          <w:p w14:paraId="6056A48E"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C :</w:t>
            </w:r>
            <w:r w:rsidRPr="007A1480">
              <w:rPr>
                <w:rFonts w:ascii="Times New Roman" w:eastAsia="Times New Roman" w:hAnsi="Times New Roman"/>
                <w:sz w:val="24"/>
                <w:szCs w:val="24"/>
              </w:rPr>
              <w:t xml:space="preserve"> </w:t>
            </w:r>
            <w:r w:rsidRPr="007A1480">
              <w:rPr>
                <w:rFonts w:ascii="Times New Roman" w:eastAsia="Times New Roman" w:hAnsi="Times New Roman"/>
                <w:sz w:val="24"/>
                <w:szCs w:val="24"/>
                <w:u w:val="single"/>
              </w:rPr>
              <w:tab/>
            </w:r>
          </w:p>
          <w:p w14:paraId="76F3CE86"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D :</w:t>
            </w:r>
            <w:r w:rsidRPr="007A1480">
              <w:rPr>
                <w:rFonts w:ascii="Times New Roman" w:eastAsia="Times New Roman" w:hAnsi="Times New Roman"/>
                <w:sz w:val="24"/>
                <w:szCs w:val="24"/>
              </w:rPr>
              <w:t xml:space="preserve"> </w:t>
            </w:r>
            <w:r w:rsidRPr="007A1480">
              <w:rPr>
                <w:rFonts w:ascii="Times New Roman" w:eastAsia="Times New Roman" w:hAnsi="Times New Roman"/>
                <w:sz w:val="24"/>
                <w:szCs w:val="24"/>
                <w:u w:val="single"/>
              </w:rPr>
              <w:tab/>
            </w:r>
          </w:p>
          <w:p w14:paraId="0246EB56" w14:textId="77777777" w:rsidR="007A1480" w:rsidRPr="007A1480" w:rsidRDefault="007A1480" w:rsidP="007A1480">
            <w:pPr>
              <w:tabs>
                <w:tab w:val="left" w:pos="1252"/>
              </w:tabs>
              <w:suppressAutoHyphens/>
              <w:spacing w:before="60" w:after="60"/>
              <w:ind w:right="0"/>
              <w:rPr>
                <w:rFonts w:ascii="Times New Roman" w:eastAsia="Times New Roman" w:hAnsi="Times New Roman"/>
                <w:sz w:val="24"/>
                <w:szCs w:val="24"/>
              </w:rPr>
            </w:pPr>
            <w:r w:rsidRPr="007A1480">
              <w:rPr>
                <w:rFonts w:ascii="Times New Roman" w:eastAsia="Times New Roman" w:hAnsi="Times New Roman"/>
                <w:b/>
                <w:bCs/>
                <w:iCs/>
                <w:sz w:val="24"/>
                <w:szCs w:val="24"/>
              </w:rPr>
              <w:t>E :</w:t>
            </w:r>
            <w:r w:rsidRPr="007A1480">
              <w:rPr>
                <w:rFonts w:ascii="Times New Roman" w:eastAsia="Times New Roman" w:hAnsi="Times New Roman"/>
                <w:sz w:val="24"/>
                <w:szCs w:val="24"/>
              </w:rPr>
              <w:t xml:space="preserve"> </w:t>
            </w:r>
            <w:r w:rsidRPr="007A1480">
              <w:rPr>
                <w:rFonts w:ascii="Times New Roman" w:eastAsia="Times New Roman" w:hAnsi="Times New Roman"/>
                <w:sz w:val="24"/>
                <w:szCs w:val="24"/>
                <w:u w:val="single"/>
              </w:rPr>
              <w:tab/>
            </w:r>
          </w:p>
        </w:tc>
      </w:tr>
      <w:tr w:rsidR="007A1480" w:rsidRPr="007A1480" w14:paraId="67B497C5" w14:textId="77777777" w:rsidTr="00956651">
        <w:trPr>
          <w:tblHeader/>
        </w:trPr>
        <w:tc>
          <w:tcPr>
            <w:tcW w:w="950" w:type="dxa"/>
            <w:tcBorders>
              <w:top w:val="single" w:sz="2" w:space="0" w:color="auto"/>
              <w:left w:val="nil"/>
              <w:bottom w:val="nil"/>
              <w:right w:val="nil"/>
            </w:tcBorders>
          </w:tcPr>
          <w:p w14:paraId="39332D89"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417" w:type="dxa"/>
            <w:tcBorders>
              <w:top w:val="single" w:sz="2" w:space="0" w:color="auto"/>
              <w:left w:val="nil"/>
              <w:bottom w:val="nil"/>
              <w:right w:val="nil"/>
            </w:tcBorders>
          </w:tcPr>
          <w:p w14:paraId="7B66C432"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134" w:type="dxa"/>
            <w:tcBorders>
              <w:top w:val="single" w:sz="2" w:space="0" w:color="auto"/>
              <w:left w:val="nil"/>
              <w:bottom w:val="nil"/>
              <w:right w:val="nil"/>
            </w:tcBorders>
          </w:tcPr>
          <w:p w14:paraId="3081B3CB"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134" w:type="dxa"/>
            <w:tcBorders>
              <w:top w:val="single" w:sz="2" w:space="0" w:color="auto"/>
              <w:left w:val="nil"/>
              <w:bottom w:val="nil"/>
              <w:right w:val="nil"/>
            </w:tcBorders>
          </w:tcPr>
          <w:p w14:paraId="7ADB2F82"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775" w:type="dxa"/>
            <w:tcBorders>
              <w:top w:val="single" w:sz="2" w:space="0" w:color="auto"/>
              <w:left w:val="nil"/>
              <w:bottom w:val="nil"/>
              <w:right w:val="single" w:sz="18" w:space="0" w:color="auto"/>
            </w:tcBorders>
          </w:tcPr>
          <w:p w14:paraId="45BA9A58" w14:textId="77777777" w:rsidR="007A1480" w:rsidRPr="007A1480" w:rsidRDefault="007A1480" w:rsidP="007A1480">
            <w:pPr>
              <w:suppressAutoHyphens/>
              <w:spacing w:before="20" w:after="0"/>
              <w:ind w:right="0"/>
              <w:rPr>
                <w:rFonts w:ascii="Times New Roman" w:eastAsia="Times New Roman" w:hAnsi="Times New Roman"/>
                <w:sz w:val="24"/>
                <w:szCs w:val="24"/>
              </w:rPr>
            </w:pPr>
            <w:r w:rsidRPr="007A1480">
              <w:rPr>
                <w:rFonts w:ascii="Times New Roman" w:eastAsia="Times New Roman" w:hAnsi="Times New Roman"/>
                <w:b/>
                <w:bCs/>
                <w:sz w:val="24"/>
                <w:szCs w:val="24"/>
              </w:rPr>
              <w:t>Total</w:t>
            </w:r>
          </w:p>
        </w:tc>
        <w:tc>
          <w:tcPr>
            <w:tcW w:w="1302" w:type="dxa"/>
            <w:tcBorders>
              <w:top w:val="single" w:sz="18" w:space="0" w:color="auto"/>
              <w:left w:val="single" w:sz="18" w:space="0" w:color="auto"/>
              <w:bottom w:val="single" w:sz="18" w:space="0" w:color="auto"/>
              <w:right w:val="single" w:sz="18" w:space="0" w:color="auto"/>
            </w:tcBorders>
          </w:tcPr>
          <w:p w14:paraId="22BFEF39" w14:textId="77777777" w:rsidR="007A1480" w:rsidRPr="007A1480" w:rsidRDefault="007A1480" w:rsidP="007A1480">
            <w:pPr>
              <w:suppressAutoHyphens/>
              <w:spacing w:before="20" w:after="0"/>
              <w:ind w:right="0"/>
              <w:rPr>
                <w:rFonts w:ascii="Times New Roman" w:eastAsia="Times New Roman" w:hAnsi="Times New Roman"/>
                <w:sz w:val="24"/>
                <w:szCs w:val="24"/>
              </w:rPr>
            </w:pPr>
          </w:p>
        </w:tc>
        <w:tc>
          <w:tcPr>
            <w:tcW w:w="1862" w:type="dxa"/>
            <w:tcBorders>
              <w:top w:val="single" w:sz="18" w:space="0" w:color="auto"/>
              <w:left w:val="single" w:sz="18" w:space="0" w:color="auto"/>
              <w:bottom w:val="single" w:sz="18" w:space="0" w:color="auto"/>
              <w:right w:val="single" w:sz="18" w:space="0" w:color="auto"/>
            </w:tcBorders>
          </w:tcPr>
          <w:p w14:paraId="38491B99" w14:textId="77777777" w:rsidR="007A1480" w:rsidRPr="007A1480" w:rsidRDefault="007A1480" w:rsidP="007A1480">
            <w:pPr>
              <w:tabs>
                <w:tab w:val="decimal" w:pos="695"/>
              </w:tabs>
              <w:suppressAutoHyphens/>
              <w:spacing w:before="20" w:after="0"/>
              <w:ind w:right="0"/>
              <w:rPr>
                <w:rFonts w:ascii="Times New Roman" w:eastAsia="Times New Roman" w:hAnsi="Times New Roman"/>
                <w:sz w:val="24"/>
                <w:szCs w:val="24"/>
              </w:rPr>
            </w:pPr>
            <w:r w:rsidRPr="007A1480">
              <w:rPr>
                <w:rFonts w:ascii="Times New Roman" w:eastAsia="Times New Roman" w:hAnsi="Times New Roman"/>
                <w:b/>
                <w:bCs/>
                <w:sz w:val="24"/>
                <w:szCs w:val="24"/>
              </w:rPr>
              <w:t>1.00</w:t>
            </w:r>
          </w:p>
        </w:tc>
      </w:tr>
    </w:tbl>
    <w:p w14:paraId="162F3C95" w14:textId="77777777" w:rsidR="007A1480" w:rsidRPr="007A1480" w:rsidRDefault="007A1480" w:rsidP="007A1480">
      <w:pPr>
        <w:tabs>
          <w:tab w:val="left" w:pos="2160"/>
          <w:tab w:val="left" w:pos="3600"/>
          <w:tab w:val="left" w:pos="9144"/>
        </w:tabs>
        <w:suppressAutoHyphens/>
        <w:spacing w:after="0"/>
        <w:ind w:right="-72"/>
        <w:rPr>
          <w:rFonts w:ascii="Times New Roman" w:eastAsia="Times New Roman" w:hAnsi="Times New Roman"/>
          <w:spacing w:val="-2"/>
          <w:sz w:val="24"/>
          <w:szCs w:val="20"/>
        </w:rPr>
      </w:pPr>
    </w:p>
    <w:p w14:paraId="2D33D5B4" w14:textId="77777777" w:rsidR="007A1480" w:rsidRPr="007A1480" w:rsidRDefault="007A1480" w:rsidP="007A1480">
      <w:pPr>
        <w:suppressAutoHyphens/>
        <w:spacing w:after="1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A remplir par le Maître de l’Ouvrage]</w:t>
      </w:r>
    </w:p>
    <w:p w14:paraId="389A2F5C" w14:textId="77777777" w:rsidR="007A1480" w:rsidRPr="007A1480" w:rsidRDefault="007A1480" w:rsidP="007A1480">
      <w:pPr>
        <w:spacing w:after="120"/>
        <w:ind w:right="0"/>
        <w:jc w:val="center"/>
        <w:rPr>
          <w:rFonts w:ascii="Times New Roman" w:eastAsia="Times New Roman" w:hAnsi="Times New Roman"/>
          <w:b/>
          <w:bCs/>
          <w:spacing w:val="-2"/>
          <w:sz w:val="28"/>
          <w:szCs w:val="28"/>
        </w:rPr>
      </w:pPr>
      <w:r w:rsidRPr="007A1480">
        <w:rPr>
          <w:rFonts w:ascii="Times New Roman" w:eastAsia="Times New Roman" w:hAnsi="Times New Roman"/>
          <w:spacing w:val="-2"/>
          <w:sz w:val="24"/>
          <w:szCs w:val="24"/>
          <w:vertAlign w:val="superscript"/>
          <w:lang w:eastAsia="fr-FR"/>
        </w:rPr>
        <w:br w:type="page"/>
      </w:r>
      <w:r w:rsidRPr="007A1480">
        <w:rPr>
          <w:rFonts w:ascii="Times New Roman" w:eastAsia="Times New Roman" w:hAnsi="Times New Roman"/>
          <w:b/>
          <w:bCs/>
          <w:spacing w:val="-2"/>
          <w:sz w:val="28"/>
          <w:szCs w:val="28"/>
        </w:rPr>
        <w:lastRenderedPageBreak/>
        <w:t>Tableau C. Tableaux récapitulatifs des monnaies de paiement</w:t>
      </w:r>
    </w:p>
    <w:p w14:paraId="0E17B584" w14:textId="77777777" w:rsidR="007A1480" w:rsidRPr="007A1480" w:rsidRDefault="007A1480" w:rsidP="007A1480">
      <w:pPr>
        <w:keepNext/>
        <w:keepLines/>
        <w:tabs>
          <w:tab w:val="left" w:pos="-720"/>
          <w:tab w:val="left" w:pos="708"/>
        </w:tabs>
        <w:suppressAutoHyphens/>
        <w:spacing w:before="240"/>
        <w:ind w:right="0"/>
        <w:jc w:val="left"/>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Pour ............................. </w:t>
      </w:r>
      <w:r w:rsidRPr="007A1480">
        <w:rPr>
          <w:rFonts w:ascii="Times New Roman" w:eastAsia="Times New Roman" w:hAnsi="Times New Roman"/>
          <w:i/>
          <w:iCs/>
          <w:spacing w:val="-2"/>
          <w:sz w:val="24"/>
          <w:szCs w:val="20"/>
        </w:rPr>
        <w:t>[</w:t>
      </w:r>
      <w:proofErr w:type="gramStart"/>
      <w:r w:rsidRPr="007A1480">
        <w:rPr>
          <w:rFonts w:ascii="Times New Roman" w:eastAsia="Times New Roman" w:hAnsi="Times New Roman"/>
          <w:i/>
          <w:iCs/>
          <w:spacing w:val="-2"/>
          <w:sz w:val="24"/>
          <w:szCs w:val="20"/>
        </w:rPr>
        <w:t>insérer</w:t>
      </w:r>
      <w:proofErr w:type="gramEnd"/>
      <w:r w:rsidRPr="007A1480">
        <w:rPr>
          <w:rFonts w:ascii="Times New Roman" w:eastAsia="Times New Roman" w:hAnsi="Times New Roman"/>
          <w:i/>
          <w:iCs/>
          <w:spacing w:val="-2"/>
          <w:sz w:val="24"/>
          <w:szCs w:val="20"/>
        </w:rPr>
        <w:t xml:space="preserve"> le nom de la Section des Travaux] </w:t>
      </w:r>
    </w:p>
    <w:p w14:paraId="3E9B3B4E" w14:textId="77777777" w:rsidR="007A1480" w:rsidRPr="007A1480" w:rsidRDefault="007A1480" w:rsidP="007A1480">
      <w:pPr>
        <w:keepNext/>
        <w:keepLines/>
        <w:tabs>
          <w:tab w:val="left" w:pos="5760"/>
        </w:tabs>
        <w:suppressAutoHyphens/>
        <w:ind w:right="0"/>
        <w:rPr>
          <w:rFonts w:ascii="Times New Roman" w:eastAsia="Times New Roman" w:hAnsi="Times New Roman"/>
          <w:i/>
          <w:iCs/>
          <w:spacing w:val="-2"/>
          <w:sz w:val="24"/>
          <w:szCs w:val="20"/>
        </w:rPr>
      </w:pPr>
      <w:r w:rsidRPr="007A1480">
        <w:rPr>
          <w:rFonts w:ascii="Times New Roman" w:eastAsia="Times New Roman" w:hAnsi="Times New Roman"/>
          <w:i/>
          <w:iCs/>
          <w:spacing w:val="-2"/>
          <w:sz w:val="24"/>
          <w:szCs w:val="20"/>
        </w:rPr>
        <w:t>[Des tableaux séparés peuvent être nécessaires si les diverses sections des Travaux (ou du Détail quantitatif et estimatif) requièrent des proportions de monnaies nationale et étrangères très différentes. Le Maître de l’Ouvrage doit insérer les noms de chaque Section des Travaux.]</w:t>
      </w:r>
    </w:p>
    <w:tbl>
      <w:tblPr>
        <w:tblW w:w="9597" w:type="dxa"/>
        <w:tblInd w:w="-165" w:type="dxa"/>
        <w:tblLayout w:type="fixed"/>
        <w:tblCellMar>
          <w:left w:w="72" w:type="dxa"/>
          <w:right w:w="72" w:type="dxa"/>
        </w:tblCellMar>
        <w:tblLook w:val="0000" w:firstRow="0" w:lastRow="0" w:firstColumn="0" w:lastColumn="0" w:noHBand="0" w:noVBand="0"/>
      </w:tblPr>
      <w:tblGrid>
        <w:gridCol w:w="2127"/>
        <w:gridCol w:w="1843"/>
        <w:gridCol w:w="1842"/>
        <w:gridCol w:w="1985"/>
        <w:gridCol w:w="1800"/>
      </w:tblGrid>
      <w:tr w:rsidR="007A1480" w:rsidRPr="00201AE4" w14:paraId="2D63CAE8" w14:textId="77777777" w:rsidTr="00201AE4">
        <w:trPr>
          <w:trHeight w:val="935"/>
        </w:trPr>
        <w:tc>
          <w:tcPr>
            <w:tcW w:w="2127" w:type="dxa"/>
            <w:tcBorders>
              <w:top w:val="single" w:sz="18" w:space="0" w:color="auto"/>
              <w:left w:val="single" w:sz="18" w:space="0" w:color="auto"/>
              <w:bottom w:val="single" w:sz="18" w:space="0" w:color="auto"/>
              <w:right w:val="single" w:sz="18" w:space="0" w:color="auto"/>
            </w:tcBorders>
            <w:vAlign w:val="center"/>
          </w:tcPr>
          <w:p w14:paraId="5F4600E1"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Nom de la monnaie de règlement</w:t>
            </w:r>
          </w:p>
        </w:tc>
        <w:tc>
          <w:tcPr>
            <w:tcW w:w="1843" w:type="dxa"/>
            <w:tcBorders>
              <w:top w:val="single" w:sz="18" w:space="0" w:color="auto"/>
              <w:left w:val="single" w:sz="18" w:space="0" w:color="auto"/>
              <w:bottom w:val="single" w:sz="18" w:space="0" w:color="auto"/>
              <w:right w:val="single" w:sz="18" w:space="0" w:color="auto"/>
            </w:tcBorders>
            <w:vAlign w:val="center"/>
          </w:tcPr>
          <w:p w14:paraId="1B9CA6B6"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A</w:t>
            </w:r>
          </w:p>
          <w:p w14:paraId="63B447F7"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Montant dans la monnaie</w:t>
            </w:r>
          </w:p>
        </w:tc>
        <w:tc>
          <w:tcPr>
            <w:tcW w:w="1842" w:type="dxa"/>
            <w:tcBorders>
              <w:top w:val="single" w:sz="18" w:space="0" w:color="auto"/>
              <w:left w:val="single" w:sz="18" w:space="0" w:color="auto"/>
              <w:bottom w:val="single" w:sz="18" w:space="0" w:color="auto"/>
              <w:right w:val="single" w:sz="18" w:space="0" w:color="auto"/>
            </w:tcBorders>
            <w:vAlign w:val="center"/>
          </w:tcPr>
          <w:p w14:paraId="1639C33F"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B</w:t>
            </w:r>
          </w:p>
          <w:p w14:paraId="41040CAC"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Taux de change</w:t>
            </w:r>
          </w:p>
          <w:p w14:paraId="5366F295"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w:t>
            </w:r>
            <w:proofErr w:type="gramStart"/>
            <w:r w:rsidRPr="00201AE4">
              <w:rPr>
                <w:rFonts w:ascii="Times New Roman" w:eastAsia="Times New Roman" w:hAnsi="Times New Roman"/>
                <w:b/>
                <w:bCs/>
                <w:iCs/>
                <w:sz w:val="18"/>
                <w:szCs w:val="18"/>
              </w:rPr>
              <w:t>monnaie</w:t>
            </w:r>
            <w:proofErr w:type="gramEnd"/>
            <w:r w:rsidRPr="00201AE4">
              <w:rPr>
                <w:rFonts w:ascii="Times New Roman" w:eastAsia="Times New Roman" w:hAnsi="Times New Roman"/>
                <w:b/>
                <w:bCs/>
                <w:iCs/>
                <w:sz w:val="18"/>
                <w:szCs w:val="18"/>
              </w:rPr>
              <w:t xml:space="preserve"> nationale / par unité de monnaie étrangère)</w:t>
            </w:r>
          </w:p>
        </w:tc>
        <w:tc>
          <w:tcPr>
            <w:tcW w:w="1985" w:type="dxa"/>
            <w:tcBorders>
              <w:top w:val="single" w:sz="18" w:space="0" w:color="auto"/>
              <w:left w:val="single" w:sz="18" w:space="0" w:color="auto"/>
              <w:bottom w:val="single" w:sz="18" w:space="0" w:color="auto"/>
              <w:right w:val="single" w:sz="18" w:space="0" w:color="auto"/>
            </w:tcBorders>
            <w:vAlign w:val="center"/>
          </w:tcPr>
          <w:p w14:paraId="2F751EA3"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C</w:t>
            </w:r>
          </w:p>
          <w:p w14:paraId="3B252B42" w14:textId="79576DD8"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Équivalent en monnaie nationale</w:t>
            </w:r>
          </w:p>
          <w:p w14:paraId="1BF946DD"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C = A x B</w:t>
            </w:r>
          </w:p>
        </w:tc>
        <w:tc>
          <w:tcPr>
            <w:tcW w:w="1800" w:type="dxa"/>
            <w:tcBorders>
              <w:top w:val="single" w:sz="18" w:space="0" w:color="auto"/>
              <w:left w:val="single" w:sz="18" w:space="0" w:color="auto"/>
              <w:bottom w:val="single" w:sz="18" w:space="0" w:color="auto"/>
              <w:right w:val="single" w:sz="18" w:space="0" w:color="auto"/>
            </w:tcBorders>
            <w:vAlign w:val="center"/>
          </w:tcPr>
          <w:p w14:paraId="4520557D"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D</w:t>
            </w:r>
          </w:p>
          <w:p w14:paraId="047C8803" w14:textId="0BA85051"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 xml:space="preserve">Pourcentage du </w:t>
            </w:r>
            <w:r w:rsidRPr="00201AE4">
              <w:rPr>
                <w:rFonts w:ascii="Times New Roman" w:eastAsia="Times New Roman" w:hAnsi="Times New Roman"/>
                <w:sz w:val="18"/>
                <w:szCs w:val="18"/>
              </w:rPr>
              <w:br/>
            </w:r>
            <w:r w:rsidRPr="00201AE4">
              <w:rPr>
                <w:rFonts w:ascii="Times New Roman" w:eastAsia="Times New Roman" w:hAnsi="Times New Roman"/>
                <w:b/>
                <w:bCs/>
                <w:iCs/>
                <w:sz w:val="18"/>
                <w:szCs w:val="18"/>
              </w:rPr>
              <w:t>Prix net de l’Offre</w:t>
            </w:r>
          </w:p>
          <w:p w14:paraId="387A8846" w14:textId="531DDC30"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u w:val="single"/>
              </w:rPr>
              <w:t>100xC</w:t>
            </w:r>
          </w:p>
          <w:p w14:paraId="4FCAAD36" w14:textId="77777777" w:rsidR="007A1480" w:rsidRPr="00201AE4" w:rsidRDefault="007A1480" w:rsidP="00201AE4">
            <w:pPr>
              <w:keepNext/>
              <w:keepLines/>
              <w:suppressAutoHyphens/>
              <w:spacing w:before="20" w:after="20"/>
              <w:ind w:right="0"/>
              <w:jc w:val="center"/>
              <w:rPr>
                <w:rFonts w:ascii="Times New Roman" w:eastAsia="Times New Roman" w:hAnsi="Times New Roman"/>
                <w:sz w:val="18"/>
                <w:szCs w:val="18"/>
              </w:rPr>
            </w:pPr>
            <w:r w:rsidRPr="00201AE4">
              <w:rPr>
                <w:rFonts w:ascii="Times New Roman" w:eastAsia="Times New Roman" w:hAnsi="Times New Roman"/>
                <w:b/>
                <w:bCs/>
                <w:iCs/>
                <w:sz w:val="18"/>
                <w:szCs w:val="18"/>
              </w:rPr>
              <w:t>PNO</w:t>
            </w:r>
          </w:p>
        </w:tc>
      </w:tr>
      <w:tr w:rsidR="007A1480" w:rsidRPr="00201AE4" w14:paraId="1877F18B" w14:textId="77777777" w:rsidTr="00201AE4">
        <w:tc>
          <w:tcPr>
            <w:tcW w:w="2127" w:type="dxa"/>
            <w:tcBorders>
              <w:top w:val="single" w:sz="18" w:space="0" w:color="auto"/>
              <w:left w:val="single" w:sz="18" w:space="0" w:color="auto"/>
              <w:bottom w:val="single" w:sz="18" w:space="0" w:color="auto"/>
              <w:right w:val="single" w:sz="18" w:space="0" w:color="auto"/>
            </w:tcBorders>
          </w:tcPr>
          <w:p w14:paraId="686BFB66" w14:textId="77777777" w:rsidR="007A1480" w:rsidRPr="00201AE4" w:rsidRDefault="007A1480" w:rsidP="007A1480">
            <w:pPr>
              <w:keepNext/>
              <w:keepLines/>
              <w:tabs>
                <w:tab w:val="left" w:pos="145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Monnaie nationale</w:t>
            </w:r>
          </w:p>
          <w:p w14:paraId="11985F16" w14:textId="77777777" w:rsidR="007A1480" w:rsidRPr="00201AE4" w:rsidRDefault="007A1480" w:rsidP="007A1480">
            <w:pPr>
              <w:keepNext/>
              <w:keepLines/>
              <w:tabs>
                <w:tab w:val="left" w:pos="145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u w:val="single"/>
              </w:rPr>
              <w:tab/>
            </w:r>
            <w:r w:rsidRPr="00201AE4">
              <w:rPr>
                <w:rFonts w:ascii="Times New Roman" w:eastAsia="Times New Roman" w:hAnsi="Times New Roman"/>
                <w:sz w:val="18"/>
                <w:szCs w:val="18"/>
              </w:rPr>
              <w:t xml:space="preserve"> </w:t>
            </w:r>
          </w:p>
        </w:tc>
        <w:tc>
          <w:tcPr>
            <w:tcW w:w="1843" w:type="dxa"/>
            <w:tcBorders>
              <w:top w:val="single" w:sz="18" w:space="0" w:color="auto"/>
              <w:left w:val="single" w:sz="18" w:space="0" w:color="auto"/>
              <w:bottom w:val="single" w:sz="6" w:space="0" w:color="auto"/>
              <w:right w:val="nil"/>
            </w:tcBorders>
          </w:tcPr>
          <w:p w14:paraId="1D84791B" w14:textId="77777777" w:rsidR="007A1480" w:rsidRPr="00201AE4" w:rsidRDefault="007A1480" w:rsidP="007A1480">
            <w:pPr>
              <w:keepNext/>
              <w:keepLines/>
              <w:tabs>
                <w:tab w:val="decimal" w:pos="918"/>
              </w:tabs>
              <w:suppressAutoHyphens/>
              <w:spacing w:before="60" w:after="60"/>
              <w:ind w:right="0"/>
              <w:rPr>
                <w:rFonts w:ascii="Times New Roman" w:eastAsia="Times New Roman" w:hAnsi="Times New Roman"/>
                <w:sz w:val="18"/>
                <w:szCs w:val="18"/>
              </w:rPr>
            </w:pPr>
          </w:p>
        </w:tc>
        <w:tc>
          <w:tcPr>
            <w:tcW w:w="1842" w:type="dxa"/>
            <w:tcBorders>
              <w:top w:val="single" w:sz="18" w:space="0" w:color="auto"/>
              <w:left w:val="single" w:sz="6" w:space="0" w:color="auto"/>
              <w:bottom w:val="single" w:sz="6" w:space="0" w:color="auto"/>
              <w:right w:val="nil"/>
            </w:tcBorders>
          </w:tcPr>
          <w:p w14:paraId="7E26B76E" w14:textId="77777777" w:rsidR="007A1480" w:rsidRPr="00201AE4" w:rsidRDefault="007A1480" w:rsidP="007A1480">
            <w:pPr>
              <w:keepNext/>
              <w:keepLines/>
              <w:tabs>
                <w:tab w:val="decimal" w:pos="828"/>
              </w:tabs>
              <w:suppressAutoHyphens/>
              <w:spacing w:before="60" w:after="60"/>
              <w:ind w:right="0"/>
              <w:rPr>
                <w:rFonts w:ascii="Times New Roman" w:eastAsia="Times New Roman" w:hAnsi="Times New Roman"/>
                <w:sz w:val="18"/>
                <w:szCs w:val="18"/>
              </w:rPr>
            </w:pPr>
            <w:r w:rsidRPr="00201AE4">
              <w:rPr>
                <w:rFonts w:ascii="Times New Roman" w:eastAsia="Times New Roman" w:hAnsi="Times New Roman"/>
                <w:b/>
                <w:bCs/>
                <w:iCs/>
                <w:sz w:val="18"/>
                <w:szCs w:val="18"/>
              </w:rPr>
              <w:t>1,00</w:t>
            </w:r>
          </w:p>
        </w:tc>
        <w:tc>
          <w:tcPr>
            <w:tcW w:w="1985" w:type="dxa"/>
            <w:tcBorders>
              <w:top w:val="single" w:sz="18" w:space="0" w:color="auto"/>
              <w:left w:val="single" w:sz="6" w:space="0" w:color="auto"/>
              <w:bottom w:val="single" w:sz="6" w:space="0" w:color="auto"/>
              <w:right w:val="nil"/>
            </w:tcBorders>
          </w:tcPr>
          <w:p w14:paraId="2E57E0C3" w14:textId="77777777" w:rsidR="007A1480" w:rsidRPr="00201AE4" w:rsidRDefault="007A1480" w:rsidP="007A1480">
            <w:pPr>
              <w:keepNext/>
              <w:keepLines/>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18" w:space="0" w:color="auto"/>
              <w:left w:val="single" w:sz="6" w:space="0" w:color="auto"/>
              <w:bottom w:val="single" w:sz="6" w:space="0" w:color="auto"/>
              <w:right w:val="double" w:sz="6" w:space="0" w:color="auto"/>
            </w:tcBorders>
          </w:tcPr>
          <w:p w14:paraId="7C565E98" w14:textId="77777777" w:rsidR="007A1480" w:rsidRPr="00201AE4" w:rsidRDefault="007A1480" w:rsidP="007A1480">
            <w:pPr>
              <w:keepNext/>
              <w:keepLines/>
              <w:tabs>
                <w:tab w:val="decimal" w:pos="1098"/>
              </w:tabs>
              <w:suppressAutoHyphens/>
              <w:spacing w:before="60" w:after="60"/>
              <w:ind w:right="0"/>
              <w:rPr>
                <w:rFonts w:ascii="Times New Roman" w:eastAsia="Times New Roman" w:hAnsi="Times New Roman"/>
                <w:sz w:val="18"/>
                <w:szCs w:val="18"/>
              </w:rPr>
            </w:pPr>
          </w:p>
        </w:tc>
      </w:tr>
      <w:tr w:rsidR="007A1480" w:rsidRPr="00201AE4" w14:paraId="7692A27E" w14:textId="77777777" w:rsidTr="00201AE4">
        <w:trPr>
          <w:trHeight w:val="805"/>
        </w:trPr>
        <w:tc>
          <w:tcPr>
            <w:tcW w:w="2127" w:type="dxa"/>
            <w:tcBorders>
              <w:top w:val="single" w:sz="18" w:space="0" w:color="auto"/>
              <w:left w:val="single" w:sz="18" w:space="0" w:color="auto"/>
              <w:bottom w:val="single" w:sz="18" w:space="0" w:color="auto"/>
              <w:right w:val="single" w:sz="18" w:space="0" w:color="auto"/>
            </w:tcBorders>
          </w:tcPr>
          <w:p w14:paraId="4C7A32F1" w14:textId="77777777" w:rsidR="007A1480" w:rsidRPr="00201AE4" w:rsidRDefault="007A1480" w:rsidP="007A1480">
            <w:pPr>
              <w:keepNext/>
              <w:keepLines/>
              <w:tabs>
                <w:tab w:val="left" w:pos="145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 xml:space="preserve">Détail quantitatif </w:t>
            </w:r>
            <w:r w:rsidRPr="00201AE4">
              <w:rPr>
                <w:rFonts w:ascii="Times New Roman" w:eastAsia="Times New Roman" w:hAnsi="Times New Roman"/>
                <w:b/>
                <w:bCs/>
                <w:iCs/>
                <w:sz w:val="18"/>
                <w:szCs w:val="18"/>
              </w:rPr>
              <w:br/>
              <w:t>et estimatif Monnaie étrangère #1</w:t>
            </w:r>
          </w:p>
          <w:p w14:paraId="07013267" w14:textId="77777777" w:rsidR="007A1480" w:rsidRPr="00201AE4" w:rsidRDefault="007A1480" w:rsidP="007A1480">
            <w:pPr>
              <w:keepNext/>
              <w:keepLines/>
              <w:tabs>
                <w:tab w:val="left" w:pos="145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u w:val="single"/>
              </w:rPr>
              <w:tab/>
            </w:r>
            <w:r w:rsidRPr="00201AE4">
              <w:rPr>
                <w:rFonts w:ascii="Times New Roman" w:eastAsia="Times New Roman" w:hAnsi="Times New Roman"/>
                <w:sz w:val="18"/>
                <w:szCs w:val="18"/>
              </w:rPr>
              <w:t xml:space="preserve"> </w:t>
            </w:r>
          </w:p>
        </w:tc>
        <w:tc>
          <w:tcPr>
            <w:tcW w:w="1843" w:type="dxa"/>
            <w:tcBorders>
              <w:top w:val="single" w:sz="6" w:space="0" w:color="auto"/>
              <w:left w:val="single" w:sz="18" w:space="0" w:color="auto"/>
              <w:bottom w:val="single" w:sz="6" w:space="0" w:color="auto"/>
              <w:right w:val="nil"/>
            </w:tcBorders>
          </w:tcPr>
          <w:p w14:paraId="53F74DA4" w14:textId="77777777" w:rsidR="007A1480" w:rsidRPr="00201AE4" w:rsidRDefault="007A1480" w:rsidP="007A1480">
            <w:pPr>
              <w:keepNext/>
              <w:keepLines/>
              <w:tabs>
                <w:tab w:val="decimal" w:pos="918"/>
              </w:tabs>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single" w:sz="6" w:space="0" w:color="auto"/>
              <w:right w:val="nil"/>
            </w:tcBorders>
          </w:tcPr>
          <w:p w14:paraId="516A7D92" w14:textId="77777777" w:rsidR="007A1480" w:rsidRPr="00201AE4" w:rsidRDefault="007A1480" w:rsidP="007A1480">
            <w:pPr>
              <w:keepNext/>
              <w:keepLines/>
              <w:tabs>
                <w:tab w:val="decimal" w:pos="828"/>
              </w:tabs>
              <w:suppressAutoHyphens/>
              <w:spacing w:before="60" w:after="60"/>
              <w:ind w:right="0"/>
              <w:rPr>
                <w:rFonts w:ascii="Times New Roman" w:eastAsia="Times New Roman" w:hAnsi="Times New Roman"/>
                <w:sz w:val="18"/>
                <w:szCs w:val="18"/>
              </w:rPr>
            </w:pPr>
          </w:p>
        </w:tc>
        <w:tc>
          <w:tcPr>
            <w:tcW w:w="1985" w:type="dxa"/>
            <w:tcBorders>
              <w:top w:val="single" w:sz="6" w:space="0" w:color="auto"/>
              <w:left w:val="single" w:sz="6" w:space="0" w:color="auto"/>
              <w:bottom w:val="single" w:sz="6" w:space="0" w:color="auto"/>
              <w:right w:val="nil"/>
            </w:tcBorders>
          </w:tcPr>
          <w:p w14:paraId="7D602094" w14:textId="77777777" w:rsidR="007A1480" w:rsidRPr="00201AE4" w:rsidRDefault="007A1480" w:rsidP="007A1480">
            <w:pPr>
              <w:keepNext/>
              <w:keepLines/>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6" w:space="0" w:color="auto"/>
              <w:left w:val="single" w:sz="6" w:space="0" w:color="auto"/>
              <w:bottom w:val="single" w:sz="6" w:space="0" w:color="auto"/>
              <w:right w:val="double" w:sz="6" w:space="0" w:color="auto"/>
            </w:tcBorders>
          </w:tcPr>
          <w:p w14:paraId="6BCEC619" w14:textId="77777777" w:rsidR="007A1480" w:rsidRPr="00201AE4" w:rsidRDefault="007A1480" w:rsidP="007A1480">
            <w:pPr>
              <w:keepNext/>
              <w:keepLines/>
              <w:tabs>
                <w:tab w:val="decimal" w:pos="1098"/>
              </w:tabs>
              <w:suppressAutoHyphens/>
              <w:spacing w:before="60" w:after="60"/>
              <w:ind w:right="0"/>
              <w:rPr>
                <w:rFonts w:ascii="Times New Roman" w:eastAsia="Times New Roman" w:hAnsi="Times New Roman"/>
                <w:sz w:val="18"/>
                <w:szCs w:val="18"/>
              </w:rPr>
            </w:pPr>
          </w:p>
        </w:tc>
      </w:tr>
      <w:tr w:rsidR="007A1480" w:rsidRPr="00201AE4" w14:paraId="3E3C80E6" w14:textId="77777777" w:rsidTr="00201AE4">
        <w:tc>
          <w:tcPr>
            <w:tcW w:w="2127" w:type="dxa"/>
            <w:tcBorders>
              <w:top w:val="single" w:sz="18" w:space="0" w:color="auto"/>
              <w:left w:val="single" w:sz="18" w:space="0" w:color="auto"/>
              <w:bottom w:val="single" w:sz="18" w:space="0" w:color="auto"/>
              <w:right w:val="single" w:sz="18" w:space="0" w:color="auto"/>
            </w:tcBorders>
          </w:tcPr>
          <w:p w14:paraId="7270ADE3" w14:textId="77777777" w:rsidR="007A1480" w:rsidRPr="00201AE4" w:rsidRDefault="007A1480" w:rsidP="00201AE4">
            <w:pPr>
              <w:tabs>
                <w:tab w:val="left" w:pos="1458"/>
              </w:tabs>
              <w:suppressAutoHyphens/>
              <w:spacing w:after="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 xml:space="preserve">Détail quantitatif </w:t>
            </w:r>
            <w:r w:rsidRPr="00201AE4">
              <w:rPr>
                <w:rFonts w:ascii="Times New Roman" w:eastAsia="Times New Roman" w:hAnsi="Times New Roman"/>
                <w:b/>
                <w:bCs/>
                <w:iCs/>
                <w:sz w:val="18"/>
                <w:szCs w:val="18"/>
              </w:rPr>
              <w:br/>
              <w:t>et estimatif Monnaie étrangère #2</w:t>
            </w:r>
          </w:p>
          <w:p w14:paraId="67CBCFE1" w14:textId="77777777" w:rsidR="007A1480" w:rsidRPr="00201AE4" w:rsidRDefault="007A1480" w:rsidP="00201AE4">
            <w:pPr>
              <w:tabs>
                <w:tab w:val="left" w:pos="1458"/>
              </w:tabs>
              <w:suppressAutoHyphens/>
              <w:spacing w:after="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u w:val="single"/>
              </w:rPr>
              <w:tab/>
            </w:r>
            <w:r w:rsidRPr="00201AE4">
              <w:rPr>
                <w:rFonts w:ascii="Times New Roman" w:eastAsia="Times New Roman" w:hAnsi="Times New Roman"/>
                <w:sz w:val="18"/>
                <w:szCs w:val="18"/>
              </w:rPr>
              <w:t xml:space="preserve"> </w:t>
            </w:r>
          </w:p>
        </w:tc>
        <w:tc>
          <w:tcPr>
            <w:tcW w:w="1843" w:type="dxa"/>
            <w:tcBorders>
              <w:top w:val="single" w:sz="6" w:space="0" w:color="auto"/>
              <w:left w:val="single" w:sz="18" w:space="0" w:color="auto"/>
              <w:bottom w:val="single" w:sz="6" w:space="0" w:color="auto"/>
              <w:right w:val="nil"/>
            </w:tcBorders>
          </w:tcPr>
          <w:p w14:paraId="10F2D2AB" w14:textId="77777777" w:rsidR="007A1480" w:rsidRPr="00201AE4" w:rsidRDefault="007A1480" w:rsidP="007A1480">
            <w:pPr>
              <w:tabs>
                <w:tab w:val="decimal" w:pos="918"/>
              </w:tabs>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single" w:sz="6" w:space="0" w:color="auto"/>
              <w:right w:val="nil"/>
            </w:tcBorders>
          </w:tcPr>
          <w:p w14:paraId="4E889B20" w14:textId="77777777" w:rsidR="007A1480" w:rsidRPr="00201AE4" w:rsidRDefault="007A1480" w:rsidP="007A1480">
            <w:pPr>
              <w:tabs>
                <w:tab w:val="decimal" w:pos="828"/>
              </w:tabs>
              <w:suppressAutoHyphens/>
              <w:spacing w:before="60" w:after="60"/>
              <w:ind w:right="0"/>
              <w:rPr>
                <w:rFonts w:ascii="Times New Roman" w:eastAsia="Times New Roman" w:hAnsi="Times New Roman"/>
                <w:sz w:val="18"/>
                <w:szCs w:val="18"/>
              </w:rPr>
            </w:pPr>
          </w:p>
        </w:tc>
        <w:tc>
          <w:tcPr>
            <w:tcW w:w="1985" w:type="dxa"/>
            <w:tcBorders>
              <w:top w:val="single" w:sz="6" w:space="0" w:color="auto"/>
              <w:left w:val="single" w:sz="6" w:space="0" w:color="auto"/>
              <w:bottom w:val="single" w:sz="6" w:space="0" w:color="auto"/>
              <w:right w:val="nil"/>
            </w:tcBorders>
          </w:tcPr>
          <w:p w14:paraId="69B3EC85"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6" w:space="0" w:color="auto"/>
              <w:left w:val="single" w:sz="6" w:space="0" w:color="auto"/>
              <w:bottom w:val="single" w:sz="6" w:space="0" w:color="auto"/>
              <w:right w:val="double" w:sz="6" w:space="0" w:color="auto"/>
            </w:tcBorders>
          </w:tcPr>
          <w:p w14:paraId="3685989D"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r>
      <w:tr w:rsidR="007A1480" w:rsidRPr="00201AE4" w14:paraId="247DB064" w14:textId="77777777" w:rsidTr="00201AE4">
        <w:trPr>
          <w:trHeight w:val="861"/>
        </w:trPr>
        <w:tc>
          <w:tcPr>
            <w:tcW w:w="2127" w:type="dxa"/>
            <w:tcBorders>
              <w:top w:val="single" w:sz="18" w:space="0" w:color="auto"/>
              <w:left w:val="single" w:sz="18" w:space="0" w:color="auto"/>
              <w:bottom w:val="single" w:sz="18" w:space="0" w:color="auto"/>
              <w:right w:val="single" w:sz="18" w:space="0" w:color="auto"/>
            </w:tcBorders>
          </w:tcPr>
          <w:p w14:paraId="3229C46F" w14:textId="77777777" w:rsidR="007A1480" w:rsidRPr="00201AE4" w:rsidRDefault="007A1480" w:rsidP="00201AE4">
            <w:pPr>
              <w:tabs>
                <w:tab w:val="left" w:pos="1458"/>
              </w:tabs>
              <w:suppressAutoHyphens/>
              <w:spacing w:after="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 xml:space="preserve">Détail quantitatif </w:t>
            </w:r>
            <w:r w:rsidRPr="00201AE4">
              <w:rPr>
                <w:rFonts w:ascii="Times New Roman" w:eastAsia="Times New Roman" w:hAnsi="Times New Roman"/>
                <w:b/>
                <w:bCs/>
                <w:iCs/>
                <w:sz w:val="18"/>
                <w:szCs w:val="18"/>
              </w:rPr>
              <w:br/>
              <w:t>et estimatif Monnaie étrangère #3</w:t>
            </w:r>
          </w:p>
          <w:p w14:paraId="076197BE" w14:textId="77777777" w:rsidR="007A1480" w:rsidRPr="00201AE4" w:rsidRDefault="007A1480" w:rsidP="00201AE4">
            <w:pPr>
              <w:tabs>
                <w:tab w:val="left" w:pos="1458"/>
              </w:tabs>
              <w:suppressAutoHyphens/>
              <w:spacing w:after="0"/>
              <w:ind w:right="0"/>
              <w:jc w:val="left"/>
              <w:rPr>
                <w:rFonts w:ascii="Times New Roman" w:eastAsia="Times New Roman" w:hAnsi="Times New Roman"/>
                <w:sz w:val="18"/>
                <w:szCs w:val="18"/>
              </w:rPr>
            </w:pPr>
            <w:r w:rsidRPr="00201AE4">
              <w:rPr>
                <w:rFonts w:ascii="Times New Roman" w:eastAsia="Times New Roman" w:hAnsi="Times New Roman"/>
                <w:sz w:val="18"/>
                <w:szCs w:val="18"/>
              </w:rPr>
              <w:tab/>
              <w:t xml:space="preserve"> </w:t>
            </w:r>
          </w:p>
        </w:tc>
        <w:tc>
          <w:tcPr>
            <w:tcW w:w="1843" w:type="dxa"/>
            <w:tcBorders>
              <w:top w:val="single" w:sz="6" w:space="0" w:color="auto"/>
              <w:left w:val="single" w:sz="18" w:space="0" w:color="auto"/>
              <w:bottom w:val="single" w:sz="6" w:space="0" w:color="auto"/>
              <w:right w:val="nil"/>
            </w:tcBorders>
          </w:tcPr>
          <w:p w14:paraId="4606F717" w14:textId="77777777" w:rsidR="007A1480" w:rsidRPr="00201AE4" w:rsidRDefault="007A1480" w:rsidP="007A1480">
            <w:pPr>
              <w:tabs>
                <w:tab w:val="decimal" w:pos="918"/>
              </w:tabs>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single" w:sz="6" w:space="0" w:color="auto"/>
              <w:right w:val="nil"/>
            </w:tcBorders>
          </w:tcPr>
          <w:p w14:paraId="1442077F" w14:textId="77777777" w:rsidR="007A1480" w:rsidRPr="00201AE4" w:rsidRDefault="007A1480" w:rsidP="007A1480">
            <w:pPr>
              <w:tabs>
                <w:tab w:val="decimal" w:pos="828"/>
              </w:tabs>
              <w:suppressAutoHyphens/>
              <w:spacing w:before="60" w:after="60"/>
              <w:ind w:right="0"/>
              <w:rPr>
                <w:rFonts w:ascii="Times New Roman" w:eastAsia="Times New Roman" w:hAnsi="Times New Roman"/>
                <w:sz w:val="18"/>
                <w:szCs w:val="18"/>
              </w:rPr>
            </w:pPr>
          </w:p>
        </w:tc>
        <w:tc>
          <w:tcPr>
            <w:tcW w:w="1985" w:type="dxa"/>
            <w:tcBorders>
              <w:top w:val="single" w:sz="6" w:space="0" w:color="auto"/>
              <w:left w:val="single" w:sz="6" w:space="0" w:color="auto"/>
              <w:bottom w:val="single" w:sz="2" w:space="0" w:color="auto"/>
              <w:right w:val="nil"/>
            </w:tcBorders>
          </w:tcPr>
          <w:p w14:paraId="44265A52"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6" w:space="0" w:color="auto"/>
              <w:left w:val="single" w:sz="6" w:space="0" w:color="auto"/>
              <w:bottom w:val="single" w:sz="6" w:space="0" w:color="auto"/>
              <w:right w:val="double" w:sz="6" w:space="0" w:color="auto"/>
            </w:tcBorders>
          </w:tcPr>
          <w:p w14:paraId="0E63C4B3"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r>
      <w:tr w:rsidR="007A1480" w:rsidRPr="00201AE4" w14:paraId="790A185E" w14:textId="77777777" w:rsidTr="00201AE4">
        <w:tc>
          <w:tcPr>
            <w:tcW w:w="2127" w:type="dxa"/>
            <w:tcBorders>
              <w:top w:val="single" w:sz="18" w:space="0" w:color="auto"/>
              <w:left w:val="single" w:sz="18" w:space="0" w:color="auto"/>
              <w:bottom w:val="single" w:sz="18" w:space="0" w:color="auto"/>
              <w:right w:val="single" w:sz="18" w:space="0" w:color="auto"/>
            </w:tcBorders>
          </w:tcPr>
          <w:p w14:paraId="04E4A9FF" w14:textId="55BA57C2" w:rsidR="007A1480" w:rsidRPr="00201AE4" w:rsidRDefault="007A1480" w:rsidP="007A1480">
            <w:pPr>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Prix net de l’Offre</w:t>
            </w:r>
          </w:p>
        </w:tc>
        <w:tc>
          <w:tcPr>
            <w:tcW w:w="1843" w:type="dxa"/>
            <w:tcBorders>
              <w:top w:val="single" w:sz="6" w:space="0" w:color="auto"/>
              <w:left w:val="single" w:sz="18" w:space="0" w:color="auto"/>
              <w:bottom w:val="single" w:sz="6" w:space="0" w:color="auto"/>
              <w:right w:val="single" w:sz="6" w:space="0" w:color="auto"/>
            </w:tcBorders>
          </w:tcPr>
          <w:p w14:paraId="535A61EB" w14:textId="77777777" w:rsidR="007A1480" w:rsidRPr="00201AE4" w:rsidRDefault="007A1480" w:rsidP="007A1480">
            <w:pPr>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single" w:sz="6" w:space="0" w:color="auto"/>
              <w:right w:val="single" w:sz="2" w:space="0" w:color="auto"/>
            </w:tcBorders>
          </w:tcPr>
          <w:p w14:paraId="4D6B5CBF" w14:textId="77777777" w:rsidR="007A1480" w:rsidRPr="00201AE4" w:rsidRDefault="007A1480" w:rsidP="007A1480">
            <w:pPr>
              <w:suppressAutoHyphens/>
              <w:spacing w:before="60" w:after="60"/>
              <w:ind w:right="0"/>
              <w:rPr>
                <w:rFonts w:ascii="Times New Roman" w:eastAsia="Times New Roman" w:hAnsi="Times New Roman"/>
                <w:sz w:val="18"/>
                <w:szCs w:val="18"/>
              </w:rPr>
            </w:pPr>
          </w:p>
        </w:tc>
        <w:tc>
          <w:tcPr>
            <w:tcW w:w="1985" w:type="dxa"/>
            <w:tcBorders>
              <w:top w:val="single" w:sz="2" w:space="0" w:color="auto"/>
              <w:left w:val="single" w:sz="2" w:space="0" w:color="auto"/>
              <w:bottom w:val="single" w:sz="2" w:space="0" w:color="auto"/>
              <w:right w:val="single" w:sz="2" w:space="0" w:color="auto"/>
            </w:tcBorders>
          </w:tcPr>
          <w:p w14:paraId="2AD1E634" w14:textId="77777777" w:rsidR="007A1480" w:rsidRPr="00201AE4" w:rsidRDefault="007A1480" w:rsidP="007A1480">
            <w:pPr>
              <w:tabs>
                <w:tab w:val="decimal" w:pos="1098"/>
                <w:tab w:val="left" w:pos="1278"/>
              </w:tabs>
              <w:suppressAutoHyphens/>
              <w:spacing w:before="60" w:after="60"/>
              <w:ind w:right="0"/>
              <w:rPr>
                <w:rFonts w:ascii="Times New Roman" w:eastAsia="Times New Roman" w:hAnsi="Times New Roman"/>
                <w:sz w:val="18"/>
                <w:szCs w:val="18"/>
              </w:rPr>
            </w:pPr>
            <w:r w:rsidRPr="00201AE4">
              <w:rPr>
                <w:rFonts w:ascii="Times New Roman" w:eastAsia="Times New Roman" w:hAnsi="Times New Roman"/>
                <w:b/>
                <w:bCs/>
                <w:iCs/>
                <w:sz w:val="18"/>
                <w:szCs w:val="18"/>
              </w:rPr>
              <w:tab/>
            </w:r>
            <w:r w:rsidRPr="00201AE4">
              <w:rPr>
                <w:rFonts w:ascii="Times New Roman" w:eastAsia="Times New Roman" w:hAnsi="Times New Roman"/>
                <w:sz w:val="18"/>
                <w:szCs w:val="18"/>
              </w:rPr>
              <w:t xml:space="preserve"> </w:t>
            </w:r>
          </w:p>
          <w:p w14:paraId="5179120F" w14:textId="77777777" w:rsidR="007A1480" w:rsidRPr="00201AE4" w:rsidRDefault="007A1480" w:rsidP="007A1480">
            <w:pPr>
              <w:spacing w:before="60" w:after="60"/>
              <w:ind w:right="0"/>
              <w:jc w:val="center"/>
              <w:rPr>
                <w:rFonts w:ascii="Times New Roman" w:eastAsia="Times New Roman" w:hAnsi="Times New Roman"/>
                <w:sz w:val="18"/>
                <w:szCs w:val="18"/>
              </w:rPr>
            </w:pPr>
          </w:p>
        </w:tc>
        <w:tc>
          <w:tcPr>
            <w:tcW w:w="1800" w:type="dxa"/>
            <w:tcBorders>
              <w:top w:val="single" w:sz="6" w:space="0" w:color="auto"/>
              <w:left w:val="single" w:sz="2" w:space="0" w:color="auto"/>
              <w:bottom w:val="single" w:sz="6" w:space="0" w:color="auto"/>
              <w:right w:val="double" w:sz="6" w:space="0" w:color="auto"/>
            </w:tcBorders>
          </w:tcPr>
          <w:p w14:paraId="2CB6B9FE"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r w:rsidRPr="00201AE4">
              <w:rPr>
                <w:rFonts w:ascii="Times New Roman" w:eastAsia="Times New Roman" w:hAnsi="Times New Roman"/>
                <w:b/>
                <w:bCs/>
                <w:iCs/>
                <w:sz w:val="18"/>
                <w:szCs w:val="18"/>
              </w:rPr>
              <w:t>100.00</w:t>
            </w:r>
          </w:p>
        </w:tc>
      </w:tr>
      <w:tr w:rsidR="007A1480" w:rsidRPr="00201AE4" w14:paraId="37DFF40C" w14:textId="77777777" w:rsidTr="00201AE4">
        <w:trPr>
          <w:trHeight w:val="522"/>
        </w:trPr>
        <w:tc>
          <w:tcPr>
            <w:tcW w:w="2127" w:type="dxa"/>
            <w:tcBorders>
              <w:top w:val="single" w:sz="18" w:space="0" w:color="auto"/>
              <w:left w:val="single" w:sz="18" w:space="0" w:color="auto"/>
              <w:bottom w:val="single" w:sz="18" w:space="0" w:color="auto"/>
              <w:right w:val="single" w:sz="18" w:space="0" w:color="auto"/>
            </w:tcBorders>
          </w:tcPr>
          <w:p w14:paraId="1355B8D9" w14:textId="77777777" w:rsidR="007A1480" w:rsidRPr="00201AE4" w:rsidRDefault="007A1480" w:rsidP="007A1480">
            <w:pPr>
              <w:pageBreakBefore/>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lastRenderedPageBreak/>
              <w:t>Sommes provisionnelles libellées en monnaie locale</w:t>
            </w:r>
          </w:p>
        </w:tc>
        <w:tc>
          <w:tcPr>
            <w:tcW w:w="1843" w:type="dxa"/>
            <w:tcBorders>
              <w:top w:val="single" w:sz="6" w:space="0" w:color="auto"/>
              <w:left w:val="single" w:sz="18" w:space="0" w:color="auto"/>
              <w:bottom w:val="single" w:sz="6" w:space="0" w:color="auto"/>
              <w:right w:val="single" w:sz="6" w:space="0" w:color="auto"/>
            </w:tcBorders>
          </w:tcPr>
          <w:p w14:paraId="5AA1297B" w14:textId="1CBF5FEC" w:rsidR="007A1480" w:rsidRPr="00201AE4" w:rsidRDefault="007A1480" w:rsidP="007A1480">
            <w:pPr>
              <w:pageBreakBefore/>
              <w:tabs>
                <w:tab w:val="left" w:pos="-720"/>
                <w:tab w:val="left" w:pos="708"/>
              </w:tabs>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i/>
                <w:sz w:val="18"/>
                <w:szCs w:val="18"/>
              </w:rPr>
              <w:t>[A compléter par le Maître de l’Ouvrage]</w:t>
            </w:r>
          </w:p>
        </w:tc>
        <w:tc>
          <w:tcPr>
            <w:tcW w:w="1842" w:type="dxa"/>
            <w:tcBorders>
              <w:top w:val="single" w:sz="6" w:space="0" w:color="auto"/>
              <w:left w:val="single" w:sz="6" w:space="0" w:color="auto"/>
              <w:bottom w:val="single" w:sz="6" w:space="0" w:color="auto"/>
              <w:right w:val="single" w:sz="6" w:space="0" w:color="auto"/>
            </w:tcBorders>
          </w:tcPr>
          <w:p w14:paraId="73C14CEA" w14:textId="77777777" w:rsidR="007A1480" w:rsidRPr="00201AE4" w:rsidRDefault="007A1480" w:rsidP="007A1480">
            <w:pPr>
              <w:pageBreakBefore/>
              <w:suppressAutoHyphens/>
              <w:spacing w:before="60" w:after="60"/>
              <w:ind w:right="0"/>
              <w:jc w:val="left"/>
              <w:rPr>
                <w:rFonts w:ascii="Times New Roman" w:eastAsia="Times New Roman" w:hAnsi="Times New Roman"/>
                <w:sz w:val="18"/>
                <w:szCs w:val="18"/>
              </w:rPr>
            </w:pPr>
          </w:p>
        </w:tc>
        <w:tc>
          <w:tcPr>
            <w:tcW w:w="1985" w:type="dxa"/>
            <w:tcBorders>
              <w:top w:val="single" w:sz="2" w:space="0" w:color="auto"/>
              <w:left w:val="single" w:sz="6" w:space="0" w:color="auto"/>
              <w:bottom w:val="single" w:sz="2" w:space="0" w:color="auto"/>
              <w:right w:val="single" w:sz="6" w:space="0" w:color="auto"/>
            </w:tcBorders>
          </w:tcPr>
          <w:p w14:paraId="59B0A92A" w14:textId="5CE4AF0B" w:rsidR="007A1480" w:rsidRPr="00201AE4" w:rsidRDefault="007A1480" w:rsidP="007A1480">
            <w:pPr>
              <w:pageBreakBefore/>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i/>
                <w:sz w:val="18"/>
                <w:szCs w:val="18"/>
              </w:rPr>
              <w:t>[A compléter par le Maître de l’Ouvrage]</w:t>
            </w:r>
          </w:p>
        </w:tc>
        <w:tc>
          <w:tcPr>
            <w:tcW w:w="1800" w:type="dxa"/>
            <w:tcBorders>
              <w:top w:val="single" w:sz="6" w:space="0" w:color="auto"/>
              <w:left w:val="single" w:sz="6" w:space="0" w:color="auto"/>
              <w:bottom w:val="single" w:sz="6" w:space="0" w:color="auto"/>
              <w:right w:val="double" w:sz="6" w:space="0" w:color="auto"/>
            </w:tcBorders>
          </w:tcPr>
          <w:p w14:paraId="69568958" w14:textId="77777777" w:rsidR="007A1480" w:rsidRPr="00201AE4" w:rsidRDefault="007A1480" w:rsidP="007A1480">
            <w:pPr>
              <w:pageBreakBefore/>
              <w:tabs>
                <w:tab w:val="decimal" w:pos="1098"/>
              </w:tabs>
              <w:suppressAutoHyphens/>
              <w:spacing w:before="60" w:after="60"/>
              <w:ind w:right="0"/>
              <w:rPr>
                <w:rFonts w:ascii="Times New Roman" w:eastAsia="Times New Roman" w:hAnsi="Times New Roman"/>
                <w:sz w:val="18"/>
                <w:szCs w:val="18"/>
              </w:rPr>
            </w:pPr>
          </w:p>
        </w:tc>
      </w:tr>
      <w:tr w:rsidR="007A1480" w:rsidRPr="00201AE4" w14:paraId="480CBC2B" w14:textId="77777777" w:rsidTr="00201AE4">
        <w:tc>
          <w:tcPr>
            <w:tcW w:w="2127" w:type="dxa"/>
            <w:tcBorders>
              <w:top w:val="single" w:sz="18" w:space="0" w:color="auto"/>
              <w:left w:val="single" w:sz="18" w:space="0" w:color="auto"/>
              <w:bottom w:val="single" w:sz="18" w:space="0" w:color="auto"/>
              <w:right w:val="single" w:sz="18" w:space="0" w:color="auto"/>
            </w:tcBorders>
            <w:vAlign w:val="bottom"/>
          </w:tcPr>
          <w:p w14:paraId="25A24C99" w14:textId="77777777" w:rsidR="007A1480" w:rsidRPr="00201AE4" w:rsidRDefault="007A1480" w:rsidP="007A1480">
            <w:pPr>
              <w:suppressAutoHyphens/>
              <w:spacing w:before="60" w:after="60"/>
              <w:ind w:right="0"/>
              <w:jc w:val="left"/>
              <w:rPr>
                <w:rFonts w:ascii="Times New Roman" w:eastAsia="Times New Roman" w:hAnsi="Times New Roman"/>
                <w:sz w:val="18"/>
                <w:szCs w:val="18"/>
              </w:rPr>
            </w:pPr>
            <w:r w:rsidRPr="00201AE4">
              <w:rPr>
                <w:rFonts w:ascii="Times New Roman" w:eastAsia="Times New Roman" w:hAnsi="Times New Roman"/>
                <w:b/>
                <w:bCs/>
                <w:iCs/>
                <w:sz w:val="18"/>
                <w:szCs w:val="18"/>
              </w:rPr>
              <w:t>PRIX DE L’OFFRE</w:t>
            </w:r>
          </w:p>
        </w:tc>
        <w:tc>
          <w:tcPr>
            <w:tcW w:w="1843" w:type="dxa"/>
            <w:tcBorders>
              <w:top w:val="single" w:sz="6" w:space="0" w:color="auto"/>
              <w:left w:val="single" w:sz="18" w:space="0" w:color="auto"/>
              <w:bottom w:val="double" w:sz="6" w:space="0" w:color="auto"/>
              <w:right w:val="single" w:sz="6" w:space="0" w:color="auto"/>
            </w:tcBorders>
          </w:tcPr>
          <w:p w14:paraId="5E61540F" w14:textId="77777777" w:rsidR="007A1480" w:rsidRPr="00201AE4" w:rsidRDefault="007A1480" w:rsidP="007A1480">
            <w:pPr>
              <w:suppressAutoHyphens/>
              <w:spacing w:before="60" w:after="60"/>
              <w:ind w:right="0"/>
              <w:rPr>
                <w:rFonts w:ascii="Times New Roman" w:eastAsia="Times New Roman" w:hAnsi="Times New Roman"/>
                <w:sz w:val="18"/>
                <w:szCs w:val="18"/>
              </w:rPr>
            </w:pPr>
          </w:p>
        </w:tc>
        <w:tc>
          <w:tcPr>
            <w:tcW w:w="1842" w:type="dxa"/>
            <w:tcBorders>
              <w:top w:val="single" w:sz="6" w:space="0" w:color="auto"/>
              <w:left w:val="single" w:sz="6" w:space="0" w:color="auto"/>
              <w:bottom w:val="double" w:sz="6" w:space="0" w:color="auto"/>
              <w:right w:val="single" w:sz="2" w:space="0" w:color="auto"/>
            </w:tcBorders>
          </w:tcPr>
          <w:p w14:paraId="56E2B26B" w14:textId="77777777" w:rsidR="007A1480" w:rsidRPr="00201AE4" w:rsidRDefault="007A1480" w:rsidP="007A1480">
            <w:pPr>
              <w:suppressAutoHyphens/>
              <w:spacing w:before="60" w:after="60"/>
              <w:ind w:right="0"/>
              <w:rPr>
                <w:rFonts w:ascii="Times New Roman" w:eastAsia="Times New Roman" w:hAnsi="Times New Roman"/>
                <w:sz w:val="18"/>
                <w:szCs w:val="18"/>
              </w:rPr>
            </w:pPr>
          </w:p>
        </w:tc>
        <w:tc>
          <w:tcPr>
            <w:tcW w:w="1985" w:type="dxa"/>
            <w:tcBorders>
              <w:top w:val="single" w:sz="2" w:space="0" w:color="auto"/>
              <w:left w:val="single" w:sz="2" w:space="0" w:color="auto"/>
              <w:bottom w:val="double" w:sz="6" w:space="0" w:color="auto"/>
              <w:right w:val="single" w:sz="2" w:space="0" w:color="auto"/>
            </w:tcBorders>
          </w:tcPr>
          <w:p w14:paraId="21A85325"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c>
          <w:tcPr>
            <w:tcW w:w="1800" w:type="dxa"/>
            <w:tcBorders>
              <w:top w:val="single" w:sz="6" w:space="0" w:color="auto"/>
              <w:left w:val="single" w:sz="2" w:space="0" w:color="auto"/>
              <w:bottom w:val="double" w:sz="6" w:space="0" w:color="auto"/>
              <w:right w:val="double" w:sz="6" w:space="0" w:color="auto"/>
            </w:tcBorders>
          </w:tcPr>
          <w:p w14:paraId="518A773A" w14:textId="77777777" w:rsidR="007A1480" w:rsidRPr="00201AE4" w:rsidRDefault="007A1480" w:rsidP="007A1480">
            <w:pPr>
              <w:tabs>
                <w:tab w:val="decimal" w:pos="1098"/>
              </w:tabs>
              <w:suppressAutoHyphens/>
              <w:spacing w:before="60" w:after="60"/>
              <w:ind w:right="0"/>
              <w:rPr>
                <w:rFonts w:ascii="Times New Roman" w:eastAsia="Times New Roman" w:hAnsi="Times New Roman"/>
                <w:sz w:val="18"/>
                <w:szCs w:val="18"/>
              </w:rPr>
            </w:pPr>
          </w:p>
        </w:tc>
      </w:tr>
    </w:tbl>
    <w:p w14:paraId="175566CB" w14:textId="77777777" w:rsidR="007A1480" w:rsidRPr="007A1480" w:rsidRDefault="007A1480" w:rsidP="007A1480">
      <w:pPr>
        <w:tabs>
          <w:tab w:val="left" w:pos="2160"/>
          <w:tab w:val="left" w:pos="3600"/>
          <w:tab w:val="left" w:pos="9144"/>
        </w:tabs>
        <w:suppressAutoHyphens/>
        <w:spacing w:after="0"/>
        <w:ind w:right="-94"/>
        <w:rPr>
          <w:rFonts w:ascii="Times New Roman" w:eastAsia="Times New Roman" w:hAnsi="Times New Roman"/>
          <w:spacing w:val="-2"/>
          <w:sz w:val="24"/>
          <w:szCs w:val="20"/>
          <w:vertAlign w:val="superscript"/>
        </w:rPr>
      </w:pPr>
      <w:r w:rsidRPr="007A1480">
        <w:rPr>
          <w:rFonts w:ascii="Times New Roman" w:eastAsia="Times New Roman" w:hAnsi="Times New Roman"/>
          <w:spacing w:val="-2"/>
          <w:szCs w:val="20"/>
          <w:vertAlign w:val="superscript"/>
        </w:rPr>
        <w:br w:type="page"/>
      </w:r>
      <w:r w:rsidRPr="007A1480">
        <w:rPr>
          <w:rFonts w:ascii="Times New Roman" w:eastAsia="Times New Roman" w:hAnsi="Times New Roman"/>
          <w:spacing w:val="-2"/>
          <w:sz w:val="24"/>
          <w:szCs w:val="20"/>
          <w:vertAlign w:val="superscript"/>
        </w:rPr>
        <w:lastRenderedPageBreak/>
        <w:t xml:space="preserve"> </w:t>
      </w:r>
    </w:p>
    <w:tbl>
      <w:tblPr>
        <w:tblW w:w="0" w:type="auto"/>
        <w:tblLayout w:type="fixed"/>
        <w:tblLook w:val="0000" w:firstRow="0" w:lastRow="0" w:firstColumn="0" w:lastColumn="0" w:noHBand="0" w:noVBand="0"/>
      </w:tblPr>
      <w:tblGrid>
        <w:gridCol w:w="9464"/>
      </w:tblGrid>
      <w:tr w:rsidR="007A1480" w:rsidRPr="007A1480" w14:paraId="5BF64FDF" w14:textId="77777777" w:rsidTr="00956651">
        <w:trPr>
          <w:trHeight w:val="900"/>
        </w:trPr>
        <w:tc>
          <w:tcPr>
            <w:tcW w:w="9464" w:type="dxa"/>
            <w:vAlign w:val="center"/>
          </w:tcPr>
          <w:p w14:paraId="425542F4"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6" w:name="_Toc486861753"/>
            <w:r w:rsidRPr="007A1480">
              <w:rPr>
                <w:rFonts w:ascii="Times New Roman" w:eastAsia="Times New Roman" w:hAnsi="Times New Roman"/>
                <w:b/>
                <w:sz w:val="36"/>
                <w:szCs w:val="20"/>
                <w:lang w:eastAsia="fr-FR"/>
              </w:rPr>
              <w:t xml:space="preserve">Bordereau des prix (BP) et Détail quantitatif </w:t>
            </w:r>
            <w:r w:rsidRPr="007A1480">
              <w:rPr>
                <w:rFonts w:ascii="Times New Roman" w:eastAsia="Times New Roman" w:hAnsi="Times New Roman"/>
                <w:b/>
                <w:sz w:val="36"/>
                <w:szCs w:val="20"/>
                <w:lang w:eastAsia="fr-FR"/>
              </w:rPr>
              <w:br/>
              <w:t>et estimatif (DQE)</w:t>
            </w:r>
            <w:bookmarkEnd w:id="426"/>
          </w:p>
        </w:tc>
      </w:tr>
    </w:tbl>
    <w:p w14:paraId="136317EC" w14:textId="77777777" w:rsidR="007A1480" w:rsidRPr="007A1480" w:rsidRDefault="007A1480" w:rsidP="007A1480">
      <w:pPr>
        <w:spacing w:before="360"/>
        <w:ind w:right="0"/>
        <w:jc w:val="left"/>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L'offre inclut les BP/DQE suivants :</w:t>
      </w:r>
    </w:p>
    <w:p w14:paraId="5B998084" w14:textId="77777777" w:rsidR="007A1480" w:rsidRPr="007A1480" w:rsidRDefault="007A1480">
      <w:pPr>
        <w:numPr>
          <w:ilvl w:val="0"/>
          <w:numId w:val="25"/>
        </w:numPr>
        <w:spacing w:before="120" w:after="0"/>
        <w:ind w:left="778" w:right="0"/>
        <w:jc w:val="left"/>
        <w:rPr>
          <w:rFonts w:ascii="Times New Roman" w:eastAsia="Times New Roman" w:hAnsi="Times New Roman"/>
          <w:b/>
          <w:spacing w:val="-2"/>
          <w:sz w:val="24"/>
          <w:szCs w:val="20"/>
        </w:rPr>
      </w:pPr>
      <w:r w:rsidRPr="007A1480">
        <w:rPr>
          <w:rFonts w:ascii="Times New Roman" w:eastAsia="Times New Roman" w:hAnsi="Times New Roman"/>
          <w:b/>
          <w:spacing w:val="-2"/>
          <w:sz w:val="24"/>
          <w:szCs w:val="20"/>
        </w:rPr>
        <w:t>BP/DQE pour les Services d’Entretien</w:t>
      </w:r>
    </w:p>
    <w:p w14:paraId="2AE4223E" w14:textId="77777777" w:rsidR="007A1480" w:rsidRPr="007A1480" w:rsidRDefault="007A1480">
      <w:pPr>
        <w:numPr>
          <w:ilvl w:val="0"/>
          <w:numId w:val="25"/>
        </w:numPr>
        <w:spacing w:before="120" w:after="0"/>
        <w:ind w:left="778" w:right="0"/>
        <w:jc w:val="left"/>
        <w:rPr>
          <w:rFonts w:ascii="Times New Roman" w:eastAsia="Times New Roman" w:hAnsi="Times New Roman"/>
          <w:sz w:val="24"/>
          <w:szCs w:val="20"/>
        </w:rPr>
      </w:pPr>
      <w:r w:rsidRPr="007A1480">
        <w:rPr>
          <w:rFonts w:ascii="Times New Roman" w:eastAsia="Times New Roman" w:hAnsi="Times New Roman"/>
          <w:b/>
          <w:sz w:val="24"/>
          <w:szCs w:val="20"/>
        </w:rPr>
        <w:t>BP/DQE pour les Travaux de réhabilitation</w:t>
      </w:r>
      <w:r w:rsidRPr="007A1480">
        <w:rPr>
          <w:rFonts w:ascii="Times New Roman" w:eastAsia="Times New Roman" w:hAnsi="Times New Roman"/>
          <w:sz w:val="24"/>
          <w:szCs w:val="20"/>
        </w:rPr>
        <w:t xml:space="preserve"> (si ceux-ci sont stipulés dans le contrat)</w:t>
      </w:r>
    </w:p>
    <w:p w14:paraId="0D0279A5" w14:textId="77777777" w:rsidR="007A1480" w:rsidRPr="007A1480" w:rsidRDefault="007A1480">
      <w:pPr>
        <w:numPr>
          <w:ilvl w:val="0"/>
          <w:numId w:val="25"/>
        </w:numPr>
        <w:spacing w:before="120" w:after="0"/>
        <w:ind w:left="778" w:right="0"/>
        <w:jc w:val="left"/>
        <w:rPr>
          <w:rFonts w:ascii="Times New Roman" w:eastAsia="Times New Roman" w:hAnsi="Times New Roman"/>
          <w:sz w:val="24"/>
          <w:szCs w:val="20"/>
        </w:rPr>
      </w:pPr>
      <w:r w:rsidRPr="007A1480">
        <w:rPr>
          <w:rFonts w:ascii="Times New Roman" w:eastAsia="Times New Roman" w:hAnsi="Times New Roman"/>
          <w:b/>
          <w:sz w:val="24"/>
          <w:szCs w:val="20"/>
        </w:rPr>
        <w:t xml:space="preserve">BP/DQE pour les Travaux d'amélioration </w:t>
      </w:r>
      <w:r w:rsidRPr="007A1480">
        <w:rPr>
          <w:rFonts w:ascii="Times New Roman" w:eastAsia="Times New Roman" w:hAnsi="Times New Roman"/>
          <w:sz w:val="24"/>
          <w:szCs w:val="20"/>
        </w:rPr>
        <w:t xml:space="preserve">(si ceux-ci sont stipulés dans le contrat) </w:t>
      </w:r>
    </w:p>
    <w:p w14:paraId="33016F9B" w14:textId="77777777" w:rsidR="007A1480" w:rsidRPr="007A1480" w:rsidRDefault="007A1480">
      <w:pPr>
        <w:numPr>
          <w:ilvl w:val="0"/>
          <w:numId w:val="25"/>
        </w:numPr>
        <w:spacing w:before="120" w:after="0"/>
        <w:ind w:left="778" w:right="0"/>
        <w:jc w:val="left"/>
        <w:rPr>
          <w:rFonts w:ascii="Times New Roman" w:eastAsia="Times New Roman" w:hAnsi="Times New Roman"/>
          <w:sz w:val="24"/>
          <w:szCs w:val="20"/>
        </w:rPr>
      </w:pPr>
      <w:r w:rsidRPr="007A1480">
        <w:rPr>
          <w:rFonts w:ascii="Times New Roman" w:eastAsia="Times New Roman" w:hAnsi="Times New Roman"/>
          <w:b/>
          <w:sz w:val="24"/>
          <w:szCs w:val="20"/>
        </w:rPr>
        <w:t xml:space="preserve">BP/DQE pour les Travaux d’urgence </w:t>
      </w:r>
    </w:p>
    <w:p w14:paraId="59235DC8" w14:textId="77777777" w:rsidR="007A1480" w:rsidRPr="007A1480" w:rsidRDefault="007A1480" w:rsidP="007A1480">
      <w:pPr>
        <w:tabs>
          <w:tab w:val="left" w:pos="2160"/>
          <w:tab w:val="left" w:pos="3600"/>
          <w:tab w:val="left" w:pos="9144"/>
        </w:tabs>
        <w:suppressAutoHyphens/>
        <w:spacing w:before="120" w:after="120"/>
        <w:ind w:right="-94"/>
        <w:jc w:val="left"/>
        <w:rPr>
          <w:rFonts w:ascii="Times New Roman" w:eastAsia="Times New Roman" w:hAnsi="Times New Roman"/>
          <w:i/>
          <w:sz w:val="24"/>
          <w:szCs w:val="20"/>
        </w:rPr>
      </w:pPr>
      <w:r w:rsidRPr="007A1480">
        <w:rPr>
          <w:rFonts w:ascii="Times New Roman" w:eastAsia="Times New Roman" w:hAnsi="Times New Roman"/>
          <w:i/>
          <w:sz w:val="24"/>
          <w:szCs w:val="20"/>
        </w:rPr>
        <w:t xml:space="preserve">[Des Modèles de </w:t>
      </w:r>
      <w:r w:rsidRPr="007A1480">
        <w:rPr>
          <w:rFonts w:ascii="Times New Roman" w:eastAsia="Times New Roman" w:hAnsi="Times New Roman"/>
          <w:sz w:val="24"/>
          <w:szCs w:val="20"/>
        </w:rPr>
        <w:t>BP/DQE</w:t>
      </w:r>
      <w:r w:rsidRPr="007A1480">
        <w:rPr>
          <w:rFonts w:ascii="Times New Roman" w:eastAsia="Times New Roman" w:hAnsi="Times New Roman"/>
          <w:i/>
          <w:sz w:val="24"/>
          <w:szCs w:val="20"/>
        </w:rPr>
        <w:t xml:space="preserve"> ci-dessus sont présentés dans les pages suivantes.]</w:t>
      </w:r>
    </w:p>
    <w:p w14:paraId="3CD19EA5" w14:textId="77777777" w:rsidR="007A1480" w:rsidRPr="007A1480" w:rsidRDefault="007A1480" w:rsidP="007A1480">
      <w:pPr>
        <w:tabs>
          <w:tab w:val="left" w:pos="2160"/>
          <w:tab w:val="left" w:pos="3600"/>
          <w:tab w:val="left" w:pos="9144"/>
        </w:tabs>
        <w:suppressAutoHyphens/>
        <w:spacing w:after="0"/>
        <w:ind w:right="-94"/>
        <w:jc w:val="left"/>
        <w:rPr>
          <w:rFonts w:ascii="Times New Roman" w:eastAsia="Times New Roman" w:hAnsi="Times New Roman"/>
          <w:i/>
          <w:sz w:val="24"/>
          <w:szCs w:val="20"/>
        </w:rPr>
      </w:pPr>
      <w:r w:rsidRPr="007A1480">
        <w:rPr>
          <w:rFonts w:ascii="Times New Roman" w:eastAsia="Times New Roman" w:hAnsi="Times New Roman"/>
          <w:i/>
          <w:sz w:val="24"/>
          <w:szCs w:val="20"/>
        </w:rPr>
        <w:br w:type="page"/>
      </w:r>
    </w:p>
    <w:tbl>
      <w:tblPr>
        <w:tblW w:w="9606" w:type="dxa"/>
        <w:tblLayout w:type="fixed"/>
        <w:tblLook w:val="0000" w:firstRow="0" w:lastRow="0" w:firstColumn="0" w:lastColumn="0" w:noHBand="0" w:noVBand="0"/>
      </w:tblPr>
      <w:tblGrid>
        <w:gridCol w:w="9606"/>
      </w:tblGrid>
      <w:tr w:rsidR="007A1480" w:rsidRPr="007A1480" w14:paraId="6FF2A598" w14:textId="77777777" w:rsidTr="00956651">
        <w:trPr>
          <w:trHeight w:val="900"/>
        </w:trPr>
        <w:tc>
          <w:tcPr>
            <w:tcW w:w="9606" w:type="dxa"/>
            <w:vAlign w:val="center"/>
          </w:tcPr>
          <w:p w14:paraId="50BFE360"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7" w:name="_Toc486861754"/>
            <w:r w:rsidRPr="007A1480">
              <w:rPr>
                <w:rFonts w:ascii="Times New Roman" w:eastAsia="Times New Roman" w:hAnsi="Times New Roman"/>
                <w:b/>
                <w:sz w:val="36"/>
                <w:szCs w:val="20"/>
                <w:lang w:eastAsia="fr-FR"/>
              </w:rPr>
              <w:lastRenderedPageBreak/>
              <w:t xml:space="preserve">Bordereau des Prix et Détail quantitatif et estimatif </w:t>
            </w:r>
            <w:r w:rsidRPr="007A1480">
              <w:rPr>
                <w:rFonts w:ascii="Times New Roman" w:eastAsia="Times New Roman" w:hAnsi="Times New Roman"/>
                <w:b/>
                <w:sz w:val="36"/>
                <w:szCs w:val="20"/>
                <w:lang w:eastAsia="fr-FR"/>
              </w:rPr>
              <w:br/>
              <w:t>pour les Services d’Entretien</w:t>
            </w:r>
            <w:bookmarkEnd w:id="427"/>
          </w:p>
          <w:p w14:paraId="6C82C5FE" w14:textId="77777777" w:rsidR="007A1480" w:rsidRPr="007A1480" w:rsidRDefault="007A1480" w:rsidP="007A1480">
            <w:pPr>
              <w:spacing w:before="120" w:after="120"/>
              <w:ind w:left="576" w:right="0" w:hanging="576"/>
              <w:jc w:val="center"/>
              <w:rPr>
                <w:rFonts w:ascii="Times New Roman" w:eastAsia="Times New Roman" w:hAnsi="Times New Roman"/>
                <w:b/>
                <w:sz w:val="36"/>
                <w:szCs w:val="20"/>
                <w:lang w:eastAsia="fr-FR"/>
              </w:rPr>
            </w:pPr>
          </w:p>
        </w:tc>
      </w:tr>
    </w:tbl>
    <w:p w14:paraId="4AC7B007" w14:textId="26962542"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w:t>
      </w:r>
      <w:r w:rsidRPr="007A1480">
        <w:rPr>
          <w:rFonts w:ascii="Times New Roman" w:eastAsia="Times New Roman" w:hAnsi="Times New Roman"/>
          <w:sz w:val="24"/>
          <w:szCs w:val="20"/>
        </w:rPr>
        <w:tab/>
        <w:t xml:space="preserve">Le BP/DQE pour les Services d’Entretien sera lu conjointement avec les Instructions aux </w:t>
      </w:r>
      <w:r w:rsidR="00912B7D">
        <w:rPr>
          <w:rFonts w:ascii="Times New Roman" w:eastAsia="Times New Roman" w:hAnsi="Times New Roman"/>
          <w:sz w:val="24"/>
          <w:szCs w:val="20"/>
        </w:rPr>
        <w:t>Candidats</w:t>
      </w:r>
      <w:r w:rsidRPr="007A1480">
        <w:rPr>
          <w:rFonts w:ascii="Times New Roman" w:eastAsia="Times New Roman" w:hAnsi="Times New Roman"/>
          <w:sz w:val="24"/>
          <w:szCs w:val="20"/>
        </w:rPr>
        <w:t>, les Clauses du Marché, les Spécifications et les Plans.</w:t>
      </w:r>
    </w:p>
    <w:p w14:paraId="69B8E777"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2.</w:t>
      </w:r>
      <w:r w:rsidRPr="007A1480">
        <w:rPr>
          <w:rFonts w:ascii="Times New Roman" w:eastAsia="Times New Roman" w:hAnsi="Times New Roman"/>
          <w:sz w:val="24"/>
          <w:szCs w:val="20"/>
        </w:rPr>
        <w:tab/>
        <w:t>Ce BP/DQE sert de référence pour le paiement des Services d’Entretien, effectué sur la base d’un forfait par kilomètre pour l’entretien des routes comprises dans le Marché, aux Niveaux de Services définis dans les Spécifications. Les prix indiqués par le soumissionnaire, sauf autrement stipulé dans le Marché, incluent le matériel, les équipements, la main-d’œuvre, la gestion et la surveillance, les matériaux, l’installation, l’entretien, les assurances, la marge bénéficiaire, tous impôts et taxes, ainsi que tous les risques, responsabilités et obligations expressément stipulés ou implicites dans le Marché.</w:t>
      </w:r>
    </w:p>
    <w:p w14:paraId="7594A1C9" w14:textId="0CBFEA0A"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3.</w:t>
      </w:r>
      <w:r w:rsidRPr="007A1480">
        <w:rPr>
          <w:rFonts w:ascii="Times New Roman" w:eastAsia="Times New Roman" w:hAnsi="Times New Roman"/>
          <w:sz w:val="24"/>
          <w:szCs w:val="20"/>
        </w:rPr>
        <w:tab/>
        <w:t xml:space="preserve">Le paiement sera effectué selon les résultats obtenus par l'Entrepreneur et en fonction de la conformité aux Niveaux de Service exigés selon les Spécifications pour chaque route. </w:t>
      </w:r>
      <w:proofErr w:type="gramStart"/>
      <w:r w:rsidRPr="007A1480">
        <w:rPr>
          <w:rFonts w:ascii="Times New Roman" w:eastAsia="Times New Roman" w:hAnsi="Times New Roman"/>
          <w:sz w:val="24"/>
          <w:szCs w:val="20"/>
        </w:rPr>
        <w:t>La non atteinte</w:t>
      </w:r>
      <w:proofErr w:type="gramEnd"/>
      <w:r w:rsidRPr="007A1480">
        <w:rPr>
          <w:rFonts w:ascii="Times New Roman" w:eastAsia="Times New Roman" w:hAnsi="Times New Roman"/>
          <w:sz w:val="24"/>
          <w:szCs w:val="20"/>
        </w:rPr>
        <w:t xml:space="preserve"> des Niveaux de Service aura pour conséquence des réductions de paiement selon la Clause 47 du </w:t>
      </w:r>
      <w:r w:rsidR="00912B7D" w:rsidRPr="007A1480">
        <w:rPr>
          <w:rFonts w:ascii="Times New Roman" w:eastAsia="Times New Roman" w:hAnsi="Times New Roman"/>
          <w:sz w:val="24"/>
          <w:szCs w:val="20"/>
        </w:rPr>
        <w:t>Spécifications Clauses</w:t>
      </w:r>
      <w:r w:rsidRPr="007A1480">
        <w:rPr>
          <w:rFonts w:ascii="Times New Roman" w:eastAsia="Times New Roman" w:hAnsi="Times New Roman"/>
          <w:sz w:val="24"/>
          <w:szCs w:val="20"/>
        </w:rPr>
        <w:t xml:space="preserve"> administratives générales (CCAG).</w:t>
      </w:r>
    </w:p>
    <w:p w14:paraId="620F88E3"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4.</w:t>
      </w:r>
      <w:r w:rsidRPr="007A1480">
        <w:rPr>
          <w:rFonts w:ascii="Times New Roman" w:eastAsia="Times New Roman" w:hAnsi="Times New Roman"/>
          <w:sz w:val="24"/>
          <w:szCs w:val="20"/>
        </w:rPr>
        <w:tab/>
        <w:t xml:space="preserve">Les paiements correspondants aux taux et prix unitaires seront effectués dans les proportions et monnaies indiquées dans l’Annexe de la soumission. </w:t>
      </w:r>
    </w:p>
    <w:p w14:paraId="090369D3"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5.</w:t>
      </w:r>
      <w:r w:rsidRPr="007A1480">
        <w:rPr>
          <w:rFonts w:ascii="Times New Roman" w:eastAsia="Times New Roman" w:hAnsi="Times New Roman"/>
          <w:sz w:val="24"/>
          <w:szCs w:val="20"/>
        </w:rPr>
        <w:tab/>
        <w:t>Un taux ou prix unitaire sera indiqué par le soumissionnaire pour chaque poste dans le Bordereau des Prix. Le coût des postes pour lesquels le soumissionnaire a omis d’indiquer le taux ou prix unitaire sera considéré couvert par d'autres taux et prix unitaires indiqués dans le Détail quantitatif et estimatif.</w:t>
      </w:r>
    </w:p>
    <w:p w14:paraId="62FF72B5"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6.</w:t>
      </w:r>
      <w:r w:rsidRPr="007A1480">
        <w:rPr>
          <w:rFonts w:ascii="Times New Roman" w:eastAsia="Times New Roman" w:hAnsi="Times New Roman"/>
          <w:sz w:val="24"/>
          <w:szCs w:val="20"/>
        </w:rPr>
        <w:tab/>
        <w:t>Les instructions générales et descriptions du travail et des matériaux ne sont pas nécessairement reprises ni récapitulées dans le Bordereau des Prix ou le Détail quantitatif et estimatif. Des références aux sections appropriées dans les documents du Marché seront faites par le Soumissionnaire avant d’indiquer les taux ou prix pour chaque poste dans le Détail quantitatif et estimatif.</w:t>
      </w:r>
    </w:p>
    <w:p w14:paraId="7CE06649"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7.</w:t>
      </w:r>
      <w:r w:rsidRPr="007A1480">
        <w:rPr>
          <w:rFonts w:ascii="Times New Roman" w:eastAsia="Times New Roman" w:hAnsi="Times New Roman"/>
          <w:sz w:val="24"/>
          <w:szCs w:val="20"/>
        </w:rPr>
        <w:tab/>
        <w:t>La méthode de mesurage des travaux effectués en vue du paiement sera conforme aux dispositions de mesure et de paiement dans les sections appropriées selon les Spécifications.</w:t>
      </w:r>
    </w:p>
    <w:p w14:paraId="47C10B3C" w14:textId="02F0BEAA"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8. </w:t>
      </w:r>
      <w:r w:rsidRPr="007A1480">
        <w:rPr>
          <w:rFonts w:ascii="Times New Roman" w:eastAsia="Times New Roman" w:hAnsi="Times New Roman"/>
          <w:sz w:val="24"/>
          <w:szCs w:val="20"/>
        </w:rPr>
        <w:tab/>
        <w:t xml:space="preserve">Les erreurs de calcul découvertes avant la passation du Marché seront corrigées par le Maître de l’Ouvrage conformément aux Instructions aux </w:t>
      </w:r>
      <w:r w:rsidR="008E02D9">
        <w:rPr>
          <w:rFonts w:ascii="Times New Roman" w:eastAsia="Times New Roman" w:hAnsi="Times New Roman"/>
          <w:sz w:val="24"/>
          <w:szCs w:val="20"/>
        </w:rPr>
        <w:t>Candidats</w:t>
      </w:r>
      <w:r w:rsidRPr="007A1480">
        <w:rPr>
          <w:rFonts w:ascii="Times New Roman" w:eastAsia="Times New Roman" w:hAnsi="Times New Roman"/>
          <w:sz w:val="24"/>
          <w:szCs w:val="20"/>
        </w:rPr>
        <w:t>.</w:t>
      </w:r>
    </w:p>
    <w:p w14:paraId="53D8DB6E"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after="0"/>
        <w:ind w:right="0"/>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p>
    <w:p w14:paraId="4166F49C" w14:textId="77777777" w:rsidR="007A1480" w:rsidRPr="007A1480" w:rsidRDefault="007A1480" w:rsidP="007A1480">
      <w:pPr>
        <w:spacing w:after="0"/>
        <w:ind w:left="1560" w:right="1705" w:hanging="11"/>
        <w:jc w:val="center"/>
        <w:rPr>
          <w:rFonts w:ascii="Times New Roman" w:eastAsia="Times New Roman" w:hAnsi="Times New Roman"/>
          <w:sz w:val="24"/>
          <w:szCs w:val="20"/>
        </w:rPr>
      </w:pPr>
      <w:r w:rsidRPr="007A1480">
        <w:rPr>
          <w:rFonts w:ascii="Times New Roman" w:eastAsia="Times New Roman" w:hAnsi="Times New Roman"/>
          <w:b/>
          <w:bCs/>
          <w:sz w:val="28"/>
          <w:szCs w:val="28"/>
        </w:rPr>
        <w:lastRenderedPageBreak/>
        <w:t>Bordereau des Prix et Détail quantitatif et estimatif</w:t>
      </w:r>
      <w:r w:rsidRPr="007A1480">
        <w:rPr>
          <w:rFonts w:ascii="Times New Roman" w:eastAsia="Times New Roman" w:hAnsi="Times New Roman"/>
          <w:b/>
          <w:bCs/>
          <w:sz w:val="28"/>
          <w:szCs w:val="20"/>
        </w:rPr>
        <w:t xml:space="preserve"> </w:t>
      </w:r>
      <w:r w:rsidRPr="007A1480">
        <w:rPr>
          <w:rFonts w:ascii="Times New Roman" w:eastAsia="Times New Roman" w:hAnsi="Times New Roman"/>
          <w:b/>
          <w:sz w:val="28"/>
          <w:szCs w:val="20"/>
        </w:rPr>
        <w:t xml:space="preserve">pour les Services d’Entretien </w:t>
      </w:r>
    </w:p>
    <w:p w14:paraId="25C2E2DC" w14:textId="77777777" w:rsidR="007A1480" w:rsidRPr="007A1480" w:rsidRDefault="007A1480" w:rsidP="007A1480">
      <w:pPr>
        <w:spacing w:before="40" w:after="120"/>
        <w:ind w:left="720" w:right="0" w:hanging="720"/>
        <w:jc w:val="center"/>
        <w:rPr>
          <w:rFonts w:ascii="Times New Roman" w:eastAsia="Times New Roman" w:hAnsi="Times New Roman"/>
          <w:sz w:val="24"/>
          <w:szCs w:val="20"/>
        </w:rPr>
      </w:pPr>
      <w:r w:rsidRPr="007A1480">
        <w:rPr>
          <w:rFonts w:ascii="Times New Roman" w:eastAsia="Times New Roman" w:hAnsi="Times New Roman"/>
          <w:i/>
          <w:sz w:val="24"/>
          <w:szCs w:val="20"/>
        </w:rPr>
        <w:t>[A remplir par le Soumissionnaire]</w:t>
      </w:r>
    </w:p>
    <w:p w14:paraId="4085D1C3" w14:textId="77777777" w:rsidR="007A1480" w:rsidRPr="007A1480" w:rsidRDefault="007A1480" w:rsidP="007A1480">
      <w:pPr>
        <w:spacing w:before="120" w:after="120"/>
        <w:ind w:left="720" w:right="0" w:hanging="720"/>
        <w:jc w:val="center"/>
        <w:rPr>
          <w:rFonts w:ascii="Times New Roman" w:eastAsia="Times New Roman" w:hAnsi="Times New Roman"/>
          <w:sz w:val="24"/>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97"/>
        <w:gridCol w:w="5494"/>
        <w:gridCol w:w="2551"/>
      </w:tblGrid>
      <w:tr w:rsidR="007A1480" w:rsidRPr="007A1480" w14:paraId="556150DB" w14:textId="77777777" w:rsidTr="00956651">
        <w:trPr>
          <w:cantSplit/>
          <w:jc w:val="center"/>
        </w:trPr>
        <w:tc>
          <w:tcPr>
            <w:tcW w:w="1097" w:type="dxa"/>
            <w:tcBorders>
              <w:top w:val="single" w:sz="4" w:space="0" w:color="auto"/>
              <w:left w:val="single" w:sz="4" w:space="0" w:color="auto"/>
              <w:bottom w:val="single" w:sz="4" w:space="0" w:color="auto"/>
              <w:right w:val="single" w:sz="4" w:space="0" w:color="auto"/>
            </w:tcBorders>
            <w:vAlign w:val="center"/>
          </w:tcPr>
          <w:p w14:paraId="68CCF663"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N° Prix</w:t>
            </w:r>
          </w:p>
        </w:tc>
        <w:tc>
          <w:tcPr>
            <w:tcW w:w="5494" w:type="dxa"/>
            <w:tcBorders>
              <w:top w:val="single" w:sz="4" w:space="0" w:color="auto"/>
              <w:left w:val="single" w:sz="4" w:space="0" w:color="auto"/>
              <w:bottom w:val="single" w:sz="4" w:space="0" w:color="auto"/>
              <w:right w:val="single" w:sz="4" w:space="0" w:color="auto"/>
            </w:tcBorders>
            <w:vAlign w:val="center"/>
          </w:tcPr>
          <w:p w14:paraId="1A1517EC"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sz w:val="24"/>
                <w:szCs w:val="24"/>
              </w:rPr>
              <w:t>Description des Service et Prix</w:t>
            </w:r>
          </w:p>
        </w:tc>
        <w:tc>
          <w:tcPr>
            <w:tcW w:w="2551" w:type="dxa"/>
            <w:tcBorders>
              <w:top w:val="single" w:sz="4" w:space="0" w:color="auto"/>
              <w:left w:val="single" w:sz="4" w:space="0" w:color="auto"/>
              <w:bottom w:val="single" w:sz="4" w:space="0" w:color="auto"/>
              <w:right w:val="single" w:sz="4" w:space="0" w:color="auto"/>
            </w:tcBorders>
            <w:vAlign w:val="center"/>
          </w:tcPr>
          <w:p w14:paraId="3643780D" w14:textId="77777777" w:rsidR="007A1480" w:rsidRPr="007A1480" w:rsidRDefault="007A1480" w:rsidP="007A1480">
            <w:pPr>
              <w:keepNext/>
              <w:spacing w:before="60" w:after="60"/>
              <w:ind w:left="450" w:right="14" w:hanging="461"/>
              <w:jc w:val="center"/>
              <w:outlineLvl w:val="3"/>
              <w:rPr>
                <w:rFonts w:ascii="Times New Roman" w:eastAsia="Times New Roman" w:hAnsi="Times New Roman"/>
                <w:b/>
                <w:sz w:val="24"/>
                <w:szCs w:val="24"/>
              </w:rPr>
            </w:pPr>
            <w:r w:rsidRPr="007A1480">
              <w:rPr>
                <w:rFonts w:ascii="Times New Roman" w:eastAsia="Times New Roman" w:hAnsi="Times New Roman"/>
                <w:b/>
                <w:sz w:val="24"/>
                <w:szCs w:val="24"/>
              </w:rPr>
              <w:t>Prix Unitaire</w:t>
            </w:r>
          </w:p>
        </w:tc>
      </w:tr>
      <w:tr w:rsidR="007A1480" w:rsidRPr="007A1480" w14:paraId="0F101638" w14:textId="77777777" w:rsidTr="00956651">
        <w:trPr>
          <w:cantSplit/>
          <w:jc w:val="center"/>
        </w:trPr>
        <w:tc>
          <w:tcPr>
            <w:tcW w:w="1097" w:type="dxa"/>
            <w:tcBorders>
              <w:top w:val="single" w:sz="4" w:space="0" w:color="auto"/>
              <w:left w:val="single" w:sz="4" w:space="0" w:color="auto"/>
              <w:bottom w:val="single" w:sz="4" w:space="0" w:color="auto"/>
              <w:right w:val="single" w:sz="4" w:space="0" w:color="auto"/>
            </w:tcBorders>
          </w:tcPr>
          <w:p w14:paraId="1167BC00"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5494" w:type="dxa"/>
            <w:tcBorders>
              <w:top w:val="single" w:sz="4" w:space="0" w:color="auto"/>
              <w:left w:val="single" w:sz="4" w:space="0" w:color="auto"/>
              <w:bottom w:val="single" w:sz="4" w:space="0" w:color="auto"/>
              <w:right w:val="single" w:sz="4" w:space="0" w:color="auto"/>
            </w:tcBorders>
          </w:tcPr>
          <w:p w14:paraId="53A408B1"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2551" w:type="dxa"/>
            <w:tcBorders>
              <w:top w:val="single" w:sz="4" w:space="0" w:color="auto"/>
              <w:left w:val="single" w:sz="4" w:space="0" w:color="auto"/>
              <w:bottom w:val="single" w:sz="4" w:space="0" w:color="auto"/>
              <w:right w:val="single" w:sz="4" w:space="0" w:color="auto"/>
            </w:tcBorders>
          </w:tcPr>
          <w:p w14:paraId="56EE4D16"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Dans la Monnaie nationale</w:t>
            </w:r>
          </w:p>
        </w:tc>
      </w:tr>
      <w:tr w:rsidR="007A1480" w:rsidRPr="007A1480" w14:paraId="2BCA2DE7" w14:textId="77777777" w:rsidTr="00956651">
        <w:trPr>
          <w:cantSplit/>
          <w:jc w:val="center"/>
        </w:trPr>
        <w:tc>
          <w:tcPr>
            <w:tcW w:w="1097" w:type="dxa"/>
            <w:tcBorders>
              <w:top w:val="single" w:sz="4" w:space="0" w:color="auto"/>
              <w:left w:val="single" w:sz="4" w:space="0" w:color="auto"/>
              <w:bottom w:val="single" w:sz="4" w:space="0" w:color="auto"/>
              <w:right w:val="single" w:sz="4" w:space="0" w:color="auto"/>
            </w:tcBorders>
          </w:tcPr>
          <w:p w14:paraId="773111EC"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b/>
                <w:bCs/>
                <w:sz w:val="24"/>
                <w:szCs w:val="24"/>
              </w:rPr>
              <w:t>1.</w:t>
            </w:r>
          </w:p>
        </w:tc>
        <w:tc>
          <w:tcPr>
            <w:tcW w:w="5494" w:type="dxa"/>
            <w:tcBorders>
              <w:top w:val="single" w:sz="4" w:space="0" w:color="auto"/>
              <w:left w:val="single" w:sz="4" w:space="0" w:color="auto"/>
              <w:bottom w:val="single" w:sz="4" w:space="0" w:color="auto"/>
              <w:right w:val="single" w:sz="4" w:space="0" w:color="auto"/>
            </w:tcBorders>
          </w:tcPr>
          <w:p w14:paraId="308971B0" w14:textId="77777777" w:rsidR="007A1480" w:rsidRPr="007A1480" w:rsidRDefault="007A1480" w:rsidP="007A1480">
            <w:pPr>
              <w:spacing w:before="60" w:after="60"/>
              <w:ind w:right="0"/>
              <w:rPr>
                <w:rFonts w:ascii="Times New Roman" w:eastAsia="Times New Roman" w:hAnsi="Times New Roman"/>
                <w:b/>
                <w:sz w:val="24"/>
                <w:szCs w:val="24"/>
              </w:rPr>
            </w:pPr>
            <w:r w:rsidRPr="007A1480">
              <w:rPr>
                <w:rFonts w:ascii="Times New Roman" w:eastAsia="Times New Roman" w:hAnsi="Times New Roman"/>
                <w:b/>
                <w:bCs/>
                <w:sz w:val="24"/>
                <w:szCs w:val="24"/>
              </w:rPr>
              <w:t>Prix Unitaire par kilomètre et par mois</w:t>
            </w:r>
            <w:r w:rsidRPr="007A1480">
              <w:rPr>
                <w:rFonts w:ascii="Times New Roman" w:eastAsia="Times New Roman" w:hAnsi="Times New Roman"/>
                <w:b/>
                <w:sz w:val="24"/>
                <w:szCs w:val="24"/>
              </w:rPr>
              <w:t xml:space="preserve"> </w:t>
            </w:r>
          </w:p>
        </w:tc>
        <w:tc>
          <w:tcPr>
            <w:tcW w:w="2551" w:type="dxa"/>
            <w:tcBorders>
              <w:top w:val="single" w:sz="4" w:space="0" w:color="auto"/>
              <w:left w:val="single" w:sz="4" w:space="0" w:color="auto"/>
              <w:bottom w:val="single" w:sz="4" w:space="0" w:color="auto"/>
              <w:right w:val="single" w:sz="4" w:space="0" w:color="auto"/>
            </w:tcBorders>
          </w:tcPr>
          <w:p w14:paraId="23DB3698" w14:textId="77777777" w:rsidR="007A1480" w:rsidRPr="007A1480" w:rsidRDefault="007A1480" w:rsidP="007A1480">
            <w:pPr>
              <w:spacing w:before="60" w:after="60"/>
              <w:ind w:right="0"/>
              <w:rPr>
                <w:rFonts w:ascii="Times New Roman" w:eastAsia="Times New Roman" w:hAnsi="Times New Roman"/>
                <w:sz w:val="24"/>
                <w:szCs w:val="24"/>
              </w:rPr>
            </w:pPr>
          </w:p>
        </w:tc>
      </w:tr>
      <w:tr w:rsidR="007A1480" w:rsidRPr="007A1480" w14:paraId="1065442B" w14:textId="77777777" w:rsidTr="00956651">
        <w:trPr>
          <w:cantSplit/>
          <w:jc w:val="center"/>
        </w:trPr>
        <w:tc>
          <w:tcPr>
            <w:tcW w:w="1097" w:type="dxa"/>
            <w:tcBorders>
              <w:top w:val="single" w:sz="4" w:space="0" w:color="auto"/>
              <w:left w:val="single" w:sz="4" w:space="0" w:color="auto"/>
              <w:bottom w:val="single" w:sz="4" w:space="0" w:color="auto"/>
              <w:right w:val="single" w:sz="4" w:space="0" w:color="auto"/>
            </w:tcBorders>
          </w:tcPr>
          <w:p w14:paraId="064FB1BE" w14:textId="77777777" w:rsidR="007A1480" w:rsidRPr="007A1480" w:rsidRDefault="007A1480" w:rsidP="007A1480">
            <w:pPr>
              <w:spacing w:before="60" w:after="60"/>
              <w:ind w:right="0"/>
              <w:rPr>
                <w:rFonts w:ascii="Times New Roman" w:eastAsia="Times New Roman" w:hAnsi="Times New Roman"/>
                <w:sz w:val="24"/>
                <w:szCs w:val="24"/>
              </w:rPr>
            </w:pPr>
          </w:p>
        </w:tc>
        <w:tc>
          <w:tcPr>
            <w:tcW w:w="5494" w:type="dxa"/>
            <w:tcBorders>
              <w:top w:val="single" w:sz="4" w:space="0" w:color="auto"/>
              <w:left w:val="single" w:sz="4" w:space="0" w:color="auto"/>
              <w:bottom w:val="single" w:sz="4" w:space="0" w:color="auto"/>
              <w:right w:val="single" w:sz="4" w:space="0" w:color="auto"/>
            </w:tcBorders>
          </w:tcPr>
          <w:p w14:paraId="3A6269B1"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xml:space="preserve">Ce prix rémunère entièrement au forfait les travaux et services que doit exécuter l'Entrepreneur pour atteindre et maintenir les niveaux de service décrits dans les Spécifications et autres dispositions du Marché. </w:t>
            </w:r>
            <w:r w:rsidRPr="007A1480">
              <w:rPr>
                <w:rFonts w:ascii="Times New Roman" w:eastAsia="Times New Roman" w:hAnsi="Times New Roman"/>
                <w:sz w:val="24"/>
                <w:szCs w:val="24"/>
              </w:rPr>
              <w:br/>
              <w:t xml:space="preserve">Il comprend également le coût des activités mises en œuvre par l'Entrepreneur se rattachant à l’autocontrôle, l’assurance qualité et les </w:t>
            </w:r>
            <w:r w:rsidR="00493F92">
              <w:rPr>
                <w:rFonts w:ascii="Times New Roman" w:eastAsia="Times New Roman" w:hAnsi="Times New Roman"/>
                <w:sz w:val="24"/>
                <w:szCs w:val="24"/>
              </w:rPr>
              <w:t>Essais</w:t>
            </w:r>
            <w:r w:rsidRPr="007A1480">
              <w:rPr>
                <w:rFonts w:ascii="Times New Roman" w:eastAsia="Times New Roman" w:hAnsi="Times New Roman"/>
                <w:sz w:val="24"/>
                <w:szCs w:val="24"/>
              </w:rPr>
              <w:t xml:space="preserve"> de matériaux. </w:t>
            </w:r>
          </w:p>
          <w:p w14:paraId="6C7D7075" w14:textId="77777777" w:rsidR="007A1480" w:rsidRPr="007A1480" w:rsidRDefault="007A1480" w:rsidP="007A1480">
            <w:pPr>
              <w:spacing w:before="60" w:after="60"/>
              <w:ind w:right="0"/>
              <w:rPr>
                <w:rFonts w:ascii="Times New Roman" w:eastAsia="Times New Roman" w:hAnsi="Times New Roman"/>
                <w:sz w:val="24"/>
                <w:szCs w:val="24"/>
              </w:rPr>
            </w:pPr>
          </w:p>
          <w:p w14:paraId="23502B72"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Le prix unitaire par kilomètre et par mois s’établit ainsi :</w:t>
            </w:r>
          </w:p>
          <w:p w14:paraId="559F8077" w14:textId="77777777" w:rsidR="007A1480" w:rsidRPr="007A1480" w:rsidRDefault="007A1480">
            <w:pPr>
              <w:numPr>
                <w:ilvl w:val="0"/>
                <w:numId w:val="26"/>
              </w:num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Section de route a : .........................................</w:t>
            </w:r>
          </w:p>
          <w:p w14:paraId="63103D14" w14:textId="77777777" w:rsidR="007A1480" w:rsidRPr="007A1480" w:rsidRDefault="007A1480">
            <w:pPr>
              <w:numPr>
                <w:ilvl w:val="0"/>
                <w:numId w:val="26"/>
              </w:num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Section de route b : .........................................</w:t>
            </w:r>
          </w:p>
          <w:p w14:paraId="01041F08" w14:textId="77777777" w:rsidR="007A1480" w:rsidRPr="007A1480" w:rsidRDefault="007A1480">
            <w:pPr>
              <w:numPr>
                <w:ilvl w:val="0"/>
                <w:numId w:val="26"/>
              </w:num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Section de route c : .........................................</w:t>
            </w:r>
          </w:p>
          <w:p w14:paraId="16272590" w14:textId="77777777" w:rsidR="007A1480" w:rsidRPr="007A1480" w:rsidRDefault="007A1480">
            <w:pPr>
              <w:numPr>
                <w:ilvl w:val="0"/>
                <w:numId w:val="26"/>
              </w:num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Etc. ............</w:t>
            </w:r>
          </w:p>
          <w:p w14:paraId="76D8CCDE"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i/>
                <w:iCs/>
                <w:sz w:val="24"/>
                <w:szCs w:val="24"/>
              </w:rPr>
              <w:t>[Note : Il peut y avoir soit un seul prix unitaire pour l’ensemble des routes ou sections de routes objet du Marché, soit des prix différents pour chacune.]</w:t>
            </w:r>
          </w:p>
        </w:tc>
        <w:tc>
          <w:tcPr>
            <w:tcW w:w="2551" w:type="dxa"/>
            <w:tcBorders>
              <w:top w:val="single" w:sz="4" w:space="0" w:color="auto"/>
              <w:left w:val="single" w:sz="4" w:space="0" w:color="auto"/>
              <w:bottom w:val="single" w:sz="4" w:space="0" w:color="auto"/>
              <w:right w:val="single" w:sz="4" w:space="0" w:color="auto"/>
            </w:tcBorders>
          </w:tcPr>
          <w:p w14:paraId="763857E5" w14:textId="77777777" w:rsidR="007A1480" w:rsidRPr="007A1480" w:rsidRDefault="007A1480" w:rsidP="007A1480">
            <w:pPr>
              <w:spacing w:before="60" w:after="60"/>
              <w:ind w:right="0"/>
              <w:rPr>
                <w:rFonts w:ascii="Times New Roman" w:eastAsia="Times New Roman" w:hAnsi="Times New Roman"/>
                <w:sz w:val="24"/>
                <w:szCs w:val="24"/>
              </w:rPr>
            </w:pPr>
          </w:p>
          <w:p w14:paraId="6A90DC5B" w14:textId="77777777" w:rsidR="007A1480" w:rsidRPr="007A1480" w:rsidRDefault="007A1480" w:rsidP="007A1480">
            <w:pPr>
              <w:spacing w:before="60" w:after="60"/>
              <w:ind w:right="0"/>
              <w:rPr>
                <w:rFonts w:ascii="Times New Roman" w:eastAsia="Times New Roman" w:hAnsi="Times New Roman"/>
                <w:sz w:val="24"/>
                <w:szCs w:val="24"/>
              </w:rPr>
            </w:pPr>
          </w:p>
          <w:p w14:paraId="52628C1D" w14:textId="77777777" w:rsidR="007A1480" w:rsidRPr="007A1480" w:rsidRDefault="007A1480" w:rsidP="007A1480">
            <w:pPr>
              <w:spacing w:before="60" w:after="60"/>
              <w:ind w:right="0"/>
              <w:rPr>
                <w:rFonts w:ascii="Times New Roman" w:eastAsia="Times New Roman" w:hAnsi="Times New Roman"/>
                <w:sz w:val="24"/>
                <w:szCs w:val="24"/>
              </w:rPr>
            </w:pPr>
          </w:p>
          <w:p w14:paraId="29A61472" w14:textId="77777777" w:rsidR="007A1480" w:rsidRPr="007A1480" w:rsidRDefault="007A1480" w:rsidP="007A1480">
            <w:pPr>
              <w:spacing w:before="60" w:after="60"/>
              <w:ind w:right="0"/>
              <w:rPr>
                <w:rFonts w:ascii="Times New Roman" w:eastAsia="Times New Roman" w:hAnsi="Times New Roman"/>
                <w:sz w:val="24"/>
                <w:szCs w:val="24"/>
              </w:rPr>
            </w:pPr>
          </w:p>
          <w:p w14:paraId="636B2012" w14:textId="77777777" w:rsidR="007A1480" w:rsidRPr="007A1480" w:rsidRDefault="007A1480" w:rsidP="007A1480">
            <w:pPr>
              <w:spacing w:before="60" w:after="60"/>
              <w:ind w:right="0"/>
              <w:rPr>
                <w:rFonts w:ascii="Times New Roman" w:eastAsia="Times New Roman" w:hAnsi="Times New Roman"/>
                <w:sz w:val="24"/>
                <w:szCs w:val="24"/>
              </w:rPr>
            </w:pPr>
          </w:p>
          <w:p w14:paraId="1FBA3765" w14:textId="77777777" w:rsidR="007A1480" w:rsidRPr="007A1480" w:rsidRDefault="007A1480" w:rsidP="007A1480">
            <w:pPr>
              <w:spacing w:before="60" w:after="60"/>
              <w:ind w:right="0"/>
              <w:rPr>
                <w:rFonts w:ascii="Times New Roman" w:eastAsia="Times New Roman" w:hAnsi="Times New Roman"/>
                <w:sz w:val="24"/>
                <w:szCs w:val="24"/>
              </w:rPr>
            </w:pPr>
          </w:p>
          <w:p w14:paraId="45EBE3E6" w14:textId="77777777" w:rsidR="007A1480" w:rsidRPr="007A1480" w:rsidRDefault="007A1480" w:rsidP="007A1480">
            <w:pPr>
              <w:spacing w:before="60" w:after="60"/>
              <w:ind w:right="0"/>
              <w:rPr>
                <w:rFonts w:ascii="Times New Roman" w:eastAsia="Times New Roman" w:hAnsi="Times New Roman"/>
                <w:sz w:val="24"/>
                <w:szCs w:val="24"/>
              </w:rPr>
            </w:pPr>
          </w:p>
          <w:p w14:paraId="0592CFF7" w14:textId="77777777" w:rsidR="007A1480" w:rsidRPr="007A1480" w:rsidRDefault="007A1480" w:rsidP="007A1480">
            <w:pPr>
              <w:spacing w:before="60" w:after="60"/>
              <w:ind w:right="0"/>
              <w:rPr>
                <w:rFonts w:ascii="Times New Roman" w:eastAsia="Times New Roman" w:hAnsi="Times New Roman"/>
                <w:sz w:val="24"/>
                <w:szCs w:val="24"/>
              </w:rPr>
            </w:pPr>
          </w:p>
          <w:p w14:paraId="6C40EF4D" w14:textId="77777777" w:rsidR="007A1480" w:rsidRPr="007A1480" w:rsidRDefault="007A1480" w:rsidP="007A1480">
            <w:pPr>
              <w:spacing w:before="40" w:after="60"/>
              <w:ind w:right="0"/>
              <w:rPr>
                <w:rFonts w:ascii="Times New Roman" w:eastAsia="Times New Roman" w:hAnsi="Times New Roman"/>
                <w:sz w:val="24"/>
                <w:szCs w:val="24"/>
              </w:rPr>
            </w:pPr>
            <w:r w:rsidRPr="007A1480">
              <w:rPr>
                <w:rFonts w:ascii="Times New Roman" w:eastAsia="Times New Roman" w:hAnsi="Times New Roman"/>
                <w:sz w:val="24"/>
                <w:szCs w:val="24"/>
              </w:rPr>
              <w:t>............</w:t>
            </w:r>
          </w:p>
          <w:p w14:paraId="12293C22" w14:textId="77777777" w:rsidR="007A1480" w:rsidRPr="007A1480" w:rsidRDefault="007A1480" w:rsidP="007A1480">
            <w:pPr>
              <w:spacing w:before="40" w:after="60"/>
              <w:ind w:right="0"/>
              <w:rPr>
                <w:rFonts w:ascii="Times New Roman" w:eastAsia="Times New Roman" w:hAnsi="Times New Roman"/>
                <w:sz w:val="24"/>
                <w:szCs w:val="24"/>
              </w:rPr>
            </w:pPr>
            <w:r w:rsidRPr="007A1480">
              <w:rPr>
                <w:rFonts w:ascii="Times New Roman" w:eastAsia="Times New Roman" w:hAnsi="Times New Roman"/>
                <w:sz w:val="24"/>
                <w:szCs w:val="24"/>
              </w:rPr>
              <w:t>............</w:t>
            </w:r>
          </w:p>
          <w:p w14:paraId="52F4B234"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w:t>
            </w:r>
          </w:p>
        </w:tc>
      </w:tr>
    </w:tbl>
    <w:p w14:paraId="17F4DFD8" w14:textId="77777777" w:rsidR="007A1480" w:rsidRPr="007A1480" w:rsidRDefault="007A1480" w:rsidP="007A1480">
      <w:pPr>
        <w:spacing w:before="120" w:after="120"/>
        <w:ind w:left="-86" w:right="0"/>
        <w:jc w:val="center"/>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r w:rsidRPr="007A1480">
        <w:rPr>
          <w:rFonts w:ascii="Times New Roman" w:eastAsia="Times New Roman" w:hAnsi="Times New Roman"/>
          <w:b/>
          <w:bCs/>
          <w:sz w:val="28"/>
          <w:szCs w:val="28"/>
        </w:rPr>
        <w:lastRenderedPageBreak/>
        <w:t xml:space="preserve">Détail quantitatif et estimatif </w:t>
      </w:r>
      <w:r w:rsidRPr="007A1480">
        <w:rPr>
          <w:rFonts w:ascii="Times New Roman" w:eastAsia="Times New Roman" w:hAnsi="Times New Roman"/>
          <w:b/>
          <w:iCs/>
          <w:sz w:val="28"/>
          <w:szCs w:val="20"/>
        </w:rPr>
        <w:t xml:space="preserve">pour les Services d’Entretien </w:t>
      </w:r>
    </w:p>
    <w:tbl>
      <w:tblPr>
        <w:tblW w:w="9356" w:type="dxa"/>
        <w:tblInd w:w="72" w:type="dxa"/>
        <w:tblBorders>
          <w:top w:val="single" w:sz="6" w:space="0" w:color="auto"/>
          <w:left w:val="single" w:sz="6" w:space="0" w:color="auto"/>
          <w:bottom w:val="single" w:sz="6" w:space="0" w:color="auto"/>
          <w:right w:val="single" w:sz="6" w:space="0" w:color="auto"/>
        </w:tblBorders>
        <w:tblLayout w:type="fixed"/>
        <w:tblCellMar>
          <w:left w:w="72" w:type="dxa"/>
          <w:right w:w="72" w:type="dxa"/>
        </w:tblCellMar>
        <w:tblLook w:val="0000" w:firstRow="0" w:lastRow="0" w:firstColumn="0" w:lastColumn="0" w:noHBand="0" w:noVBand="0"/>
      </w:tblPr>
      <w:tblGrid>
        <w:gridCol w:w="972"/>
        <w:gridCol w:w="2361"/>
        <w:gridCol w:w="1417"/>
        <w:gridCol w:w="1487"/>
        <w:gridCol w:w="1560"/>
        <w:gridCol w:w="756"/>
        <w:gridCol w:w="803"/>
      </w:tblGrid>
      <w:tr w:rsidR="007A1480" w:rsidRPr="007A1480" w14:paraId="51077E89" w14:textId="77777777" w:rsidTr="00956651">
        <w:tc>
          <w:tcPr>
            <w:tcW w:w="972" w:type="dxa"/>
            <w:tcBorders>
              <w:top w:val="single" w:sz="6" w:space="0" w:color="auto"/>
              <w:left w:val="single" w:sz="6" w:space="0" w:color="auto"/>
              <w:bottom w:val="nil"/>
              <w:right w:val="single" w:sz="6" w:space="0" w:color="auto"/>
            </w:tcBorders>
          </w:tcPr>
          <w:p w14:paraId="283C1A1E" w14:textId="77777777" w:rsidR="007A1480" w:rsidRPr="007A1480" w:rsidRDefault="007A1480" w:rsidP="007A1480">
            <w:pPr>
              <w:spacing w:before="60" w:after="60"/>
              <w:ind w:right="0"/>
              <w:jc w:val="right"/>
              <w:rPr>
                <w:rFonts w:ascii="Times New Roman" w:eastAsia="Times New Roman" w:hAnsi="Times New Roman"/>
                <w:sz w:val="24"/>
                <w:szCs w:val="24"/>
              </w:rPr>
            </w:pPr>
          </w:p>
        </w:tc>
        <w:tc>
          <w:tcPr>
            <w:tcW w:w="2361" w:type="dxa"/>
            <w:tcBorders>
              <w:top w:val="single" w:sz="6" w:space="0" w:color="auto"/>
              <w:left w:val="nil"/>
              <w:bottom w:val="nil"/>
              <w:right w:val="nil"/>
            </w:tcBorders>
          </w:tcPr>
          <w:p w14:paraId="24C2B0AA" w14:textId="77777777" w:rsidR="007A1480" w:rsidRPr="007A1480" w:rsidRDefault="007A1480" w:rsidP="007A1480">
            <w:pPr>
              <w:spacing w:before="60" w:after="60"/>
              <w:ind w:right="0"/>
              <w:rPr>
                <w:rFonts w:ascii="Times New Roman" w:eastAsia="Times New Roman" w:hAnsi="Times New Roman"/>
                <w:sz w:val="24"/>
                <w:szCs w:val="24"/>
              </w:rPr>
            </w:pPr>
          </w:p>
        </w:tc>
        <w:tc>
          <w:tcPr>
            <w:tcW w:w="1417" w:type="dxa"/>
            <w:tcBorders>
              <w:top w:val="single" w:sz="6" w:space="0" w:color="auto"/>
              <w:left w:val="single" w:sz="6" w:space="0" w:color="auto"/>
              <w:bottom w:val="nil"/>
              <w:right w:val="single" w:sz="6" w:space="0" w:color="auto"/>
            </w:tcBorders>
          </w:tcPr>
          <w:p w14:paraId="5C003356"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487" w:type="dxa"/>
            <w:tcBorders>
              <w:top w:val="single" w:sz="6" w:space="0" w:color="auto"/>
              <w:left w:val="nil"/>
              <w:bottom w:val="nil"/>
              <w:right w:val="single" w:sz="6" w:space="0" w:color="auto"/>
            </w:tcBorders>
          </w:tcPr>
          <w:p w14:paraId="0EBE5252"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560" w:type="dxa"/>
            <w:tcBorders>
              <w:top w:val="single" w:sz="6" w:space="0" w:color="auto"/>
              <w:left w:val="nil"/>
              <w:bottom w:val="single" w:sz="6" w:space="0" w:color="auto"/>
              <w:right w:val="single" w:sz="6" w:space="0" w:color="auto"/>
            </w:tcBorders>
          </w:tcPr>
          <w:p w14:paraId="3668D2BB"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 xml:space="preserve">Prix Unitaire au kilomètre </w:t>
            </w:r>
            <w:r w:rsidRPr="007A1480">
              <w:rPr>
                <w:rFonts w:ascii="Times New Roman" w:eastAsia="Times New Roman" w:hAnsi="Times New Roman"/>
                <w:b/>
                <w:sz w:val="24"/>
                <w:szCs w:val="24"/>
              </w:rPr>
              <w:br/>
              <w:t>et au mois</w:t>
            </w:r>
            <w:r w:rsidRPr="007A1480">
              <w:rPr>
                <w:rFonts w:ascii="Times New Roman" w:eastAsia="Times New Roman" w:hAnsi="Times New Roman"/>
                <w:sz w:val="24"/>
                <w:szCs w:val="24"/>
              </w:rPr>
              <w:t xml:space="preserve"> </w:t>
            </w:r>
          </w:p>
        </w:tc>
        <w:tc>
          <w:tcPr>
            <w:tcW w:w="1559" w:type="dxa"/>
            <w:gridSpan w:val="2"/>
            <w:tcBorders>
              <w:top w:val="single" w:sz="6" w:space="0" w:color="auto"/>
              <w:left w:val="nil"/>
              <w:bottom w:val="single" w:sz="6" w:space="0" w:color="auto"/>
              <w:right w:val="single" w:sz="6" w:space="0" w:color="auto"/>
            </w:tcBorders>
          </w:tcPr>
          <w:p w14:paraId="6E691996"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Prix Total</w:t>
            </w:r>
          </w:p>
        </w:tc>
      </w:tr>
      <w:tr w:rsidR="007A1480" w:rsidRPr="007A1480" w14:paraId="0C9C36E5" w14:textId="77777777" w:rsidTr="00956651">
        <w:trPr>
          <w:cantSplit/>
        </w:trPr>
        <w:tc>
          <w:tcPr>
            <w:tcW w:w="972" w:type="dxa"/>
            <w:tcBorders>
              <w:top w:val="nil"/>
              <w:left w:val="single" w:sz="6" w:space="0" w:color="auto"/>
              <w:bottom w:val="nil"/>
              <w:right w:val="single" w:sz="6" w:space="0" w:color="auto"/>
            </w:tcBorders>
          </w:tcPr>
          <w:p w14:paraId="278E2F1A"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N° Prix</w:t>
            </w:r>
          </w:p>
        </w:tc>
        <w:tc>
          <w:tcPr>
            <w:tcW w:w="2361" w:type="dxa"/>
            <w:tcBorders>
              <w:top w:val="nil"/>
              <w:left w:val="nil"/>
              <w:bottom w:val="nil"/>
              <w:right w:val="single" w:sz="6" w:space="0" w:color="auto"/>
            </w:tcBorders>
          </w:tcPr>
          <w:p w14:paraId="14B1D06A"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 xml:space="preserve">Route ou section </w:t>
            </w:r>
            <w:r w:rsidRPr="007A1480">
              <w:rPr>
                <w:rFonts w:ascii="Times New Roman" w:eastAsia="Times New Roman" w:hAnsi="Times New Roman"/>
                <w:b/>
                <w:sz w:val="24"/>
                <w:szCs w:val="24"/>
              </w:rPr>
              <w:br/>
              <w:t>de route</w:t>
            </w:r>
          </w:p>
        </w:tc>
        <w:tc>
          <w:tcPr>
            <w:tcW w:w="1417" w:type="dxa"/>
            <w:tcBorders>
              <w:top w:val="nil"/>
              <w:left w:val="nil"/>
              <w:bottom w:val="nil"/>
              <w:right w:val="single" w:sz="6" w:space="0" w:color="auto"/>
            </w:tcBorders>
          </w:tcPr>
          <w:p w14:paraId="04952F6E" w14:textId="77777777" w:rsidR="007A1480" w:rsidRPr="007A1480" w:rsidRDefault="007A1480" w:rsidP="007A1480">
            <w:pPr>
              <w:spacing w:before="60" w:after="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Longueur</w:t>
            </w:r>
          </w:p>
          <w:p w14:paraId="6A4935EC" w14:textId="77777777" w:rsidR="007A1480" w:rsidRPr="007A1480" w:rsidRDefault="007A1480" w:rsidP="007A1480">
            <w:pPr>
              <w:spacing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w:t>
            </w:r>
            <w:proofErr w:type="gramStart"/>
            <w:r w:rsidRPr="007A1480">
              <w:rPr>
                <w:rFonts w:ascii="Times New Roman" w:eastAsia="Times New Roman" w:hAnsi="Times New Roman"/>
                <w:b/>
                <w:sz w:val="24"/>
                <w:szCs w:val="24"/>
              </w:rPr>
              <w:t>km</w:t>
            </w:r>
            <w:proofErr w:type="gramEnd"/>
            <w:r w:rsidRPr="007A1480">
              <w:rPr>
                <w:rFonts w:ascii="Times New Roman" w:eastAsia="Times New Roman" w:hAnsi="Times New Roman"/>
                <w:b/>
                <w:sz w:val="24"/>
                <w:szCs w:val="24"/>
              </w:rPr>
              <w:t>)</w:t>
            </w:r>
          </w:p>
        </w:tc>
        <w:tc>
          <w:tcPr>
            <w:tcW w:w="1487" w:type="dxa"/>
            <w:tcBorders>
              <w:top w:val="nil"/>
              <w:left w:val="nil"/>
              <w:bottom w:val="nil"/>
              <w:right w:val="single" w:sz="6" w:space="0" w:color="auto"/>
            </w:tcBorders>
          </w:tcPr>
          <w:p w14:paraId="15A689F6"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sz w:val="24"/>
                <w:szCs w:val="24"/>
              </w:rPr>
              <w:t>Niveau de service</w:t>
            </w:r>
          </w:p>
        </w:tc>
        <w:tc>
          <w:tcPr>
            <w:tcW w:w="1560" w:type="dxa"/>
            <w:tcBorders>
              <w:top w:val="single" w:sz="6" w:space="0" w:color="auto"/>
              <w:left w:val="nil"/>
              <w:bottom w:val="nil"/>
              <w:right w:val="single" w:sz="6" w:space="0" w:color="auto"/>
            </w:tcBorders>
          </w:tcPr>
          <w:p w14:paraId="31075312" w14:textId="77777777" w:rsidR="007A1480" w:rsidRPr="007A1480" w:rsidRDefault="007A1480" w:rsidP="007A1480">
            <w:pPr>
              <w:spacing w:after="0"/>
              <w:ind w:right="0"/>
              <w:jc w:val="center"/>
              <w:rPr>
                <w:rFonts w:ascii="Times New Roman" w:eastAsia="Times New Roman" w:hAnsi="Times New Roman"/>
                <w:sz w:val="24"/>
                <w:szCs w:val="24"/>
              </w:rPr>
            </w:pPr>
          </w:p>
          <w:p w14:paraId="010AB5EE" w14:textId="77777777" w:rsidR="007A1480" w:rsidRPr="007A1480" w:rsidRDefault="007A1480" w:rsidP="007A1480">
            <w:pPr>
              <w:spacing w:after="0"/>
              <w:ind w:right="0"/>
              <w:jc w:val="center"/>
              <w:rPr>
                <w:rFonts w:ascii="Times New Roman" w:eastAsia="Times New Roman" w:hAnsi="Times New Roman"/>
                <w:sz w:val="24"/>
                <w:szCs w:val="24"/>
              </w:rPr>
            </w:pPr>
          </w:p>
        </w:tc>
        <w:tc>
          <w:tcPr>
            <w:tcW w:w="1559" w:type="dxa"/>
            <w:gridSpan w:val="2"/>
            <w:tcBorders>
              <w:top w:val="single" w:sz="6" w:space="0" w:color="auto"/>
              <w:left w:val="nil"/>
              <w:bottom w:val="nil"/>
              <w:right w:val="single" w:sz="6" w:space="0" w:color="auto"/>
            </w:tcBorders>
          </w:tcPr>
          <w:p w14:paraId="12F21D84" w14:textId="77777777" w:rsidR="007A1480" w:rsidRPr="007A1480" w:rsidRDefault="007A1480" w:rsidP="007A1480">
            <w:pPr>
              <w:spacing w:after="0"/>
              <w:ind w:right="0"/>
              <w:jc w:val="center"/>
              <w:rPr>
                <w:rFonts w:ascii="Times New Roman" w:eastAsia="Times New Roman" w:hAnsi="Times New Roman"/>
                <w:sz w:val="24"/>
                <w:szCs w:val="24"/>
              </w:rPr>
            </w:pPr>
          </w:p>
          <w:p w14:paraId="6D631151" w14:textId="77777777" w:rsidR="007A1480" w:rsidRPr="007A1480" w:rsidRDefault="007A1480" w:rsidP="007A1480">
            <w:pPr>
              <w:spacing w:after="0"/>
              <w:ind w:right="0"/>
              <w:jc w:val="center"/>
              <w:rPr>
                <w:rFonts w:ascii="Times New Roman" w:eastAsia="Times New Roman" w:hAnsi="Times New Roman"/>
                <w:sz w:val="24"/>
                <w:szCs w:val="24"/>
              </w:rPr>
            </w:pPr>
          </w:p>
        </w:tc>
      </w:tr>
      <w:tr w:rsidR="007A1480" w:rsidRPr="007A1480" w14:paraId="0272A2D0" w14:textId="77777777" w:rsidTr="00956651">
        <w:trPr>
          <w:cantSplit/>
        </w:trPr>
        <w:tc>
          <w:tcPr>
            <w:tcW w:w="972" w:type="dxa"/>
            <w:tcBorders>
              <w:top w:val="single" w:sz="4" w:space="0" w:color="auto"/>
              <w:left w:val="single" w:sz="4" w:space="0" w:color="auto"/>
              <w:bottom w:val="nil"/>
              <w:right w:val="single" w:sz="4" w:space="0" w:color="auto"/>
            </w:tcBorders>
          </w:tcPr>
          <w:p w14:paraId="5FF29E9F"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b/>
                <w:sz w:val="24"/>
                <w:szCs w:val="24"/>
              </w:rPr>
              <w:t>2</w:t>
            </w:r>
          </w:p>
        </w:tc>
        <w:tc>
          <w:tcPr>
            <w:tcW w:w="2361" w:type="dxa"/>
            <w:tcBorders>
              <w:top w:val="single" w:sz="4" w:space="0" w:color="auto"/>
              <w:left w:val="nil"/>
              <w:bottom w:val="nil"/>
              <w:right w:val="single" w:sz="4" w:space="0" w:color="auto"/>
            </w:tcBorders>
          </w:tcPr>
          <w:p w14:paraId="79BC12C6" w14:textId="77777777" w:rsidR="007A1480" w:rsidRPr="007A1480" w:rsidRDefault="007A1480" w:rsidP="007A1480">
            <w:pPr>
              <w:tabs>
                <w:tab w:val="left" w:pos="2178"/>
                <w:tab w:val="right" w:leader="dot" w:pos="9299"/>
              </w:tabs>
              <w:suppressAutoHyphens/>
              <w:spacing w:before="60"/>
              <w:ind w:left="18" w:right="108" w:hanging="18"/>
              <w:jc w:val="left"/>
              <w:rPr>
                <w:rFonts w:ascii="Times New Roman" w:eastAsia="Times New Roman" w:hAnsi="Times New Roman"/>
                <w:b/>
                <w:sz w:val="24"/>
                <w:szCs w:val="24"/>
                <w:highlight w:val="yellow"/>
              </w:rPr>
            </w:pPr>
            <w:r w:rsidRPr="007A1480">
              <w:rPr>
                <w:rFonts w:ascii="Times New Roman" w:eastAsia="Times New Roman" w:hAnsi="Times New Roman"/>
                <w:b/>
                <w:sz w:val="24"/>
                <w:szCs w:val="24"/>
              </w:rPr>
              <w:t>Paiement forfaitaire mensuel</w:t>
            </w:r>
          </w:p>
        </w:tc>
        <w:tc>
          <w:tcPr>
            <w:tcW w:w="1417" w:type="dxa"/>
            <w:tcBorders>
              <w:top w:val="single" w:sz="4" w:space="0" w:color="auto"/>
              <w:left w:val="nil"/>
              <w:bottom w:val="nil"/>
              <w:right w:val="single" w:sz="4" w:space="0" w:color="auto"/>
            </w:tcBorders>
          </w:tcPr>
          <w:p w14:paraId="3F292E0A"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487" w:type="dxa"/>
            <w:tcBorders>
              <w:top w:val="single" w:sz="4" w:space="0" w:color="auto"/>
              <w:left w:val="nil"/>
              <w:bottom w:val="nil"/>
              <w:right w:val="single" w:sz="4" w:space="0" w:color="auto"/>
            </w:tcBorders>
          </w:tcPr>
          <w:p w14:paraId="29D81611"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560" w:type="dxa"/>
            <w:tcBorders>
              <w:top w:val="single" w:sz="4" w:space="0" w:color="auto"/>
              <w:left w:val="nil"/>
              <w:bottom w:val="nil"/>
              <w:right w:val="single" w:sz="4" w:space="0" w:color="auto"/>
            </w:tcBorders>
          </w:tcPr>
          <w:p w14:paraId="61D35B3F" w14:textId="77777777" w:rsidR="007A1480" w:rsidRPr="007A1480" w:rsidRDefault="007A1480" w:rsidP="007A1480">
            <w:pPr>
              <w:spacing w:before="60" w:after="60"/>
              <w:ind w:right="0"/>
              <w:rPr>
                <w:rFonts w:ascii="Times New Roman" w:eastAsia="Times New Roman" w:hAnsi="Times New Roman"/>
                <w:sz w:val="24"/>
                <w:szCs w:val="24"/>
              </w:rPr>
            </w:pPr>
          </w:p>
        </w:tc>
        <w:tc>
          <w:tcPr>
            <w:tcW w:w="1559" w:type="dxa"/>
            <w:gridSpan w:val="2"/>
            <w:tcBorders>
              <w:top w:val="single" w:sz="4" w:space="0" w:color="auto"/>
              <w:left w:val="nil"/>
              <w:bottom w:val="nil"/>
              <w:right w:val="single" w:sz="4" w:space="0" w:color="auto"/>
            </w:tcBorders>
          </w:tcPr>
          <w:p w14:paraId="04606E43" w14:textId="77777777" w:rsidR="007A1480" w:rsidRPr="007A1480" w:rsidRDefault="007A1480" w:rsidP="007A1480">
            <w:pPr>
              <w:spacing w:before="60" w:after="60"/>
              <w:ind w:right="0"/>
              <w:rPr>
                <w:rFonts w:ascii="Times New Roman" w:eastAsia="Times New Roman" w:hAnsi="Times New Roman"/>
                <w:sz w:val="24"/>
                <w:szCs w:val="24"/>
              </w:rPr>
            </w:pPr>
          </w:p>
        </w:tc>
      </w:tr>
      <w:tr w:rsidR="007A1480" w:rsidRPr="007A1480" w14:paraId="65D3B70C" w14:textId="77777777" w:rsidTr="00956651">
        <w:trPr>
          <w:cantSplit/>
        </w:trPr>
        <w:tc>
          <w:tcPr>
            <w:tcW w:w="972" w:type="dxa"/>
            <w:tcBorders>
              <w:top w:val="single" w:sz="4" w:space="0" w:color="auto"/>
              <w:left w:val="single" w:sz="4" w:space="0" w:color="auto"/>
              <w:bottom w:val="single" w:sz="4" w:space="0" w:color="auto"/>
              <w:right w:val="single" w:sz="4" w:space="0" w:color="auto"/>
            </w:tcBorders>
          </w:tcPr>
          <w:p w14:paraId="02DCA7F5" w14:textId="77777777" w:rsidR="007A1480" w:rsidRPr="007A1480" w:rsidRDefault="007A1480" w:rsidP="007A1480">
            <w:pPr>
              <w:spacing w:before="20" w:after="20"/>
              <w:ind w:right="0"/>
              <w:jc w:val="right"/>
              <w:rPr>
                <w:rFonts w:ascii="Times New Roman" w:eastAsia="Times New Roman" w:hAnsi="Times New Roman"/>
                <w:sz w:val="24"/>
                <w:szCs w:val="24"/>
              </w:rPr>
            </w:pPr>
            <w:r w:rsidRPr="007A1480">
              <w:rPr>
                <w:rFonts w:ascii="Times New Roman" w:eastAsia="Times New Roman" w:hAnsi="Times New Roman"/>
                <w:sz w:val="24"/>
                <w:szCs w:val="24"/>
              </w:rPr>
              <w:t xml:space="preserve">2a </w:t>
            </w:r>
          </w:p>
          <w:p w14:paraId="662423CB" w14:textId="77777777" w:rsidR="007A1480" w:rsidRPr="007A1480" w:rsidRDefault="007A1480" w:rsidP="007A1480">
            <w:pPr>
              <w:spacing w:before="20" w:after="20"/>
              <w:ind w:right="0"/>
              <w:jc w:val="right"/>
              <w:rPr>
                <w:rFonts w:ascii="Times New Roman" w:eastAsia="Times New Roman" w:hAnsi="Times New Roman"/>
                <w:sz w:val="24"/>
                <w:szCs w:val="24"/>
              </w:rPr>
            </w:pPr>
          </w:p>
          <w:p w14:paraId="137DFFA8" w14:textId="77777777" w:rsidR="007A1480" w:rsidRPr="007A1480" w:rsidRDefault="007A1480" w:rsidP="007A1480">
            <w:pPr>
              <w:spacing w:before="20" w:after="20"/>
              <w:ind w:right="0"/>
              <w:jc w:val="right"/>
              <w:rPr>
                <w:rFonts w:ascii="Times New Roman" w:eastAsia="Times New Roman" w:hAnsi="Times New Roman"/>
                <w:sz w:val="24"/>
                <w:szCs w:val="24"/>
              </w:rPr>
            </w:pPr>
            <w:r w:rsidRPr="007A1480">
              <w:rPr>
                <w:rFonts w:ascii="Times New Roman" w:eastAsia="Times New Roman" w:hAnsi="Times New Roman"/>
                <w:sz w:val="24"/>
                <w:szCs w:val="24"/>
              </w:rPr>
              <w:t>2b</w:t>
            </w:r>
          </w:p>
          <w:p w14:paraId="63C584DB" w14:textId="77777777" w:rsidR="007A1480" w:rsidRPr="007A1480" w:rsidRDefault="007A1480" w:rsidP="007A1480">
            <w:pPr>
              <w:spacing w:before="20" w:after="20"/>
              <w:ind w:right="0"/>
              <w:jc w:val="right"/>
              <w:rPr>
                <w:rFonts w:ascii="Times New Roman" w:eastAsia="Times New Roman" w:hAnsi="Times New Roman"/>
                <w:sz w:val="24"/>
                <w:szCs w:val="24"/>
              </w:rPr>
            </w:pPr>
          </w:p>
          <w:p w14:paraId="2B86A192" w14:textId="77777777" w:rsidR="007A1480" w:rsidRPr="007A1480" w:rsidRDefault="007A1480" w:rsidP="007A1480">
            <w:pPr>
              <w:spacing w:before="20" w:after="20"/>
              <w:ind w:right="0"/>
              <w:jc w:val="right"/>
              <w:rPr>
                <w:rFonts w:ascii="Times New Roman" w:eastAsia="Times New Roman" w:hAnsi="Times New Roman"/>
                <w:sz w:val="24"/>
                <w:szCs w:val="24"/>
              </w:rPr>
            </w:pPr>
            <w:r w:rsidRPr="007A1480">
              <w:rPr>
                <w:rFonts w:ascii="Times New Roman" w:eastAsia="Times New Roman" w:hAnsi="Times New Roman"/>
                <w:sz w:val="24"/>
                <w:szCs w:val="24"/>
              </w:rPr>
              <w:t>2c</w:t>
            </w:r>
          </w:p>
          <w:p w14:paraId="66F139F9" w14:textId="77777777" w:rsidR="007A1480" w:rsidRPr="007A1480" w:rsidRDefault="007A1480" w:rsidP="007A1480">
            <w:pPr>
              <w:spacing w:before="20" w:after="20"/>
              <w:ind w:right="0"/>
              <w:jc w:val="right"/>
              <w:rPr>
                <w:rFonts w:ascii="Times New Roman" w:eastAsia="Times New Roman" w:hAnsi="Times New Roman"/>
                <w:sz w:val="24"/>
                <w:szCs w:val="24"/>
              </w:rPr>
            </w:pPr>
            <w:r w:rsidRPr="007A1480">
              <w:rPr>
                <w:rFonts w:ascii="Times New Roman" w:eastAsia="Times New Roman" w:hAnsi="Times New Roman"/>
                <w:sz w:val="24"/>
                <w:szCs w:val="24"/>
              </w:rPr>
              <w:t>…</w:t>
            </w:r>
          </w:p>
          <w:p w14:paraId="4F4A00CA" w14:textId="77777777" w:rsidR="007A1480" w:rsidRPr="007A1480" w:rsidRDefault="007A1480" w:rsidP="007A1480">
            <w:pPr>
              <w:spacing w:before="20" w:after="20"/>
              <w:ind w:right="0"/>
              <w:jc w:val="right"/>
              <w:rPr>
                <w:rFonts w:ascii="Times New Roman" w:eastAsia="Times New Roman" w:hAnsi="Times New Roman"/>
                <w:sz w:val="24"/>
                <w:szCs w:val="24"/>
              </w:rPr>
            </w:pPr>
          </w:p>
        </w:tc>
        <w:tc>
          <w:tcPr>
            <w:tcW w:w="2361" w:type="dxa"/>
            <w:tcBorders>
              <w:top w:val="single" w:sz="4" w:space="0" w:color="auto"/>
              <w:left w:val="nil"/>
              <w:bottom w:val="single" w:sz="4" w:space="0" w:color="auto"/>
              <w:right w:val="nil"/>
            </w:tcBorders>
          </w:tcPr>
          <w:p w14:paraId="650D1E78" w14:textId="77777777" w:rsidR="007A1480" w:rsidRPr="007A1480" w:rsidRDefault="007A1480" w:rsidP="007A1480">
            <w:pPr>
              <w:spacing w:before="20" w:after="20"/>
              <w:ind w:right="0"/>
              <w:rPr>
                <w:rFonts w:ascii="Times New Roman" w:eastAsia="Times New Roman" w:hAnsi="Times New Roman"/>
                <w:sz w:val="24"/>
                <w:szCs w:val="24"/>
              </w:rPr>
            </w:pPr>
            <w:r w:rsidRPr="007A1480">
              <w:rPr>
                <w:rFonts w:ascii="Times New Roman" w:eastAsia="Times New Roman" w:hAnsi="Times New Roman"/>
                <w:i/>
                <w:sz w:val="24"/>
                <w:szCs w:val="24"/>
              </w:rPr>
              <w:t>[Indiquer les routes ou les sections de route]</w:t>
            </w:r>
          </w:p>
        </w:tc>
        <w:tc>
          <w:tcPr>
            <w:tcW w:w="1417" w:type="dxa"/>
            <w:tcBorders>
              <w:top w:val="single" w:sz="4" w:space="0" w:color="auto"/>
              <w:left w:val="single" w:sz="4" w:space="0" w:color="auto"/>
              <w:bottom w:val="single" w:sz="4" w:space="0" w:color="auto"/>
              <w:right w:val="single" w:sz="4" w:space="0" w:color="auto"/>
            </w:tcBorders>
          </w:tcPr>
          <w:p w14:paraId="4356E0AC" w14:textId="77777777" w:rsidR="007A1480" w:rsidRPr="007A1480" w:rsidRDefault="007A1480" w:rsidP="007A1480">
            <w:pPr>
              <w:spacing w:before="20" w:after="20"/>
              <w:ind w:right="0"/>
              <w:jc w:val="center"/>
              <w:rPr>
                <w:rFonts w:ascii="Times New Roman" w:eastAsia="Times New Roman" w:hAnsi="Times New Roman"/>
                <w:sz w:val="24"/>
                <w:szCs w:val="24"/>
              </w:rPr>
            </w:pPr>
            <w:proofErr w:type="gramStart"/>
            <w:r w:rsidRPr="007A1480">
              <w:rPr>
                <w:rFonts w:ascii="Times New Roman" w:eastAsia="Times New Roman" w:hAnsi="Times New Roman"/>
                <w:sz w:val="24"/>
                <w:szCs w:val="24"/>
              </w:rPr>
              <w:t>km</w:t>
            </w:r>
            <w:proofErr w:type="gramEnd"/>
          </w:p>
        </w:tc>
        <w:tc>
          <w:tcPr>
            <w:tcW w:w="1487" w:type="dxa"/>
            <w:tcBorders>
              <w:top w:val="single" w:sz="4" w:space="0" w:color="auto"/>
              <w:left w:val="nil"/>
              <w:bottom w:val="single" w:sz="4" w:space="0" w:color="auto"/>
              <w:right w:val="single" w:sz="4" w:space="0" w:color="auto"/>
            </w:tcBorders>
          </w:tcPr>
          <w:p w14:paraId="76F602B8" w14:textId="77777777" w:rsidR="007A1480" w:rsidRPr="007A1480" w:rsidRDefault="007A1480" w:rsidP="007A1480">
            <w:pPr>
              <w:spacing w:before="20" w:after="2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indiquer</w:t>
            </w:r>
            <w:proofErr w:type="gramEnd"/>
            <w:r w:rsidRPr="007A1480">
              <w:rPr>
                <w:rFonts w:ascii="Times New Roman" w:eastAsia="Times New Roman" w:hAnsi="Times New Roman"/>
                <w:i/>
                <w:sz w:val="24"/>
                <w:szCs w:val="24"/>
              </w:rPr>
              <w:t xml:space="preserve"> le Niveau de service pour chaque route ou section </w:t>
            </w:r>
            <w:r w:rsidRPr="007A1480">
              <w:rPr>
                <w:rFonts w:ascii="Times New Roman" w:eastAsia="Times New Roman" w:hAnsi="Times New Roman"/>
                <w:i/>
                <w:sz w:val="24"/>
                <w:szCs w:val="24"/>
              </w:rPr>
              <w:br/>
              <w:t>de route]</w:t>
            </w:r>
          </w:p>
        </w:tc>
        <w:tc>
          <w:tcPr>
            <w:tcW w:w="1560" w:type="dxa"/>
            <w:tcBorders>
              <w:top w:val="single" w:sz="4" w:space="0" w:color="auto"/>
              <w:left w:val="nil"/>
              <w:bottom w:val="single" w:sz="4" w:space="0" w:color="auto"/>
              <w:right w:val="single" w:sz="4" w:space="0" w:color="auto"/>
            </w:tcBorders>
          </w:tcPr>
          <w:p w14:paraId="56D33DAF" w14:textId="77777777" w:rsidR="007A1480" w:rsidRPr="007A1480" w:rsidRDefault="007A1480" w:rsidP="007A1480">
            <w:pPr>
              <w:spacing w:before="20" w:after="20"/>
              <w:ind w:right="0"/>
              <w:rPr>
                <w:rFonts w:ascii="Times New Roman" w:eastAsia="Times New Roman" w:hAnsi="Times New Roman"/>
                <w:sz w:val="24"/>
                <w:szCs w:val="24"/>
              </w:rPr>
            </w:pPr>
          </w:p>
        </w:tc>
        <w:tc>
          <w:tcPr>
            <w:tcW w:w="1559" w:type="dxa"/>
            <w:gridSpan w:val="2"/>
            <w:tcBorders>
              <w:top w:val="single" w:sz="4" w:space="0" w:color="auto"/>
              <w:left w:val="nil"/>
              <w:bottom w:val="single" w:sz="4" w:space="0" w:color="auto"/>
              <w:right w:val="single" w:sz="4" w:space="0" w:color="auto"/>
            </w:tcBorders>
          </w:tcPr>
          <w:p w14:paraId="00F251B2" w14:textId="77777777" w:rsidR="007A1480" w:rsidRPr="007A1480" w:rsidRDefault="007A1480" w:rsidP="007A1480">
            <w:pPr>
              <w:spacing w:before="20" w:after="20"/>
              <w:ind w:right="0"/>
              <w:rPr>
                <w:rFonts w:ascii="Times New Roman" w:eastAsia="Times New Roman" w:hAnsi="Times New Roman"/>
                <w:sz w:val="24"/>
                <w:szCs w:val="24"/>
              </w:rPr>
            </w:pPr>
          </w:p>
          <w:p w14:paraId="6B34DB73" w14:textId="77777777" w:rsidR="007A1480" w:rsidRPr="007A1480" w:rsidRDefault="007A1480" w:rsidP="007A1480">
            <w:pPr>
              <w:spacing w:before="20" w:after="20"/>
              <w:ind w:right="0"/>
              <w:rPr>
                <w:rFonts w:ascii="Times New Roman" w:eastAsia="Times New Roman" w:hAnsi="Times New Roman"/>
                <w:sz w:val="24"/>
                <w:szCs w:val="24"/>
              </w:rPr>
            </w:pPr>
          </w:p>
        </w:tc>
      </w:tr>
      <w:tr w:rsidR="007A1480" w:rsidRPr="007A1480" w14:paraId="4B064398" w14:textId="77777777" w:rsidTr="00956651">
        <w:trPr>
          <w:cantSplit/>
        </w:trPr>
        <w:tc>
          <w:tcPr>
            <w:tcW w:w="972" w:type="dxa"/>
            <w:tcBorders>
              <w:top w:val="nil"/>
              <w:left w:val="single" w:sz="4" w:space="0" w:color="auto"/>
              <w:bottom w:val="nil"/>
              <w:right w:val="single" w:sz="4" w:space="0" w:color="auto"/>
            </w:tcBorders>
          </w:tcPr>
          <w:p w14:paraId="06223EE0" w14:textId="77777777" w:rsidR="007A1480" w:rsidRPr="007A1480" w:rsidRDefault="007A1480" w:rsidP="007A1480">
            <w:pPr>
              <w:spacing w:before="20" w:after="20"/>
              <w:ind w:right="0"/>
              <w:jc w:val="right"/>
              <w:rPr>
                <w:rFonts w:ascii="Times New Roman" w:eastAsia="Times New Roman" w:hAnsi="Times New Roman"/>
                <w:sz w:val="24"/>
                <w:szCs w:val="24"/>
              </w:rPr>
            </w:pPr>
          </w:p>
        </w:tc>
        <w:tc>
          <w:tcPr>
            <w:tcW w:w="2361" w:type="dxa"/>
            <w:tcBorders>
              <w:top w:val="nil"/>
              <w:left w:val="nil"/>
              <w:bottom w:val="nil"/>
              <w:right w:val="nil"/>
            </w:tcBorders>
          </w:tcPr>
          <w:p w14:paraId="6AD2BFFC" w14:textId="77777777" w:rsidR="007A1480" w:rsidRPr="007A1480" w:rsidRDefault="007A1480" w:rsidP="007A1480">
            <w:pPr>
              <w:spacing w:before="20" w:after="20"/>
              <w:ind w:right="0"/>
              <w:rPr>
                <w:rFonts w:ascii="Times New Roman" w:eastAsia="Times New Roman" w:hAnsi="Times New Roman"/>
                <w:sz w:val="24"/>
                <w:szCs w:val="24"/>
              </w:rPr>
            </w:pPr>
          </w:p>
        </w:tc>
        <w:tc>
          <w:tcPr>
            <w:tcW w:w="1417" w:type="dxa"/>
            <w:tcBorders>
              <w:top w:val="nil"/>
              <w:left w:val="single" w:sz="4" w:space="0" w:color="auto"/>
              <w:bottom w:val="nil"/>
              <w:right w:val="single" w:sz="4" w:space="0" w:color="auto"/>
            </w:tcBorders>
          </w:tcPr>
          <w:p w14:paraId="321C119F" w14:textId="77777777" w:rsidR="007A1480" w:rsidRPr="007A1480" w:rsidRDefault="007A1480" w:rsidP="007A1480">
            <w:pPr>
              <w:spacing w:before="20" w:after="20"/>
              <w:ind w:right="0"/>
              <w:jc w:val="center"/>
              <w:rPr>
                <w:rFonts w:ascii="Times New Roman" w:eastAsia="Times New Roman" w:hAnsi="Times New Roman"/>
                <w:sz w:val="24"/>
                <w:szCs w:val="24"/>
              </w:rPr>
            </w:pPr>
          </w:p>
        </w:tc>
        <w:tc>
          <w:tcPr>
            <w:tcW w:w="1487" w:type="dxa"/>
            <w:tcBorders>
              <w:top w:val="nil"/>
              <w:left w:val="nil"/>
              <w:bottom w:val="nil"/>
              <w:right w:val="single" w:sz="4" w:space="0" w:color="auto"/>
            </w:tcBorders>
          </w:tcPr>
          <w:p w14:paraId="79DCC9F7" w14:textId="77777777" w:rsidR="007A1480" w:rsidRPr="007A1480" w:rsidRDefault="007A1480" w:rsidP="007A1480">
            <w:pPr>
              <w:spacing w:before="20" w:after="20"/>
              <w:ind w:right="0"/>
              <w:jc w:val="center"/>
              <w:rPr>
                <w:rFonts w:ascii="Times New Roman" w:eastAsia="Times New Roman" w:hAnsi="Times New Roman"/>
                <w:sz w:val="24"/>
                <w:szCs w:val="24"/>
              </w:rPr>
            </w:pPr>
          </w:p>
        </w:tc>
        <w:tc>
          <w:tcPr>
            <w:tcW w:w="1560" w:type="dxa"/>
            <w:tcBorders>
              <w:top w:val="nil"/>
              <w:left w:val="nil"/>
              <w:bottom w:val="nil"/>
              <w:right w:val="single" w:sz="4" w:space="0" w:color="auto"/>
            </w:tcBorders>
          </w:tcPr>
          <w:p w14:paraId="263CF454" w14:textId="77777777" w:rsidR="007A1480" w:rsidRPr="007A1480" w:rsidRDefault="007A1480" w:rsidP="007A1480">
            <w:pPr>
              <w:spacing w:before="20" w:after="20"/>
              <w:ind w:right="0"/>
              <w:rPr>
                <w:rFonts w:ascii="Times New Roman" w:eastAsia="Times New Roman" w:hAnsi="Times New Roman"/>
                <w:sz w:val="24"/>
                <w:szCs w:val="24"/>
              </w:rPr>
            </w:pPr>
          </w:p>
        </w:tc>
        <w:tc>
          <w:tcPr>
            <w:tcW w:w="1559" w:type="dxa"/>
            <w:gridSpan w:val="2"/>
            <w:tcBorders>
              <w:top w:val="nil"/>
              <w:left w:val="nil"/>
              <w:bottom w:val="nil"/>
              <w:right w:val="single" w:sz="4" w:space="0" w:color="auto"/>
            </w:tcBorders>
          </w:tcPr>
          <w:p w14:paraId="0B760E10" w14:textId="77777777" w:rsidR="007A1480" w:rsidRPr="007A1480" w:rsidRDefault="007A1480" w:rsidP="007A1480">
            <w:pPr>
              <w:spacing w:before="20" w:after="20"/>
              <w:ind w:right="0"/>
              <w:rPr>
                <w:rFonts w:ascii="Times New Roman" w:eastAsia="Times New Roman" w:hAnsi="Times New Roman"/>
                <w:sz w:val="24"/>
                <w:szCs w:val="24"/>
              </w:rPr>
            </w:pPr>
          </w:p>
        </w:tc>
      </w:tr>
      <w:tr w:rsidR="007A1480" w:rsidRPr="007A1480" w14:paraId="5FEBAD1C" w14:textId="77777777" w:rsidTr="00956651">
        <w:trPr>
          <w:cantSplit/>
        </w:trPr>
        <w:tc>
          <w:tcPr>
            <w:tcW w:w="7797" w:type="dxa"/>
            <w:gridSpan w:val="5"/>
            <w:tcBorders>
              <w:top w:val="single" w:sz="4" w:space="0" w:color="auto"/>
              <w:left w:val="single" w:sz="4" w:space="0" w:color="auto"/>
              <w:bottom w:val="single" w:sz="4" w:space="0" w:color="auto"/>
              <w:right w:val="single" w:sz="4" w:space="0" w:color="auto"/>
            </w:tcBorders>
            <w:vAlign w:val="bottom"/>
          </w:tcPr>
          <w:p w14:paraId="4A5BF882" w14:textId="77777777" w:rsidR="007A1480" w:rsidRPr="007A1480" w:rsidRDefault="007A1480" w:rsidP="007A1480">
            <w:pPr>
              <w:spacing w:before="60" w:after="60"/>
              <w:ind w:right="0"/>
              <w:jc w:val="right"/>
              <w:rPr>
                <w:rFonts w:ascii="Times New Roman" w:eastAsia="Times New Roman" w:hAnsi="Times New Roman"/>
                <w:sz w:val="28"/>
                <w:szCs w:val="28"/>
              </w:rPr>
            </w:pPr>
            <w:r w:rsidRPr="007A1480">
              <w:rPr>
                <w:rFonts w:ascii="Times New Roman" w:eastAsia="Times New Roman" w:hAnsi="Times New Roman"/>
                <w:b/>
                <w:sz w:val="28"/>
                <w:szCs w:val="28"/>
                <w:vertAlign w:val="superscript"/>
              </w:rPr>
              <w:t>SOUS-TOTAL par mois</w:t>
            </w:r>
            <w:r w:rsidRPr="007A1480">
              <w:rPr>
                <w:rFonts w:ascii="Times New Roman" w:eastAsia="Times New Roman" w:hAnsi="Times New Roman"/>
                <w:sz w:val="28"/>
                <w:szCs w:val="28"/>
                <w:vertAlign w:val="superscript"/>
              </w:rPr>
              <w:t> :</w:t>
            </w:r>
          </w:p>
        </w:tc>
        <w:tc>
          <w:tcPr>
            <w:tcW w:w="756" w:type="dxa"/>
            <w:tcBorders>
              <w:top w:val="single" w:sz="4" w:space="0" w:color="auto"/>
              <w:left w:val="nil"/>
              <w:bottom w:val="single" w:sz="4" w:space="0" w:color="auto"/>
              <w:right w:val="single" w:sz="4" w:space="0" w:color="auto"/>
            </w:tcBorders>
            <w:vAlign w:val="bottom"/>
          </w:tcPr>
          <w:p w14:paraId="45596858" w14:textId="77777777" w:rsidR="007A1480" w:rsidRPr="007A1480" w:rsidRDefault="007A1480" w:rsidP="007A1480">
            <w:pPr>
              <w:spacing w:before="60" w:after="60"/>
              <w:ind w:right="0"/>
              <w:rPr>
                <w:rFonts w:ascii="Times New Roman" w:eastAsia="Times New Roman" w:hAnsi="Times New Roman"/>
                <w:sz w:val="28"/>
                <w:szCs w:val="28"/>
              </w:rPr>
            </w:pPr>
          </w:p>
        </w:tc>
        <w:tc>
          <w:tcPr>
            <w:tcW w:w="803" w:type="dxa"/>
            <w:tcBorders>
              <w:top w:val="single" w:sz="4" w:space="0" w:color="auto"/>
              <w:left w:val="nil"/>
              <w:bottom w:val="single" w:sz="4" w:space="0" w:color="auto"/>
              <w:right w:val="single" w:sz="4" w:space="0" w:color="auto"/>
            </w:tcBorders>
            <w:vAlign w:val="bottom"/>
          </w:tcPr>
          <w:p w14:paraId="1204DF00" w14:textId="77777777" w:rsidR="007A1480" w:rsidRPr="007A1480" w:rsidRDefault="007A1480" w:rsidP="007A1480">
            <w:pPr>
              <w:spacing w:before="60" w:after="60"/>
              <w:ind w:right="0"/>
              <w:rPr>
                <w:rFonts w:ascii="Times New Roman" w:eastAsia="Times New Roman" w:hAnsi="Times New Roman"/>
                <w:sz w:val="28"/>
                <w:szCs w:val="28"/>
              </w:rPr>
            </w:pPr>
          </w:p>
        </w:tc>
      </w:tr>
      <w:tr w:rsidR="007A1480" w:rsidRPr="007A1480" w14:paraId="5EA1F2A3" w14:textId="77777777" w:rsidTr="00956651">
        <w:trPr>
          <w:cantSplit/>
        </w:trPr>
        <w:tc>
          <w:tcPr>
            <w:tcW w:w="7797" w:type="dxa"/>
            <w:gridSpan w:val="5"/>
            <w:tcBorders>
              <w:top w:val="nil"/>
              <w:left w:val="single" w:sz="4" w:space="0" w:color="auto"/>
              <w:bottom w:val="single" w:sz="4" w:space="0" w:color="auto"/>
              <w:right w:val="single" w:sz="4" w:space="0" w:color="auto"/>
            </w:tcBorders>
          </w:tcPr>
          <w:p w14:paraId="6F5CE828" w14:textId="77777777" w:rsidR="007A1480" w:rsidRPr="007A1480" w:rsidRDefault="007A1480" w:rsidP="007A1480">
            <w:pPr>
              <w:spacing w:before="60" w:after="60"/>
              <w:ind w:right="0"/>
              <w:jc w:val="right"/>
              <w:rPr>
                <w:rFonts w:ascii="Times New Roman" w:eastAsia="Times New Roman" w:hAnsi="Times New Roman"/>
                <w:sz w:val="28"/>
                <w:szCs w:val="28"/>
              </w:rPr>
            </w:pPr>
            <w:r w:rsidRPr="007A1480">
              <w:rPr>
                <w:rFonts w:ascii="Times New Roman" w:eastAsia="Times New Roman" w:hAnsi="Times New Roman"/>
                <w:sz w:val="28"/>
                <w:szCs w:val="28"/>
                <w:vertAlign w:val="superscript"/>
              </w:rPr>
              <w:t>Multiplier par le nombre de mois (durée du Marché)</w:t>
            </w:r>
          </w:p>
        </w:tc>
        <w:tc>
          <w:tcPr>
            <w:tcW w:w="1559" w:type="dxa"/>
            <w:gridSpan w:val="2"/>
            <w:tcBorders>
              <w:top w:val="nil"/>
              <w:left w:val="nil"/>
              <w:bottom w:val="single" w:sz="4" w:space="0" w:color="auto"/>
              <w:right w:val="single" w:sz="4" w:space="0" w:color="auto"/>
            </w:tcBorders>
            <w:vAlign w:val="bottom"/>
          </w:tcPr>
          <w:p w14:paraId="5A433054" w14:textId="77777777" w:rsidR="007A1480" w:rsidRPr="007A1480" w:rsidRDefault="007A1480" w:rsidP="007A1480">
            <w:pPr>
              <w:spacing w:before="60" w:after="60"/>
              <w:ind w:right="0"/>
              <w:jc w:val="center"/>
              <w:rPr>
                <w:rFonts w:ascii="Times New Roman" w:eastAsia="Times New Roman" w:hAnsi="Times New Roman"/>
                <w:sz w:val="28"/>
                <w:szCs w:val="28"/>
              </w:rPr>
            </w:pPr>
            <w:r w:rsidRPr="007A1480">
              <w:rPr>
                <w:rFonts w:ascii="Times New Roman" w:eastAsia="Times New Roman" w:hAnsi="Times New Roman"/>
                <w:i/>
                <w:sz w:val="28"/>
                <w:szCs w:val="28"/>
                <w:vertAlign w:val="superscript"/>
              </w:rPr>
              <w:t>[Nombre de mois]</w:t>
            </w:r>
          </w:p>
        </w:tc>
      </w:tr>
      <w:tr w:rsidR="007A1480" w:rsidRPr="007A1480" w14:paraId="7A5B26D9" w14:textId="77777777" w:rsidTr="00956651">
        <w:trPr>
          <w:cantSplit/>
        </w:trPr>
        <w:tc>
          <w:tcPr>
            <w:tcW w:w="7797" w:type="dxa"/>
            <w:gridSpan w:val="5"/>
            <w:tcBorders>
              <w:top w:val="nil"/>
              <w:left w:val="single" w:sz="4" w:space="0" w:color="auto"/>
              <w:bottom w:val="single" w:sz="4" w:space="0" w:color="auto"/>
              <w:right w:val="single" w:sz="4" w:space="0" w:color="auto"/>
            </w:tcBorders>
          </w:tcPr>
          <w:p w14:paraId="05E6352E" w14:textId="77777777" w:rsidR="007A1480" w:rsidRPr="007A1480" w:rsidRDefault="007A1480" w:rsidP="007A1480">
            <w:pPr>
              <w:spacing w:before="60" w:after="60"/>
              <w:ind w:right="0"/>
              <w:jc w:val="right"/>
              <w:rPr>
                <w:rFonts w:ascii="Times New Roman" w:eastAsia="Times New Roman" w:hAnsi="Times New Roman"/>
                <w:sz w:val="32"/>
                <w:szCs w:val="32"/>
              </w:rPr>
            </w:pPr>
            <w:r w:rsidRPr="007A1480">
              <w:rPr>
                <w:rFonts w:ascii="Times New Roman" w:eastAsia="Times New Roman" w:hAnsi="Times New Roman"/>
                <w:b/>
                <w:sz w:val="32"/>
                <w:szCs w:val="32"/>
                <w:vertAlign w:val="superscript"/>
              </w:rPr>
              <w:t>Total pour la durée du Marché</w:t>
            </w:r>
          </w:p>
        </w:tc>
        <w:tc>
          <w:tcPr>
            <w:tcW w:w="1559" w:type="dxa"/>
            <w:gridSpan w:val="2"/>
            <w:tcBorders>
              <w:top w:val="nil"/>
              <w:left w:val="nil"/>
              <w:bottom w:val="single" w:sz="4" w:space="0" w:color="auto"/>
              <w:right w:val="single" w:sz="4" w:space="0" w:color="auto"/>
            </w:tcBorders>
          </w:tcPr>
          <w:p w14:paraId="6B92D0A4" w14:textId="77777777" w:rsidR="007A1480" w:rsidRPr="007A1480" w:rsidRDefault="007A1480" w:rsidP="007A1480">
            <w:pPr>
              <w:spacing w:before="60" w:after="60"/>
              <w:ind w:right="0"/>
              <w:rPr>
                <w:rFonts w:ascii="Times New Roman" w:eastAsia="Times New Roman" w:hAnsi="Times New Roman"/>
                <w:sz w:val="28"/>
                <w:szCs w:val="28"/>
              </w:rPr>
            </w:pPr>
            <w:r w:rsidRPr="007A1480">
              <w:rPr>
                <w:rFonts w:ascii="Times New Roman" w:eastAsia="Times New Roman" w:hAnsi="Times New Roman"/>
                <w:sz w:val="28"/>
                <w:szCs w:val="28"/>
                <w:vertAlign w:val="superscript"/>
              </w:rPr>
              <w:t xml:space="preserve"> </w:t>
            </w:r>
          </w:p>
        </w:tc>
      </w:tr>
    </w:tbl>
    <w:p w14:paraId="15EE5C07" w14:textId="77777777" w:rsidR="007A1480" w:rsidRPr="007A1480" w:rsidRDefault="007A1480" w:rsidP="007A1480">
      <w:pPr>
        <w:tabs>
          <w:tab w:val="left" w:pos="2160"/>
          <w:tab w:val="left" w:pos="3600"/>
          <w:tab w:val="left" w:pos="9144"/>
        </w:tabs>
        <w:suppressAutoHyphens/>
        <w:spacing w:before="120" w:after="120"/>
        <w:ind w:right="-94"/>
        <w:rPr>
          <w:rFonts w:ascii="Times New Roman" w:eastAsia="Times New Roman" w:hAnsi="Times New Roman"/>
          <w:sz w:val="24"/>
          <w:szCs w:val="20"/>
        </w:rPr>
      </w:pPr>
    </w:p>
    <w:p w14:paraId="744D427F" w14:textId="77777777" w:rsidR="007A1480" w:rsidRPr="007A1480" w:rsidRDefault="007A1480" w:rsidP="007A1480">
      <w:pPr>
        <w:tabs>
          <w:tab w:val="left" w:pos="2160"/>
          <w:tab w:val="left" w:pos="3600"/>
          <w:tab w:val="left" w:pos="9144"/>
        </w:tabs>
        <w:suppressAutoHyphens/>
        <w:spacing w:after="0"/>
        <w:ind w:right="-94"/>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p>
    <w:tbl>
      <w:tblPr>
        <w:tblW w:w="9606" w:type="dxa"/>
        <w:tblLayout w:type="fixed"/>
        <w:tblLook w:val="0000" w:firstRow="0" w:lastRow="0" w:firstColumn="0" w:lastColumn="0" w:noHBand="0" w:noVBand="0"/>
      </w:tblPr>
      <w:tblGrid>
        <w:gridCol w:w="9606"/>
      </w:tblGrid>
      <w:tr w:rsidR="007A1480" w:rsidRPr="007A1480" w14:paraId="4B2AE526" w14:textId="77777777" w:rsidTr="00956651">
        <w:trPr>
          <w:trHeight w:val="900"/>
        </w:trPr>
        <w:tc>
          <w:tcPr>
            <w:tcW w:w="9606" w:type="dxa"/>
            <w:vAlign w:val="center"/>
          </w:tcPr>
          <w:p w14:paraId="52FCE6B1"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8" w:name="_Toc486861755"/>
            <w:r w:rsidRPr="007A1480">
              <w:rPr>
                <w:rFonts w:ascii="Times New Roman" w:eastAsia="Times New Roman" w:hAnsi="Times New Roman"/>
                <w:b/>
                <w:sz w:val="36"/>
                <w:szCs w:val="20"/>
                <w:lang w:eastAsia="fr-FR"/>
              </w:rPr>
              <w:lastRenderedPageBreak/>
              <w:t>Bordereau des Prix et Détail quantitatif et estimatif pour les Travaux de réhabilitation et d’amélioration</w:t>
            </w:r>
            <w:bookmarkEnd w:id="428"/>
          </w:p>
        </w:tc>
      </w:tr>
    </w:tbl>
    <w:p w14:paraId="47A5BC45"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p>
    <w:p w14:paraId="3C347843" w14:textId="68CF40DE"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w:t>
      </w:r>
      <w:r w:rsidRPr="007A1480">
        <w:rPr>
          <w:rFonts w:ascii="Times New Roman" w:eastAsia="Times New Roman" w:hAnsi="Times New Roman"/>
          <w:sz w:val="24"/>
          <w:szCs w:val="20"/>
        </w:rPr>
        <w:tab/>
        <w:t xml:space="preserve">Le Bordereau des Prix et Détail quantitatif et estimatif pour les Travaux de réhabilitation et d'amélioration seront lus conjointement avec les Instructions aux </w:t>
      </w:r>
      <w:r w:rsidR="002D715D">
        <w:rPr>
          <w:rFonts w:ascii="Times New Roman" w:eastAsia="Times New Roman" w:hAnsi="Times New Roman"/>
          <w:sz w:val="24"/>
          <w:szCs w:val="20"/>
        </w:rPr>
        <w:t>Candidats</w:t>
      </w:r>
      <w:r w:rsidRPr="007A1480">
        <w:rPr>
          <w:rFonts w:ascii="Times New Roman" w:eastAsia="Times New Roman" w:hAnsi="Times New Roman"/>
          <w:sz w:val="24"/>
          <w:szCs w:val="20"/>
        </w:rPr>
        <w:t>, les Conditions du Marché, les Spécifications et les plans et dessins.</w:t>
      </w:r>
    </w:p>
    <w:p w14:paraId="43F669F9"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b/>
          <w:sz w:val="24"/>
          <w:szCs w:val="20"/>
        </w:rPr>
      </w:pPr>
      <w:r w:rsidRPr="007A1480">
        <w:rPr>
          <w:rFonts w:ascii="Times New Roman" w:eastAsia="Times New Roman" w:hAnsi="Times New Roman"/>
          <w:b/>
          <w:sz w:val="24"/>
          <w:szCs w:val="20"/>
        </w:rPr>
        <w:t>Bordereau des Prix et Détail quantitatif et estimatif pour les Travaux de réhabilitation</w:t>
      </w:r>
    </w:p>
    <w:p w14:paraId="5F4C41CF" w14:textId="51DD949F"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2.</w:t>
      </w:r>
      <w:r w:rsidRPr="007A1480">
        <w:rPr>
          <w:rFonts w:ascii="Times New Roman" w:eastAsia="Times New Roman" w:hAnsi="Times New Roman"/>
          <w:sz w:val="24"/>
          <w:szCs w:val="20"/>
        </w:rPr>
        <w:tab/>
        <w:t xml:space="preserve">Les Bordereau des Prix et Détail quantitatif et estimatif pour les Travaux de réhabilitation présentent un certain nombre d'activités explicites considérées comme nécessaires pour la </w:t>
      </w:r>
      <w:r w:rsidRPr="007A1480">
        <w:rPr>
          <w:rFonts w:ascii="Times New Roman" w:eastAsia="Times New Roman" w:hAnsi="Times New Roman"/>
          <w:sz w:val="24"/>
          <w:szCs w:val="20"/>
        </w:rPr>
        <w:br/>
        <w:t xml:space="preserve">remise en état de sections de route particulières avant que certains ou l’ensemble des critères </w:t>
      </w:r>
      <w:r w:rsidRPr="007A1480">
        <w:rPr>
          <w:rFonts w:ascii="Times New Roman" w:eastAsia="Times New Roman" w:hAnsi="Times New Roman"/>
          <w:sz w:val="24"/>
          <w:szCs w:val="20"/>
        </w:rPr>
        <w:br/>
        <w:t xml:space="preserve">de Niveau de service relatifs à l’entretien stipulés dans les Spécifications puissent être appliqués. Le soumissionnaire entreprendra une évaluation détaillée de l'état des routes au moment de préparer son offre. Le soumissionnaire indiquera dans son offre la localisation et l'ampleur des Travaux de réhabilitation spécifiques qu’il </w:t>
      </w:r>
      <w:r w:rsidR="00912B7D" w:rsidRPr="007A1480">
        <w:rPr>
          <w:rFonts w:ascii="Times New Roman" w:eastAsia="Times New Roman" w:hAnsi="Times New Roman"/>
          <w:sz w:val="24"/>
          <w:szCs w:val="20"/>
        </w:rPr>
        <w:t>considère</w:t>
      </w:r>
      <w:r w:rsidRPr="007A1480">
        <w:rPr>
          <w:rFonts w:ascii="Times New Roman" w:eastAsia="Times New Roman" w:hAnsi="Times New Roman"/>
          <w:sz w:val="24"/>
          <w:szCs w:val="20"/>
        </w:rPr>
        <w:t xml:space="preserve"> nécessaires pour l'atteinte des Niveaux de service requis. </w:t>
      </w:r>
    </w:p>
    <w:p w14:paraId="0B857F90"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3. </w:t>
      </w:r>
      <w:r w:rsidRPr="007A1480">
        <w:rPr>
          <w:rFonts w:ascii="Times New Roman" w:eastAsia="Times New Roman" w:hAnsi="Times New Roman"/>
          <w:sz w:val="24"/>
          <w:szCs w:val="20"/>
        </w:rPr>
        <w:tab/>
        <w:t xml:space="preserve">Bien que le dossier d’appel d’offres puisse donner une estimation de l’ensemble des Travaux de réhabilitation, il est de la responsabilité du soumissionnaire de préparer sa propre évaluation du volume de travaux requis pour chaque activité de mise à niveau, et il inscrira les chiffres correspondant à ce volume dans le Détail quantitatif et estimatif. </w:t>
      </w:r>
    </w:p>
    <w:p w14:paraId="1B7B773B" w14:textId="3C9B7533"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4.</w:t>
      </w:r>
      <w:r w:rsidRPr="007A1480">
        <w:rPr>
          <w:rFonts w:ascii="Times New Roman" w:eastAsia="Times New Roman" w:hAnsi="Times New Roman"/>
          <w:sz w:val="24"/>
          <w:szCs w:val="20"/>
        </w:rPr>
        <w:tab/>
        <w:t>Le Maître de l’Ouvrage peut, dans certains cas, donner des quantités fixes pour quelques Travaux spécifiques de réhabilitation, tels que le revêtement de bitume, etc. Ces cas sont clairement spécifiés par le Maître de l’Ouvrage dans les DPAO, les Spécifications et le Détail quantitatif et estimatif pour des Travaux de réhabilitation.</w:t>
      </w:r>
    </w:p>
    <w:p w14:paraId="6A99C396"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5. </w:t>
      </w:r>
      <w:r w:rsidRPr="007A1480">
        <w:rPr>
          <w:rFonts w:ascii="Times New Roman" w:eastAsia="Times New Roman" w:hAnsi="Times New Roman"/>
          <w:sz w:val="24"/>
          <w:szCs w:val="20"/>
        </w:rPr>
        <w:tab/>
        <w:t>Le Paiement des Travaux de réhabilitation sera effectué en fonction des travaux réalisés conformément aux Spécifications selon les mesurages effectués par l'Entrepreneur et vérifiés par le Directeur de projet, et calculé aux taux et prix unitaires figurant dans le Bordereau des prix unitaires. Le prix total des Travaux de réhabilitation et d'amélioration, le cas échéant, ne dépassera pas le seuil exprimé en montant ou en pourcentage donné par le Maître de l’Ouvrage dans les DPAO.</w:t>
      </w:r>
    </w:p>
    <w:p w14:paraId="27F13154"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b/>
          <w:sz w:val="24"/>
          <w:szCs w:val="20"/>
        </w:rPr>
        <w:t>Bordereau des Prix et Détail quantitatif et estimatif pour les Travaux d'amélioration</w:t>
      </w:r>
    </w:p>
    <w:p w14:paraId="6AFE2334" w14:textId="71F87EEE" w:rsidR="007A1480" w:rsidRPr="007A1480" w:rsidRDefault="007A1480" w:rsidP="007A1480">
      <w:pPr>
        <w:spacing w:before="120" w:after="120"/>
        <w:ind w:right="-72"/>
        <w:rPr>
          <w:rFonts w:ascii="Times New Roman" w:eastAsia="Times New Roman" w:hAnsi="Times New Roman"/>
          <w:sz w:val="24"/>
          <w:szCs w:val="20"/>
        </w:rPr>
      </w:pPr>
      <w:r w:rsidRPr="007A1480">
        <w:rPr>
          <w:rFonts w:ascii="Times New Roman" w:eastAsia="Times New Roman" w:hAnsi="Times New Roman"/>
          <w:sz w:val="24"/>
          <w:szCs w:val="20"/>
        </w:rPr>
        <w:t>6.</w:t>
      </w:r>
      <w:r w:rsidRPr="007A1480">
        <w:rPr>
          <w:rFonts w:ascii="Times New Roman" w:eastAsia="Times New Roman" w:hAnsi="Times New Roman"/>
          <w:sz w:val="24"/>
          <w:szCs w:val="20"/>
        </w:rPr>
        <w:tab/>
        <w:t>Les Bordereau des Prix et Détail quantitatif et estimatif des Travaux d’</w:t>
      </w:r>
      <w:r w:rsidRPr="007A1480">
        <w:rPr>
          <w:rFonts w:ascii="Times New Roman" w:eastAsia="Times New Roman" w:hAnsi="Times New Roman"/>
          <w:bCs/>
          <w:sz w:val="24"/>
          <w:szCs w:val="20"/>
        </w:rPr>
        <w:t>amélioration présentent</w:t>
      </w:r>
      <w:r w:rsidRPr="007A1480">
        <w:rPr>
          <w:rFonts w:ascii="Times New Roman" w:eastAsia="Times New Roman" w:hAnsi="Times New Roman"/>
          <w:sz w:val="24"/>
          <w:szCs w:val="20"/>
        </w:rPr>
        <w:t xml:space="preserve"> un ensemble d'interventions à effectuer par l'entrepreneur qui ajoutent de nouvelles caractéristiques à la Route nécessaires en réponse à la circulation existante ou nouvelle, la sécurité ou d'autres conditions, comme défini dans Spécifications.</w:t>
      </w:r>
    </w:p>
    <w:p w14:paraId="32996ADE" w14:textId="77777777" w:rsidR="007A1480" w:rsidRPr="007A1480" w:rsidRDefault="007A1480" w:rsidP="007A1480">
      <w:pPr>
        <w:spacing w:before="120" w:after="120"/>
        <w:ind w:right="-72"/>
        <w:rPr>
          <w:rFonts w:ascii="Times New Roman" w:eastAsia="Times New Roman" w:hAnsi="Times New Roman"/>
          <w:sz w:val="24"/>
          <w:szCs w:val="20"/>
        </w:rPr>
      </w:pPr>
      <w:r w:rsidRPr="007A1480">
        <w:rPr>
          <w:rFonts w:ascii="Times New Roman" w:eastAsia="Times New Roman" w:hAnsi="Times New Roman"/>
          <w:sz w:val="24"/>
          <w:szCs w:val="20"/>
        </w:rPr>
        <w:t xml:space="preserve">7. </w:t>
      </w:r>
      <w:r w:rsidRPr="007A1480">
        <w:rPr>
          <w:rFonts w:ascii="Times New Roman" w:eastAsia="Times New Roman" w:hAnsi="Times New Roman"/>
          <w:sz w:val="24"/>
          <w:szCs w:val="20"/>
        </w:rPr>
        <w:tab/>
        <w:t xml:space="preserve">Le Paiement pour les Travaux d'amélioration sera effectué en fonction des travaux réalisés conformément </w:t>
      </w:r>
      <w:proofErr w:type="spellStart"/>
      <w:r w:rsidRPr="007A1480">
        <w:rPr>
          <w:rFonts w:ascii="Times New Roman" w:eastAsia="Times New Roman" w:hAnsi="Times New Roman"/>
          <w:sz w:val="24"/>
          <w:szCs w:val="20"/>
        </w:rPr>
        <w:t>au</w:t>
      </w:r>
      <w:proofErr w:type="spellEnd"/>
      <w:r w:rsidRPr="007A1480">
        <w:rPr>
          <w:rFonts w:ascii="Times New Roman" w:eastAsia="Times New Roman" w:hAnsi="Times New Roman"/>
          <w:sz w:val="24"/>
          <w:szCs w:val="20"/>
        </w:rPr>
        <w:t xml:space="preserve"> Spécifications, comme mesurés par l'Entrepreneur et vérifiés par le Directeur de projet, et calculé aux taux et prix unitaire figurant dans le Bordereau des prix unitaires pour les Travaux d'amélioration.</w:t>
      </w:r>
    </w:p>
    <w:p w14:paraId="42A58C8F"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b/>
          <w:sz w:val="24"/>
          <w:szCs w:val="20"/>
        </w:rPr>
        <w:t>Dispositions générales</w:t>
      </w:r>
    </w:p>
    <w:p w14:paraId="640E0F7B" w14:textId="1FD94B8B"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lastRenderedPageBreak/>
        <w:t>8.</w:t>
      </w:r>
      <w:r w:rsidRPr="007A1480">
        <w:rPr>
          <w:rFonts w:ascii="Times New Roman" w:eastAsia="Times New Roman" w:hAnsi="Times New Roman"/>
          <w:sz w:val="24"/>
          <w:szCs w:val="20"/>
        </w:rPr>
        <w:tab/>
        <w:t xml:space="preserve">Les taux unitaires et prix figurant dans le </w:t>
      </w:r>
      <w:r w:rsidR="00912B7D" w:rsidRPr="007A1480">
        <w:rPr>
          <w:rFonts w:ascii="Times New Roman" w:eastAsia="Times New Roman" w:hAnsi="Times New Roman"/>
          <w:sz w:val="24"/>
          <w:szCs w:val="20"/>
        </w:rPr>
        <w:t>Bordereau</w:t>
      </w:r>
      <w:r w:rsidRPr="007A1480">
        <w:rPr>
          <w:rFonts w:ascii="Times New Roman" w:eastAsia="Times New Roman" w:hAnsi="Times New Roman"/>
          <w:sz w:val="24"/>
          <w:szCs w:val="20"/>
        </w:rPr>
        <w:t xml:space="preserve"> des Prix/Détail quantitatif et estimatif de l’offre, à moins que stipulé autrement dans le Marché, incluent le matériel, les équipements, la main d’œuvre, la gestion et la surveillance, les matériaux, l’installation, l’entretien, les assurances, la marge bénéficiaire, tous impôts et taxes, ainsi que tous les risques, responsabilités et obligations expressément stipulés ou implicites dans le Marché. Les taux et prix unitaires incluent également le coût des prestations d’ingénierie, des mesures nécessaires pour la prévention ou l’atténuation des atteintes à l’environnement et des mesures de sécurité.</w:t>
      </w:r>
    </w:p>
    <w:p w14:paraId="0A74D11B"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9.</w:t>
      </w:r>
      <w:r w:rsidRPr="007A1480">
        <w:rPr>
          <w:rFonts w:ascii="Times New Roman" w:eastAsia="Times New Roman" w:hAnsi="Times New Roman"/>
          <w:sz w:val="24"/>
          <w:szCs w:val="20"/>
        </w:rPr>
        <w:tab/>
        <w:t xml:space="preserve">Les paiements correspondants aux taux et prix unitaires seront effectués dans les proportions et monnaies indiquées dans l’Annexe de la soumission. </w:t>
      </w:r>
    </w:p>
    <w:p w14:paraId="3E86B01B"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10.</w:t>
      </w:r>
      <w:r w:rsidRPr="007A1480">
        <w:rPr>
          <w:rFonts w:ascii="Times New Roman" w:eastAsia="Times New Roman" w:hAnsi="Times New Roman"/>
          <w:sz w:val="24"/>
          <w:szCs w:val="20"/>
        </w:rPr>
        <w:tab/>
        <w:t>Une quantité, un taux ou prix unitaire seront indiqués seulement pour les postes de travaux considérés nécessaires pour atteindre les Niveaux de Service requis et assurer la pérennité de ces Niveaux de Service par la suite durant l'exécution des Services d’entretien, fournis séparément.</w:t>
      </w:r>
    </w:p>
    <w:p w14:paraId="501ED798"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 11. </w:t>
      </w:r>
      <w:r w:rsidRPr="007A1480">
        <w:rPr>
          <w:rFonts w:ascii="Times New Roman" w:eastAsia="Times New Roman" w:hAnsi="Times New Roman"/>
          <w:sz w:val="24"/>
          <w:szCs w:val="20"/>
        </w:rPr>
        <w:tab/>
        <w:t>Les instructions générales et les descriptions du travail et des matériaux ne sont pas nécessairement reprises ni récapitulées dans le Bordereau des Prix ou le Détail quantitatif et estimatif. Des références aux sections appropriées du Marché seront faites par le Soumissionnaire avant d’indiquer les taux ou les prix pour chaque article dans le Détail quantitatif et estimatif.</w:t>
      </w:r>
    </w:p>
    <w:p w14:paraId="4A41CF9D"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12.</w:t>
      </w:r>
      <w:r w:rsidRPr="007A1480">
        <w:rPr>
          <w:rFonts w:ascii="Times New Roman" w:eastAsia="Times New Roman" w:hAnsi="Times New Roman"/>
          <w:sz w:val="24"/>
          <w:szCs w:val="20"/>
        </w:rPr>
        <w:tab/>
        <w:t xml:space="preserve"> La méthode de mesure des travaux effectués en vue du paiement sera conforme aux dispositions de mesure et de paiement de la section correspondante dans les Spécifications.</w:t>
      </w:r>
    </w:p>
    <w:p w14:paraId="59C69B5E" w14:textId="652A7216"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13.</w:t>
      </w:r>
      <w:r w:rsidRPr="007A1480">
        <w:rPr>
          <w:rFonts w:ascii="Times New Roman" w:eastAsia="Times New Roman" w:hAnsi="Times New Roman"/>
          <w:sz w:val="24"/>
          <w:szCs w:val="20"/>
        </w:rPr>
        <w:tab/>
        <w:t xml:space="preserve"> Les erreurs de calcul découvertes avant la passation du marché seront corrigées par le Maître de l’Ouvrage conformément aux Instructions aux </w:t>
      </w:r>
      <w:r w:rsidR="00F9316A">
        <w:rPr>
          <w:rFonts w:ascii="Times New Roman" w:eastAsia="Times New Roman" w:hAnsi="Times New Roman"/>
          <w:sz w:val="24"/>
          <w:szCs w:val="20"/>
        </w:rPr>
        <w:t>Candidats</w:t>
      </w:r>
      <w:r w:rsidRPr="007A1480">
        <w:rPr>
          <w:rFonts w:ascii="Times New Roman" w:eastAsia="Times New Roman" w:hAnsi="Times New Roman"/>
          <w:sz w:val="24"/>
          <w:szCs w:val="20"/>
        </w:rPr>
        <w:t>.</w:t>
      </w:r>
    </w:p>
    <w:p w14:paraId="33433D1E" w14:textId="77777777" w:rsidR="007A1480" w:rsidRPr="007A1480" w:rsidRDefault="007A1480" w:rsidP="007A1480">
      <w:pPr>
        <w:spacing w:after="480"/>
        <w:ind w:right="0"/>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r w:rsidRPr="007A1480">
        <w:rPr>
          <w:rFonts w:ascii="Times New Roman" w:eastAsia="Times New Roman" w:hAnsi="Times New Roman"/>
          <w:b/>
          <w:bCs/>
          <w:sz w:val="28"/>
          <w:szCs w:val="28"/>
        </w:rPr>
        <w:lastRenderedPageBreak/>
        <w:t>Modèle</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8"/>
        <w:gridCol w:w="1223"/>
        <w:gridCol w:w="1224"/>
        <w:gridCol w:w="1504"/>
        <w:gridCol w:w="1223"/>
        <w:gridCol w:w="1276"/>
      </w:tblGrid>
      <w:tr w:rsidR="007A1480" w:rsidRPr="007A1480" w14:paraId="66047340" w14:textId="77777777" w:rsidTr="00956651">
        <w:trPr>
          <w:cantSplit/>
        </w:trPr>
        <w:tc>
          <w:tcPr>
            <w:tcW w:w="9498" w:type="dxa"/>
            <w:gridSpan w:val="6"/>
            <w:tcBorders>
              <w:top w:val="single" w:sz="4" w:space="0" w:color="auto"/>
              <w:left w:val="single" w:sz="4" w:space="0" w:color="auto"/>
              <w:bottom w:val="single" w:sz="4" w:space="0" w:color="auto"/>
              <w:right w:val="single" w:sz="4" w:space="0" w:color="auto"/>
            </w:tcBorders>
          </w:tcPr>
          <w:p w14:paraId="358C64D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sz w:val="24"/>
                <w:szCs w:val="24"/>
              </w:rPr>
              <w:t>Détail quantitatif et estimatif des Travaux de réhabilitation</w:t>
            </w:r>
          </w:p>
        </w:tc>
      </w:tr>
      <w:tr w:rsidR="007A1480" w:rsidRPr="007A1480" w14:paraId="6DCEA69A"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53C64979"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Poste</w:t>
            </w:r>
          </w:p>
        </w:tc>
        <w:tc>
          <w:tcPr>
            <w:tcW w:w="1223" w:type="dxa"/>
            <w:tcBorders>
              <w:top w:val="single" w:sz="4" w:space="0" w:color="auto"/>
              <w:left w:val="single" w:sz="4" w:space="0" w:color="auto"/>
              <w:bottom w:val="single" w:sz="4" w:space="0" w:color="auto"/>
              <w:right w:val="single" w:sz="4" w:space="0" w:color="auto"/>
            </w:tcBorders>
            <w:vAlign w:val="center"/>
          </w:tcPr>
          <w:p w14:paraId="78FD7E05"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Quantité</w:t>
            </w:r>
          </w:p>
        </w:tc>
        <w:tc>
          <w:tcPr>
            <w:tcW w:w="1224" w:type="dxa"/>
            <w:tcBorders>
              <w:top w:val="single" w:sz="4" w:space="0" w:color="auto"/>
              <w:left w:val="single" w:sz="4" w:space="0" w:color="auto"/>
              <w:bottom w:val="single" w:sz="4" w:space="0" w:color="auto"/>
              <w:right w:val="single" w:sz="4" w:space="0" w:color="auto"/>
            </w:tcBorders>
            <w:vAlign w:val="center"/>
          </w:tcPr>
          <w:p w14:paraId="2FD88891"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Unité</w:t>
            </w:r>
          </w:p>
        </w:tc>
        <w:tc>
          <w:tcPr>
            <w:tcW w:w="1504" w:type="dxa"/>
            <w:tcBorders>
              <w:top w:val="single" w:sz="4" w:space="0" w:color="auto"/>
              <w:left w:val="single" w:sz="4" w:space="0" w:color="auto"/>
              <w:bottom w:val="single" w:sz="4" w:space="0" w:color="auto"/>
              <w:right w:val="single" w:sz="4" w:space="0" w:color="auto"/>
            </w:tcBorders>
            <w:vAlign w:val="center"/>
          </w:tcPr>
          <w:p w14:paraId="20FBFB2B"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Prix unitaire (en chiffres)</w:t>
            </w:r>
          </w:p>
        </w:tc>
        <w:tc>
          <w:tcPr>
            <w:tcW w:w="1223" w:type="dxa"/>
            <w:tcBorders>
              <w:top w:val="single" w:sz="4" w:space="0" w:color="auto"/>
              <w:left w:val="single" w:sz="4" w:space="0" w:color="auto"/>
              <w:bottom w:val="single" w:sz="4" w:space="0" w:color="auto"/>
              <w:right w:val="single" w:sz="4" w:space="0" w:color="auto"/>
            </w:tcBorders>
            <w:vAlign w:val="center"/>
          </w:tcPr>
          <w:p w14:paraId="7DDF67F3"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En lettres</w:t>
            </w:r>
          </w:p>
        </w:tc>
        <w:tc>
          <w:tcPr>
            <w:tcW w:w="1276" w:type="dxa"/>
            <w:tcBorders>
              <w:top w:val="single" w:sz="4" w:space="0" w:color="auto"/>
              <w:left w:val="single" w:sz="4" w:space="0" w:color="auto"/>
              <w:bottom w:val="single" w:sz="4" w:space="0" w:color="auto"/>
              <w:right w:val="single" w:sz="4" w:space="0" w:color="auto"/>
            </w:tcBorders>
            <w:vAlign w:val="center"/>
          </w:tcPr>
          <w:p w14:paraId="7EA3D27B"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Prix total</w:t>
            </w:r>
          </w:p>
        </w:tc>
      </w:tr>
      <w:tr w:rsidR="007A1480" w:rsidRPr="007A1480" w14:paraId="32963742"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2BDA4DC5" w14:textId="77777777" w:rsidR="007A1480" w:rsidRPr="007A1480" w:rsidRDefault="007A1480" w:rsidP="007A1480">
            <w:pPr>
              <w:numPr>
                <w:ilvl w:val="1"/>
                <w:numId w:val="0"/>
              </w:numPr>
              <w:tabs>
                <w:tab w:val="num" w:pos="504"/>
              </w:tabs>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Fraisage et renouvellement</w:t>
            </w:r>
          </w:p>
        </w:tc>
        <w:tc>
          <w:tcPr>
            <w:tcW w:w="1223" w:type="dxa"/>
            <w:tcBorders>
              <w:top w:val="single" w:sz="4" w:space="0" w:color="auto"/>
              <w:left w:val="single" w:sz="4" w:space="0" w:color="auto"/>
              <w:bottom w:val="single" w:sz="4" w:space="0" w:color="auto"/>
              <w:right w:val="single" w:sz="4" w:space="0" w:color="auto"/>
            </w:tcBorders>
            <w:vAlign w:val="center"/>
          </w:tcPr>
          <w:p w14:paraId="70E640BA"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4C4E0852" w14:textId="77777777" w:rsidR="007A1480" w:rsidRPr="007A1480" w:rsidRDefault="007A1480" w:rsidP="007A1480">
            <w:pPr>
              <w:spacing w:before="60" w:after="120"/>
              <w:ind w:right="0"/>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68A2093A"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2B48F54D"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8F74EC9"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35564F24"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47D2A855" w14:textId="77777777" w:rsidR="007A1480" w:rsidRPr="007A1480" w:rsidRDefault="007A1480">
            <w:pPr>
              <w:numPr>
                <w:ilvl w:val="0"/>
                <w:numId w:val="27"/>
              </w:numPr>
              <w:tabs>
                <w:tab w:val="num" w:pos="0"/>
              </w:tabs>
              <w:spacing w:before="60" w:after="120"/>
              <w:ind w:left="0" w:right="0" w:firstLine="0"/>
              <w:jc w:val="left"/>
              <w:rPr>
                <w:rFonts w:ascii="Times New Roman" w:eastAsia="Times New Roman" w:hAnsi="Times New Roman"/>
                <w:kern w:val="28"/>
                <w:sz w:val="24"/>
                <w:szCs w:val="24"/>
              </w:rPr>
            </w:pPr>
            <w:r w:rsidRPr="007A1480">
              <w:rPr>
                <w:rFonts w:ascii="Times New Roman" w:eastAsia="Times New Roman" w:hAnsi="Times New Roman"/>
                <w:kern w:val="28"/>
                <w:sz w:val="24"/>
                <w:szCs w:val="24"/>
              </w:rPr>
              <w:t xml:space="preserve">Voie </w:t>
            </w:r>
          </w:p>
        </w:tc>
        <w:tc>
          <w:tcPr>
            <w:tcW w:w="1223" w:type="dxa"/>
            <w:tcBorders>
              <w:top w:val="single" w:sz="4" w:space="0" w:color="auto"/>
              <w:left w:val="single" w:sz="4" w:space="0" w:color="auto"/>
              <w:bottom w:val="single" w:sz="4" w:space="0" w:color="auto"/>
              <w:right w:val="single" w:sz="4" w:space="0" w:color="auto"/>
            </w:tcBorders>
            <w:vAlign w:val="center"/>
          </w:tcPr>
          <w:p w14:paraId="7790980C"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125F608"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285C332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423130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09D8079"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285F3CCC"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4B26DFDC" w14:textId="77777777" w:rsidR="007A1480" w:rsidRPr="007A1480" w:rsidRDefault="007A1480">
            <w:pPr>
              <w:numPr>
                <w:ilvl w:val="0"/>
                <w:numId w:val="27"/>
              </w:numPr>
              <w:tabs>
                <w:tab w:val="num" w:pos="0"/>
              </w:tabs>
              <w:spacing w:before="60" w:after="120"/>
              <w:ind w:left="0" w:right="0" w:firstLine="0"/>
              <w:jc w:val="left"/>
              <w:rPr>
                <w:rFonts w:ascii="Times New Roman" w:eastAsia="Times New Roman" w:hAnsi="Times New Roman"/>
                <w:kern w:val="28"/>
                <w:sz w:val="24"/>
                <w:szCs w:val="24"/>
              </w:rPr>
            </w:pPr>
            <w:r w:rsidRPr="007A1480">
              <w:rPr>
                <w:rFonts w:ascii="Times New Roman" w:eastAsia="Times New Roman" w:hAnsi="Times New Roman"/>
                <w:kern w:val="28"/>
                <w:sz w:val="24"/>
                <w:szCs w:val="24"/>
              </w:rPr>
              <w:t xml:space="preserve">Accotement </w:t>
            </w:r>
          </w:p>
        </w:tc>
        <w:tc>
          <w:tcPr>
            <w:tcW w:w="1223" w:type="dxa"/>
            <w:tcBorders>
              <w:top w:val="single" w:sz="4" w:space="0" w:color="auto"/>
              <w:left w:val="single" w:sz="4" w:space="0" w:color="auto"/>
              <w:bottom w:val="single" w:sz="4" w:space="0" w:color="auto"/>
              <w:right w:val="single" w:sz="4" w:space="0" w:color="auto"/>
            </w:tcBorders>
            <w:vAlign w:val="center"/>
          </w:tcPr>
          <w:p w14:paraId="2D66E0B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EC789E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2802FA7A"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154FE8B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59ECE5B"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5E46AFF5"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68AC1960"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Retraitement</w:t>
            </w:r>
          </w:p>
        </w:tc>
        <w:tc>
          <w:tcPr>
            <w:tcW w:w="1223" w:type="dxa"/>
            <w:tcBorders>
              <w:top w:val="single" w:sz="4" w:space="0" w:color="auto"/>
              <w:left w:val="single" w:sz="4" w:space="0" w:color="auto"/>
              <w:bottom w:val="single" w:sz="4" w:space="0" w:color="auto"/>
              <w:right w:val="single" w:sz="4" w:space="0" w:color="auto"/>
            </w:tcBorders>
            <w:vAlign w:val="center"/>
          </w:tcPr>
          <w:p w14:paraId="2D566BB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676F1E4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2CE9589E"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0EF9828A"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5119325"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5A3D261"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58D928B6" w14:textId="77777777" w:rsidR="007A1480" w:rsidRPr="007A1480" w:rsidRDefault="007A1480">
            <w:pPr>
              <w:numPr>
                <w:ilvl w:val="0"/>
                <w:numId w:val="28"/>
              </w:numPr>
              <w:tabs>
                <w:tab w:val="num" w:pos="360"/>
              </w:tabs>
              <w:spacing w:before="60" w:after="120"/>
              <w:ind w:right="0" w:hanging="72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Voie </w:t>
            </w:r>
          </w:p>
        </w:tc>
        <w:tc>
          <w:tcPr>
            <w:tcW w:w="1223" w:type="dxa"/>
            <w:tcBorders>
              <w:top w:val="single" w:sz="4" w:space="0" w:color="auto"/>
              <w:left w:val="single" w:sz="4" w:space="0" w:color="auto"/>
              <w:bottom w:val="single" w:sz="4" w:space="0" w:color="auto"/>
              <w:right w:val="single" w:sz="4" w:space="0" w:color="auto"/>
            </w:tcBorders>
            <w:vAlign w:val="center"/>
          </w:tcPr>
          <w:p w14:paraId="1DFBBEBD"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DD10C5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37D40C0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5CDD290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B7BC0E5"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7AC4B15C"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38CAAE21" w14:textId="77777777" w:rsidR="007A1480" w:rsidRPr="007A1480" w:rsidRDefault="007A1480">
            <w:pPr>
              <w:numPr>
                <w:ilvl w:val="0"/>
                <w:numId w:val="28"/>
              </w:numPr>
              <w:tabs>
                <w:tab w:val="num" w:pos="360"/>
              </w:tabs>
              <w:spacing w:before="60" w:after="120"/>
              <w:ind w:right="0" w:hanging="72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Accotement </w:t>
            </w:r>
          </w:p>
        </w:tc>
        <w:tc>
          <w:tcPr>
            <w:tcW w:w="1223" w:type="dxa"/>
            <w:tcBorders>
              <w:top w:val="single" w:sz="4" w:space="0" w:color="auto"/>
              <w:left w:val="single" w:sz="4" w:space="0" w:color="auto"/>
              <w:bottom w:val="single" w:sz="4" w:space="0" w:color="auto"/>
              <w:right w:val="single" w:sz="4" w:space="0" w:color="auto"/>
            </w:tcBorders>
            <w:vAlign w:val="center"/>
          </w:tcPr>
          <w:p w14:paraId="5286E82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1C84000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0F029FD5"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2BA6F3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5488935"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6B32544B"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66D5010B"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Coulis bitumeux</w:t>
            </w:r>
          </w:p>
        </w:tc>
        <w:tc>
          <w:tcPr>
            <w:tcW w:w="1223" w:type="dxa"/>
            <w:tcBorders>
              <w:top w:val="single" w:sz="4" w:space="0" w:color="auto"/>
              <w:left w:val="single" w:sz="4" w:space="0" w:color="auto"/>
              <w:bottom w:val="single" w:sz="4" w:space="0" w:color="auto"/>
              <w:right w:val="single" w:sz="4" w:space="0" w:color="auto"/>
            </w:tcBorders>
            <w:vAlign w:val="center"/>
          </w:tcPr>
          <w:p w14:paraId="1495EF1F"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7032FDC"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304FDC3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02C02D42"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194F972"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FA06E6D"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04D8B5D7" w14:textId="77777777" w:rsidR="007A1480" w:rsidRPr="007A1480" w:rsidRDefault="007A1480">
            <w:pPr>
              <w:numPr>
                <w:ilvl w:val="0"/>
                <w:numId w:val="28"/>
              </w:numPr>
              <w:tabs>
                <w:tab w:val="num" w:pos="360"/>
              </w:tabs>
              <w:spacing w:before="60" w:after="120"/>
              <w:ind w:right="0" w:hanging="720"/>
              <w:jc w:val="left"/>
              <w:rPr>
                <w:rFonts w:ascii="Times New Roman" w:eastAsia="Times New Roman" w:hAnsi="Times New Roman"/>
                <w:sz w:val="24"/>
                <w:szCs w:val="24"/>
              </w:rPr>
            </w:pPr>
            <w:r w:rsidRPr="007A1480">
              <w:rPr>
                <w:rFonts w:ascii="Times New Roman" w:eastAsia="Times New Roman" w:hAnsi="Times New Roman"/>
                <w:sz w:val="24"/>
                <w:szCs w:val="24"/>
              </w:rPr>
              <w:t>Voie</w:t>
            </w:r>
          </w:p>
        </w:tc>
        <w:tc>
          <w:tcPr>
            <w:tcW w:w="1223" w:type="dxa"/>
            <w:tcBorders>
              <w:top w:val="single" w:sz="4" w:space="0" w:color="auto"/>
              <w:left w:val="single" w:sz="4" w:space="0" w:color="auto"/>
              <w:bottom w:val="single" w:sz="4" w:space="0" w:color="auto"/>
              <w:right w:val="single" w:sz="4" w:space="0" w:color="auto"/>
            </w:tcBorders>
            <w:vAlign w:val="center"/>
          </w:tcPr>
          <w:p w14:paraId="08C49E8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7A013A1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1C1F4B6C"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79D1C7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159DDD7"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5513F143"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58B925F6" w14:textId="77777777" w:rsidR="007A1480" w:rsidRPr="007A1480" w:rsidRDefault="007A1480">
            <w:pPr>
              <w:numPr>
                <w:ilvl w:val="0"/>
                <w:numId w:val="28"/>
              </w:numPr>
              <w:tabs>
                <w:tab w:val="num" w:pos="360"/>
              </w:tabs>
              <w:spacing w:before="60" w:after="120"/>
              <w:ind w:right="0" w:hanging="72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Accotement </w:t>
            </w:r>
          </w:p>
        </w:tc>
        <w:tc>
          <w:tcPr>
            <w:tcW w:w="1223" w:type="dxa"/>
            <w:tcBorders>
              <w:top w:val="single" w:sz="4" w:space="0" w:color="auto"/>
              <w:left w:val="single" w:sz="4" w:space="0" w:color="auto"/>
              <w:bottom w:val="single" w:sz="4" w:space="0" w:color="auto"/>
              <w:right w:val="single" w:sz="4" w:space="0" w:color="auto"/>
            </w:tcBorders>
            <w:vAlign w:val="center"/>
          </w:tcPr>
          <w:p w14:paraId="51F22A7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253870C"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04" w:type="dxa"/>
            <w:tcBorders>
              <w:top w:val="single" w:sz="4" w:space="0" w:color="auto"/>
              <w:left w:val="single" w:sz="4" w:space="0" w:color="auto"/>
              <w:bottom w:val="single" w:sz="4" w:space="0" w:color="auto"/>
              <w:right w:val="single" w:sz="4" w:space="0" w:color="auto"/>
            </w:tcBorders>
            <w:vAlign w:val="center"/>
          </w:tcPr>
          <w:p w14:paraId="6970A83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21F1D2B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52DB209"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6C8757C1"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791B8A0D" w14:textId="77777777" w:rsidR="007A1480" w:rsidRPr="007A1480" w:rsidRDefault="007A1480" w:rsidP="007A1480">
            <w:pPr>
              <w:spacing w:before="6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Etc.</w:t>
            </w:r>
          </w:p>
        </w:tc>
        <w:tc>
          <w:tcPr>
            <w:tcW w:w="1223" w:type="dxa"/>
            <w:tcBorders>
              <w:top w:val="single" w:sz="4" w:space="0" w:color="auto"/>
              <w:left w:val="single" w:sz="4" w:space="0" w:color="auto"/>
              <w:bottom w:val="single" w:sz="4" w:space="0" w:color="auto"/>
              <w:right w:val="single" w:sz="4" w:space="0" w:color="auto"/>
            </w:tcBorders>
            <w:vAlign w:val="center"/>
          </w:tcPr>
          <w:p w14:paraId="308C187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992B3D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5C0A248F"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0C29598B"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95CE9F0"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D08A5DC"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1F3E707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396D47B1"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30642F9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0E816E2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166A67B1"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B18AF45"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688EF945"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5FCFC0D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4024C7E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5E14ADD2"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5A5D3C2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45D8E54E"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CE1ABF7"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51EFFA95"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4FFDC46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55647251"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9827189"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6C4A3BA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6DF804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7494BDB"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0284380F"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7E6D00DD"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36C71D37"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FB8956F"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37497D9F"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1964FC61"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232D0E1"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3C6765A1"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256755A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084D4548"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1767975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7C251F85"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37371F6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8BBEC5C"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7D851583"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65B2B40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13B0F83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072E112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0D548BC4"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F829113"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F0492EB"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90719DC" w14:textId="77777777" w:rsidTr="00956651">
        <w:tc>
          <w:tcPr>
            <w:tcW w:w="3048" w:type="dxa"/>
            <w:tcBorders>
              <w:top w:val="single" w:sz="4" w:space="0" w:color="auto"/>
              <w:left w:val="single" w:sz="4" w:space="0" w:color="auto"/>
              <w:bottom w:val="single" w:sz="4" w:space="0" w:color="auto"/>
              <w:right w:val="single" w:sz="4" w:space="0" w:color="auto"/>
            </w:tcBorders>
            <w:vAlign w:val="center"/>
          </w:tcPr>
          <w:p w14:paraId="7597421D"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46D058BB"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4" w:type="dxa"/>
            <w:tcBorders>
              <w:top w:val="single" w:sz="4" w:space="0" w:color="auto"/>
              <w:left w:val="single" w:sz="4" w:space="0" w:color="auto"/>
              <w:bottom w:val="single" w:sz="4" w:space="0" w:color="auto"/>
              <w:right w:val="single" w:sz="4" w:space="0" w:color="auto"/>
            </w:tcBorders>
            <w:vAlign w:val="center"/>
          </w:tcPr>
          <w:p w14:paraId="41E8E410"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504" w:type="dxa"/>
            <w:tcBorders>
              <w:top w:val="single" w:sz="4" w:space="0" w:color="auto"/>
              <w:left w:val="single" w:sz="4" w:space="0" w:color="auto"/>
              <w:bottom w:val="single" w:sz="4" w:space="0" w:color="auto"/>
              <w:right w:val="single" w:sz="4" w:space="0" w:color="auto"/>
            </w:tcBorders>
            <w:vAlign w:val="center"/>
          </w:tcPr>
          <w:p w14:paraId="1E820365"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23" w:type="dxa"/>
            <w:tcBorders>
              <w:top w:val="single" w:sz="4" w:space="0" w:color="auto"/>
              <w:left w:val="single" w:sz="4" w:space="0" w:color="auto"/>
              <w:bottom w:val="single" w:sz="4" w:space="0" w:color="auto"/>
              <w:right w:val="single" w:sz="4" w:space="0" w:color="auto"/>
            </w:tcBorders>
            <w:vAlign w:val="center"/>
          </w:tcPr>
          <w:p w14:paraId="7CC8FB66" w14:textId="77777777" w:rsidR="007A1480" w:rsidRPr="007A1480" w:rsidRDefault="007A1480" w:rsidP="007A1480">
            <w:pPr>
              <w:spacing w:before="60" w:after="120"/>
              <w:ind w:right="0"/>
              <w:jc w:val="left"/>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56183B9" w14:textId="77777777" w:rsidR="007A1480" w:rsidRPr="007A1480" w:rsidRDefault="007A1480" w:rsidP="007A1480">
            <w:pPr>
              <w:spacing w:before="60" w:after="120"/>
              <w:ind w:right="0"/>
              <w:jc w:val="left"/>
              <w:rPr>
                <w:rFonts w:ascii="Times New Roman" w:eastAsia="Times New Roman" w:hAnsi="Times New Roman"/>
                <w:sz w:val="24"/>
                <w:szCs w:val="24"/>
              </w:rPr>
            </w:pPr>
          </w:p>
        </w:tc>
      </w:tr>
      <w:tr w:rsidR="007A1480" w:rsidRPr="007A1480" w14:paraId="4BAAC209" w14:textId="77777777" w:rsidTr="00956651">
        <w:tc>
          <w:tcPr>
            <w:tcW w:w="8222" w:type="dxa"/>
            <w:gridSpan w:val="5"/>
            <w:tcBorders>
              <w:top w:val="single" w:sz="4" w:space="0" w:color="auto"/>
              <w:left w:val="single" w:sz="4" w:space="0" w:color="auto"/>
              <w:bottom w:val="single" w:sz="4" w:space="0" w:color="auto"/>
              <w:right w:val="single" w:sz="4" w:space="0" w:color="auto"/>
            </w:tcBorders>
            <w:vAlign w:val="center"/>
          </w:tcPr>
          <w:p w14:paraId="3077FBF8" w14:textId="77777777" w:rsidR="007A1480" w:rsidRPr="007A1480" w:rsidRDefault="007A1480" w:rsidP="007A1480">
            <w:pPr>
              <w:spacing w:before="60" w:after="120"/>
              <w:ind w:right="0"/>
              <w:jc w:val="right"/>
              <w:rPr>
                <w:rFonts w:ascii="Times New Roman" w:eastAsia="Times New Roman" w:hAnsi="Times New Roman"/>
                <w:spacing w:val="-3"/>
                <w:sz w:val="24"/>
                <w:szCs w:val="24"/>
              </w:rPr>
            </w:pPr>
            <w:r w:rsidRPr="007A1480">
              <w:rPr>
                <w:rFonts w:ascii="Times New Roman" w:eastAsia="Times New Roman" w:hAnsi="Times New Roman"/>
                <w:sz w:val="24"/>
                <w:szCs w:val="24"/>
              </w:rPr>
              <w:t>Prix total des Travaux de réhabilitation</w:t>
            </w:r>
          </w:p>
        </w:tc>
        <w:tc>
          <w:tcPr>
            <w:tcW w:w="1276" w:type="dxa"/>
            <w:tcBorders>
              <w:top w:val="single" w:sz="4" w:space="0" w:color="auto"/>
              <w:left w:val="single" w:sz="4" w:space="0" w:color="auto"/>
              <w:bottom w:val="single" w:sz="4" w:space="0" w:color="auto"/>
              <w:right w:val="single" w:sz="4" w:space="0" w:color="auto"/>
            </w:tcBorders>
            <w:vAlign w:val="center"/>
          </w:tcPr>
          <w:p w14:paraId="060A13EB" w14:textId="77777777" w:rsidR="007A1480" w:rsidRPr="007A1480" w:rsidRDefault="007A1480" w:rsidP="007A1480">
            <w:pPr>
              <w:spacing w:before="60" w:after="120"/>
              <w:ind w:right="0"/>
              <w:rPr>
                <w:rFonts w:ascii="Times New Roman" w:eastAsia="Times New Roman" w:hAnsi="Times New Roman"/>
                <w:sz w:val="24"/>
                <w:szCs w:val="24"/>
              </w:rPr>
            </w:pPr>
          </w:p>
        </w:tc>
      </w:tr>
    </w:tbl>
    <w:p w14:paraId="70E2BECA" w14:textId="77777777" w:rsidR="007A1480" w:rsidRPr="007A1480" w:rsidRDefault="007A1480" w:rsidP="007A1480">
      <w:pPr>
        <w:spacing w:after="480"/>
        <w:ind w:right="0"/>
        <w:rPr>
          <w:rFonts w:ascii="Times New Roman" w:eastAsia="Times New Roman" w:hAnsi="Times New Roman"/>
          <w:b/>
          <w:sz w:val="24"/>
          <w:szCs w:val="20"/>
        </w:rPr>
      </w:pPr>
      <w:r w:rsidRPr="007A1480">
        <w:rPr>
          <w:rFonts w:ascii="Times New Roman" w:eastAsia="Times New Roman" w:hAnsi="Times New Roman"/>
          <w:b/>
          <w:sz w:val="24"/>
          <w:szCs w:val="24"/>
          <w:lang w:eastAsia="fr-FR"/>
        </w:rPr>
        <w:br w:type="page"/>
      </w:r>
      <w:r w:rsidRPr="007A1480">
        <w:rPr>
          <w:rFonts w:ascii="Times New Roman" w:eastAsia="Times New Roman" w:hAnsi="Times New Roman"/>
          <w:b/>
          <w:bCs/>
          <w:sz w:val="28"/>
          <w:szCs w:val="28"/>
        </w:rPr>
        <w:lastRenderedPageBreak/>
        <w:t>Modèle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3"/>
        <w:gridCol w:w="1553"/>
        <w:gridCol w:w="1497"/>
        <w:gridCol w:w="1505"/>
        <w:gridCol w:w="1506"/>
        <w:gridCol w:w="1498"/>
      </w:tblGrid>
      <w:tr w:rsidR="007A1480" w:rsidRPr="007A1480" w14:paraId="2E69C235" w14:textId="77777777" w:rsidTr="00956651">
        <w:trPr>
          <w:cantSplit/>
        </w:trPr>
        <w:tc>
          <w:tcPr>
            <w:tcW w:w="9308" w:type="dxa"/>
            <w:gridSpan w:val="6"/>
            <w:tcBorders>
              <w:top w:val="single" w:sz="4" w:space="0" w:color="auto"/>
              <w:left w:val="single" w:sz="4" w:space="0" w:color="auto"/>
              <w:bottom w:val="single" w:sz="4" w:space="0" w:color="auto"/>
              <w:right w:val="single" w:sz="4" w:space="0" w:color="auto"/>
            </w:tcBorders>
          </w:tcPr>
          <w:p w14:paraId="45BE3E53"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b/>
                <w:bCs/>
                <w:sz w:val="24"/>
                <w:szCs w:val="24"/>
              </w:rPr>
              <w:t>Détail quantitatif et estimatif des Travaux d'Amélioration</w:t>
            </w:r>
          </w:p>
        </w:tc>
      </w:tr>
      <w:tr w:rsidR="007A1480" w:rsidRPr="007A1480" w14:paraId="09895565" w14:textId="77777777" w:rsidTr="00956651">
        <w:tc>
          <w:tcPr>
            <w:tcW w:w="1680" w:type="dxa"/>
            <w:tcBorders>
              <w:top w:val="single" w:sz="4" w:space="0" w:color="auto"/>
              <w:left w:val="single" w:sz="4" w:space="0" w:color="auto"/>
              <w:bottom w:val="single" w:sz="4" w:space="0" w:color="auto"/>
              <w:right w:val="single" w:sz="4" w:space="0" w:color="auto"/>
            </w:tcBorders>
          </w:tcPr>
          <w:p w14:paraId="2A4C2CBE"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Poste</w:t>
            </w:r>
          </w:p>
        </w:tc>
        <w:tc>
          <w:tcPr>
            <w:tcW w:w="1565" w:type="dxa"/>
            <w:tcBorders>
              <w:top w:val="single" w:sz="4" w:space="0" w:color="auto"/>
              <w:left w:val="single" w:sz="4" w:space="0" w:color="auto"/>
              <w:bottom w:val="single" w:sz="4" w:space="0" w:color="auto"/>
              <w:right w:val="single" w:sz="4" w:space="0" w:color="auto"/>
            </w:tcBorders>
          </w:tcPr>
          <w:p w14:paraId="475D456C"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Quantité</w:t>
            </w:r>
          </w:p>
        </w:tc>
        <w:tc>
          <w:tcPr>
            <w:tcW w:w="1506" w:type="dxa"/>
            <w:tcBorders>
              <w:top w:val="single" w:sz="4" w:space="0" w:color="auto"/>
              <w:left w:val="single" w:sz="4" w:space="0" w:color="auto"/>
              <w:bottom w:val="single" w:sz="4" w:space="0" w:color="auto"/>
              <w:right w:val="single" w:sz="4" w:space="0" w:color="auto"/>
            </w:tcBorders>
          </w:tcPr>
          <w:p w14:paraId="603D1640"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Unité</w:t>
            </w:r>
          </w:p>
        </w:tc>
        <w:tc>
          <w:tcPr>
            <w:tcW w:w="1516" w:type="dxa"/>
            <w:tcBorders>
              <w:top w:val="single" w:sz="4" w:space="0" w:color="auto"/>
              <w:left w:val="single" w:sz="4" w:space="0" w:color="auto"/>
              <w:bottom w:val="single" w:sz="4" w:space="0" w:color="auto"/>
              <w:right w:val="single" w:sz="4" w:space="0" w:color="auto"/>
            </w:tcBorders>
          </w:tcPr>
          <w:p w14:paraId="228B832C"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Prix unitaire (en chiffres)</w:t>
            </w:r>
          </w:p>
        </w:tc>
        <w:tc>
          <w:tcPr>
            <w:tcW w:w="1523" w:type="dxa"/>
            <w:tcBorders>
              <w:top w:val="single" w:sz="4" w:space="0" w:color="auto"/>
              <w:left w:val="single" w:sz="4" w:space="0" w:color="auto"/>
              <w:bottom w:val="single" w:sz="4" w:space="0" w:color="auto"/>
              <w:right w:val="single" w:sz="4" w:space="0" w:color="auto"/>
            </w:tcBorders>
          </w:tcPr>
          <w:p w14:paraId="5D33F45E"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En lettres</w:t>
            </w:r>
          </w:p>
        </w:tc>
        <w:tc>
          <w:tcPr>
            <w:tcW w:w="1518" w:type="dxa"/>
            <w:tcBorders>
              <w:top w:val="single" w:sz="4" w:space="0" w:color="auto"/>
              <w:left w:val="single" w:sz="4" w:space="0" w:color="auto"/>
              <w:bottom w:val="single" w:sz="4" w:space="0" w:color="auto"/>
              <w:right w:val="single" w:sz="4" w:space="0" w:color="auto"/>
            </w:tcBorders>
          </w:tcPr>
          <w:p w14:paraId="2D329BA2"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Prix total</w:t>
            </w:r>
          </w:p>
        </w:tc>
      </w:tr>
      <w:tr w:rsidR="007A1480" w:rsidRPr="007A1480" w14:paraId="5FF18CA7" w14:textId="77777777" w:rsidTr="00956651">
        <w:tc>
          <w:tcPr>
            <w:tcW w:w="1680" w:type="dxa"/>
            <w:tcBorders>
              <w:top w:val="single" w:sz="4" w:space="0" w:color="auto"/>
              <w:left w:val="single" w:sz="4" w:space="0" w:color="auto"/>
              <w:bottom w:val="single" w:sz="4" w:space="0" w:color="auto"/>
              <w:right w:val="single" w:sz="4" w:space="0" w:color="auto"/>
            </w:tcBorders>
          </w:tcPr>
          <w:p w14:paraId="749DB85D"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Voie supplémentaire entre les km 50 et 80</w:t>
            </w:r>
          </w:p>
        </w:tc>
        <w:tc>
          <w:tcPr>
            <w:tcW w:w="1565" w:type="dxa"/>
            <w:tcBorders>
              <w:top w:val="single" w:sz="4" w:space="0" w:color="auto"/>
              <w:left w:val="single" w:sz="4" w:space="0" w:color="auto"/>
              <w:bottom w:val="single" w:sz="4" w:space="0" w:color="auto"/>
              <w:right w:val="single" w:sz="4" w:space="0" w:color="auto"/>
            </w:tcBorders>
          </w:tcPr>
          <w:p w14:paraId="61B6BC39"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30</w:t>
            </w:r>
          </w:p>
        </w:tc>
        <w:tc>
          <w:tcPr>
            <w:tcW w:w="1506" w:type="dxa"/>
            <w:tcBorders>
              <w:top w:val="single" w:sz="4" w:space="0" w:color="auto"/>
              <w:left w:val="single" w:sz="4" w:space="0" w:color="auto"/>
              <w:bottom w:val="single" w:sz="4" w:space="0" w:color="auto"/>
              <w:right w:val="single" w:sz="4" w:space="0" w:color="auto"/>
            </w:tcBorders>
          </w:tcPr>
          <w:p w14:paraId="3A5FBB09" w14:textId="77777777" w:rsidR="007A1480" w:rsidRPr="007A1480" w:rsidRDefault="007A1480" w:rsidP="007A1480">
            <w:pPr>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16" w:type="dxa"/>
            <w:tcBorders>
              <w:top w:val="single" w:sz="4" w:space="0" w:color="auto"/>
              <w:left w:val="single" w:sz="4" w:space="0" w:color="auto"/>
              <w:bottom w:val="single" w:sz="4" w:space="0" w:color="auto"/>
              <w:right w:val="single" w:sz="4" w:space="0" w:color="auto"/>
            </w:tcBorders>
          </w:tcPr>
          <w:p w14:paraId="05972A6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13436F7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D18EAB9"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60E47400" w14:textId="77777777" w:rsidTr="00956651">
        <w:tc>
          <w:tcPr>
            <w:tcW w:w="1680" w:type="dxa"/>
            <w:tcBorders>
              <w:top w:val="single" w:sz="4" w:space="0" w:color="auto"/>
              <w:left w:val="single" w:sz="4" w:space="0" w:color="auto"/>
              <w:bottom w:val="single" w:sz="4" w:space="0" w:color="auto"/>
              <w:right w:val="single" w:sz="4" w:space="0" w:color="auto"/>
            </w:tcBorders>
          </w:tcPr>
          <w:p w14:paraId="50ADCD84"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Revêtement de l’accotement entre les km 50 et 80</w:t>
            </w:r>
          </w:p>
        </w:tc>
        <w:tc>
          <w:tcPr>
            <w:tcW w:w="1565" w:type="dxa"/>
            <w:tcBorders>
              <w:top w:val="single" w:sz="4" w:space="0" w:color="auto"/>
              <w:left w:val="single" w:sz="4" w:space="0" w:color="auto"/>
              <w:bottom w:val="single" w:sz="4" w:space="0" w:color="auto"/>
              <w:right w:val="single" w:sz="4" w:space="0" w:color="auto"/>
            </w:tcBorders>
          </w:tcPr>
          <w:p w14:paraId="36B21B8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30</w:t>
            </w:r>
          </w:p>
        </w:tc>
        <w:tc>
          <w:tcPr>
            <w:tcW w:w="1506" w:type="dxa"/>
            <w:tcBorders>
              <w:top w:val="single" w:sz="4" w:space="0" w:color="auto"/>
              <w:left w:val="single" w:sz="4" w:space="0" w:color="auto"/>
              <w:bottom w:val="single" w:sz="4" w:space="0" w:color="auto"/>
              <w:right w:val="single" w:sz="4" w:space="0" w:color="auto"/>
            </w:tcBorders>
          </w:tcPr>
          <w:p w14:paraId="69D76E1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Km</w:t>
            </w:r>
          </w:p>
        </w:tc>
        <w:tc>
          <w:tcPr>
            <w:tcW w:w="1516" w:type="dxa"/>
            <w:tcBorders>
              <w:top w:val="single" w:sz="4" w:space="0" w:color="auto"/>
              <w:left w:val="single" w:sz="4" w:space="0" w:color="auto"/>
              <w:bottom w:val="single" w:sz="4" w:space="0" w:color="auto"/>
              <w:right w:val="single" w:sz="4" w:space="0" w:color="auto"/>
            </w:tcBorders>
          </w:tcPr>
          <w:p w14:paraId="08A8982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46E27B9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79AC451D"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18349740" w14:textId="77777777" w:rsidTr="00956651">
        <w:tc>
          <w:tcPr>
            <w:tcW w:w="1680" w:type="dxa"/>
            <w:tcBorders>
              <w:top w:val="single" w:sz="4" w:space="0" w:color="auto"/>
              <w:left w:val="single" w:sz="4" w:space="0" w:color="auto"/>
              <w:bottom w:val="single" w:sz="4" w:space="0" w:color="auto"/>
              <w:right w:val="single" w:sz="4" w:space="0" w:color="auto"/>
            </w:tcBorders>
          </w:tcPr>
          <w:p w14:paraId="3743179D"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Construction d’arrêts d'autobus dans 5 villes</w:t>
            </w:r>
          </w:p>
        </w:tc>
        <w:tc>
          <w:tcPr>
            <w:tcW w:w="1565" w:type="dxa"/>
            <w:tcBorders>
              <w:top w:val="single" w:sz="4" w:space="0" w:color="auto"/>
              <w:left w:val="single" w:sz="4" w:space="0" w:color="auto"/>
              <w:bottom w:val="single" w:sz="4" w:space="0" w:color="auto"/>
              <w:right w:val="single" w:sz="4" w:space="0" w:color="auto"/>
            </w:tcBorders>
          </w:tcPr>
          <w:p w14:paraId="23EDC64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5</w:t>
            </w:r>
          </w:p>
        </w:tc>
        <w:tc>
          <w:tcPr>
            <w:tcW w:w="1506" w:type="dxa"/>
            <w:tcBorders>
              <w:top w:val="single" w:sz="4" w:space="0" w:color="auto"/>
              <w:left w:val="single" w:sz="4" w:space="0" w:color="auto"/>
              <w:bottom w:val="single" w:sz="4" w:space="0" w:color="auto"/>
              <w:right w:val="single" w:sz="4" w:space="0" w:color="auto"/>
            </w:tcBorders>
          </w:tcPr>
          <w:p w14:paraId="73DCE011"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Arrêt d'autobus de type A</w:t>
            </w:r>
          </w:p>
        </w:tc>
        <w:tc>
          <w:tcPr>
            <w:tcW w:w="1516" w:type="dxa"/>
            <w:tcBorders>
              <w:top w:val="single" w:sz="4" w:space="0" w:color="auto"/>
              <w:left w:val="single" w:sz="4" w:space="0" w:color="auto"/>
              <w:bottom w:val="single" w:sz="4" w:space="0" w:color="auto"/>
              <w:right w:val="single" w:sz="4" w:space="0" w:color="auto"/>
            </w:tcBorders>
          </w:tcPr>
          <w:p w14:paraId="7B8CEE8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68A8732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2156C0F1"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07992C79" w14:textId="77777777" w:rsidTr="00956651">
        <w:tc>
          <w:tcPr>
            <w:tcW w:w="1680" w:type="dxa"/>
            <w:tcBorders>
              <w:top w:val="single" w:sz="4" w:space="0" w:color="auto"/>
              <w:left w:val="single" w:sz="4" w:space="0" w:color="auto"/>
              <w:bottom w:val="single" w:sz="4" w:space="0" w:color="auto"/>
              <w:right w:val="single" w:sz="4" w:space="0" w:color="auto"/>
            </w:tcBorders>
          </w:tcPr>
          <w:p w14:paraId="349B207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3E39EB4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4F04899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7C1E5A0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33710DB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3282ED4"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4132A2D1" w14:textId="77777777" w:rsidTr="00956651">
        <w:tc>
          <w:tcPr>
            <w:tcW w:w="1680" w:type="dxa"/>
            <w:tcBorders>
              <w:top w:val="single" w:sz="4" w:space="0" w:color="auto"/>
              <w:left w:val="single" w:sz="4" w:space="0" w:color="auto"/>
              <w:bottom w:val="single" w:sz="4" w:space="0" w:color="auto"/>
              <w:right w:val="single" w:sz="4" w:space="0" w:color="auto"/>
            </w:tcBorders>
          </w:tcPr>
          <w:p w14:paraId="1A4BCCF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6901E8C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094B1E9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21E13E9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592B792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73D4AE61"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2AAAC869" w14:textId="77777777" w:rsidTr="00956651">
        <w:tc>
          <w:tcPr>
            <w:tcW w:w="1680" w:type="dxa"/>
            <w:tcBorders>
              <w:top w:val="single" w:sz="4" w:space="0" w:color="auto"/>
              <w:left w:val="single" w:sz="4" w:space="0" w:color="auto"/>
              <w:bottom w:val="single" w:sz="4" w:space="0" w:color="auto"/>
              <w:right w:val="single" w:sz="4" w:space="0" w:color="auto"/>
            </w:tcBorders>
          </w:tcPr>
          <w:p w14:paraId="4E9D153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7B43273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A44FD3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23B4024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4BC80D9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54BE7C13"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3B429717" w14:textId="77777777" w:rsidTr="00956651">
        <w:tc>
          <w:tcPr>
            <w:tcW w:w="1680" w:type="dxa"/>
            <w:tcBorders>
              <w:top w:val="single" w:sz="4" w:space="0" w:color="auto"/>
              <w:left w:val="single" w:sz="4" w:space="0" w:color="auto"/>
              <w:bottom w:val="single" w:sz="4" w:space="0" w:color="auto"/>
              <w:right w:val="single" w:sz="4" w:space="0" w:color="auto"/>
            </w:tcBorders>
          </w:tcPr>
          <w:p w14:paraId="74D7200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7BF3F1F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895CF9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064AC03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CBD7D7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0C83E706"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1A651259" w14:textId="77777777" w:rsidTr="00956651">
        <w:tc>
          <w:tcPr>
            <w:tcW w:w="1680" w:type="dxa"/>
            <w:tcBorders>
              <w:top w:val="single" w:sz="4" w:space="0" w:color="auto"/>
              <w:left w:val="single" w:sz="4" w:space="0" w:color="auto"/>
              <w:bottom w:val="single" w:sz="4" w:space="0" w:color="auto"/>
              <w:right w:val="single" w:sz="4" w:space="0" w:color="auto"/>
            </w:tcBorders>
          </w:tcPr>
          <w:p w14:paraId="04AB12E5"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32007DE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7EA24C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4C9128A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7D06F8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25322A7"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2B7A094A" w14:textId="77777777" w:rsidTr="00956651">
        <w:tc>
          <w:tcPr>
            <w:tcW w:w="1680" w:type="dxa"/>
            <w:tcBorders>
              <w:top w:val="single" w:sz="4" w:space="0" w:color="auto"/>
              <w:left w:val="single" w:sz="4" w:space="0" w:color="auto"/>
              <w:bottom w:val="single" w:sz="4" w:space="0" w:color="auto"/>
              <w:right w:val="single" w:sz="4" w:space="0" w:color="auto"/>
            </w:tcBorders>
          </w:tcPr>
          <w:p w14:paraId="327DA43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1911C18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93B0375"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4800730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544A818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49570C27"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72B6B3B0" w14:textId="77777777" w:rsidTr="00956651">
        <w:tc>
          <w:tcPr>
            <w:tcW w:w="1680" w:type="dxa"/>
            <w:tcBorders>
              <w:top w:val="single" w:sz="4" w:space="0" w:color="auto"/>
              <w:left w:val="single" w:sz="4" w:space="0" w:color="auto"/>
              <w:bottom w:val="single" w:sz="4" w:space="0" w:color="auto"/>
              <w:right w:val="single" w:sz="4" w:space="0" w:color="auto"/>
            </w:tcBorders>
          </w:tcPr>
          <w:p w14:paraId="03C31C8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6F2AF75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E5F54D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0A478C2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5D8CD9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955269A"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22902E04" w14:textId="77777777" w:rsidTr="00956651">
        <w:tc>
          <w:tcPr>
            <w:tcW w:w="1680" w:type="dxa"/>
            <w:tcBorders>
              <w:top w:val="single" w:sz="4" w:space="0" w:color="auto"/>
              <w:left w:val="single" w:sz="4" w:space="0" w:color="auto"/>
              <w:bottom w:val="single" w:sz="4" w:space="0" w:color="auto"/>
              <w:right w:val="single" w:sz="4" w:space="0" w:color="auto"/>
            </w:tcBorders>
          </w:tcPr>
          <w:p w14:paraId="66186DA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5233B6A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24F2D85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136374B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6981D09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342C4CEF"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4D721398" w14:textId="77777777" w:rsidTr="00956651">
        <w:tc>
          <w:tcPr>
            <w:tcW w:w="1680" w:type="dxa"/>
            <w:tcBorders>
              <w:top w:val="single" w:sz="4" w:space="0" w:color="auto"/>
              <w:left w:val="single" w:sz="4" w:space="0" w:color="auto"/>
              <w:bottom w:val="single" w:sz="4" w:space="0" w:color="auto"/>
              <w:right w:val="single" w:sz="4" w:space="0" w:color="auto"/>
            </w:tcBorders>
          </w:tcPr>
          <w:p w14:paraId="104203F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4F9F745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333E5A3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7A179D1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6F23C2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45FB1C1B"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76EE0A6D" w14:textId="77777777" w:rsidTr="00956651">
        <w:tc>
          <w:tcPr>
            <w:tcW w:w="1680" w:type="dxa"/>
            <w:tcBorders>
              <w:top w:val="single" w:sz="4" w:space="0" w:color="auto"/>
              <w:left w:val="single" w:sz="4" w:space="0" w:color="auto"/>
              <w:bottom w:val="single" w:sz="4" w:space="0" w:color="auto"/>
              <w:right w:val="single" w:sz="4" w:space="0" w:color="auto"/>
            </w:tcBorders>
          </w:tcPr>
          <w:p w14:paraId="2C669B9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776CB75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20C3691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03A460F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5428BEF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3A33F941"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2B546ECC" w14:textId="77777777" w:rsidTr="00956651">
        <w:tc>
          <w:tcPr>
            <w:tcW w:w="1680" w:type="dxa"/>
            <w:tcBorders>
              <w:top w:val="single" w:sz="4" w:space="0" w:color="auto"/>
              <w:left w:val="single" w:sz="4" w:space="0" w:color="auto"/>
              <w:bottom w:val="single" w:sz="4" w:space="0" w:color="auto"/>
              <w:right w:val="single" w:sz="4" w:space="0" w:color="auto"/>
            </w:tcBorders>
          </w:tcPr>
          <w:p w14:paraId="2512F34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630CCCF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7D20844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637ED85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143DEE3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26E7F2A5"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42701E31" w14:textId="77777777" w:rsidTr="00956651">
        <w:tc>
          <w:tcPr>
            <w:tcW w:w="1680" w:type="dxa"/>
            <w:tcBorders>
              <w:top w:val="single" w:sz="4" w:space="0" w:color="auto"/>
              <w:left w:val="single" w:sz="4" w:space="0" w:color="auto"/>
              <w:bottom w:val="single" w:sz="4" w:space="0" w:color="auto"/>
              <w:right w:val="single" w:sz="4" w:space="0" w:color="auto"/>
            </w:tcBorders>
          </w:tcPr>
          <w:p w14:paraId="612B4D3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553D3CC5"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295147F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2E42352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3CFF01E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1DF7B1E3"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3FC99769" w14:textId="77777777" w:rsidTr="00956651">
        <w:tc>
          <w:tcPr>
            <w:tcW w:w="1680" w:type="dxa"/>
            <w:tcBorders>
              <w:top w:val="single" w:sz="4" w:space="0" w:color="auto"/>
              <w:left w:val="single" w:sz="4" w:space="0" w:color="auto"/>
              <w:bottom w:val="single" w:sz="4" w:space="0" w:color="auto"/>
              <w:right w:val="single" w:sz="4" w:space="0" w:color="auto"/>
            </w:tcBorders>
          </w:tcPr>
          <w:p w14:paraId="624317A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42EEC04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5C5230A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5820D1C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7E1D979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504D47D5"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02DB229F" w14:textId="77777777" w:rsidTr="00956651">
        <w:tc>
          <w:tcPr>
            <w:tcW w:w="1680" w:type="dxa"/>
            <w:tcBorders>
              <w:top w:val="single" w:sz="4" w:space="0" w:color="auto"/>
              <w:left w:val="single" w:sz="4" w:space="0" w:color="auto"/>
              <w:bottom w:val="single" w:sz="4" w:space="0" w:color="auto"/>
              <w:right w:val="single" w:sz="4" w:space="0" w:color="auto"/>
            </w:tcBorders>
          </w:tcPr>
          <w:p w14:paraId="33C2799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65" w:type="dxa"/>
            <w:tcBorders>
              <w:top w:val="single" w:sz="4" w:space="0" w:color="auto"/>
              <w:left w:val="single" w:sz="4" w:space="0" w:color="auto"/>
              <w:bottom w:val="single" w:sz="4" w:space="0" w:color="auto"/>
              <w:right w:val="single" w:sz="4" w:space="0" w:color="auto"/>
            </w:tcBorders>
          </w:tcPr>
          <w:p w14:paraId="46BFD65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06" w:type="dxa"/>
            <w:tcBorders>
              <w:top w:val="single" w:sz="4" w:space="0" w:color="auto"/>
              <w:left w:val="single" w:sz="4" w:space="0" w:color="auto"/>
              <w:bottom w:val="single" w:sz="4" w:space="0" w:color="auto"/>
              <w:right w:val="single" w:sz="4" w:space="0" w:color="auto"/>
            </w:tcBorders>
          </w:tcPr>
          <w:p w14:paraId="488EE02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6" w:type="dxa"/>
            <w:tcBorders>
              <w:top w:val="single" w:sz="4" w:space="0" w:color="auto"/>
              <w:left w:val="single" w:sz="4" w:space="0" w:color="auto"/>
              <w:bottom w:val="single" w:sz="4" w:space="0" w:color="auto"/>
              <w:right w:val="single" w:sz="4" w:space="0" w:color="auto"/>
            </w:tcBorders>
          </w:tcPr>
          <w:p w14:paraId="2C3A57D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23" w:type="dxa"/>
            <w:tcBorders>
              <w:top w:val="single" w:sz="4" w:space="0" w:color="auto"/>
              <w:left w:val="single" w:sz="4" w:space="0" w:color="auto"/>
              <w:bottom w:val="single" w:sz="4" w:space="0" w:color="auto"/>
              <w:right w:val="single" w:sz="4" w:space="0" w:color="auto"/>
            </w:tcBorders>
          </w:tcPr>
          <w:p w14:paraId="5548AFD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518" w:type="dxa"/>
            <w:tcBorders>
              <w:top w:val="single" w:sz="4" w:space="0" w:color="auto"/>
              <w:left w:val="single" w:sz="4" w:space="0" w:color="auto"/>
              <w:bottom w:val="single" w:sz="4" w:space="0" w:color="auto"/>
              <w:right w:val="single" w:sz="4" w:space="0" w:color="auto"/>
            </w:tcBorders>
          </w:tcPr>
          <w:p w14:paraId="608FAC8A" w14:textId="77777777" w:rsidR="007A1480" w:rsidRPr="007A1480" w:rsidRDefault="007A1480" w:rsidP="007A1480">
            <w:pPr>
              <w:spacing w:before="60" w:after="60"/>
              <w:ind w:right="0"/>
              <w:jc w:val="left"/>
              <w:rPr>
                <w:rFonts w:ascii="Times New Roman" w:eastAsia="Times New Roman" w:hAnsi="Times New Roman"/>
                <w:sz w:val="24"/>
                <w:szCs w:val="24"/>
              </w:rPr>
            </w:pPr>
          </w:p>
        </w:tc>
      </w:tr>
      <w:tr w:rsidR="007A1480" w:rsidRPr="007A1480" w14:paraId="36B61166" w14:textId="77777777" w:rsidTr="00956651">
        <w:trPr>
          <w:cantSplit/>
        </w:trPr>
        <w:tc>
          <w:tcPr>
            <w:tcW w:w="7790" w:type="dxa"/>
            <w:gridSpan w:val="5"/>
            <w:tcBorders>
              <w:top w:val="single" w:sz="4" w:space="0" w:color="auto"/>
              <w:left w:val="single" w:sz="4" w:space="0" w:color="auto"/>
              <w:bottom w:val="single" w:sz="4" w:space="0" w:color="auto"/>
              <w:right w:val="single" w:sz="4" w:space="0" w:color="auto"/>
            </w:tcBorders>
          </w:tcPr>
          <w:p w14:paraId="2BCBE43C"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Prix total pour les travaux d'amélioration</w:t>
            </w:r>
          </w:p>
        </w:tc>
        <w:tc>
          <w:tcPr>
            <w:tcW w:w="1518" w:type="dxa"/>
            <w:tcBorders>
              <w:top w:val="single" w:sz="4" w:space="0" w:color="auto"/>
              <w:left w:val="single" w:sz="4" w:space="0" w:color="auto"/>
              <w:bottom w:val="single" w:sz="4" w:space="0" w:color="auto"/>
              <w:right w:val="single" w:sz="4" w:space="0" w:color="auto"/>
            </w:tcBorders>
          </w:tcPr>
          <w:p w14:paraId="47FFADA9" w14:textId="77777777" w:rsidR="007A1480" w:rsidRPr="007A1480" w:rsidRDefault="007A1480" w:rsidP="007A1480">
            <w:pPr>
              <w:spacing w:before="60" w:after="60"/>
              <w:ind w:right="0"/>
              <w:rPr>
                <w:rFonts w:ascii="Times New Roman" w:eastAsia="Times New Roman" w:hAnsi="Times New Roman"/>
                <w:sz w:val="24"/>
                <w:szCs w:val="24"/>
              </w:rPr>
            </w:pPr>
          </w:p>
        </w:tc>
      </w:tr>
    </w:tbl>
    <w:p w14:paraId="01C64A34" w14:textId="77777777" w:rsidR="007A1480" w:rsidRPr="007A1480" w:rsidRDefault="007A1480" w:rsidP="007A1480">
      <w:pPr>
        <w:tabs>
          <w:tab w:val="left" w:pos="2160"/>
          <w:tab w:val="left" w:pos="3600"/>
          <w:tab w:val="left" w:pos="9144"/>
        </w:tabs>
        <w:suppressAutoHyphens/>
        <w:spacing w:before="120" w:after="120"/>
        <w:ind w:right="-94"/>
        <w:rPr>
          <w:rFonts w:ascii="Times New Roman" w:eastAsia="Times New Roman" w:hAnsi="Times New Roman"/>
          <w:sz w:val="24"/>
          <w:szCs w:val="20"/>
        </w:rPr>
      </w:pPr>
    </w:p>
    <w:p w14:paraId="2F195FB2" w14:textId="77777777" w:rsidR="007A1480" w:rsidRPr="007A1480" w:rsidRDefault="007A1480" w:rsidP="007A1480">
      <w:pPr>
        <w:tabs>
          <w:tab w:val="left" w:pos="2160"/>
          <w:tab w:val="left" w:pos="3600"/>
        </w:tabs>
        <w:suppressAutoHyphens/>
        <w:spacing w:after="0"/>
        <w:ind w:right="-94"/>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p>
    <w:tbl>
      <w:tblPr>
        <w:tblW w:w="9606" w:type="dxa"/>
        <w:tblLayout w:type="fixed"/>
        <w:tblLook w:val="0000" w:firstRow="0" w:lastRow="0" w:firstColumn="0" w:lastColumn="0" w:noHBand="0" w:noVBand="0"/>
      </w:tblPr>
      <w:tblGrid>
        <w:gridCol w:w="9606"/>
      </w:tblGrid>
      <w:tr w:rsidR="007A1480" w:rsidRPr="007A1480" w14:paraId="688EFAAA" w14:textId="77777777" w:rsidTr="00956651">
        <w:trPr>
          <w:trHeight w:val="900"/>
        </w:trPr>
        <w:tc>
          <w:tcPr>
            <w:tcW w:w="9606" w:type="dxa"/>
            <w:vAlign w:val="center"/>
          </w:tcPr>
          <w:p w14:paraId="7B78E8FC"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29" w:name="_Toc486861756"/>
            <w:r w:rsidRPr="007A1480">
              <w:rPr>
                <w:rFonts w:ascii="Times New Roman" w:eastAsia="Times New Roman" w:hAnsi="Times New Roman"/>
                <w:b/>
                <w:sz w:val="36"/>
                <w:szCs w:val="20"/>
                <w:lang w:eastAsia="fr-FR"/>
              </w:rPr>
              <w:lastRenderedPageBreak/>
              <w:t xml:space="preserve">Bordereau des Prix et Détail quantitatif et estimatif </w:t>
            </w:r>
            <w:r w:rsidRPr="007A1480">
              <w:rPr>
                <w:rFonts w:ascii="Times New Roman" w:eastAsia="Times New Roman" w:hAnsi="Times New Roman"/>
                <w:b/>
                <w:sz w:val="36"/>
                <w:szCs w:val="20"/>
                <w:lang w:eastAsia="fr-FR"/>
              </w:rPr>
              <w:br/>
              <w:t>pour les Travaux d’Urgence</w:t>
            </w:r>
            <w:bookmarkEnd w:id="429"/>
          </w:p>
        </w:tc>
      </w:tr>
    </w:tbl>
    <w:p w14:paraId="503333FB"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480" w:after="120"/>
        <w:ind w:right="0"/>
        <w:rPr>
          <w:rFonts w:ascii="Times New Roman" w:eastAsia="Times New Roman" w:hAnsi="Times New Roman"/>
          <w:sz w:val="24"/>
          <w:szCs w:val="20"/>
        </w:rPr>
      </w:pPr>
      <w:r w:rsidRPr="007A1480">
        <w:rPr>
          <w:rFonts w:ascii="Times New Roman" w:eastAsia="Times New Roman" w:hAnsi="Times New Roman"/>
          <w:b/>
          <w:sz w:val="24"/>
          <w:szCs w:val="20"/>
        </w:rPr>
        <w:t>GÉNÉRALITÉS</w:t>
      </w:r>
    </w:p>
    <w:p w14:paraId="575E176C" w14:textId="28679920"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w:t>
      </w:r>
      <w:r w:rsidRPr="007A1480">
        <w:rPr>
          <w:rFonts w:ascii="Times New Roman" w:eastAsia="Times New Roman" w:hAnsi="Times New Roman"/>
          <w:sz w:val="24"/>
          <w:szCs w:val="20"/>
        </w:rPr>
        <w:tab/>
        <w:t xml:space="preserve">Le BP/DQE pour les Travaux d’Urgence sera lu conjointement avec les Instructions aux </w:t>
      </w:r>
      <w:r w:rsidR="009E129C">
        <w:rPr>
          <w:rFonts w:ascii="Times New Roman" w:eastAsia="Times New Roman" w:hAnsi="Times New Roman"/>
          <w:sz w:val="24"/>
          <w:szCs w:val="20"/>
        </w:rPr>
        <w:t>Candidats</w:t>
      </w:r>
      <w:r w:rsidRPr="007A1480">
        <w:rPr>
          <w:rFonts w:ascii="Times New Roman" w:eastAsia="Times New Roman" w:hAnsi="Times New Roman"/>
          <w:sz w:val="24"/>
          <w:szCs w:val="20"/>
        </w:rPr>
        <w:t>, les Clauses du Marché, les Spécifications et les Plans.</w:t>
      </w:r>
    </w:p>
    <w:p w14:paraId="4FB57202" w14:textId="296A2004"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2.</w:t>
      </w:r>
      <w:r w:rsidRPr="007A1480">
        <w:rPr>
          <w:rFonts w:ascii="Times New Roman" w:eastAsia="Times New Roman" w:hAnsi="Times New Roman"/>
          <w:sz w:val="24"/>
          <w:szCs w:val="20"/>
        </w:rPr>
        <w:tab/>
        <w:t xml:space="preserve">Les quantités indiquées dans le Détail quantitatif et estimatif sont hypothétiques et provisionnelles, dans le but de constituer une base commune pour l'offre. Les volumes de Travaux d’Urgence à réaliser en réalité seront spécifiés dans les Ordres de service émis par le </w:t>
      </w:r>
      <w:r w:rsidR="000770A6">
        <w:rPr>
          <w:rFonts w:ascii="Times New Roman" w:eastAsia="Times New Roman" w:hAnsi="Times New Roman"/>
          <w:sz w:val="24"/>
          <w:szCs w:val="20"/>
        </w:rPr>
        <w:t>Chef</w:t>
      </w:r>
      <w:r w:rsidRPr="007A1480">
        <w:rPr>
          <w:rFonts w:ascii="Times New Roman" w:eastAsia="Times New Roman" w:hAnsi="Times New Roman"/>
          <w:sz w:val="24"/>
          <w:szCs w:val="20"/>
        </w:rPr>
        <w:t xml:space="preserve"> de projet selon les Clauses administratives générales. La base de paiement pour les Travaux d’Urgence sera le volume réel des travaux ordonnés et réalisés, mesurés par l'Entrepreneur et vérifiés par le Directeur de projet et évalués aux taux unitaire et prix de l’offre dans le Bordereau des Prix, si applicables, et sinon aux taux et prix unitaires établis d’un commun accord ou déterminés par le Directeur de projet selon les dispositions du Marché.</w:t>
      </w:r>
    </w:p>
    <w:p w14:paraId="7EE3A684"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3.</w:t>
      </w:r>
      <w:r w:rsidRPr="007A1480">
        <w:rPr>
          <w:rFonts w:ascii="Times New Roman" w:eastAsia="Times New Roman" w:hAnsi="Times New Roman"/>
          <w:sz w:val="24"/>
          <w:szCs w:val="20"/>
        </w:rPr>
        <w:tab/>
        <w:t>Les taux unitaires et prix indiqués par le Soumissionnaire dans le BP/DQE, à moins que stipulé autrement dans le contrat, incluent le matériel, les équipements, la main-d’œuvre, la gestion et la surveillance, les matériaux, l’installation, l’entretien, les assurances, la marge bénéficiaire, tous impôts et taxes, ainsi que tous les risques, responsabilités et obligations expressément stipulés ou implicites dans le Marché.</w:t>
      </w:r>
    </w:p>
    <w:p w14:paraId="7E781674"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4.</w:t>
      </w:r>
      <w:r w:rsidRPr="007A1480">
        <w:rPr>
          <w:rFonts w:ascii="Times New Roman" w:eastAsia="Times New Roman" w:hAnsi="Times New Roman"/>
          <w:sz w:val="24"/>
          <w:szCs w:val="20"/>
        </w:rPr>
        <w:tab/>
        <w:t>Les paiements correspondants aux taux et prix unitaires seront effectués dans les proportions et monnaies indiquées dans l’Annexe de la soumission.</w:t>
      </w:r>
    </w:p>
    <w:p w14:paraId="60024DC2"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5.</w:t>
      </w:r>
      <w:r w:rsidRPr="007A1480">
        <w:rPr>
          <w:rFonts w:ascii="Times New Roman" w:eastAsia="Times New Roman" w:hAnsi="Times New Roman"/>
          <w:sz w:val="24"/>
          <w:szCs w:val="20"/>
        </w:rPr>
        <w:tab/>
        <w:t>Un taux ou prix unitaire sera indiqué pour chaque poste dans le BP/DQE. Le coût des postes pour lesquels l'Entrepreneur n'a pas indiqué un taux ou un prix unitaire sera considéré couvert par d'autres taux et prix unitaire figurant dans le Détail quantitatif et estimatif.</w:t>
      </w:r>
    </w:p>
    <w:p w14:paraId="536E01CA" w14:textId="54596523"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6. </w:t>
      </w:r>
      <w:r w:rsidRPr="007A1480">
        <w:rPr>
          <w:rFonts w:ascii="Times New Roman" w:eastAsia="Times New Roman" w:hAnsi="Times New Roman"/>
          <w:sz w:val="24"/>
          <w:szCs w:val="20"/>
        </w:rPr>
        <w:tab/>
        <w:t xml:space="preserve">Les instructions générales et les descriptions du travail et des matériaux ne sont pas nécessairement reprises ni récapitulées dans le </w:t>
      </w:r>
      <w:r w:rsidR="00912B7D" w:rsidRPr="007A1480">
        <w:rPr>
          <w:rFonts w:ascii="Times New Roman" w:eastAsia="Times New Roman" w:hAnsi="Times New Roman"/>
          <w:sz w:val="24"/>
          <w:szCs w:val="20"/>
        </w:rPr>
        <w:t>Bordereau</w:t>
      </w:r>
      <w:r w:rsidRPr="007A1480">
        <w:rPr>
          <w:rFonts w:ascii="Times New Roman" w:eastAsia="Times New Roman" w:hAnsi="Times New Roman"/>
          <w:sz w:val="24"/>
          <w:szCs w:val="20"/>
        </w:rPr>
        <w:t xml:space="preserve"> des Prix ou le Détail quantitatif et estimatif. Des références aux sections appropriées dans les documents du Marché seront faites par le Soumissionnaire avant d’indiquer les taux ou prix pour chaque poste dans le Détail quantitatif et estimatif.</w:t>
      </w:r>
    </w:p>
    <w:p w14:paraId="3E4774F4" w14:textId="77777777"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7.</w:t>
      </w:r>
      <w:r w:rsidRPr="007A1480">
        <w:rPr>
          <w:rFonts w:ascii="Times New Roman" w:eastAsia="Times New Roman" w:hAnsi="Times New Roman"/>
          <w:sz w:val="24"/>
          <w:szCs w:val="20"/>
        </w:rPr>
        <w:tab/>
        <w:t>La méthode de mesurage des travaux effectués en vue du paiement sera conforme aux dispositions de mesure et de paiement dans les sections appropriées selon les Spécifications.</w:t>
      </w:r>
    </w:p>
    <w:p w14:paraId="565E94EC" w14:textId="2A174BE8" w:rsidR="007A1480" w:rsidRPr="007A1480" w:rsidRDefault="007A1480" w:rsidP="007A1480">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8. </w:t>
      </w:r>
      <w:r w:rsidRPr="007A1480">
        <w:rPr>
          <w:rFonts w:ascii="Times New Roman" w:eastAsia="Times New Roman" w:hAnsi="Times New Roman"/>
          <w:sz w:val="24"/>
          <w:szCs w:val="20"/>
        </w:rPr>
        <w:tab/>
        <w:t xml:space="preserve">Les erreurs de calcul découvertes avant l’attribution du Marché seront corrigées par le Maître de l’Ouvrage conformément à la </w:t>
      </w:r>
      <w:r w:rsidRPr="008C4C94">
        <w:rPr>
          <w:rFonts w:ascii="Times New Roman" w:eastAsia="Times New Roman" w:hAnsi="Times New Roman"/>
          <w:sz w:val="24"/>
          <w:szCs w:val="20"/>
        </w:rPr>
        <w:t xml:space="preserve">Clause </w:t>
      </w:r>
      <w:r w:rsidR="008C4C94" w:rsidRPr="00905A46">
        <w:rPr>
          <w:rFonts w:ascii="Times New Roman" w:eastAsia="Times New Roman" w:hAnsi="Times New Roman"/>
          <w:sz w:val="24"/>
          <w:szCs w:val="20"/>
        </w:rPr>
        <w:t>32</w:t>
      </w:r>
      <w:r w:rsidRPr="007A1480">
        <w:rPr>
          <w:rFonts w:ascii="Times New Roman" w:eastAsia="Times New Roman" w:hAnsi="Times New Roman"/>
          <w:sz w:val="24"/>
          <w:szCs w:val="20"/>
        </w:rPr>
        <w:t xml:space="preserve"> des Instructions aux </w:t>
      </w:r>
      <w:r w:rsidR="00F9316A">
        <w:rPr>
          <w:rFonts w:ascii="Times New Roman" w:eastAsia="Times New Roman" w:hAnsi="Times New Roman"/>
          <w:sz w:val="24"/>
          <w:szCs w:val="20"/>
        </w:rPr>
        <w:t>Candidats</w:t>
      </w:r>
      <w:r w:rsidRPr="007A1480">
        <w:rPr>
          <w:rFonts w:ascii="Times New Roman" w:eastAsia="Times New Roman" w:hAnsi="Times New Roman"/>
          <w:sz w:val="24"/>
          <w:szCs w:val="20"/>
        </w:rPr>
        <w:t>.</w:t>
      </w:r>
    </w:p>
    <w:p w14:paraId="05840B3D" w14:textId="77777777" w:rsidR="007A1480" w:rsidRPr="007A1480" w:rsidRDefault="007A1480" w:rsidP="007A1480">
      <w:pPr>
        <w:suppressAutoHyphen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r w:rsidRPr="007A1480">
        <w:rPr>
          <w:rFonts w:ascii="Times New Roman" w:eastAsia="Times New Roman" w:hAnsi="Times New Roman"/>
          <w:b/>
          <w:sz w:val="28"/>
          <w:szCs w:val="28"/>
        </w:rPr>
        <w:lastRenderedPageBreak/>
        <w:t>Modèle</w:t>
      </w:r>
      <w:r w:rsidRPr="007A1480">
        <w:rPr>
          <w:rFonts w:ascii="Times New Roman" w:eastAsia="Times New Roman" w:hAnsi="Times New Roman"/>
          <w:sz w:val="24"/>
          <w:szCs w:val="20"/>
        </w:rPr>
        <w:t xml:space="preserve"> </w:t>
      </w:r>
    </w:p>
    <w:p w14:paraId="35AFCD0C" w14:textId="42F5DB3D" w:rsidR="007A1480" w:rsidRPr="007A1480" w:rsidRDefault="00912B7D" w:rsidP="007A1480">
      <w:pPr>
        <w:tabs>
          <w:tab w:val="left" w:pos="7088"/>
        </w:tabs>
        <w:spacing w:before="120" w:after="120"/>
        <w:ind w:left="1985" w:right="1989"/>
        <w:jc w:val="center"/>
        <w:rPr>
          <w:rFonts w:ascii="Times New Roman" w:eastAsia="Times New Roman" w:hAnsi="Times New Roman"/>
          <w:sz w:val="24"/>
          <w:szCs w:val="20"/>
        </w:rPr>
      </w:pPr>
      <w:r w:rsidRPr="007A1480">
        <w:rPr>
          <w:rFonts w:ascii="Times New Roman" w:eastAsia="Times New Roman" w:hAnsi="Times New Roman"/>
          <w:b/>
          <w:sz w:val="28"/>
          <w:szCs w:val="20"/>
        </w:rPr>
        <w:t>Bordereau</w:t>
      </w:r>
      <w:r w:rsidR="007A1480" w:rsidRPr="007A1480">
        <w:rPr>
          <w:rFonts w:ascii="Times New Roman" w:eastAsia="Times New Roman" w:hAnsi="Times New Roman"/>
          <w:b/>
          <w:sz w:val="28"/>
          <w:szCs w:val="20"/>
        </w:rPr>
        <w:t xml:space="preserve"> des Prix/Détail quantitatif et estimatif pour les Travaux d’urgence</w:t>
      </w:r>
    </w:p>
    <w:p w14:paraId="345A0D71" w14:textId="77777777" w:rsidR="007A1480" w:rsidRPr="007A1480" w:rsidRDefault="007A1480" w:rsidP="007A1480">
      <w:pPr>
        <w:spacing w:before="120" w:after="120"/>
        <w:ind w:right="0"/>
        <w:rPr>
          <w:rFonts w:ascii="Times New Roman" w:eastAsia="Times New Roman" w:hAnsi="Times New Roman"/>
          <w:sz w:val="24"/>
          <w:szCs w:val="20"/>
        </w:rPr>
      </w:pPr>
    </w:p>
    <w:p w14:paraId="7DC277D9" w14:textId="77777777" w:rsidR="007A1480" w:rsidRPr="007A1480" w:rsidRDefault="007A1480" w:rsidP="007A1480">
      <w:pPr>
        <w:spacing w:before="240"/>
        <w:ind w:right="0"/>
        <w:jc w:val="center"/>
        <w:rPr>
          <w:rFonts w:ascii="Times New Roman" w:eastAsia="Times New Roman" w:hAnsi="Times New Roman"/>
          <w:sz w:val="24"/>
          <w:szCs w:val="20"/>
        </w:rPr>
      </w:pPr>
      <w:r w:rsidRPr="007A1480">
        <w:rPr>
          <w:rFonts w:ascii="Times New Roman" w:eastAsia="Times New Roman" w:hAnsi="Times New Roman"/>
          <w:b/>
          <w:sz w:val="24"/>
          <w:szCs w:val="20"/>
        </w:rPr>
        <w:t>B. Postes de Travaux</w:t>
      </w:r>
    </w:p>
    <w:p w14:paraId="287CAAD5" w14:textId="77777777" w:rsidR="007A1480" w:rsidRPr="007A1480" w:rsidRDefault="007A1480" w:rsidP="007A1480">
      <w:pPr>
        <w:spacing w:before="120" w:after="120"/>
        <w:ind w:right="0"/>
        <w:rPr>
          <w:rFonts w:ascii="Times New Roman" w:eastAsia="Times New Roman" w:hAnsi="Times New Roman"/>
          <w:szCs w:val="20"/>
        </w:rPr>
      </w:pPr>
      <w:r w:rsidRPr="007A1480">
        <w:rPr>
          <w:rFonts w:ascii="Times New Roman" w:eastAsia="Times New Roman" w:hAnsi="Times New Roman"/>
          <w:sz w:val="24"/>
          <w:szCs w:val="24"/>
        </w:rPr>
        <w:t>1.</w:t>
      </w:r>
      <w:r w:rsidRPr="007A1480">
        <w:rPr>
          <w:rFonts w:ascii="Times New Roman" w:eastAsia="Times New Roman" w:hAnsi="Times New Roman"/>
          <w:sz w:val="24"/>
          <w:szCs w:val="24"/>
        </w:rPr>
        <w:tab/>
        <w:t>Le BP/DQE comprend généralement les détails partiels suivants, regroupés en fonction de la nature et du calendrier des Travaux :</w:t>
      </w:r>
    </w:p>
    <w:p w14:paraId="51B26F8A"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Détail quantitatif et estimatif</w:t>
      </w:r>
      <w:r w:rsidRPr="007A1480">
        <w:rPr>
          <w:rFonts w:ascii="Times New Roman" w:eastAsia="Times New Roman" w:hAnsi="Times New Roman"/>
          <w:sz w:val="24"/>
          <w:szCs w:val="24"/>
        </w:rPr>
        <w:t xml:space="preserve"> No 1 – Postes généraux</w:t>
      </w:r>
    </w:p>
    <w:p w14:paraId="456DE9E2"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 xml:space="preserve">Détail quantitatif et estimatif No 2 – Terrassements </w:t>
      </w:r>
    </w:p>
    <w:p w14:paraId="24B25A65"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 xml:space="preserve">Détail quantitatif et estimatif No 3 – Dalots et Ponts </w:t>
      </w:r>
    </w:p>
    <w:p w14:paraId="69429F9E"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Détail quantitatif et estimatif No 4 – Autres postes, selon les besoins</w:t>
      </w:r>
    </w:p>
    <w:p w14:paraId="3BF262D1" w14:textId="77777777" w:rsidR="007A1480" w:rsidRPr="007A1480" w:rsidRDefault="007A1480" w:rsidP="007A1480">
      <w:pPr>
        <w:spacing w:before="120" w:after="120"/>
        <w:ind w:left="540" w:right="0"/>
        <w:rPr>
          <w:rFonts w:ascii="Times New Roman" w:eastAsia="Times New Roman" w:hAnsi="Times New Roman"/>
          <w:sz w:val="24"/>
          <w:szCs w:val="20"/>
        </w:rPr>
      </w:pPr>
      <w:proofErr w:type="gramStart"/>
      <w:r w:rsidRPr="007A1480">
        <w:rPr>
          <w:rFonts w:ascii="Times New Roman" w:eastAsia="Times New Roman" w:hAnsi="Times New Roman"/>
          <w:sz w:val="24"/>
          <w:szCs w:val="20"/>
        </w:rPr>
        <w:t>et</w:t>
      </w:r>
      <w:proofErr w:type="gramEnd"/>
    </w:p>
    <w:p w14:paraId="5CC5AD69" w14:textId="77777777" w:rsidR="007A1480" w:rsidRPr="007A1480" w:rsidRDefault="007A1480" w:rsidP="007A1480">
      <w:pPr>
        <w:spacing w:before="120" w:after="120"/>
        <w:ind w:left="540" w:right="0"/>
        <w:rPr>
          <w:rFonts w:ascii="Times New Roman" w:eastAsia="Times New Roman" w:hAnsi="Times New Roman"/>
          <w:sz w:val="24"/>
          <w:szCs w:val="20"/>
        </w:rPr>
      </w:pPr>
      <w:r w:rsidRPr="007A1480">
        <w:rPr>
          <w:rFonts w:ascii="Times New Roman" w:eastAsia="Times New Roman" w:hAnsi="Times New Roman"/>
          <w:sz w:val="24"/>
          <w:szCs w:val="20"/>
        </w:rPr>
        <w:t>Récapitulatif du Détail quantitatif et estimatif</w:t>
      </w:r>
    </w:p>
    <w:p w14:paraId="269A8BE8" w14:textId="77777777" w:rsidR="007A1480" w:rsidRPr="007A1480" w:rsidRDefault="007A1480" w:rsidP="007A1480">
      <w:pPr>
        <w:tabs>
          <w:tab w:val="left" w:pos="540"/>
        </w:tabs>
        <w:spacing w:before="48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2. </w:t>
      </w:r>
      <w:r w:rsidRPr="007A1480">
        <w:rPr>
          <w:rFonts w:ascii="Times New Roman" w:eastAsia="Times New Roman" w:hAnsi="Times New Roman"/>
          <w:sz w:val="24"/>
          <w:szCs w:val="20"/>
        </w:rPr>
        <w:tab/>
        <w:t>Les soumissionnaires doivent libeller uniquement en monnaie nationale les prix inscrits au Détail quantitatif et estimatif, et indiquer dans l’Annexe de la Soumission, le(s) pourcentage(s) demandé(s) de paiement(s) en monnaie(s) étrangère(s)</w:t>
      </w:r>
      <w:r w:rsidRPr="007A1480">
        <w:rPr>
          <w:rFonts w:ascii="Times New Roman" w:eastAsia="Times New Roman" w:hAnsi="Times New Roman"/>
          <w:sz w:val="20"/>
          <w:szCs w:val="20"/>
        </w:rPr>
        <w:t>.</w:t>
      </w:r>
    </w:p>
    <w:p w14:paraId="11F6194D" w14:textId="77777777" w:rsidR="007A1480" w:rsidRPr="007A1480" w:rsidRDefault="007A1480" w:rsidP="007A1480">
      <w:pPr>
        <w:tabs>
          <w:tab w:val="center" w:pos="4500"/>
        </w:tabs>
        <w:spacing w:after="120"/>
        <w:ind w:right="0"/>
        <w:rPr>
          <w:rFonts w:ascii="Times New Roman" w:eastAsia="Times New Roman" w:hAnsi="Times New Roman"/>
          <w:sz w:val="24"/>
          <w:szCs w:val="20"/>
        </w:rPr>
      </w:pPr>
      <w:r w:rsidRPr="007A1480">
        <w:rPr>
          <w:rFonts w:ascii="Times New Roman" w:eastAsia="Times New Roman" w:hAnsi="Times New Roman"/>
          <w:sz w:val="24"/>
          <w:szCs w:val="24"/>
          <w:lang w:eastAsia="fr-FR"/>
        </w:rPr>
        <w:br w:type="page"/>
      </w:r>
      <w:r w:rsidRPr="007A1480">
        <w:rPr>
          <w:rFonts w:ascii="Times New Roman" w:eastAsia="Times New Roman" w:hAnsi="Times New Roman"/>
          <w:b/>
          <w:sz w:val="28"/>
          <w:szCs w:val="28"/>
        </w:rPr>
        <w:lastRenderedPageBreak/>
        <w:t>Modèle</w:t>
      </w:r>
    </w:p>
    <w:p w14:paraId="29356688" w14:textId="77777777" w:rsidR="007A1480" w:rsidRPr="007A1480" w:rsidRDefault="007A1480" w:rsidP="007A1480">
      <w:pPr>
        <w:spacing w:before="120"/>
        <w:ind w:right="0"/>
        <w:jc w:val="center"/>
        <w:outlineLvl w:val="1"/>
        <w:rPr>
          <w:rFonts w:ascii="Times New Roman" w:eastAsia="Times New Roman" w:hAnsi="Times New Roman"/>
          <w:b/>
          <w:bCs/>
          <w:sz w:val="28"/>
          <w:szCs w:val="20"/>
        </w:rPr>
      </w:pPr>
      <w:bookmarkStart w:id="430" w:name="_Toc477188573"/>
      <w:r w:rsidRPr="007A1480">
        <w:rPr>
          <w:rFonts w:ascii="Times New Roman" w:eastAsia="Times New Roman" w:hAnsi="Times New Roman"/>
          <w:b/>
          <w:bCs/>
          <w:sz w:val="28"/>
          <w:szCs w:val="20"/>
        </w:rPr>
        <w:t>Détail quantitatif et estimatif pour les Travaux d’urgence</w:t>
      </w:r>
      <w:bookmarkEnd w:id="430"/>
    </w:p>
    <w:p w14:paraId="00AB34CB" w14:textId="77777777" w:rsidR="007A1480" w:rsidRPr="007A1480" w:rsidRDefault="007A1480" w:rsidP="007A1480">
      <w:pPr>
        <w:keepNext/>
        <w:spacing w:before="120" w:after="360"/>
        <w:ind w:right="18"/>
        <w:jc w:val="center"/>
        <w:outlineLvl w:val="3"/>
        <w:rPr>
          <w:rFonts w:ascii="Times New Roman" w:eastAsia="Times New Roman" w:hAnsi="Times New Roman"/>
          <w:b/>
          <w:bCs/>
          <w:sz w:val="24"/>
          <w:szCs w:val="20"/>
        </w:rPr>
      </w:pPr>
      <w:r w:rsidRPr="007A1480">
        <w:rPr>
          <w:rFonts w:ascii="Times New Roman" w:eastAsia="Times New Roman" w:hAnsi="Times New Roman"/>
          <w:b/>
          <w:bCs/>
          <w:sz w:val="24"/>
          <w:szCs w:val="20"/>
        </w:rPr>
        <w:t>Détail quantitatif et estimatif No 1 : Postes généraux</w:t>
      </w:r>
    </w:p>
    <w:tbl>
      <w:tblPr>
        <w:tblW w:w="9348" w:type="dxa"/>
        <w:tblInd w:w="120" w:type="dxa"/>
        <w:tblLayout w:type="fixed"/>
        <w:tblLook w:val="0000" w:firstRow="0" w:lastRow="0" w:firstColumn="0" w:lastColumn="0" w:noHBand="0" w:noVBand="0"/>
      </w:tblPr>
      <w:tblGrid>
        <w:gridCol w:w="1264"/>
        <w:gridCol w:w="3848"/>
        <w:gridCol w:w="1113"/>
        <w:gridCol w:w="1134"/>
        <w:gridCol w:w="993"/>
        <w:gridCol w:w="996"/>
      </w:tblGrid>
      <w:tr w:rsidR="007A1480" w:rsidRPr="007A1480" w14:paraId="52C759EA" w14:textId="77777777" w:rsidTr="00956651">
        <w:tc>
          <w:tcPr>
            <w:tcW w:w="1264" w:type="dxa"/>
            <w:tcBorders>
              <w:top w:val="double" w:sz="6" w:space="0" w:color="auto"/>
              <w:left w:val="double" w:sz="6" w:space="0" w:color="auto"/>
              <w:bottom w:val="nil"/>
              <w:right w:val="nil"/>
            </w:tcBorders>
          </w:tcPr>
          <w:p w14:paraId="43150ADD"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Poste No.</w:t>
            </w:r>
          </w:p>
        </w:tc>
        <w:tc>
          <w:tcPr>
            <w:tcW w:w="3848" w:type="dxa"/>
            <w:tcBorders>
              <w:top w:val="double" w:sz="6" w:space="0" w:color="auto"/>
              <w:left w:val="nil"/>
              <w:bottom w:val="nil"/>
              <w:right w:val="nil"/>
            </w:tcBorders>
          </w:tcPr>
          <w:p w14:paraId="194EA63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Description</w:t>
            </w:r>
          </w:p>
        </w:tc>
        <w:tc>
          <w:tcPr>
            <w:tcW w:w="1113" w:type="dxa"/>
            <w:tcBorders>
              <w:top w:val="double" w:sz="6" w:space="0" w:color="auto"/>
              <w:left w:val="nil"/>
              <w:bottom w:val="nil"/>
              <w:right w:val="nil"/>
            </w:tcBorders>
          </w:tcPr>
          <w:p w14:paraId="794A65F0"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Unité</w:t>
            </w:r>
          </w:p>
        </w:tc>
        <w:tc>
          <w:tcPr>
            <w:tcW w:w="1134" w:type="dxa"/>
            <w:tcBorders>
              <w:top w:val="double" w:sz="6" w:space="0" w:color="auto"/>
              <w:left w:val="nil"/>
              <w:bottom w:val="nil"/>
              <w:right w:val="nil"/>
            </w:tcBorders>
          </w:tcPr>
          <w:p w14:paraId="3635949C"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Quantité</w:t>
            </w:r>
          </w:p>
        </w:tc>
        <w:tc>
          <w:tcPr>
            <w:tcW w:w="993" w:type="dxa"/>
            <w:tcBorders>
              <w:top w:val="double" w:sz="6" w:space="0" w:color="auto"/>
              <w:left w:val="nil"/>
              <w:bottom w:val="nil"/>
              <w:right w:val="nil"/>
            </w:tcBorders>
          </w:tcPr>
          <w:p w14:paraId="4092F838"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Prix unitaire</w:t>
            </w:r>
          </w:p>
        </w:tc>
        <w:tc>
          <w:tcPr>
            <w:tcW w:w="996" w:type="dxa"/>
            <w:tcBorders>
              <w:top w:val="double" w:sz="6" w:space="0" w:color="auto"/>
              <w:left w:val="nil"/>
              <w:bottom w:val="nil"/>
              <w:right w:val="double" w:sz="6" w:space="0" w:color="auto"/>
            </w:tcBorders>
          </w:tcPr>
          <w:p w14:paraId="61494420"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Montant</w:t>
            </w:r>
          </w:p>
        </w:tc>
      </w:tr>
      <w:tr w:rsidR="007A1480" w:rsidRPr="007A1480" w14:paraId="35C44AB5" w14:textId="77777777" w:rsidTr="00956651">
        <w:tc>
          <w:tcPr>
            <w:tcW w:w="1264" w:type="dxa"/>
            <w:tcBorders>
              <w:top w:val="dotted" w:sz="4" w:space="0" w:color="auto"/>
              <w:left w:val="double" w:sz="6" w:space="0" w:color="auto"/>
              <w:bottom w:val="dotted" w:sz="4" w:space="0" w:color="auto"/>
              <w:right w:val="nil"/>
            </w:tcBorders>
          </w:tcPr>
          <w:p w14:paraId="44D13B20"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101</w:t>
            </w:r>
          </w:p>
        </w:tc>
        <w:tc>
          <w:tcPr>
            <w:tcW w:w="3848" w:type="dxa"/>
            <w:tcBorders>
              <w:top w:val="dotted" w:sz="4" w:space="0" w:color="auto"/>
              <w:left w:val="dotted" w:sz="4" w:space="0" w:color="auto"/>
              <w:bottom w:val="dotted" w:sz="4" w:space="0" w:color="auto"/>
              <w:right w:val="dotted" w:sz="4" w:space="0" w:color="auto"/>
            </w:tcBorders>
          </w:tcPr>
          <w:p w14:paraId="29D621A7"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Mise en place d’une déviation revêtue de gravier</w:t>
            </w:r>
          </w:p>
        </w:tc>
        <w:tc>
          <w:tcPr>
            <w:tcW w:w="1113" w:type="dxa"/>
            <w:tcBorders>
              <w:top w:val="dotted" w:sz="4" w:space="0" w:color="auto"/>
              <w:left w:val="nil"/>
              <w:bottom w:val="dotted" w:sz="4" w:space="0" w:color="auto"/>
              <w:right w:val="nil"/>
            </w:tcBorders>
          </w:tcPr>
          <w:p w14:paraId="16D5D425" w14:textId="77777777" w:rsidR="007A1480" w:rsidRPr="007A1480" w:rsidRDefault="007A1480" w:rsidP="007A1480">
            <w:pPr>
              <w:spacing w:before="60" w:after="60"/>
              <w:ind w:right="0"/>
              <w:jc w:val="center"/>
              <w:rPr>
                <w:rFonts w:ascii="Times New Roman" w:eastAsia="Times New Roman" w:hAnsi="Times New Roman"/>
                <w:sz w:val="24"/>
                <w:szCs w:val="24"/>
              </w:rPr>
            </w:pPr>
            <w:proofErr w:type="gramStart"/>
            <w:r w:rsidRPr="007A1480">
              <w:rPr>
                <w:rFonts w:ascii="Times New Roman" w:eastAsia="Times New Roman" w:hAnsi="Times New Roman"/>
                <w:sz w:val="24"/>
                <w:szCs w:val="24"/>
              </w:rPr>
              <w:t>km</w:t>
            </w:r>
            <w:proofErr w:type="gramEnd"/>
          </w:p>
        </w:tc>
        <w:tc>
          <w:tcPr>
            <w:tcW w:w="1134" w:type="dxa"/>
            <w:tcBorders>
              <w:top w:val="dotted" w:sz="4" w:space="0" w:color="auto"/>
              <w:left w:val="dotted" w:sz="4" w:space="0" w:color="auto"/>
              <w:bottom w:val="dotted" w:sz="4" w:space="0" w:color="auto"/>
              <w:right w:val="dotted" w:sz="4" w:space="0" w:color="auto"/>
            </w:tcBorders>
          </w:tcPr>
          <w:p w14:paraId="2438461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5</w:t>
            </w:r>
          </w:p>
        </w:tc>
        <w:tc>
          <w:tcPr>
            <w:tcW w:w="993" w:type="dxa"/>
            <w:tcBorders>
              <w:top w:val="dotted" w:sz="4" w:space="0" w:color="auto"/>
              <w:left w:val="nil"/>
              <w:bottom w:val="dotted" w:sz="4" w:space="0" w:color="auto"/>
              <w:right w:val="dotted" w:sz="4" w:space="0" w:color="auto"/>
            </w:tcBorders>
          </w:tcPr>
          <w:p w14:paraId="1DE4BD9D"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nil"/>
              <w:bottom w:val="dotted" w:sz="4" w:space="0" w:color="auto"/>
              <w:right w:val="double" w:sz="6" w:space="0" w:color="auto"/>
            </w:tcBorders>
          </w:tcPr>
          <w:p w14:paraId="6B4AF5CB"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FCC612A" w14:textId="77777777" w:rsidTr="00956651">
        <w:tc>
          <w:tcPr>
            <w:tcW w:w="1264" w:type="dxa"/>
            <w:tcBorders>
              <w:top w:val="nil"/>
              <w:left w:val="double" w:sz="6" w:space="0" w:color="auto"/>
              <w:bottom w:val="nil"/>
              <w:right w:val="nil"/>
            </w:tcBorders>
          </w:tcPr>
          <w:p w14:paraId="4672D333"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102</w:t>
            </w:r>
          </w:p>
        </w:tc>
        <w:tc>
          <w:tcPr>
            <w:tcW w:w="3848" w:type="dxa"/>
            <w:tcBorders>
              <w:top w:val="dotted" w:sz="4" w:space="0" w:color="auto"/>
              <w:left w:val="dotted" w:sz="4" w:space="0" w:color="auto"/>
              <w:bottom w:val="dotted" w:sz="4" w:space="0" w:color="auto"/>
              <w:right w:val="dotted" w:sz="4" w:space="0" w:color="auto"/>
            </w:tcBorders>
          </w:tcPr>
          <w:p w14:paraId="3E1D3660"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Régulation du trafic et entretien de </w:t>
            </w:r>
            <w:r w:rsidRPr="007A1480">
              <w:rPr>
                <w:rFonts w:ascii="Times New Roman" w:eastAsia="Times New Roman" w:hAnsi="Times New Roman"/>
                <w:sz w:val="24"/>
                <w:szCs w:val="24"/>
              </w:rPr>
              <w:br/>
              <w:t>la déviation</w:t>
            </w:r>
          </w:p>
        </w:tc>
        <w:tc>
          <w:tcPr>
            <w:tcW w:w="1113" w:type="dxa"/>
          </w:tcPr>
          <w:p w14:paraId="01BBDB78"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Km/jr</w:t>
            </w:r>
          </w:p>
        </w:tc>
        <w:tc>
          <w:tcPr>
            <w:tcW w:w="1134" w:type="dxa"/>
            <w:tcBorders>
              <w:top w:val="dotted" w:sz="4" w:space="0" w:color="auto"/>
              <w:left w:val="dotted" w:sz="4" w:space="0" w:color="auto"/>
              <w:bottom w:val="dotted" w:sz="4" w:space="0" w:color="auto"/>
              <w:right w:val="dotted" w:sz="4" w:space="0" w:color="auto"/>
            </w:tcBorders>
          </w:tcPr>
          <w:p w14:paraId="1EDF2EDD"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30</w:t>
            </w:r>
          </w:p>
        </w:tc>
        <w:tc>
          <w:tcPr>
            <w:tcW w:w="993" w:type="dxa"/>
            <w:tcBorders>
              <w:top w:val="dotted" w:sz="4" w:space="0" w:color="auto"/>
              <w:left w:val="nil"/>
              <w:bottom w:val="dotted" w:sz="4" w:space="0" w:color="auto"/>
              <w:right w:val="dotted" w:sz="4" w:space="0" w:color="auto"/>
            </w:tcBorders>
          </w:tcPr>
          <w:p w14:paraId="7315847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nil"/>
              <w:left w:val="nil"/>
              <w:bottom w:val="nil"/>
              <w:right w:val="double" w:sz="6" w:space="0" w:color="auto"/>
            </w:tcBorders>
          </w:tcPr>
          <w:p w14:paraId="1B87B235"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138E82D5" w14:textId="77777777" w:rsidTr="00956651">
        <w:tc>
          <w:tcPr>
            <w:tcW w:w="1264" w:type="dxa"/>
            <w:tcBorders>
              <w:top w:val="dotted" w:sz="4" w:space="0" w:color="auto"/>
              <w:left w:val="double" w:sz="6" w:space="0" w:color="auto"/>
              <w:bottom w:val="dotted" w:sz="4" w:space="0" w:color="auto"/>
              <w:right w:val="nil"/>
            </w:tcBorders>
          </w:tcPr>
          <w:p w14:paraId="1EB84DC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103</w:t>
            </w:r>
          </w:p>
        </w:tc>
        <w:tc>
          <w:tcPr>
            <w:tcW w:w="3848" w:type="dxa"/>
            <w:tcBorders>
              <w:top w:val="dotted" w:sz="4" w:space="0" w:color="auto"/>
              <w:left w:val="dotted" w:sz="4" w:space="0" w:color="auto"/>
              <w:bottom w:val="dotted" w:sz="4" w:space="0" w:color="auto"/>
              <w:right w:val="dotted" w:sz="4" w:space="0" w:color="auto"/>
            </w:tcBorders>
          </w:tcPr>
          <w:p w14:paraId="1F8D2DCE"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Transport de matériaux pour couche de base </w:t>
            </w:r>
          </w:p>
        </w:tc>
        <w:tc>
          <w:tcPr>
            <w:tcW w:w="1113" w:type="dxa"/>
            <w:tcBorders>
              <w:top w:val="dotted" w:sz="4" w:space="0" w:color="auto"/>
              <w:left w:val="nil"/>
              <w:bottom w:val="dotted" w:sz="4" w:space="0" w:color="auto"/>
              <w:right w:val="nil"/>
            </w:tcBorders>
          </w:tcPr>
          <w:p w14:paraId="0622EF23" w14:textId="77777777" w:rsidR="007A1480" w:rsidRPr="007A1480" w:rsidRDefault="007A1480" w:rsidP="007A1480">
            <w:pPr>
              <w:spacing w:before="60" w:after="60"/>
              <w:ind w:right="0"/>
              <w:jc w:val="center"/>
              <w:rPr>
                <w:rFonts w:ascii="Times New Roman" w:eastAsia="Times New Roman" w:hAnsi="Times New Roman"/>
                <w:sz w:val="24"/>
                <w:szCs w:val="24"/>
              </w:rPr>
            </w:pPr>
            <w:proofErr w:type="gramStart"/>
            <w:r w:rsidRPr="007A1480">
              <w:rPr>
                <w:rFonts w:ascii="Times New Roman" w:eastAsia="Times New Roman" w:hAnsi="Times New Roman"/>
                <w:sz w:val="24"/>
                <w:szCs w:val="24"/>
              </w:rPr>
              <w:t>m</w:t>
            </w:r>
            <w:proofErr w:type="gramEnd"/>
            <w:r w:rsidRPr="007A1480">
              <w:rPr>
                <w:rFonts w:ascii="Times New Roman" w:eastAsia="Times New Roman" w:hAnsi="Times New Roman"/>
                <w:sz w:val="24"/>
                <w:szCs w:val="24"/>
                <w:vertAlign w:val="superscript"/>
              </w:rPr>
              <w:t>3</w:t>
            </w:r>
            <w:r w:rsidRPr="007A1480">
              <w:rPr>
                <w:rFonts w:ascii="Times New Roman" w:eastAsia="Times New Roman" w:hAnsi="Times New Roman"/>
                <w:sz w:val="24"/>
                <w:szCs w:val="24"/>
              </w:rPr>
              <w:t xml:space="preserve"> x km</w:t>
            </w:r>
          </w:p>
        </w:tc>
        <w:tc>
          <w:tcPr>
            <w:tcW w:w="1134" w:type="dxa"/>
            <w:tcBorders>
              <w:top w:val="dotted" w:sz="4" w:space="0" w:color="auto"/>
              <w:left w:val="dotted" w:sz="4" w:space="0" w:color="auto"/>
              <w:bottom w:val="dotted" w:sz="4" w:space="0" w:color="auto"/>
              <w:right w:val="dotted" w:sz="4" w:space="0" w:color="auto"/>
            </w:tcBorders>
          </w:tcPr>
          <w:p w14:paraId="053CC725"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2500</w:t>
            </w:r>
          </w:p>
        </w:tc>
        <w:tc>
          <w:tcPr>
            <w:tcW w:w="993" w:type="dxa"/>
            <w:tcBorders>
              <w:top w:val="dotted" w:sz="4" w:space="0" w:color="auto"/>
              <w:left w:val="nil"/>
              <w:bottom w:val="dotted" w:sz="4" w:space="0" w:color="auto"/>
              <w:right w:val="dotted" w:sz="4" w:space="0" w:color="auto"/>
            </w:tcBorders>
          </w:tcPr>
          <w:p w14:paraId="07B0771D"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nil"/>
              <w:bottom w:val="dotted" w:sz="4" w:space="0" w:color="auto"/>
              <w:right w:val="double" w:sz="6" w:space="0" w:color="auto"/>
            </w:tcBorders>
          </w:tcPr>
          <w:p w14:paraId="17D64E82"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490CB918" w14:textId="77777777" w:rsidTr="00956651">
        <w:tc>
          <w:tcPr>
            <w:tcW w:w="1264" w:type="dxa"/>
            <w:tcBorders>
              <w:top w:val="nil"/>
              <w:left w:val="double" w:sz="6" w:space="0" w:color="auto"/>
              <w:bottom w:val="nil"/>
              <w:right w:val="nil"/>
            </w:tcBorders>
          </w:tcPr>
          <w:p w14:paraId="5D3DE24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104</w:t>
            </w:r>
          </w:p>
        </w:tc>
        <w:tc>
          <w:tcPr>
            <w:tcW w:w="3848" w:type="dxa"/>
            <w:tcBorders>
              <w:top w:val="dotted" w:sz="4" w:space="0" w:color="auto"/>
              <w:left w:val="dotted" w:sz="4" w:space="0" w:color="auto"/>
              <w:bottom w:val="dotted" w:sz="4" w:space="0" w:color="auto"/>
              <w:right w:val="dotted" w:sz="4" w:space="0" w:color="auto"/>
            </w:tcBorders>
          </w:tcPr>
          <w:p w14:paraId="2A1F4AF0"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Transport de matériaux pour couche de roulement</w:t>
            </w:r>
          </w:p>
        </w:tc>
        <w:tc>
          <w:tcPr>
            <w:tcW w:w="1113" w:type="dxa"/>
          </w:tcPr>
          <w:p w14:paraId="0D8A9E0D" w14:textId="77777777" w:rsidR="007A1480" w:rsidRPr="007A1480" w:rsidRDefault="007A1480" w:rsidP="007A1480">
            <w:pPr>
              <w:spacing w:before="60" w:after="60"/>
              <w:ind w:right="0"/>
              <w:jc w:val="center"/>
              <w:rPr>
                <w:rFonts w:ascii="Times New Roman" w:eastAsia="Times New Roman" w:hAnsi="Times New Roman"/>
                <w:sz w:val="24"/>
                <w:szCs w:val="24"/>
              </w:rPr>
            </w:pPr>
            <w:proofErr w:type="gramStart"/>
            <w:r w:rsidRPr="007A1480">
              <w:rPr>
                <w:rFonts w:ascii="Times New Roman" w:eastAsia="Times New Roman" w:hAnsi="Times New Roman"/>
                <w:sz w:val="24"/>
                <w:szCs w:val="24"/>
              </w:rPr>
              <w:t>m</w:t>
            </w:r>
            <w:proofErr w:type="gramEnd"/>
            <w:r w:rsidRPr="007A1480">
              <w:rPr>
                <w:rFonts w:ascii="Times New Roman" w:eastAsia="Times New Roman" w:hAnsi="Times New Roman"/>
                <w:sz w:val="24"/>
                <w:szCs w:val="24"/>
                <w:vertAlign w:val="superscript"/>
              </w:rPr>
              <w:t>3</w:t>
            </w:r>
            <w:r w:rsidRPr="007A1480">
              <w:rPr>
                <w:rFonts w:ascii="Times New Roman" w:eastAsia="Times New Roman" w:hAnsi="Times New Roman"/>
                <w:sz w:val="24"/>
                <w:szCs w:val="24"/>
              </w:rPr>
              <w:t xml:space="preserve"> x km</w:t>
            </w:r>
          </w:p>
        </w:tc>
        <w:tc>
          <w:tcPr>
            <w:tcW w:w="1134" w:type="dxa"/>
            <w:tcBorders>
              <w:top w:val="dotted" w:sz="4" w:space="0" w:color="auto"/>
              <w:left w:val="dotted" w:sz="4" w:space="0" w:color="auto"/>
              <w:bottom w:val="dotted" w:sz="4" w:space="0" w:color="auto"/>
              <w:right w:val="dotted" w:sz="4" w:space="0" w:color="auto"/>
            </w:tcBorders>
          </w:tcPr>
          <w:p w14:paraId="19DE096E"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1400</w:t>
            </w:r>
          </w:p>
        </w:tc>
        <w:tc>
          <w:tcPr>
            <w:tcW w:w="993" w:type="dxa"/>
            <w:tcBorders>
              <w:top w:val="dotted" w:sz="4" w:space="0" w:color="auto"/>
              <w:left w:val="nil"/>
              <w:bottom w:val="dotted" w:sz="4" w:space="0" w:color="auto"/>
              <w:right w:val="dotted" w:sz="4" w:space="0" w:color="auto"/>
            </w:tcBorders>
          </w:tcPr>
          <w:p w14:paraId="761C76FB"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nil"/>
              <w:left w:val="nil"/>
              <w:bottom w:val="nil"/>
              <w:right w:val="double" w:sz="6" w:space="0" w:color="auto"/>
            </w:tcBorders>
          </w:tcPr>
          <w:p w14:paraId="3D0D79F6"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4726D79A" w14:textId="77777777" w:rsidTr="00956651">
        <w:tc>
          <w:tcPr>
            <w:tcW w:w="1264" w:type="dxa"/>
            <w:tcBorders>
              <w:top w:val="dotted" w:sz="4" w:space="0" w:color="auto"/>
              <w:left w:val="double" w:sz="6" w:space="0" w:color="auto"/>
              <w:bottom w:val="dotted" w:sz="4" w:space="0" w:color="auto"/>
              <w:right w:val="nil"/>
            </w:tcBorders>
          </w:tcPr>
          <w:p w14:paraId="0825A8A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105</w:t>
            </w:r>
          </w:p>
        </w:tc>
        <w:tc>
          <w:tcPr>
            <w:tcW w:w="3848" w:type="dxa"/>
            <w:tcBorders>
              <w:top w:val="dotted" w:sz="4" w:space="0" w:color="auto"/>
              <w:left w:val="dotted" w:sz="4" w:space="0" w:color="auto"/>
              <w:bottom w:val="dotted" w:sz="4" w:space="0" w:color="auto"/>
              <w:right w:val="dotted" w:sz="4" w:space="0" w:color="auto"/>
            </w:tcBorders>
          </w:tcPr>
          <w:p w14:paraId="27C508A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etc. -</w:t>
            </w:r>
          </w:p>
        </w:tc>
        <w:tc>
          <w:tcPr>
            <w:tcW w:w="1113" w:type="dxa"/>
            <w:tcBorders>
              <w:top w:val="dotted" w:sz="4" w:space="0" w:color="auto"/>
              <w:left w:val="nil"/>
              <w:bottom w:val="dotted" w:sz="4" w:space="0" w:color="auto"/>
              <w:right w:val="nil"/>
            </w:tcBorders>
          </w:tcPr>
          <w:p w14:paraId="4CEAE38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6A26EC6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dotted" w:sz="4" w:space="0" w:color="auto"/>
              <w:right w:val="dotted" w:sz="4" w:space="0" w:color="auto"/>
            </w:tcBorders>
          </w:tcPr>
          <w:p w14:paraId="724941FA"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nil"/>
              <w:bottom w:val="dotted" w:sz="4" w:space="0" w:color="auto"/>
              <w:right w:val="double" w:sz="6" w:space="0" w:color="auto"/>
            </w:tcBorders>
          </w:tcPr>
          <w:p w14:paraId="7F7503FC"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7826A068" w14:textId="77777777" w:rsidTr="00956651">
        <w:tc>
          <w:tcPr>
            <w:tcW w:w="1264" w:type="dxa"/>
            <w:tcBorders>
              <w:top w:val="dotted" w:sz="4" w:space="0" w:color="auto"/>
              <w:left w:val="double" w:sz="6" w:space="0" w:color="auto"/>
              <w:bottom w:val="nil"/>
              <w:right w:val="nil"/>
            </w:tcBorders>
          </w:tcPr>
          <w:p w14:paraId="382A0EE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408B8E1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44D6C2B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7DF9202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5953560D"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6D19217D"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927C16B" w14:textId="77777777" w:rsidTr="00956651">
        <w:tc>
          <w:tcPr>
            <w:tcW w:w="1264" w:type="dxa"/>
            <w:tcBorders>
              <w:top w:val="dotted" w:sz="4" w:space="0" w:color="auto"/>
              <w:left w:val="double" w:sz="6" w:space="0" w:color="auto"/>
              <w:bottom w:val="nil"/>
              <w:right w:val="nil"/>
            </w:tcBorders>
          </w:tcPr>
          <w:p w14:paraId="7CE4BA7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6DD2CE8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4B4A2D1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77B1BF85"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790D5988"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1030BF4E"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6C250A01" w14:textId="77777777" w:rsidTr="00956651">
        <w:tc>
          <w:tcPr>
            <w:tcW w:w="1264" w:type="dxa"/>
            <w:tcBorders>
              <w:top w:val="dotted" w:sz="4" w:space="0" w:color="auto"/>
              <w:left w:val="double" w:sz="6" w:space="0" w:color="auto"/>
              <w:bottom w:val="nil"/>
              <w:right w:val="nil"/>
            </w:tcBorders>
          </w:tcPr>
          <w:p w14:paraId="4533F48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75396E0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37400F1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2F8EBBF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11CCF24E"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7E78676F"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0B2C7601" w14:textId="77777777" w:rsidTr="00956651">
        <w:tc>
          <w:tcPr>
            <w:tcW w:w="1264" w:type="dxa"/>
            <w:tcBorders>
              <w:top w:val="dotted" w:sz="4" w:space="0" w:color="auto"/>
              <w:left w:val="double" w:sz="6" w:space="0" w:color="auto"/>
              <w:bottom w:val="nil"/>
              <w:right w:val="nil"/>
            </w:tcBorders>
          </w:tcPr>
          <w:p w14:paraId="63FDABC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15B4661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44BD1D9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26248A7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62E0A695"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5F639A89"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54C7891C" w14:textId="77777777" w:rsidTr="00956651">
        <w:tc>
          <w:tcPr>
            <w:tcW w:w="1264" w:type="dxa"/>
            <w:tcBorders>
              <w:top w:val="dotted" w:sz="4" w:space="0" w:color="auto"/>
              <w:left w:val="double" w:sz="6" w:space="0" w:color="auto"/>
              <w:bottom w:val="nil"/>
              <w:right w:val="nil"/>
            </w:tcBorders>
          </w:tcPr>
          <w:p w14:paraId="43B7BDF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7B003A2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52C48AB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590A7B8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0230C25C"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239CE345"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1ED95B76" w14:textId="77777777" w:rsidTr="00956651">
        <w:tc>
          <w:tcPr>
            <w:tcW w:w="1264" w:type="dxa"/>
            <w:tcBorders>
              <w:top w:val="dotted" w:sz="4" w:space="0" w:color="auto"/>
              <w:left w:val="double" w:sz="6" w:space="0" w:color="auto"/>
              <w:bottom w:val="nil"/>
              <w:right w:val="nil"/>
            </w:tcBorders>
          </w:tcPr>
          <w:p w14:paraId="05E3ED1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3848" w:type="dxa"/>
            <w:tcBorders>
              <w:top w:val="dotted" w:sz="4" w:space="0" w:color="auto"/>
              <w:left w:val="dotted" w:sz="4" w:space="0" w:color="auto"/>
              <w:bottom w:val="nil"/>
              <w:right w:val="dotted" w:sz="4" w:space="0" w:color="auto"/>
            </w:tcBorders>
          </w:tcPr>
          <w:p w14:paraId="140C214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13" w:type="dxa"/>
          </w:tcPr>
          <w:p w14:paraId="3064FC3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nil"/>
              <w:right w:val="dotted" w:sz="4" w:space="0" w:color="auto"/>
            </w:tcBorders>
          </w:tcPr>
          <w:p w14:paraId="2D2D24B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3" w:type="dxa"/>
            <w:tcBorders>
              <w:top w:val="dotted" w:sz="4" w:space="0" w:color="auto"/>
              <w:left w:val="nil"/>
              <w:bottom w:val="nil"/>
              <w:right w:val="nil"/>
            </w:tcBorders>
          </w:tcPr>
          <w:p w14:paraId="37E5A285"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996" w:type="dxa"/>
            <w:tcBorders>
              <w:top w:val="dotted" w:sz="4" w:space="0" w:color="auto"/>
              <w:left w:val="dotted" w:sz="4" w:space="0" w:color="auto"/>
              <w:bottom w:val="nil"/>
              <w:right w:val="double" w:sz="6" w:space="0" w:color="auto"/>
            </w:tcBorders>
          </w:tcPr>
          <w:p w14:paraId="7F98AAB2"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1793F5F" w14:textId="77777777" w:rsidTr="00956651">
        <w:tc>
          <w:tcPr>
            <w:tcW w:w="8352" w:type="dxa"/>
            <w:gridSpan w:val="5"/>
            <w:tcBorders>
              <w:top w:val="single" w:sz="6" w:space="0" w:color="auto"/>
              <w:left w:val="double" w:sz="6" w:space="0" w:color="auto"/>
              <w:bottom w:val="double" w:sz="6" w:space="0" w:color="auto"/>
              <w:right w:val="nil"/>
            </w:tcBorders>
          </w:tcPr>
          <w:p w14:paraId="13968DD2"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Total du Détail quantitatif et estimatif No 1</w:t>
            </w:r>
          </w:p>
          <w:p w14:paraId="11CB5D80"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sz w:val="24"/>
                <w:szCs w:val="24"/>
              </w:rPr>
              <w:t>pour</w:t>
            </w:r>
            <w:proofErr w:type="gramEnd"/>
            <w:r w:rsidRPr="007A1480">
              <w:rPr>
                <w:rFonts w:ascii="Times New Roman" w:eastAsia="Times New Roman" w:hAnsi="Times New Roman"/>
                <w:sz w:val="24"/>
                <w:szCs w:val="24"/>
              </w:rPr>
              <w:t xml:space="preserve"> report au Récapitulatif, p.)</w:t>
            </w:r>
          </w:p>
        </w:tc>
        <w:tc>
          <w:tcPr>
            <w:tcW w:w="996" w:type="dxa"/>
            <w:tcBorders>
              <w:top w:val="nil"/>
              <w:left w:val="nil"/>
              <w:bottom w:val="double" w:sz="6" w:space="0" w:color="auto"/>
              <w:right w:val="double" w:sz="6" w:space="0" w:color="auto"/>
            </w:tcBorders>
          </w:tcPr>
          <w:p w14:paraId="41CEB16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u w:val="single"/>
              </w:rPr>
              <w:tab/>
            </w:r>
            <w:r w:rsidRPr="007A1480">
              <w:rPr>
                <w:rFonts w:ascii="Times New Roman" w:eastAsia="Times New Roman" w:hAnsi="Times New Roman"/>
                <w:sz w:val="24"/>
                <w:szCs w:val="24"/>
              </w:rPr>
              <w:t xml:space="preserve"> </w:t>
            </w:r>
          </w:p>
        </w:tc>
      </w:tr>
    </w:tbl>
    <w:p w14:paraId="1380EFC3" w14:textId="77777777" w:rsidR="007A1480" w:rsidRPr="007A1480" w:rsidRDefault="007A1480" w:rsidP="007A1480">
      <w:pPr>
        <w:tabs>
          <w:tab w:val="center" w:pos="4500"/>
        </w:tabs>
        <w:spacing w:after="120"/>
        <w:ind w:right="0"/>
        <w:rPr>
          <w:rFonts w:ascii="Times New Roman" w:eastAsia="Times New Roman" w:hAnsi="Times New Roman"/>
          <w:b/>
          <w:sz w:val="24"/>
          <w:szCs w:val="20"/>
        </w:rPr>
      </w:pPr>
      <w:r w:rsidRPr="007A1480">
        <w:rPr>
          <w:rFonts w:ascii="Times New Roman" w:eastAsia="Times New Roman" w:hAnsi="Times New Roman"/>
          <w:b/>
          <w:sz w:val="24"/>
          <w:szCs w:val="24"/>
          <w:lang w:eastAsia="fr-FR"/>
        </w:rPr>
        <w:br w:type="page"/>
      </w:r>
      <w:r w:rsidRPr="007A1480">
        <w:rPr>
          <w:rFonts w:ascii="Times New Roman" w:eastAsia="Times New Roman" w:hAnsi="Times New Roman"/>
          <w:b/>
          <w:sz w:val="28"/>
          <w:szCs w:val="28"/>
        </w:rPr>
        <w:lastRenderedPageBreak/>
        <w:t>Modèle</w:t>
      </w:r>
      <w:r w:rsidRPr="007A1480">
        <w:rPr>
          <w:rFonts w:ascii="Times New Roman" w:eastAsia="Times New Roman" w:hAnsi="Times New Roman"/>
          <w:b/>
          <w:sz w:val="24"/>
          <w:szCs w:val="20"/>
        </w:rPr>
        <w:t xml:space="preserve"> </w:t>
      </w:r>
    </w:p>
    <w:p w14:paraId="547AD3EC" w14:textId="77777777" w:rsidR="007A1480" w:rsidRPr="007A1480" w:rsidRDefault="007A1480" w:rsidP="007A1480">
      <w:pPr>
        <w:tabs>
          <w:tab w:val="center" w:pos="4500"/>
        </w:tabs>
        <w:spacing w:before="120"/>
        <w:ind w:right="0"/>
        <w:jc w:val="center"/>
        <w:rPr>
          <w:rFonts w:ascii="Times New Roman" w:eastAsia="Times New Roman" w:hAnsi="Times New Roman"/>
          <w:sz w:val="24"/>
          <w:szCs w:val="20"/>
        </w:rPr>
      </w:pPr>
      <w:r w:rsidRPr="007A1480">
        <w:rPr>
          <w:rFonts w:ascii="Times New Roman" w:eastAsia="Times New Roman" w:hAnsi="Times New Roman"/>
          <w:b/>
          <w:sz w:val="28"/>
          <w:szCs w:val="20"/>
        </w:rPr>
        <w:t>Détail quantitatif et estimatif pour les Travaux d’Urgence</w:t>
      </w:r>
    </w:p>
    <w:p w14:paraId="0720D489" w14:textId="77777777" w:rsidR="007A1480" w:rsidRPr="007A1480" w:rsidRDefault="007A1480" w:rsidP="007A1480">
      <w:pPr>
        <w:keepNext/>
        <w:spacing w:before="240" w:after="360"/>
        <w:ind w:right="18"/>
        <w:jc w:val="center"/>
        <w:outlineLvl w:val="3"/>
        <w:rPr>
          <w:rFonts w:ascii="Times New Roman" w:eastAsia="Times New Roman" w:hAnsi="Times New Roman"/>
          <w:sz w:val="24"/>
          <w:szCs w:val="20"/>
        </w:rPr>
      </w:pPr>
      <w:r w:rsidRPr="007A1480">
        <w:rPr>
          <w:rFonts w:ascii="Times New Roman" w:eastAsia="Times New Roman" w:hAnsi="Times New Roman"/>
          <w:b/>
          <w:bCs/>
          <w:sz w:val="24"/>
          <w:szCs w:val="20"/>
        </w:rPr>
        <w:t>Détail quantitatif et estimatif</w:t>
      </w:r>
      <w:r w:rsidRPr="007A1480">
        <w:rPr>
          <w:rFonts w:ascii="Times New Roman" w:eastAsia="Times New Roman" w:hAnsi="Times New Roman"/>
          <w:sz w:val="24"/>
          <w:szCs w:val="20"/>
        </w:rPr>
        <w:t xml:space="preserve"> </w:t>
      </w:r>
      <w:r w:rsidRPr="007A1480">
        <w:rPr>
          <w:rFonts w:ascii="Times New Roman" w:eastAsia="Times New Roman" w:hAnsi="Times New Roman"/>
          <w:b/>
          <w:bCs/>
          <w:sz w:val="24"/>
          <w:szCs w:val="20"/>
        </w:rPr>
        <w:t>No 2 : Terrassements</w:t>
      </w:r>
    </w:p>
    <w:tbl>
      <w:tblPr>
        <w:tblW w:w="9258" w:type="dxa"/>
        <w:tblInd w:w="120" w:type="dxa"/>
        <w:tblLayout w:type="fixed"/>
        <w:tblLook w:val="0000" w:firstRow="0" w:lastRow="0" w:firstColumn="0" w:lastColumn="0" w:noHBand="0" w:noVBand="0"/>
      </w:tblPr>
      <w:tblGrid>
        <w:gridCol w:w="839"/>
        <w:gridCol w:w="4394"/>
        <w:gridCol w:w="851"/>
        <w:gridCol w:w="1134"/>
        <w:gridCol w:w="992"/>
        <w:gridCol w:w="1048"/>
      </w:tblGrid>
      <w:tr w:rsidR="007A1480" w:rsidRPr="007A1480" w14:paraId="1E9D48C5" w14:textId="77777777" w:rsidTr="00956651">
        <w:tc>
          <w:tcPr>
            <w:tcW w:w="839" w:type="dxa"/>
            <w:tcBorders>
              <w:top w:val="double" w:sz="6" w:space="0" w:color="auto"/>
              <w:left w:val="double" w:sz="6" w:space="0" w:color="auto"/>
              <w:bottom w:val="nil"/>
              <w:right w:val="nil"/>
            </w:tcBorders>
          </w:tcPr>
          <w:p w14:paraId="11865068"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Poste No.</w:t>
            </w:r>
          </w:p>
        </w:tc>
        <w:tc>
          <w:tcPr>
            <w:tcW w:w="4394" w:type="dxa"/>
            <w:tcBorders>
              <w:top w:val="double" w:sz="6" w:space="0" w:color="auto"/>
              <w:left w:val="nil"/>
              <w:bottom w:val="nil"/>
              <w:right w:val="nil"/>
            </w:tcBorders>
          </w:tcPr>
          <w:p w14:paraId="68C767F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Description</w:t>
            </w:r>
          </w:p>
        </w:tc>
        <w:tc>
          <w:tcPr>
            <w:tcW w:w="851" w:type="dxa"/>
            <w:tcBorders>
              <w:top w:val="double" w:sz="6" w:space="0" w:color="auto"/>
              <w:left w:val="nil"/>
              <w:bottom w:val="nil"/>
              <w:right w:val="nil"/>
            </w:tcBorders>
          </w:tcPr>
          <w:p w14:paraId="44EB714D"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Unité</w:t>
            </w:r>
          </w:p>
        </w:tc>
        <w:tc>
          <w:tcPr>
            <w:tcW w:w="1134" w:type="dxa"/>
            <w:tcBorders>
              <w:top w:val="double" w:sz="6" w:space="0" w:color="auto"/>
              <w:left w:val="nil"/>
              <w:bottom w:val="nil"/>
              <w:right w:val="nil"/>
            </w:tcBorders>
          </w:tcPr>
          <w:p w14:paraId="17666E44"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Quantité</w:t>
            </w:r>
          </w:p>
        </w:tc>
        <w:tc>
          <w:tcPr>
            <w:tcW w:w="992" w:type="dxa"/>
            <w:tcBorders>
              <w:top w:val="double" w:sz="6" w:space="0" w:color="auto"/>
              <w:left w:val="nil"/>
              <w:bottom w:val="nil"/>
              <w:right w:val="nil"/>
            </w:tcBorders>
          </w:tcPr>
          <w:p w14:paraId="4FA0F1A1"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Prix unitaire</w:t>
            </w:r>
          </w:p>
        </w:tc>
        <w:tc>
          <w:tcPr>
            <w:tcW w:w="1048" w:type="dxa"/>
            <w:tcBorders>
              <w:top w:val="double" w:sz="6" w:space="0" w:color="auto"/>
              <w:left w:val="nil"/>
              <w:bottom w:val="nil"/>
              <w:right w:val="double" w:sz="6" w:space="0" w:color="auto"/>
            </w:tcBorders>
          </w:tcPr>
          <w:p w14:paraId="6C629FE7" w14:textId="77777777" w:rsidR="007A1480" w:rsidRPr="007A1480" w:rsidRDefault="007A1480" w:rsidP="007A1480">
            <w:pPr>
              <w:spacing w:before="60" w:after="60"/>
              <w:ind w:right="0"/>
              <w:jc w:val="center"/>
              <w:rPr>
                <w:rFonts w:ascii="Times New Roman" w:eastAsia="Times New Roman" w:hAnsi="Times New Roman"/>
                <w:sz w:val="24"/>
                <w:szCs w:val="24"/>
              </w:rPr>
            </w:pPr>
            <w:r w:rsidRPr="007A1480">
              <w:rPr>
                <w:rFonts w:ascii="Times New Roman" w:eastAsia="Times New Roman" w:hAnsi="Times New Roman"/>
                <w:i/>
                <w:sz w:val="24"/>
                <w:szCs w:val="24"/>
              </w:rPr>
              <w:t>Montant</w:t>
            </w:r>
          </w:p>
        </w:tc>
      </w:tr>
      <w:tr w:rsidR="007A1480" w:rsidRPr="007A1480" w14:paraId="1F94AE40" w14:textId="77777777" w:rsidTr="00956651">
        <w:tc>
          <w:tcPr>
            <w:tcW w:w="839" w:type="dxa"/>
            <w:tcBorders>
              <w:top w:val="single" w:sz="6" w:space="0" w:color="auto"/>
              <w:left w:val="double" w:sz="6" w:space="0" w:color="auto"/>
              <w:bottom w:val="nil"/>
              <w:right w:val="nil"/>
            </w:tcBorders>
          </w:tcPr>
          <w:p w14:paraId="12FD7E1E"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201</w:t>
            </w:r>
          </w:p>
        </w:tc>
        <w:tc>
          <w:tcPr>
            <w:tcW w:w="4394" w:type="dxa"/>
            <w:tcBorders>
              <w:top w:val="single" w:sz="6" w:space="0" w:color="auto"/>
              <w:left w:val="dotted" w:sz="4" w:space="0" w:color="auto"/>
              <w:bottom w:val="nil"/>
              <w:right w:val="dotted" w:sz="4" w:space="0" w:color="auto"/>
            </w:tcBorders>
          </w:tcPr>
          <w:p w14:paraId="21DC027E"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Déblaiement de la terre végétale sur une profondeur maximum de 25 cm et mise en dépôt pour reprise, transport sur une distance maximum de 1km</w:t>
            </w:r>
          </w:p>
        </w:tc>
        <w:tc>
          <w:tcPr>
            <w:tcW w:w="851" w:type="dxa"/>
            <w:tcBorders>
              <w:top w:val="single" w:sz="6" w:space="0" w:color="auto"/>
              <w:left w:val="nil"/>
              <w:bottom w:val="nil"/>
              <w:right w:val="nil"/>
            </w:tcBorders>
          </w:tcPr>
          <w:p w14:paraId="10585B17" w14:textId="77777777" w:rsidR="007A1480" w:rsidRPr="007A1480" w:rsidRDefault="007A1480" w:rsidP="007A1480">
            <w:pPr>
              <w:spacing w:before="60" w:after="60"/>
              <w:ind w:right="0"/>
              <w:jc w:val="left"/>
              <w:rPr>
                <w:rFonts w:ascii="Times New Roman" w:eastAsia="Times New Roman" w:hAnsi="Times New Roman"/>
                <w:sz w:val="24"/>
                <w:szCs w:val="24"/>
              </w:rPr>
            </w:pPr>
            <w:proofErr w:type="gramStart"/>
            <w:r w:rsidRPr="007A1480">
              <w:rPr>
                <w:rFonts w:ascii="Times New Roman" w:eastAsia="Times New Roman" w:hAnsi="Times New Roman"/>
                <w:sz w:val="24"/>
                <w:szCs w:val="24"/>
              </w:rPr>
              <w:t>m</w:t>
            </w:r>
            <w:proofErr w:type="gramEnd"/>
            <w:r w:rsidRPr="007A1480">
              <w:rPr>
                <w:rFonts w:ascii="Times New Roman" w:eastAsia="Times New Roman" w:hAnsi="Times New Roman"/>
                <w:sz w:val="24"/>
                <w:szCs w:val="24"/>
                <w:vertAlign w:val="superscript"/>
              </w:rPr>
              <w:t>3</w:t>
            </w:r>
          </w:p>
        </w:tc>
        <w:tc>
          <w:tcPr>
            <w:tcW w:w="1134" w:type="dxa"/>
            <w:tcBorders>
              <w:top w:val="single" w:sz="6" w:space="0" w:color="auto"/>
              <w:left w:val="dotted" w:sz="4" w:space="0" w:color="auto"/>
              <w:bottom w:val="nil"/>
              <w:right w:val="dotted" w:sz="4" w:space="0" w:color="auto"/>
            </w:tcBorders>
          </w:tcPr>
          <w:p w14:paraId="28AB477D" w14:textId="77777777" w:rsidR="007A1480" w:rsidRPr="007A1480" w:rsidRDefault="007A1480" w:rsidP="007A1480">
            <w:pPr>
              <w:spacing w:before="60" w:after="60"/>
              <w:ind w:right="0"/>
              <w:jc w:val="left"/>
              <w:rPr>
                <w:rFonts w:ascii="Times New Roman" w:eastAsia="Times New Roman" w:hAnsi="Times New Roman"/>
                <w:sz w:val="24"/>
                <w:szCs w:val="24"/>
              </w:rPr>
            </w:pPr>
            <w:r w:rsidRPr="008C271E">
              <w:rPr>
                <w:rFonts w:ascii="Times New Roman" w:eastAsia="Times New Roman" w:hAnsi="Times New Roman"/>
                <w:sz w:val="24"/>
                <w:szCs w:val="24"/>
                <w:highlight w:val="yellow"/>
              </w:rPr>
              <w:t>95.000</w:t>
            </w:r>
          </w:p>
        </w:tc>
        <w:tc>
          <w:tcPr>
            <w:tcW w:w="992" w:type="dxa"/>
            <w:tcBorders>
              <w:top w:val="single" w:sz="6" w:space="0" w:color="auto"/>
              <w:left w:val="nil"/>
              <w:bottom w:val="nil"/>
              <w:right w:val="dotted" w:sz="4" w:space="0" w:color="auto"/>
            </w:tcBorders>
          </w:tcPr>
          <w:p w14:paraId="4DE260D9"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single" w:sz="6" w:space="0" w:color="auto"/>
              <w:left w:val="nil"/>
              <w:bottom w:val="nil"/>
              <w:right w:val="double" w:sz="6" w:space="0" w:color="auto"/>
            </w:tcBorders>
          </w:tcPr>
          <w:p w14:paraId="00AA47E4"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9BCD5DE" w14:textId="77777777" w:rsidTr="00956651">
        <w:tc>
          <w:tcPr>
            <w:tcW w:w="839" w:type="dxa"/>
            <w:tcBorders>
              <w:top w:val="dotted" w:sz="4" w:space="0" w:color="auto"/>
              <w:left w:val="double" w:sz="6" w:space="0" w:color="auto"/>
              <w:bottom w:val="dotted" w:sz="4" w:space="0" w:color="auto"/>
              <w:right w:val="nil"/>
            </w:tcBorders>
          </w:tcPr>
          <w:p w14:paraId="25ED9E7A"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202</w:t>
            </w:r>
          </w:p>
        </w:tc>
        <w:tc>
          <w:tcPr>
            <w:tcW w:w="4394" w:type="dxa"/>
            <w:tcBorders>
              <w:top w:val="dotted" w:sz="4" w:space="0" w:color="auto"/>
              <w:left w:val="dotted" w:sz="4" w:space="0" w:color="auto"/>
              <w:bottom w:val="dotted" w:sz="4" w:space="0" w:color="auto"/>
              <w:right w:val="dotted" w:sz="4" w:space="0" w:color="auto"/>
            </w:tcBorders>
          </w:tcPr>
          <w:p w14:paraId="27E56967"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Déblaiement de la terre végétale sur une profondeur maximum de 25 à 50 cm et mise à la décharge</w:t>
            </w:r>
          </w:p>
        </w:tc>
        <w:tc>
          <w:tcPr>
            <w:tcW w:w="851" w:type="dxa"/>
            <w:tcBorders>
              <w:top w:val="dotted" w:sz="4" w:space="0" w:color="auto"/>
              <w:left w:val="nil"/>
              <w:bottom w:val="dotted" w:sz="4" w:space="0" w:color="auto"/>
              <w:right w:val="nil"/>
            </w:tcBorders>
          </w:tcPr>
          <w:p w14:paraId="270963A8" w14:textId="77777777" w:rsidR="007A1480" w:rsidRPr="007A1480" w:rsidRDefault="007A1480" w:rsidP="007A1480">
            <w:pPr>
              <w:spacing w:before="60" w:after="60"/>
              <w:ind w:right="0"/>
              <w:jc w:val="left"/>
              <w:rPr>
                <w:rFonts w:ascii="Times New Roman" w:eastAsia="Times New Roman" w:hAnsi="Times New Roman"/>
                <w:sz w:val="24"/>
                <w:szCs w:val="24"/>
              </w:rPr>
            </w:pPr>
            <w:proofErr w:type="gramStart"/>
            <w:r w:rsidRPr="007A1480">
              <w:rPr>
                <w:rFonts w:ascii="Times New Roman" w:eastAsia="Times New Roman" w:hAnsi="Times New Roman"/>
                <w:sz w:val="24"/>
                <w:szCs w:val="24"/>
              </w:rPr>
              <w:t>m</w:t>
            </w:r>
            <w:proofErr w:type="gramEnd"/>
            <w:r w:rsidRPr="007A1480">
              <w:rPr>
                <w:rFonts w:ascii="Times New Roman" w:eastAsia="Times New Roman" w:hAnsi="Times New Roman"/>
                <w:sz w:val="24"/>
                <w:szCs w:val="24"/>
                <w:vertAlign w:val="superscript"/>
              </w:rPr>
              <w:t>3</w:t>
            </w:r>
          </w:p>
        </w:tc>
        <w:tc>
          <w:tcPr>
            <w:tcW w:w="1134" w:type="dxa"/>
            <w:tcBorders>
              <w:top w:val="dotted" w:sz="4" w:space="0" w:color="auto"/>
              <w:left w:val="dotted" w:sz="4" w:space="0" w:color="auto"/>
              <w:bottom w:val="dotted" w:sz="4" w:space="0" w:color="auto"/>
              <w:right w:val="dotted" w:sz="4" w:space="0" w:color="auto"/>
            </w:tcBorders>
          </w:tcPr>
          <w:p w14:paraId="2E40EDF3" w14:textId="77777777" w:rsidR="007A1480" w:rsidRPr="007A1480" w:rsidRDefault="007A1480" w:rsidP="007A1480">
            <w:pPr>
              <w:spacing w:before="60" w:after="60"/>
              <w:ind w:right="0"/>
              <w:jc w:val="left"/>
              <w:rPr>
                <w:rFonts w:ascii="Times New Roman" w:eastAsia="Times New Roman" w:hAnsi="Times New Roman"/>
                <w:sz w:val="24"/>
                <w:szCs w:val="24"/>
              </w:rPr>
            </w:pPr>
            <w:r w:rsidRPr="008C271E">
              <w:rPr>
                <w:rFonts w:ascii="Times New Roman" w:eastAsia="Times New Roman" w:hAnsi="Times New Roman"/>
                <w:sz w:val="24"/>
                <w:szCs w:val="24"/>
                <w:highlight w:val="yellow"/>
              </w:rPr>
              <w:t>15.000</w:t>
            </w:r>
          </w:p>
        </w:tc>
        <w:tc>
          <w:tcPr>
            <w:tcW w:w="992" w:type="dxa"/>
            <w:tcBorders>
              <w:top w:val="dotted" w:sz="4" w:space="0" w:color="auto"/>
              <w:left w:val="nil"/>
              <w:bottom w:val="dotted" w:sz="4" w:space="0" w:color="auto"/>
              <w:right w:val="dotted" w:sz="4" w:space="0" w:color="auto"/>
            </w:tcBorders>
          </w:tcPr>
          <w:p w14:paraId="0BF5512B"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dotted" w:sz="4" w:space="0" w:color="auto"/>
              <w:right w:val="double" w:sz="6" w:space="0" w:color="auto"/>
            </w:tcBorders>
          </w:tcPr>
          <w:p w14:paraId="5D379E32"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6404566B" w14:textId="77777777" w:rsidTr="00956651">
        <w:tc>
          <w:tcPr>
            <w:tcW w:w="839" w:type="dxa"/>
            <w:tcBorders>
              <w:top w:val="nil"/>
              <w:left w:val="double" w:sz="6" w:space="0" w:color="auto"/>
              <w:bottom w:val="nil"/>
              <w:right w:val="nil"/>
            </w:tcBorders>
          </w:tcPr>
          <w:p w14:paraId="1C6584C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203</w:t>
            </w:r>
          </w:p>
        </w:tc>
        <w:tc>
          <w:tcPr>
            <w:tcW w:w="4394" w:type="dxa"/>
            <w:tcBorders>
              <w:top w:val="nil"/>
              <w:left w:val="dotted" w:sz="4" w:space="0" w:color="auto"/>
              <w:bottom w:val="nil"/>
              <w:right w:val="dotted" w:sz="4" w:space="0" w:color="auto"/>
            </w:tcBorders>
          </w:tcPr>
          <w:p w14:paraId="7DA4C6E5"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etc. -</w:t>
            </w:r>
          </w:p>
        </w:tc>
        <w:tc>
          <w:tcPr>
            <w:tcW w:w="851" w:type="dxa"/>
          </w:tcPr>
          <w:p w14:paraId="356F4D4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nil"/>
              <w:left w:val="dotted" w:sz="4" w:space="0" w:color="auto"/>
              <w:bottom w:val="nil"/>
              <w:right w:val="dotted" w:sz="4" w:space="0" w:color="auto"/>
            </w:tcBorders>
          </w:tcPr>
          <w:p w14:paraId="09F39F7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nil"/>
              <w:left w:val="nil"/>
              <w:bottom w:val="nil"/>
              <w:right w:val="dotted" w:sz="4" w:space="0" w:color="auto"/>
            </w:tcBorders>
          </w:tcPr>
          <w:p w14:paraId="623869F2"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nil"/>
              <w:left w:val="nil"/>
              <w:bottom w:val="nil"/>
              <w:right w:val="double" w:sz="6" w:space="0" w:color="auto"/>
            </w:tcBorders>
          </w:tcPr>
          <w:p w14:paraId="29455616"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74A52FCA" w14:textId="77777777" w:rsidTr="00956651">
        <w:tc>
          <w:tcPr>
            <w:tcW w:w="839" w:type="dxa"/>
            <w:tcBorders>
              <w:top w:val="dotted" w:sz="4" w:space="0" w:color="auto"/>
              <w:left w:val="double" w:sz="6" w:space="0" w:color="auto"/>
              <w:bottom w:val="nil"/>
              <w:right w:val="nil"/>
            </w:tcBorders>
          </w:tcPr>
          <w:p w14:paraId="15742B34"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206</w:t>
            </w:r>
          </w:p>
        </w:tc>
        <w:tc>
          <w:tcPr>
            <w:tcW w:w="4394" w:type="dxa"/>
            <w:tcBorders>
              <w:top w:val="dotted" w:sz="4" w:space="0" w:color="auto"/>
              <w:left w:val="dotted" w:sz="4" w:space="0" w:color="auto"/>
              <w:bottom w:val="nil"/>
              <w:right w:val="dotted" w:sz="4" w:space="0" w:color="auto"/>
            </w:tcBorders>
          </w:tcPr>
          <w:p w14:paraId="24AA25AF"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Déblai de matériaux à mettre en remblais en provenance de zone de déblais ou des lieux d’emprunt approuvés, transport sur une distance maximale de 1 km, déchargement, réglage et compactage du remblai</w:t>
            </w:r>
          </w:p>
        </w:tc>
        <w:tc>
          <w:tcPr>
            <w:tcW w:w="851" w:type="dxa"/>
            <w:tcBorders>
              <w:top w:val="dotted" w:sz="4" w:space="0" w:color="auto"/>
              <w:left w:val="nil"/>
              <w:bottom w:val="nil"/>
              <w:right w:val="nil"/>
            </w:tcBorders>
          </w:tcPr>
          <w:p w14:paraId="2E748277" w14:textId="77777777" w:rsidR="007A1480" w:rsidRPr="007A1480" w:rsidRDefault="007A1480" w:rsidP="007A1480">
            <w:pPr>
              <w:spacing w:before="60" w:after="60"/>
              <w:ind w:right="0"/>
              <w:jc w:val="left"/>
              <w:rPr>
                <w:rFonts w:ascii="Times New Roman" w:eastAsia="Times New Roman" w:hAnsi="Times New Roman"/>
                <w:sz w:val="24"/>
                <w:szCs w:val="24"/>
              </w:rPr>
            </w:pPr>
            <w:proofErr w:type="gramStart"/>
            <w:r w:rsidRPr="007A1480">
              <w:rPr>
                <w:rFonts w:ascii="Times New Roman" w:eastAsia="Times New Roman" w:hAnsi="Times New Roman"/>
                <w:sz w:val="24"/>
                <w:szCs w:val="24"/>
              </w:rPr>
              <w:t>m</w:t>
            </w:r>
            <w:proofErr w:type="gramEnd"/>
            <w:r w:rsidRPr="007A1480">
              <w:rPr>
                <w:rFonts w:ascii="Times New Roman" w:eastAsia="Times New Roman" w:hAnsi="Times New Roman"/>
                <w:sz w:val="24"/>
                <w:szCs w:val="24"/>
                <w:vertAlign w:val="superscript"/>
              </w:rPr>
              <w:t>3</w:t>
            </w:r>
          </w:p>
        </w:tc>
        <w:tc>
          <w:tcPr>
            <w:tcW w:w="1134" w:type="dxa"/>
            <w:tcBorders>
              <w:top w:val="dotted" w:sz="4" w:space="0" w:color="auto"/>
              <w:left w:val="dotted" w:sz="4" w:space="0" w:color="auto"/>
              <w:bottom w:val="nil"/>
              <w:right w:val="dotted" w:sz="4" w:space="0" w:color="auto"/>
            </w:tcBorders>
          </w:tcPr>
          <w:p w14:paraId="46BDEB8B" w14:textId="77777777" w:rsidR="007A1480" w:rsidRPr="007A1480" w:rsidRDefault="007A1480" w:rsidP="007A1480">
            <w:pPr>
              <w:spacing w:before="60" w:after="60"/>
              <w:ind w:right="0"/>
              <w:jc w:val="left"/>
              <w:rPr>
                <w:rFonts w:ascii="Times New Roman" w:eastAsia="Times New Roman" w:hAnsi="Times New Roman"/>
                <w:sz w:val="24"/>
                <w:szCs w:val="24"/>
              </w:rPr>
            </w:pPr>
            <w:r w:rsidRPr="008C271E">
              <w:rPr>
                <w:rFonts w:ascii="Times New Roman" w:eastAsia="Times New Roman" w:hAnsi="Times New Roman"/>
                <w:sz w:val="24"/>
                <w:szCs w:val="24"/>
                <w:highlight w:val="yellow"/>
              </w:rPr>
              <w:t>258.000</w:t>
            </w:r>
          </w:p>
        </w:tc>
        <w:tc>
          <w:tcPr>
            <w:tcW w:w="992" w:type="dxa"/>
            <w:tcBorders>
              <w:top w:val="dotted" w:sz="4" w:space="0" w:color="auto"/>
              <w:left w:val="nil"/>
              <w:bottom w:val="nil"/>
              <w:right w:val="dotted" w:sz="4" w:space="0" w:color="auto"/>
            </w:tcBorders>
          </w:tcPr>
          <w:p w14:paraId="7F0204F1"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0B847C67"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66FC5624" w14:textId="77777777" w:rsidTr="00956651">
        <w:tc>
          <w:tcPr>
            <w:tcW w:w="839" w:type="dxa"/>
            <w:tcBorders>
              <w:top w:val="dotted" w:sz="4" w:space="0" w:color="auto"/>
              <w:left w:val="double" w:sz="6" w:space="0" w:color="auto"/>
              <w:bottom w:val="dotted" w:sz="4" w:space="0" w:color="auto"/>
              <w:right w:val="nil"/>
            </w:tcBorders>
          </w:tcPr>
          <w:p w14:paraId="00275751"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207</w:t>
            </w:r>
          </w:p>
        </w:tc>
        <w:tc>
          <w:tcPr>
            <w:tcW w:w="4394" w:type="dxa"/>
            <w:tcBorders>
              <w:top w:val="dotted" w:sz="4" w:space="0" w:color="auto"/>
              <w:left w:val="dotted" w:sz="4" w:space="0" w:color="auto"/>
              <w:bottom w:val="dotted" w:sz="4" w:space="0" w:color="auto"/>
              <w:right w:val="dotted" w:sz="4" w:space="0" w:color="auto"/>
            </w:tcBorders>
          </w:tcPr>
          <w:p w14:paraId="004D6684" w14:textId="77777777" w:rsidR="007A1480" w:rsidRPr="007A1480" w:rsidRDefault="007A1480" w:rsidP="007A1480">
            <w:pPr>
              <w:spacing w:before="60" w:after="60"/>
              <w:ind w:right="0"/>
              <w:jc w:val="left"/>
              <w:rPr>
                <w:rFonts w:ascii="Times New Roman" w:eastAsia="Times New Roman" w:hAnsi="Times New Roman"/>
                <w:spacing w:val="-4"/>
                <w:sz w:val="24"/>
                <w:szCs w:val="24"/>
              </w:rPr>
            </w:pPr>
            <w:r w:rsidRPr="007A1480">
              <w:rPr>
                <w:rFonts w:ascii="Times New Roman" w:eastAsia="Times New Roman" w:hAnsi="Times New Roman"/>
                <w:spacing w:val="-4"/>
                <w:sz w:val="24"/>
                <w:szCs w:val="24"/>
              </w:rPr>
              <w:t>Déroctage au niveau des déblais et mise à la décharge des matériaux, toute profondeur</w:t>
            </w:r>
          </w:p>
        </w:tc>
        <w:tc>
          <w:tcPr>
            <w:tcW w:w="851" w:type="dxa"/>
            <w:tcBorders>
              <w:top w:val="dotted" w:sz="4" w:space="0" w:color="auto"/>
              <w:left w:val="nil"/>
              <w:bottom w:val="dotted" w:sz="4" w:space="0" w:color="auto"/>
              <w:right w:val="nil"/>
            </w:tcBorders>
          </w:tcPr>
          <w:p w14:paraId="34629040" w14:textId="77777777" w:rsidR="007A1480" w:rsidRPr="007A1480" w:rsidRDefault="007A1480" w:rsidP="007A1480">
            <w:pPr>
              <w:spacing w:before="60" w:after="60"/>
              <w:ind w:right="0"/>
              <w:jc w:val="left"/>
              <w:rPr>
                <w:rFonts w:ascii="Times New Roman" w:eastAsia="Times New Roman" w:hAnsi="Times New Roman"/>
                <w:sz w:val="24"/>
                <w:szCs w:val="24"/>
              </w:rPr>
            </w:pPr>
            <w:proofErr w:type="gramStart"/>
            <w:r w:rsidRPr="007A1480">
              <w:rPr>
                <w:rFonts w:ascii="Times New Roman" w:eastAsia="Times New Roman" w:hAnsi="Times New Roman"/>
                <w:sz w:val="24"/>
                <w:szCs w:val="24"/>
              </w:rPr>
              <w:t>m</w:t>
            </w:r>
            <w:proofErr w:type="gramEnd"/>
            <w:r w:rsidRPr="007A1480">
              <w:rPr>
                <w:rFonts w:ascii="Times New Roman" w:eastAsia="Times New Roman" w:hAnsi="Times New Roman"/>
                <w:sz w:val="24"/>
                <w:szCs w:val="24"/>
                <w:vertAlign w:val="superscript"/>
              </w:rPr>
              <w:t>3</w:t>
            </w:r>
          </w:p>
        </w:tc>
        <w:tc>
          <w:tcPr>
            <w:tcW w:w="1134" w:type="dxa"/>
            <w:tcBorders>
              <w:top w:val="dotted" w:sz="4" w:space="0" w:color="auto"/>
              <w:left w:val="dotted" w:sz="4" w:space="0" w:color="auto"/>
              <w:bottom w:val="dotted" w:sz="4" w:space="0" w:color="auto"/>
              <w:right w:val="dotted" w:sz="4" w:space="0" w:color="auto"/>
            </w:tcBorders>
          </w:tcPr>
          <w:p w14:paraId="4444B53D" w14:textId="77777777" w:rsidR="007A1480" w:rsidRPr="007A1480" w:rsidRDefault="007A1480" w:rsidP="007A1480">
            <w:pPr>
              <w:spacing w:before="60" w:after="60"/>
              <w:ind w:right="0"/>
              <w:jc w:val="left"/>
              <w:rPr>
                <w:rFonts w:ascii="Times New Roman" w:eastAsia="Times New Roman" w:hAnsi="Times New Roman"/>
                <w:sz w:val="24"/>
                <w:szCs w:val="24"/>
              </w:rPr>
            </w:pPr>
            <w:r w:rsidRPr="008C271E">
              <w:rPr>
                <w:rFonts w:ascii="Times New Roman" w:eastAsia="Times New Roman" w:hAnsi="Times New Roman"/>
                <w:sz w:val="24"/>
                <w:szCs w:val="24"/>
                <w:highlight w:val="yellow"/>
              </w:rPr>
              <w:t>25.000</w:t>
            </w:r>
          </w:p>
        </w:tc>
        <w:tc>
          <w:tcPr>
            <w:tcW w:w="992" w:type="dxa"/>
            <w:tcBorders>
              <w:top w:val="dotted" w:sz="4" w:space="0" w:color="auto"/>
              <w:left w:val="nil"/>
              <w:bottom w:val="dotted" w:sz="4" w:space="0" w:color="auto"/>
              <w:right w:val="dotted" w:sz="4" w:space="0" w:color="auto"/>
            </w:tcBorders>
          </w:tcPr>
          <w:p w14:paraId="1AE9BCB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dotted" w:sz="4" w:space="0" w:color="auto"/>
              <w:right w:val="double" w:sz="6" w:space="0" w:color="auto"/>
            </w:tcBorders>
          </w:tcPr>
          <w:p w14:paraId="13F988A8"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211A1564" w14:textId="77777777" w:rsidTr="00956651">
        <w:tc>
          <w:tcPr>
            <w:tcW w:w="839" w:type="dxa"/>
            <w:tcBorders>
              <w:top w:val="nil"/>
              <w:left w:val="double" w:sz="6" w:space="0" w:color="auto"/>
              <w:bottom w:val="nil"/>
              <w:right w:val="nil"/>
            </w:tcBorders>
          </w:tcPr>
          <w:p w14:paraId="79819D5C"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208</w:t>
            </w:r>
          </w:p>
        </w:tc>
        <w:tc>
          <w:tcPr>
            <w:tcW w:w="4394" w:type="dxa"/>
            <w:tcBorders>
              <w:top w:val="nil"/>
              <w:left w:val="dotted" w:sz="4" w:space="0" w:color="auto"/>
              <w:bottom w:val="nil"/>
              <w:right w:val="dotted" w:sz="4" w:space="0" w:color="auto"/>
            </w:tcBorders>
          </w:tcPr>
          <w:p w14:paraId="7C7EBD0B"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etc. -</w:t>
            </w:r>
          </w:p>
        </w:tc>
        <w:tc>
          <w:tcPr>
            <w:tcW w:w="851" w:type="dxa"/>
          </w:tcPr>
          <w:p w14:paraId="25273B1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nil"/>
              <w:left w:val="dotted" w:sz="4" w:space="0" w:color="auto"/>
              <w:bottom w:val="nil"/>
              <w:right w:val="dotted" w:sz="4" w:space="0" w:color="auto"/>
            </w:tcBorders>
          </w:tcPr>
          <w:p w14:paraId="6D13CBE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nil"/>
              <w:left w:val="nil"/>
              <w:bottom w:val="nil"/>
              <w:right w:val="dotted" w:sz="4" w:space="0" w:color="auto"/>
            </w:tcBorders>
          </w:tcPr>
          <w:p w14:paraId="2B83681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nil"/>
              <w:left w:val="nil"/>
              <w:bottom w:val="nil"/>
              <w:right w:val="double" w:sz="6" w:space="0" w:color="auto"/>
            </w:tcBorders>
          </w:tcPr>
          <w:p w14:paraId="6B3D134B"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4CE3F208" w14:textId="77777777" w:rsidTr="00956651">
        <w:tc>
          <w:tcPr>
            <w:tcW w:w="839" w:type="dxa"/>
            <w:tcBorders>
              <w:top w:val="dotted" w:sz="4" w:space="0" w:color="auto"/>
              <w:left w:val="double" w:sz="6" w:space="0" w:color="auto"/>
              <w:bottom w:val="dotted" w:sz="4" w:space="0" w:color="auto"/>
              <w:right w:val="nil"/>
            </w:tcBorders>
          </w:tcPr>
          <w:p w14:paraId="00B35B9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7BCDADE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1C94A4E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0D85E87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6532D9F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6AE0CB4B"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66887BAD" w14:textId="77777777" w:rsidTr="00956651">
        <w:tc>
          <w:tcPr>
            <w:tcW w:w="839" w:type="dxa"/>
            <w:tcBorders>
              <w:top w:val="dotted" w:sz="4" w:space="0" w:color="auto"/>
              <w:left w:val="double" w:sz="6" w:space="0" w:color="auto"/>
              <w:bottom w:val="dotted" w:sz="4" w:space="0" w:color="auto"/>
              <w:right w:val="nil"/>
            </w:tcBorders>
          </w:tcPr>
          <w:p w14:paraId="5FC90B6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3EC82B5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203475A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1792BD4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7374CB79"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62AECA01"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783FF186" w14:textId="77777777" w:rsidTr="00956651">
        <w:tc>
          <w:tcPr>
            <w:tcW w:w="839" w:type="dxa"/>
            <w:tcBorders>
              <w:top w:val="dotted" w:sz="4" w:space="0" w:color="auto"/>
              <w:left w:val="double" w:sz="6" w:space="0" w:color="auto"/>
              <w:bottom w:val="dotted" w:sz="4" w:space="0" w:color="auto"/>
              <w:right w:val="nil"/>
            </w:tcBorders>
          </w:tcPr>
          <w:p w14:paraId="1CFD8A9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45BAAE8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25C64B8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434D709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0CE5EB57"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6B8213D6"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5F9F14AA" w14:textId="77777777" w:rsidTr="00956651">
        <w:tc>
          <w:tcPr>
            <w:tcW w:w="839" w:type="dxa"/>
            <w:tcBorders>
              <w:top w:val="dotted" w:sz="4" w:space="0" w:color="auto"/>
              <w:left w:val="double" w:sz="6" w:space="0" w:color="auto"/>
              <w:bottom w:val="dotted" w:sz="4" w:space="0" w:color="auto"/>
              <w:right w:val="nil"/>
            </w:tcBorders>
          </w:tcPr>
          <w:p w14:paraId="48219A6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4C2CB9C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6AE0041F"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2F0B0AA1"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55A39595"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7FAE5FD3"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3B8015CC" w14:textId="77777777" w:rsidTr="00956651">
        <w:tc>
          <w:tcPr>
            <w:tcW w:w="839" w:type="dxa"/>
            <w:tcBorders>
              <w:top w:val="dotted" w:sz="4" w:space="0" w:color="auto"/>
              <w:left w:val="double" w:sz="6" w:space="0" w:color="auto"/>
              <w:bottom w:val="dotted" w:sz="4" w:space="0" w:color="auto"/>
              <w:right w:val="nil"/>
            </w:tcBorders>
          </w:tcPr>
          <w:p w14:paraId="74E8B71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1EC3E3F0"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5C0C433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5D7C0E7D"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7B44CC5D"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19610EC3"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1998BCCD" w14:textId="77777777" w:rsidTr="00956651">
        <w:tc>
          <w:tcPr>
            <w:tcW w:w="839" w:type="dxa"/>
            <w:tcBorders>
              <w:top w:val="dotted" w:sz="4" w:space="0" w:color="auto"/>
              <w:left w:val="double" w:sz="6" w:space="0" w:color="auto"/>
              <w:bottom w:val="dotted" w:sz="4" w:space="0" w:color="auto"/>
              <w:right w:val="nil"/>
            </w:tcBorders>
          </w:tcPr>
          <w:p w14:paraId="3BD10D79"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5DFEB70B"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0FC103E8"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7ABF85C3"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207B89AB"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3E5D3A77"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281BE533" w14:textId="77777777" w:rsidTr="00956651">
        <w:tc>
          <w:tcPr>
            <w:tcW w:w="839" w:type="dxa"/>
            <w:tcBorders>
              <w:top w:val="dotted" w:sz="4" w:space="0" w:color="auto"/>
              <w:left w:val="double" w:sz="6" w:space="0" w:color="auto"/>
              <w:bottom w:val="dotted" w:sz="4" w:space="0" w:color="auto"/>
              <w:right w:val="nil"/>
            </w:tcBorders>
          </w:tcPr>
          <w:p w14:paraId="138FC896"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dotted" w:sz="4" w:space="0" w:color="auto"/>
              <w:left w:val="dotted" w:sz="4" w:space="0" w:color="auto"/>
              <w:bottom w:val="dotted" w:sz="4" w:space="0" w:color="auto"/>
              <w:right w:val="dotted" w:sz="4" w:space="0" w:color="auto"/>
            </w:tcBorders>
          </w:tcPr>
          <w:p w14:paraId="0E0EDA3E"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Borders>
              <w:top w:val="dotted" w:sz="4" w:space="0" w:color="auto"/>
              <w:left w:val="nil"/>
              <w:bottom w:val="dotted" w:sz="4" w:space="0" w:color="auto"/>
              <w:right w:val="nil"/>
            </w:tcBorders>
          </w:tcPr>
          <w:p w14:paraId="6AD73564"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dotted" w:sz="4" w:space="0" w:color="auto"/>
              <w:left w:val="dotted" w:sz="4" w:space="0" w:color="auto"/>
              <w:bottom w:val="dotted" w:sz="4" w:space="0" w:color="auto"/>
              <w:right w:val="dotted" w:sz="4" w:space="0" w:color="auto"/>
            </w:tcBorders>
          </w:tcPr>
          <w:p w14:paraId="5D28385C"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dotted" w:sz="4" w:space="0" w:color="auto"/>
              <w:left w:val="nil"/>
              <w:bottom w:val="dotted" w:sz="4" w:space="0" w:color="auto"/>
              <w:right w:val="dotted" w:sz="4" w:space="0" w:color="auto"/>
            </w:tcBorders>
          </w:tcPr>
          <w:p w14:paraId="6B070526"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075D79F2"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524C94FE" w14:textId="77777777" w:rsidTr="00956651">
        <w:tc>
          <w:tcPr>
            <w:tcW w:w="839" w:type="dxa"/>
            <w:tcBorders>
              <w:top w:val="nil"/>
              <w:left w:val="double" w:sz="6" w:space="0" w:color="auto"/>
              <w:bottom w:val="nil"/>
              <w:right w:val="nil"/>
            </w:tcBorders>
          </w:tcPr>
          <w:p w14:paraId="5134966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4394" w:type="dxa"/>
            <w:tcBorders>
              <w:top w:val="nil"/>
              <w:left w:val="dotted" w:sz="4" w:space="0" w:color="auto"/>
              <w:bottom w:val="nil"/>
              <w:right w:val="dotted" w:sz="4" w:space="0" w:color="auto"/>
            </w:tcBorders>
          </w:tcPr>
          <w:p w14:paraId="697B45E2"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851" w:type="dxa"/>
          </w:tcPr>
          <w:p w14:paraId="3934E617"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1134" w:type="dxa"/>
            <w:tcBorders>
              <w:top w:val="nil"/>
              <w:left w:val="dotted" w:sz="4" w:space="0" w:color="auto"/>
              <w:bottom w:val="nil"/>
              <w:right w:val="dotted" w:sz="4" w:space="0" w:color="auto"/>
            </w:tcBorders>
          </w:tcPr>
          <w:p w14:paraId="3D6BC4EA" w14:textId="77777777" w:rsidR="007A1480" w:rsidRPr="007A1480" w:rsidRDefault="007A1480" w:rsidP="007A1480">
            <w:pPr>
              <w:spacing w:before="60" w:after="60"/>
              <w:ind w:right="0"/>
              <w:jc w:val="left"/>
              <w:rPr>
                <w:rFonts w:ascii="Times New Roman" w:eastAsia="Times New Roman" w:hAnsi="Times New Roman"/>
                <w:sz w:val="24"/>
                <w:szCs w:val="24"/>
              </w:rPr>
            </w:pPr>
          </w:p>
        </w:tc>
        <w:tc>
          <w:tcPr>
            <w:tcW w:w="992" w:type="dxa"/>
            <w:tcBorders>
              <w:top w:val="nil"/>
              <w:left w:val="nil"/>
              <w:bottom w:val="nil"/>
              <w:right w:val="dotted" w:sz="4" w:space="0" w:color="auto"/>
            </w:tcBorders>
          </w:tcPr>
          <w:p w14:paraId="6A6E2690" w14:textId="77777777" w:rsidR="007A1480" w:rsidRPr="007A1480" w:rsidRDefault="007A1480" w:rsidP="007A1480">
            <w:pPr>
              <w:spacing w:before="60" w:after="60"/>
              <w:ind w:right="0"/>
              <w:jc w:val="center"/>
              <w:rPr>
                <w:rFonts w:ascii="Times New Roman" w:eastAsia="Times New Roman" w:hAnsi="Times New Roman"/>
                <w:sz w:val="24"/>
                <w:szCs w:val="24"/>
              </w:rPr>
            </w:pPr>
          </w:p>
        </w:tc>
        <w:tc>
          <w:tcPr>
            <w:tcW w:w="1048" w:type="dxa"/>
            <w:tcBorders>
              <w:top w:val="dotted" w:sz="4" w:space="0" w:color="auto"/>
              <w:left w:val="nil"/>
              <w:bottom w:val="nil"/>
              <w:right w:val="double" w:sz="6" w:space="0" w:color="auto"/>
            </w:tcBorders>
          </w:tcPr>
          <w:p w14:paraId="1ECA4F30" w14:textId="77777777" w:rsidR="007A1480" w:rsidRPr="007A1480" w:rsidRDefault="007A1480" w:rsidP="007A1480">
            <w:pPr>
              <w:spacing w:before="60" w:after="60"/>
              <w:ind w:right="0"/>
              <w:jc w:val="center"/>
              <w:rPr>
                <w:rFonts w:ascii="Times New Roman" w:eastAsia="Times New Roman" w:hAnsi="Times New Roman"/>
                <w:sz w:val="24"/>
                <w:szCs w:val="24"/>
              </w:rPr>
            </w:pPr>
          </w:p>
        </w:tc>
      </w:tr>
      <w:tr w:rsidR="007A1480" w:rsidRPr="007A1480" w14:paraId="01BAAB5A" w14:textId="77777777" w:rsidTr="00956651">
        <w:tc>
          <w:tcPr>
            <w:tcW w:w="8210" w:type="dxa"/>
            <w:gridSpan w:val="5"/>
            <w:tcBorders>
              <w:top w:val="single" w:sz="6" w:space="0" w:color="auto"/>
              <w:left w:val="double" w:sz="6" w:space="0" w:color="auto"/>
              <w:bottom w:val="double" w:sz="6" w:space="0" w:color="auto"/>
              <w:right w:val="nil"/>
            </w:tcBorders>
          </w:tcPr>
          <w:p w14:paraId="5EFCA2B9"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Total du Détail quantitatif et estimatif No 2</w:t>
            </w:r>
          </w:p>
          <w:p w14:paraId="1CFB73DE" w14:textId="77777777" w:rsidR="007A1480" w:rsidRPr="007A1480" w:rsidRDefault="007A1480" w:rsidP="007A1480">
            <w:pPr>
              <w:spacing w:before="60" w:after="60"/>
              <w:ind w:right="0"/>
              <w:jc w:val="right"/>
              <w:rPr>
                <w:rFonts w:ascii="Times New Roman" w:eastAsia="Times New Roman" w:hAnsi="Times New Roman"/>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sz w:val="24"/>
                <w:szCs w:val="24"/>
              </w:rPr>
              <w:t>pour</w:t>
            </w:r>
            <w:proofErr w:type="gramEnd"/>
            <w:r w:rsidRPr="007A1480">
              <w:rPr>
                <w:rFonts w:ascii="Times New Roman" w:eastAsia="Times New Roman" w:hAnsi="Times New Roman"/>
                <w:sz w:val="24"/>
                <w:szCs w:val="24"/>
              </w:rPr>
              <w:t xml:space="preserve"> report au Récapitulatif, p.)</w:t>
            </w:r>
          </w:p>
        </w:tc>
        <w:tc>
          <w:tcPr>
            <w:tcW w:w="1048" w:type="dxa"/>
            <w:tcBorders>
              <w:top w:val="single" w:sz="6" w:space="0" w:color="auto"/>
              <w:left w:val="nil"/>
              <w:bottom w:val="double" w:sz="6" w:space="0" w:color="auto"/>
              <w:right w:val="double" w:sz="6" w:space="0" w:color="auto"/>
            </w:tcBorders>
          </w:tcPr>
          <w:p w14:paraId="7598CB42" w14:textId="77777777" w:rsidR="007A1480" w:rsidRPr="007A1480" w:rsidRDefault="007A1480" w:rsidP="007A1480">
            <w:pPr>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u w:val="single"/>
              </w:rPr>
              <w:tab/>
            </w:r>
            <w:r w:rsidRPr="007A1480">
              <w:rPr>
                <w:rFonts w:ascii="Times New Roman" w:eastAsia="Times New Roman" w:hAnsi="Times New Roman"/>
                <w:sz w:val="24"/>
                <w:szCs w:val="24"/>
              </w:rPr>
              <w:t xml:space="preserve"> </w:t>
            </w:r>
          </w:p>
        </w:tc>
      </w:tr>
    </w:tbl>
    <w:p w14:paraId="714C3F49" w14:textId="77777777" w:rsidR="007A1480" w:rsidRPr="007A1480" w:rsidRDefault="007A1480" w:rsidP="007A1480">
      <w:pPr>
        <w:spacing w:after="0"/>
        <w:ind w:right="0"/>
        <w:rPr>
          <w:rFonts w:ascii="Times New Roman" w:eastAsia="Times New Roman" w:hAnsi="Times New Roman"/>
          <w:sz w:val="24"/>
          <w:szCs w:val="20"/>
        </w:rPr>
      </w:pPr>
    </w:p>
    <w:p w14:paraId="1524B814" w14:textId="77777777" w:rsidR="007A1480" w:rsidRPr="007A1480" w:rsidRDefault="007A1480" w:rsidP="007A1480">
      <w:pPr>
        <w:spacing w:before="240"/>
        <w:ind w:left="576" w:right="0" w:hanging="576"/>
        <w:jc w:val="center"/>
        <w:rPr>
          <w:rFonts w:ascii="Times New Roman" w:eastAsia="Times New Roman" w:hAnsi="Times New Roman"/>
          <w:b/>
          <w:sz w:val="28"/>
          <w:szCs w:val="20"/>
        </w:rPr>
      </w:pPr>
      <w:r w:rsidRPr="007A1480">
        <w:rPr>
          <w:rFonts w:ascii="Times New Roman" w:eastAsia="Times New Roman" w:hAnsi="Times New Roman"/>
          <w:b/>
          <w:sz w:val="28"/>
          <w:szCs w:val="20"/>
          <w:lang w:val="es-ES_tradnl"/>
        </w:rPr>
        <w:br w:type="page"/>
      </w:r>
      <w:r w:rsidRPr="007A1480">
        <w:rPr>
          <w:rFonts w:ascii="Times New Roman" w:eastAsia="Times New Roman" w:hAnsi="Times New Roman"/>
          <w:b/>
          <w:sz w:val="28"/>
          <w:szCs w:val="20"/>
        </w:rPr>
        <w:lastRenderedPageBreak/>
        <w:t xml:space="preserve">Récapitulatif des Sommes à valoir (Provisions) </w:t>
      </w:r>
    </w:p>
    <w:tbl>
      <w:tblPr>
        <w:tblW w:w="0" w:type="auto"/>
        <w:tblInd w:w="120" w:type="dxa"/>
        <w:tblLayout w:type="fixed"/>
        <w:tblLook w:val="0000" w:firstRow="0" w:lastRow="0" w:firstColumn="0" w:lastColumn="0" w:noHBand="0" w:noVBand="0"/>
      </w:tblPr>
      <w:tblGrid>
        <w:gridCol w:w="1080"/>
        <w:gridCol w:w="1080"/>
        <w:gridCol w:w="5400"/>
        <w:gridCol w:w="1440"/>
      </w:tblGrid>
      <w:tr w:rsidR="007A1480" w:rsidRPr="007A1480" w14:paraId="7ACA8072" w14:textId="77777777" w:rsidTr="00956651">
        <w:tc>
          <w:tcPr>
            <w:tcW w:w="1080" w:type="dxa"/>
            <w:tcBorders>
              <w:top w:val="double" w:sz="6" w:space="0" w:color="auto"/>
              <w:left w:val="double" w:sz="6" w:space="0" w:color="auto"/>
            </w:tcBorders>
          </w:tcPr>
          <w:p w14:paraId="3CB698AE" w14:textId="77777777" w:rsidR="007A1480" w:rsidRPr="007A1480" w:rsidRDefault="007A1480" w:rsidP="007A1480">
            <w:pPr>
              <w:spacing w:after="0"/>
              <w:ind w:right="0"/>
              <w:jc w:val="center"/>
              <w:rPr>
                <w:rFonts w:ascii="Times New Roman" w:eastAsia="Times New Roman" w:hAnsi="Times New Roman"/>
                <w:i/>
                <w:color w:val="000000"/>
                <w:sz w:val="24"/>
                <w:szCs w:val="20"/>
              </w:rPr>
            </w:pPr>
            <w:r w:rsidRPr="007A1480">
              <w:rPr>
                <w:rFonts w:ascii="Times New Roman" w:eastAsia="Times New Roman" w:hAnsi="Times New Roman"/>
                <w:i/>
                <w:color w:val="000000"/>
                <w:sz w:val="24"/>
                <w:szCs w:val="20"/>
              </w:rPr>
              <w:t>DQE no.</w:t>
            </w:r>
          </w:p>
        </w:tc>
        <w:tc>
          <w:tcPr>
            <w:tcW w:w="1080" w:type="dxa"/>
            <w:tcBorders>
              <w:top w:val="double" w:sz="6" w:space="0" w:color="auto"/>
              <w:left w:val="single" w:sz="4" w:space="0" w:color="auto"/>
              <w:bottom w:val="single" w:sz="6" w:space="0" w:color="auto"/>
            </w:tcBorders>
          </w:tcPr>
          <w:p w14:paraId="440C14A4" w14:textId="77777777" w:rsidR="007A1480" w:rsidRPr="007A1480" w:rsidRDefault="007A1480" w:rsidP="007A1480">
            <w:pPr>
              <w:spacing w:after="0"/>
              <w:ind w:right="0"/>
              <w:jc w:val="center"/>
              <w:rPr>
                <w:rFonts w:ascii="Times New Roman" w:eastAsia="Times New Roman" w:hAnsi="Times New Roman"/>
                <w:i/>
                <w:color w:val="000000"/>
                <w:sz w:val="24"/>
                <w:szCs w:val="20"/>
              </w:rPr>
            </w:pPr>
            <w:r w:rsidRPr="007A1480">
              <w:rPr>
                <w:rFonts w:ascii="Times New Roman" w:eastAsia="Times New Roman" w:hAnsi="Times New Roman"/>
                <w:i/>
                <w:color w:val="000000"/>
                <w:sz w:val="24"/>
                <w:szCs w:val="20"/>
              </w:rPr>
              <w:t>Poste no.</w:t>
            </w:r>
          </w:p>
        </w:tc>
        <w:tc>
          <w:tcPr>
            <w:tcW w:w="5400" w:type="dxa"/>
            <w:tcBorders>
              <w:top w:val="double" w:sz="6" w:space="0" w:color="auto"/>
              <w:left w:val="single" w:sz="4" w:space="0" w:color="auto"/>
              <w:bottom w:val="single" w:sz="6" w:space="0" w:color="auto"/>
            </w:tcBorders>
          </w:tcPr>
          <w:p w14:paraId="1E80B1B8" w14:textId="77777777" w:rsidR="007A1480" w:rsidRPr="007A1480" w:rsidRDefault="007A1480" w:rsidP="007A1480">
            <w:pPr>
              <w:spacing w:after="0"/>
              <w:ind w:right="0"/>
              <w:jc w:val="center"/>
              <w:rPr>
                <w:rFonts w:ascii="Times New Roman" w:eastAsia="Times New Roman" w:hAnsi="Times New Roman"/>
                <w:i/>
                <w:color w:val="000000"/>
                <w:sz w:val="24"/>
                <w:szCs w:val="20"/>
              </w:rPr>
            </w:pPr>
            <w:r w:rsidRPr="007A1480">
              <w:rPr>
                <w:rFonts w:ascii="Times New Roman" w:eastAsia="Times New Roman" w:hAnsi="Times New Roman"/>
                <w:i/>
                <w:color w:val="000000"/>
                <w:sz w:val="24"/>
                <w:szCs w:val="20"/>
              </w:rPr>
              <w:t>Description</w:t>
            </w:r>
          </w:p>
        </w:tc>
        <w:tc>
          <w:tcPr>
            <w:tcW w:w="1440" w:type="dxa"/>
            <w:tcBorders>
              <w:top w:val="double" w:sz="6" w:space="0" w:color="auto"/>
              <w:left w:val="single" w:sz="4" w:space="0" w:color="auto"/>
              <w:bottom w:val="single" w:sz="6" w:space="0" w:color="auto"/>
              <w:right w:val="double" w:sz="6" w:space="0" w:color="auto"/>
            </w:tcBorders>
          </w:tcPr>
          <w:p w14:paraId="4A2EA706" w14:textId="77777777" w:rsidR="007A1480" w:rsidRPr="007A1480" w:rsidRDefault="007A1480" w:rsidP="007A1480">
            <w:pPr>
              <w:spacing w:after="0"/>
              <w:ind w:right="0"/>
              <w:jc w:val="center"/>
              <w:rPr>
                <w:rFonts w:ascii="Times New Roman" w:eastAsia="Times New Roman" w:hAnsi="Times New Roman"/>
                <w:i/>
                <w:color w:val="000000"/>
                <w:sz w:val="24"/>
                <w:szCs w:val="20"/>
              </w:rPr>
            </w:pPr>
            <w:r w:rsidRPr="007A1480">
              <w:rPr>
                <w:rFonts w:ascii="Times New Roman" w:eastAsia="Times New Roman" w:hAnsi="Times New Roman"/>
                <w:i/>
                <w:color w:val="000000"/>
                <w:sz w:val="24"/>
                <w:szCs w:val="20"/>
              </w:rPr>
              <w:t>Montant</w:t>
            </w:r>
          </w:p>
        </w:tc>
      </w:tr>
      <w:tr w:rsidR="007A1480" w:rsidRPr="007A1480" w14:paraId="15FD73E1" w14:textId="77777777" w:rsidTr="00956651">
        <w:tc>
          <w:tcPr>
            <w:tcW w:w="1080" w:type="dxa"/>
            <w:tcBorders>
              <w:top w:val="single" w:sz="6" w:space="0" w:color="auto"/>
              <w:left w:val="double" w:sz="6" w:space="0" w:color="auto"/>
            </w:tcBorders>
          </w:tcPr>
          <w:p w14:paraId="45AE8B80"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1</w:t>
            </w:r>
          </w:p>
        </w:tc>
        <w:tc>
          <w:tcPr>
            <w:tcW w:w="1080" w:type="dxa"/>
            <w:tcBorders>
              <w:left w:val="dotted" w:sz="4" w:space="0" w:color="auto"/>
              <w:bottom w:val="dotted" w:sz="4" w:space="0" w:color="auto"/>
              <w:right w:val="dotted" w:sz="4" w:space="0" w:color="auto"/>
            </w:tcBorders>
          </w:tcPr>
          <w:p w14:paraId="542A9187"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left w:val="nil"/>
              <w:bottom w:val="dotted" w:sz="4" w:space="0" w:color="auto"/>
              <w:right w:val="dotted" w:sz="4" w:space="0" w:color="auto"/>
            </w:tcBorders>
          </w:tcPr>
          <w:p w14:paraId="001DD4B1"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13754C51"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191F4A20" w14:textId="77777777" w:rsidTr="00956651">
        <w:tc>
          <w:tcPr>
            <w:tcW w:w="1080" w:type="dxa"/>
            <w:tcBorders>
              <w:top w:val="dotted" w:sz="4" w:space="0" w:color="auto"/>
              <w:left w:val="double" w:sz="6" w:space="0" w:color="auto"/>
              <w:bottom w:val="dotted" w:sz="4" w:space="0" w:color="auto"/>
            </w:tcBorders>
          </w:tcPr>
          <w:p w14:paraId="37534647"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10BBDF07"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1267D54E"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346EC8EF"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3C128921" w14:textId="77777777" w:rsidTr="00956651">
        <w:tc>
          <w:tcPr>
            <w:tcW w:w="1080" w:type="dxa"/>
            <w:tcBorders>
              <w:left w:val="double" w:sz="6" w:space="0" w:color="auto"/>
            </w:tcBorders>
          </w:tcPr>
          <w:p w14:paraId="606B642C"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12EECED1"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6E80F1CD"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63C9496B"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546C30C5" w14:textId="77777777" w:rsidTr="00956651">
        <w:tc>
          <w:tcPr>
            <w:tcW w:w="1080" w:type="dxa"/>
            <w:tcBorders>
              <w:top w:val="dotted" w:sz="4" w:space="0" w:color="auto"/>
              <w:left w:val="double" w:sz="6" w:space="0" w:color="auto"/>
              <w:bottom w:val="dotted" w:sz="4" w:space="0" w:color="auto"/>
            </w:tcBorders>
          </w:tcPr>
          <w:p w14:paraId="2E23891C"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2</w:t>
            </w:r>
          </w:p>
        </w:tc>
        <w:tc>
          <w:tcPr>
            <w:tcW w:w="1080" w:type="dxa"/>
            <w:tcBorders>
              <w:top w:val="dotted" w:sz="4" w:space="0" w:color="auto"/>
              <w:left w:val="dotted" w:sz="4" w:space="0" w:color="auto"/>
              <w:bottom w:val="dotted" w:sz="4" w:space="0" w:color="auto"/>
              <w:right w:val="dotted" w:sz="4" w:space="0" w:color="auto"/>
            </w:tcBorders>
          </w:tcPr>
          <w:p w14:paraId="244FD403"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25852C97"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010C6ADC"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6AC2963F" w14:textId="77777777" w:rsidTr="00956651">
        <w:tc>
          <w:tcPr>
            <w:tcW w:w="1080" w:type="dxa"/>
            <w:tcBorders>
              <w:left w:val="double" w:sz="6" w:space="0" w:color="auto"/>
            </w:tcBorders>
          </w:tcPr>
          <w:p w14:paraId="5597CDE8"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3BC32881"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48F5B3EE"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15048DDA"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7E35B803" w14:textId="77777777" w:rsidTr="00956651">
        <w:tc>
          <w:tcPr>
            <w:tcW w:w="1080" w:type="dxa"/>
            <w:tcBorders>
              <w:top w:val="dotted" w:sz="4" w:space="0" w:color="auto"/>
              <w:left w:val="double" w:sz="6" w:space="0" w:color="auto"/>
              <w:bottom w:val="dotted" w:sz="4" w:space="0" w:color="auto"/>
            </w:tcBorders>
          </w:tcPr>
          <w:p w14:paraId="460AD59D"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28B1C300"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46929E1B"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01C85A1D"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5BD5F17B" w14:textId="77777777" w:rsidTr="00956651">
        <w:tc>
          <w:tcPr>
            <w:tcW w:w="1080" w:type="dxa"/>
            <w:tcBorders>
              <w:left w:val="double" w:sz="6" w:space="0" w:color="auto"/>
            </w:tcBorders>
          </w:tcPr>
          <w:p w14:paraId="6DE1551C"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3</w:t>
            </w:r>
          </w:p>
        </w:tc>
        <w:tc>
          <w:tcPr>
            <w:tcW w:w="1080" w:type="dxa"/>
            <w:tcBorders>
              <w:top w:val="dotted" w:sz="4" w:space="0" w:color="auto"/>
              <w:left w:val="dotted" w:sz="4" w:space="0" w:color="auto"/>
              <w:bottom w:val="dotted" w:sz="4" w:space="0" w:color="auto"/>
              <w:right w:val="dotted" w:sz="4" w:space="0" w:color="auto"/>
            </w:tcBorders>
          </w:tcPr>
          <w:p w14:paraId="788AF40D"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05C191AF"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6DFE9CE5"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70B30941" w14:textId="77777777" w:rsidTr="00956651">
        <w:tc>
          <w:tcPr>
            <w:tcW w:w="1080" w:type="dxa"/>
            <w:tcBorders>
              <w:top w:val="dotted" w:sz="4" w:space="0" w:color="auto"/>
              <w:left w:val="double" w:sz="6" w:space="0" w:color="auto"/>
              <w:bottom w:val="dotted" w:sz="4" w:space="0" w:color="auto"/>
            </w:tcBorders>
          </w:tcPr>
          <w:p w14:paraId="399DD1ED"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768B4D8E"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592B4655"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6C360D8F"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7363E0B7" w14:textId="77777777" w:rsidTr="00956651">
        <w:tc>
          <w:tcPr>
            <w:tcW w:w="1080" w:type="dxa"/>
            <w:tcBorders>
              <w:left w:val="double" w:sz="6" w:space="0" w:color="auto"/>
            </w:tcBorders>
          </w:tcPr>
          <w:p w14:paraId="1F76E871"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2FC00B32"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757A5653"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714EB432"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1618F5A9" w14:textId="77777777" w:rsidTr="00956651">
        <w:tc>
          <w:tcPr>
            <w:tcW w:w="1080" w:type="dxa"/>
            <w:tcBorders>
              <w:top w:val="dotted" w:sz="4" w:space="0" w:color="auto"/>
              <w:left w:val="double" w:sz="6" w:space="0" w:color="auto"/>
              <w:bottom w:val="dotted" w:sz="4" w:space="0" w:color="auto"/>
            </w:tcBorders>
          </w:tcPr>
          <w:p w14:paraId="59B0C4BD"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4</w:t>
            </w:r>
          </w:p>
        </w:tc>
        <w:tc>
          <w:tcPr>
            <w:tcW w:w="1080" w:type="dxa"/>
            <w:tcBorders>
              <w:top w:val="dotted" w:sz="4" w:space="0" w:color="auto"/>
              <w:left w:val="dotted" w:sz="4" w:space="0" w:color="auto"/>
              <w:bottom w:val="dotted" w:sz="4" w:space="0" w:color="auto"/>
              <w:right w:val="dotted" w:sz="4" w:space="0" w:color="auto"/>
            </w:tcBorders>
          </w:tcPr>
          <w:p w14:paraId="6D787507"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412E7CBD"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2F74276B"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78196987" w14:textId="77777777" w:rsidTr="00956651">
        <w:trPr>
          <w:trHeight w:val="413"/>
        </w:trPr>
        <w:tc>
          <w:tcPr>
            <w:tcW w:w="1080" w:type="dxa"/>
            <w:tcBorders>
              <w:left w:val="double" w:sz="6" w:space="0" w:color="auto"/>
            </w:tcBorders>
          </w:tcPr>
          <w:p w14:paraId="56951A4D"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311EE7DF"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09B21F12"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right w:val="double" w:sz="6" w:space="0" w:color="auto"/>
            </w:tcBorders>
          </w:tcPr>
          <w:p w14:paraId="115EACD7"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556CB63F" w14:textId="77777777" w:rsidTr="00956651">
        <w:tc>
          <w:tcPr>
            <w:tcW w:w="1080" w:type="dxa"/>
            <w:tcBorders>
              <w:top w:val="dotted" w:sz="4" w:space="0" w:color="auto"/>
              <w:left w:val="double" w:sz="6" w:space="0" w:color="auto"/>
              <w:bottom w:val="dotted" w:sz="4" w:space="0" w:color="auto"/>
            </w:tcBorders>
          </w:tcPr>
          <w:p w14:paraId="01F24D71"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4791A305"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3927CEC9" w14:textId="77777777" w:rsidR="007A1480" w:rsidRPr="007A1480" w:rsidRDefault="007A1480" w:rsidP="007A1480">
            <w:pPr>
              <w:spacing w:before="60" w:after="60"/>
              <w:ind w:right="0"/>
              <w:jc w:val="left"/>
              <w:rPr>
                <w:rFonts w:ascii="Times New Roman" w:eastAsia="Times New Roman" w:hAnsi="Times New Roman"/>
                <w:bCs/>
                <w:i/>
                <w:iCs/>
                <w:sz w:val="24"/>
                <w:szCs w:val="24"/>
              </w:rPr>
            </w:pPr>
            <w:r w:rsidRPr="007A1480">
              <w:rPr>
                <w:rFonts w:ascii="Times New Roman" w:eastAsia="Times New Roman" w:hAnsi="Times New Roman"/>
                <w:bCs/>
                <w:i/>
                <w:iCs/>
                <w:sz w:val="24"/>
                <w:szCs w:val="24"/>
              </w:rPr>
              <w:t>[</w:t>
            </w:r>
            <w:proofErr w:type="gramStart"/>
            <w:r w:rsidRPr="007A1480">
              <w:rPr>
                <w:rFonts w:ascii="Times New Roman" w:eastAsia="Times New Roman" w:hAnsi="Times New Roman"/>
                <w:bCs/>
                <w:i/>
                <w:iCs/>
                <w:sz w:val="24"/>
                <w:szCs w:val="24"/>
              </w:rPr>
              <w:t>à</w:t>
            </w:r>
            <w:proofErr w:type="gramEnd"/>
            <w:r w:rsidRPr="007A1480">
              <w:rPr>
                <w:rFonts w:ascii="Times New Roman" w:eastAsia="Times New Roman" w:hAnsi="Times New Roman"/>
                <w:bCs/>
                <w:i/>
                <w:iCs/>
                <w:sz w:val="24"/>
                <w:szCs w:val="24"/>
              </w:rPr>
              <w:t xml:space="preserve"> insérer par le Maître de l’Ouvrage ; Omettre si non applicable :]</w:t>
            </w:r>
          </w:p>
          <w:p w14:paraId="4734C8F0" w14:textId="77777777" w:rsidR="007A1480" w:rsidRPr="007A1480" w:rsidRDefault="007A1480" w:rsidP="007A1480">
            <w:pPr>
              <w:spacing w:after="0"/>
              <w:ind w:right="0"/>
              <w:rPr>
                <w:rFonts w:ascii="Times New Roman" w:eastAsia="Times New Roman" w:hAnsi="Times New Roman"/>
                <w:color w:val="000000"/>
                <w:sz w:val="24"/>
                <w:szCs w:val="20"/>
              </w:rPr>
            </w:pPr>
            <w:r w:rsidRPr="007A1480">
              <w:rPr>
                <w:rFonts w:ascii="Times New Roman" w:eastAsia="Times New Roman" w:hAnsi="Times New Roman"/>
                <w:bCs/>
                <w:iCs/>
                <w:sz w:val="24"/>
                <w:szCs w:val="24"/>
              </w:rPr>
              <w:t>Sommes provisionnelles pour des résultats ESHS additionnels</w:t>
            </w:r>
          </w:p>
        </w:tc>
        <w:tc>
          <w:tcPr>
            <w:tcW w:w="1440" w:type="dxa"/>
            <w:tcBorders>
              <w:top w:val="dotted" w:sz="4" w:space="0" w:color="auto"/>
              <w:left w:val="nil"/>
              <w:bottom w:val="dotted" w:sz="4" w:space="0" w:color="auto"/>
              <w:right w:val="double" w:sz="6" w:space="0" w:color="auto"/>
            </w:tcBorders>
          </w:tcPr>
          <w:p w14:paraId="4F0D89CF"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4E9B92C1" w14:textId="77777777" w:rsidTr="00956651">
        <w:tc>
          <w:tcPr>
            <w:tcW w:w="1080" w:type="dxa"/>
            <w:tcBorders>
              <w:left w:val="double" w:sz="6" w:space="0" w:color="auto"/>
            </w:tcBorders>
          </w:tcPr>
          <w:p w14:paraId="469865E1"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dotted" w:sz="4" w:space="0" w:color="auto"/>
              <w:right w:val="dotted" w:sz="4" w:space="0" w:color="auto"/>
            </w:tcBorders>
          </w:tcPr>
          <w:p w14:paraId="5F893E28"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2F226112" w14:textId="77777777" w:rsidR="007A1480" w:rsidRPr="007A1480" w:rsidRDefault="007A1480" w:rsidP="007A1480">
            <w:pPr>
              <w:spacing w:before="60" w:after="60"/>
              <w:ind w:right="0"/>
              <w:jc w:val="left"/>
              <w:rPr>
                <w:rFonts w:ascii="Times New Roman" w:eastAsia="Times New Roman" w:hAnsi="Times New Roman"/>
                <w:bCs/>
                <w:i/>
                <w:iCs/>
                <w:sz w:val="24"/>
                <w:szCs w:val="24"/>
              </w:rPr>
            </w:pPr>
            <w:r w:rsidRPr="007A1480">
              <w:rPr>
                <w:rFonts w:ascii="Times New Roman" w:eastAsia="Times New Roman" w:hAnsi="Times New Roman"/>
                <w:bCs/>
                <w:i/>
                <w:iCs/>
                <w:sz w:val="24"/>
                <w:szCs w:val="24"/>
              </w:rPr>
              <w:t>[</w:t>
            </w:r>
            <w:proofErr w:type="gramStart"/>
            <w:r w:rsidRPr="007A1480">
              <w:rPr>
                <w:rFonts w:ascii="Times New Roman" w:eastAsia="Times New Roman" w:hAnsi="Times New Roman"/>
                <w:bCs/>
                <w:i/>
                <w:iCs/>
                <w:sz w:val="24"/>
                <w:szCs w:val="24"/>
              </w:rPr>
              <w:t>à</w:t>
            </w:r>
            <w:proofErr w:type="gramEnd"/>
            <w:r w:rsidRPr="007A1480">
              <w:rPr>
                <w:rFonts w:ascii="Times New Roman" w:eastAsia="Times New Roman" w:hAnsi="Times New Roman"/>
                <w:bCs/>
                <w:i/>
                <w:iCs/>
                <w:sz w:val="24"/>
                <w:szCs w:val="24"/>
              </w:rPr>
              <w:t xml:space="preserve"> insérer par le Maître de l’Ouvrage ; Omettre si non applicable :]</w:t>
            </w:r>
          </w:p>
          <w:p w14:paraId="54F2AF87" w14:textId="77777777" w:rsidR="007A1480" w:rsidRPr="007A1480" w:rsidRDefault="007A1480" w:rsidP="007A1480">
            <w:pPr>
              <w:spacing w:after="0"/>
              <w:ind w:right="0"/>
              <w:rPr>
                <w:rFonts w:ascii="Times New Roman" w:eastAsia="Times New Roman" w:hAnsi="Times New Roman"/>
                <w:color w:val="000000"/>
                <w:sz w:val="24"/>
                <w:szCs w:val="20"/>
              </w:rPr>
            </w:pPr>
            <w:r w:rsidRPr="007A1480">
              <w:rPr>
                <w:rFonts w:ascii="Times New Roman" w:eastAsia="Times New Roman" w:hAnsi="Times New Roman"/>
                <w:bCs/>
                <w:iCs/>
                <w:sz w:val="24"/>
                <w:szCs w:val="24"/>
              </w:rPr>
              <w:t xml:space="preserve">Sommes provisionnelles pour la formation et </w:t>
            </w:r>
            <w:proofErr w:type="gramStart"/>
            <w:r w:rsidRPr="007A1480">
              <w:rPr>
                <w:rFonts w:ascii="Times New Roman" w:eastAsia="Times New Roman" w:hAnsi="Times New Roman"/>
                <w:bCs/>
                <w:iCs/>
                <w:sz w:val="24"/>
                <w:szCs w:val="24"/>
              </w:rPr>
              <w:t>la</w:t>
            </w:r>
            <w:proofErr w:type="gramEnd"/>
            <w:r w:rsidRPr="007A1480">
              <w:rPr>
                <w:rFonts w:ascii="Times New Roman" w:eastAsia="Times New Roman" w:hAnsi="Times New Roman"/>
                <w:bCs/>
                <w:iCs/>
                <w:sz w:val="24"/>
                <w:szCs w:val="24"/>
              </w:rPr>
              <w:t xml:space="preserve"> sensibilisation/reconnaissance des risques liés à l’exploitation et aux abus sexuels (EAS) et aux violences à caractère sexiste (VCS)</w:t>
            </w:r>
          </w:p>
        </w:tc>
        <w:tc>
          <w:tcPr>
            <w:tcW w:w="1440" w:type="dxa"/>
            <w:tcBorders>
              <w:left w:val="nil"/>
              <w:right w:val="double" w:sz="6" w:space="0" w:color="auto"/>
            </w:tcBorders>
          </w:tcPr>
          <w:p w14:paraId="7D44AC86"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4F5F96E4" w14:textId="77777777" w:rsidTr="00956651">
        <w:tc>
          <w:tcPr>
            <w:tcW w:w="1080" w:type="dxa"/>
            <w:tcBorders>
              <w:top w:val="dotted" w:sz="4" w:space="0" w:color="auto"/>
              <w:left w:val="double" w:sz="6" w:space="0" w:color="auto"/>
              <w:bottom w:val="dotted" w:sz="4" w:space="0" w:color="auto"/>
            </w:tcBorders>
          </w:tcPr>
          <w:p w14:paraId="4159DC8A" w14:textId="77777777" w:rsidR="007A1480" w:rsidRPr="007A1480" w:rsidRDefault="007A1480" w:rsidP="007A1480">
            <w:pPr>
              <w:spacing w:after="0"/>
              <w:ind w:right="0"/>
              <w:jc w:val="center"/>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etc.</w:t>
            </w:r>
          </w:p>
        </w:tc>
        <w:tc>
          <w:tcPr>
            <w:tcW w:w="1080" w:type="dxa"/>
            <w:tcBorders>
              <w:top w:val="dotted" w:sz="4" w:space="0" w:color="auto"/>
              <w:left w:val="dotted" w:sz="4" w:space="0" w:color="auto"/>
              <w:bottom w:val="dotted" w:sz="4" w:space="0" w:color="auto"/>
              <w:right w:val="dotted" w:sz="4" w:space="0" w:color="auto"/>
            </w:tcBorders>
          </w:tcPr>
          <w:p w14:paraId="2F6E7F96"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dotted" w:sz="4" w:space="0" w:color="auto"/>
              <w:right w:val="dotted" w:sz="4" w:space="0" w:color="auto"/>
            </w:tcBorders>
          </w:tcPr>
          <w:p w14:paraId="3D217515"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top w:val="dotted" w:sz="4" w:space="0" w:color="auto"/>
              <w:left w:val="nil"/>
              <w:bottom w:val="dotted" w:sz="4" w:space="0" w:color="auto"/>
              <w:right w:val="double" w:sz="6" w:space="0" w:color="auto"/>
            </w:tcBorders>
          </w:tcPr>
          <w:p w14:paraId="47958D6E"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2D2BEEB0" w14:textId="77777777" w:rsidTr="00956651">
        <w:tc>
          <w:tcPr>
            <w:tcW w:w="1080" w:type="dxa"/>
            <w:tcBorders>
              <w:left w:val="double" w:sz="6" w:space="0" w:color="auto"/>
              <w:bottom w:val="single" w:sz="6" w:space="0" w:color="auto"/>
            </w:tcBorders>
          </w:tcPr>
          <w:p w14:paraId="212C922E" w14:textId="77777777" w:rsidR="007A1480" w:rsidRPr="007A1480" w:rsidRDefault="007A1480" w:rsidP="007A1480">
            <w:pPr>
              <w:spacing w:after="0"/>
              <w:ind w:right="0"/>
              <w:jc w:val="center"/>
              <w:rPr>
                <w:rFonts w:ascii="Times New Roman" w:eastAsia="Times New Roman" w:hAnsi="Times New Roman"/>
                <w:color w:val="000000"/>
                <w:sz w:val="24"/>
                <w:szCs w:val="20"/>
              </w:rPr>
            </w:pPr>
          </w:p>
        </w:tc>
        <w:tc>
          <w:tcPr>
            <w:tcW w:w="1080" w:type="dxa"/>
            <w:tcBorders>
              <w:top w:val="dotted" w:sz="4" w:space="0" w:color="auto"/>
              <w:left w:val="dotted" w:sz="4" w:space="0" w:color="auto"/>
              <w:bottom w:val="single" w:sz="6" w:space="0" w:color="auto"/>
              <w:right w:val="dotted" w:sz="4" w:space="0" w:color="auto"/>
            </w:tcBorders>
          </w:tcPr>
          <w:p w14:paraId="45F0B106"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5400" w:type="dxa"/>
            <w:tcBorders>
              <w:top w:val="dotted" w:sz="4" w:space="0" w:color="auto"/>
              <w:left w:val="nil"/>
              <w:bottom w:val="single" w:sz="6" w:space="0" w:color="auto"/>
              <w:right w:val="dotted" w:sz="4" w:space="0" w:color="auto"/>
            </w:tcBorders>
          </w:tcPr>
          <w:p w14:paraId="3DC40381" w14:textId="77777777" w:rsidR="007A1480" w:rsidRPr="007A1480" w:rsidRDefault="007A1480" w:rsidP="007A1480">
            <w:pPr>
              <w:spacing w:after="0"/>
              <w:ind w:right="0"/>
              <w:rPr>
                <w:rFonts w:ascii="Times New Roman" w:eastAsia="Times New Roman" w:hAnsi="Times New Roman"/>
                <w:color w:val="000000"/>
                <w:sz w:val="24"/>
                <w:szCs w:val="20"/>
              </w:rPr>
            </w:pPr>
          </w:p>
        </w:tc>
        <w:tc>
          <w:tcPr>
            <w:tcW w:w="1440" w:type="dxa"/>
            <w:tcBorders>
              <w:left w:val="nil"/>
              <w:bottom w:val="single" w:sz="6" w:space="0" w:color="auto"/>
              <w:right w:val="double" w:sz="6" w:space="0" w:color="auto"/>
            </w:tcBorders>
          </w:tcPr>
          <w:p w14:paraId="23C73AEA" w14:textId="77777777" w:rsidR="007A1480" w:rsidRPr="007A1480" w:rsidRDefault="007A1480" w:rsidP="007A1480">
            <w:pPr>
              <w:tabs>
                <w:tab w:val="decimal" w:pos="1050"/>
              </w:tabs>
              <w:spacing w:after="0"/>
              <w:ind w:right="0"/>
              <w:rPr>
                <w:rFonts w:ascii="Times New Roman" w:eastAsia="Times New Roman" w:hAnsi="Times New Roman"/>
                <w:color w:val="000000"/>
                <w:sz w:val="24"/>
                <w:szCs w:val="20"/>
              </w:rPr>
            </w:pPr>
          </w:p>
        </w:tc>
      </w:tr>
      <w:tr w:rsidR="007A1480" w:rsidRPr="007A1480" w14:paraId="2EDA0A1F" w14:textId="77777777" w:rsidTr="00956651">
        <w:tc>
          <w:tcPr>
            <w:tcW w:w="7560" w:type="dxa"/>
            <w:gridSpan w:val="3"/>
            <w:tcBorders>
              <w:top w:val="single" w:sz="6" w:space="0" w:color="auto"/>
              <w:left w:val="double" w:sz="6" w:space="0" w:color="auto"/>
              <w:bottom w:val="double" w:sz="6" w:space="0" w:color="auto"/>
            </w:tcBorders>
          </w:tcPr>
          <w:p w14:paraId="09709AF3" w14:textId="4EAF81C8" w:rsidR="007A1480" w:rsidRPr="007A1480" w:rsidRDefault="00305A20" w:rsidP="00305A20">
            <w:pPr>
              <w:spacing w:after="0"/>
              <w:ind w:right="0"/>
              <w:rPr>
                <w:rFonts w:ascii="Times New Roman" w:eastAsia="Times New Roman" w:hAnsi="Times New Roman"/>
                <w:color w:val="000000"/>
                <w:sz w:val="24"/>
                <w:szCs w:val="20"/>
              </w:rPr>
            </w:pPr>
            <w:r>
              <w:rPr>
                <w:rFonts w:ascii="Times New Roman" w:eastAsia="Times New Roman" w:hAnsi="Times New Roman"/>
                <w:color w:val="000000"/>
                <w:sz w:val="24"/>
                <w:szCs w:val="20"/>
              </w:rPr>
              <w:t xml:space="preserve">      </w:t>
            </w:r>
            <w:r w:rsidR="007A1480" w:rsidRPr="007A1480">
              <w:rPr>
                <w:rFonts w:ascii="Times New Roman" w:eastAsia="Times New Roman" w:hAnsi="Times New Roman"/>
                <w:color w:val="000000"/>
                <w:sz w:val="24"/>
                <w:szCs w:val="20"/>
              </w:rPr>
              <w:t>Total des Sommes à valoir</w:t>
            </w:r>
          </w:p>
          <w:p w14:paraId="3FF51AEB" w14:textId="77777777" w:rsidR="007A1480" w:rsidRPr="007A1480" w:rsidRDefault="007A1480" w:rsidP="007A1480">
            <w:pPr>
              <w:tabs>
                <w:tab w:val="left" w:pos="4560"/>
              </w:tabs>
              <w:spacing w:after="0"/>
              <w:ind w:right="0"/>
              <w:jc w:val="right"/>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w:t>
            </w:r>
            <w:proofErr w:type="gramStart"/>
            <w:r w:rsidRPr="007A1480">
              <w:rPr>
                <w:rFonts w:ascii="Times New Roman" w:eastAsia="Times New Roman" w:hAnsi="Times New Roman"/>
                <w:color w:val="000000"/>
                <w:sz w:val="24"/>
                <w:szCs w:val="20"/>
              </w:rPr>
              <w:t>à</w:t>
            </w:r>
            <w:proofErr w:type="gramEnd"/>
            <w:r w:rsidRPr="007A1480">
              <w:rPr>
                <w:rFonts w:ascii="Times New Roman" w:eastAsia="Times New Roman" w:hAnsi="Times New Roman"/>
                <w:color w:val="000000"/>
                <w:sz w:val="24"/>
                <w:szCs w:val="20"/>
              </w:rPr>
              <w:t xml:space="preserve"> reporter au Grand Total (B), p. </w:t>
            </w:r>
            <w:r w:rsidRPr="007A1480">
              <w:rPr>
                <w:rFonts w:ascii="Times New Roman" w:eastAsia="Times New Roman" w:hAnsi="Times New Roman"/>
                <w:color w:val="000000"/>
                <w:sz w:val="24"/>
                <w:szCs w:val="20"/>
                <w:u w:val="single"/>
              </w:rPr>
              <w:tab/>
            </w:r>
            <w:r w:rsidRPr="007A1480">
              <w:rPr>
                <w:rFonts w:ascii="Times New Roman" w:eastAsia="Times New Roman" w:hAnsi="Times New Roman"/>
                <w:color w:val="000000"/>
                <w:sz w:val="24"/>
                <w:szCs w:val="20"/>
              </w:rPr>
              <w:t xml:space="preserve"> )</w:t>
            </w:r>
          </w:p>
        </w:tc>
        <w:tc>
          <w:tcPr>
            <w:tcW w:w="1440" w:type="dxa"/>
            <w:tcBorders>
              <w:top w:val="single" w:sz="6" w:space="0" w:color="auto"/>
              <w:bottom w:val="double" w:sz="6" w:space="0" w:color="auto"/>
              <w:right w:val="double" w:sz="6" w:space="0" w:color="auto"/>
            </w:tcBorders>
          </w:tcPr>
          <w:p w14:paraId="39167D84" w14:textId="77777777" w:rsidR="007A1480" w:rsidRPr="007A1480" w:rsidRDefault="007A1480" w:rsidP="007A1480">
            <w:pPr>
              <w:tabs>
                <w:tab w:val="decimal" w:pos="1062"/>
              </w:tabs>
              <w:spacing w:after="0"/>
              <w:ind w:right="0"/>
              <w:rPr>
                <w:rFonts w:ascii="Times New Roman" w:eastAsia="Times New Roman" w:hAnsi="Times New Roman"/>
                <w:color w:val="000000"/>
                <w:sz w:val="24"/>
                <w:szCs w:val="20"/>
              </w:rPr>
            </w:pPr>
            <w:r w:rsidRPr="007A1480">
              <w:rPr>
                <w:rFonts w:ascii="Times New Roman" w:eastAsia="Times New Roman" w:hAnsi="Times New Roman"/>
                <w:color w:val="000000"/>
                <w:sz w:val="24"/>
                <w:szCs w:val="20"/>
              </w:rPr>
              <w:t xml:space="preserve"> </w:t>
            </w:r>
          </w:p>
        </w:tc>
      </w:tr>
    </w:tbl>
    <w:p w14:paraId="7DC30094" w14:textId="77777777" w:rsidR="007A1480" w:rsidRDefault="007A1480" w:rsidP="007A1480">
      <w:pPr>
        <w:spacing w:after="0"/>
        <w:ind w:right="0"/>
        <w:rPr>
          <w:rFonts w:ascii="Times New Roman" w:eastAsia="Times New Roman" w:hAnsi="Times New Roman"/>
          <w:sz w:val="24"/>
          <w:szCs w:val="20"/>
        </w:rPr>
      </w:pPr>
      <w:r w:rsidRPr="007A1480">
        <w:rPr>
          <w:rFonts w:ascii="Times New Roman" w:eastAsia="Times New Roman" w:hAnsi="Times New Roman"/>
          <w:sz w:val="24"/>
          <w:szCs w:val="20"/>
        </w:rPr>
        <w:br w:type="page"/>
      </w:r>
    </w:p>
    <w:p w14:paraId="3E6562E0" w14:textId="77777777" w:rsidR="00A408E7" w:rsidRDefault="00A408E7" w:rsidP="007A1480">
      <w:pPr>
        <w:spacing w:after="0"/>
        <w:ind w:right="0"/>
        <w:rPr>
          <w:rFonts w:ascii="Times New Roman" w:eastAsia="Times New Roman" w:hAnsi="Times New Roman"/>
          <w:sz w:val="24"/>
          <w:szCs w:val="20"/>
        </w:rPr>
      </w:pPr>
    </w:p>
    <w:p w14:paraId="4F8EC2CB" w14:textId="77777777" w:rsidR="00EC0A72" w:rsidRPr="003D0286" w:rsidRDefault="00EC0A72" w:rsidP="00EC0A72">
      <w:pPr>
        <w:tabs>
          <w:tab w:val="left" w:pos="851"/>
          <w:tab w:val="left" w:pos="1134"/>
          <w:tab w:val="left" w:pos="1418"/>
          <w:tab w:val="left" w:pos="2835"/>
          <w:tab w:val="right" w:pos="5245"/>
          <w:tab w:val="right" w:pos="6804"/>
          <w:tab w:val="right" w:pos="8364"/>
        </w:tabs>
        <w:ind w:right="-8"/>
        <w:jc w:val="center"/>
        <w:rPr>
          <w:rFonts w:ascii="Arial" w:hAnsi="Arial"/>
          <w:b/>
          <w:sz w:val="36"/>
        </w:rPr>
      </w:pPr>
      <w:r w:rsidRPr="003D0286">
        <w:rPr>
          <w:b/>
          <w:caps/>
          <w:sz w:val="28"/>
          <w:szCs w:val="28"/>
          <w:u w:val="single"/>
        </w:rPr>
        <w:t>MODELE DE SOUS-DETAIL DE PRIX UNITAIRE</w:t>
      </w:r>
    </w:p>
    <w:p w14:paraId="0371CC40" w14:textId="77777777" w:rsidR="00EC0A72" w:rsidRPr="003D0286" w:rsidRDefault="00EC0A72" w:rsidP="00EC0A72">
      <w:pPr>
        <w:jc w:val="center"/>
        <w:rPr>
          <w:b/>
        </w:rPr>
      </w:pPr>
      <w:r w:rsidRPr="003D0286">
        <w:rPr>
          <w:b/>
        </w:rPr>
        <w:t>Cadre type du sous-détail des prix</w:t>
      </w:r>
    </w:p>
    <w:tbl>
      <w:tblPr>
        <w:tblW w:w="9781" w:type="dxa"/>
        <w:tblCellMar>
          <w:left w:w="70" w:type="dxa"/>
          <w:right w:w="70" w:type="dxa"/>
        </w:tblCellMar>
        <w:tblLook w:val="0000" w:firstRow="0" w:lastRow="0" w:firstColumn="0" w:lastColumn="0" w:noHBand="0" w:noVBand="0"/>
      </w:tblPr>
      <w:tblGrid>
        <w:gridCol w:w="3233"/>
        <w:gridCol w:w="1940"/>
        <w:gridCol w:w="1502"/>
        <w:gridCol w:w="1485"/>
        <w:gridCol w:w="1621"/>
      </w:tblGrid>
      <w:tr w:rsidR="00EC0A72" w:rsidRPr="003D0286" w14:paraId="0EFB479A" w14:textId="77777777" w:rsidTr="00905A46">
        <w:trPr>
          <w:cantSplit/>
        </w:trPr>
        <w:tc>
          <w:tcPr>
            <w:tcW w:w="6675" w:type="dxa"/>
            <w:gridSpan w:val="3"/>
            <w:tcBorders>
              <w:right w:val="single" w:sz="4" w:space="0" w:color="auto"/>
            </w:tcBorders>
          </w:tcPr>
          <w:p w14:paraId="2D1BC047" w14:textId="77777777" w:rsidR="00EC0A72" w:rsidRPr="003D0286" w:rsidRDefault="00EC0A72" w:rsidP="008B049B">
            <w:pPr>
              <w:ind w:right="-8"/>
            </w:pPr>
            <w:r w:rsidRPr="003D0286">
              <w:t>Prix N°…………………………………………</w:t>
            </w:r>
            <w:proofErr w:type="gramStart"/>
            <w:r w:rsidRPr="003D0286">
              <w:t>…….</w:t>
            </w:r>
            <w:proofErr w:type="gramEnd"/>
            <w:r w:rsidRPr="003D0286">
              <w:t>.</w:t>
            </w:r>
          </w:p>
        </w:tc>
        <w:tc>
          <w:tcPr>
            <w:tcW w:w="1485" w:type="dxa"/>
            <w:tcBorders>
              <w:top w:val="single" w:sz="4" w:space="0" w:color="auto"/>
              <w:left w:val="single" w:sz="4" w:space="0" w:color="auto"/>
              <w:bottom w:val="single" w:sz="4" w:space="0" w:color="auto"/>
              <w:right w:val="single" w:sz="4" w:space="0" w:color="auto"/>
            </w:tcBorders>
          </w:tcPr>
          <w:p w14:paraId="1CAC37CA" w14:textId="77777777" w:rsidR="00EC0A72" w:rsidRPr="003D0286" w:rsidRDefault="00EC0A72" w:rsidP="008B049B">
            <w:pPr>
              <w:ind w:right="-8"/>
            </w:pPr>
            <w:r w:rsidRPr="003D0286">
              <w:t>Quantité :</w:t>
            </w:r>
          </w:p>
        </w:tc>
        <w:tc>
          <w:tcPr>
            <w:tcW w:w="1621" w:type="dxa"/>
            <w:tcBorders>
              <w:top w:val="single" w:sz="4" w:space="0" w:color="auto"/>
              <w:left w:val="single" w:sz="4" w:space="0" w:color="auto"/>
              <w:bottom w:val="single" w:sz="4" w:space="0" w:color="auto"/>
              <w:right w:val="single" w:sz="4" w:space="0" w:color="auto"/>
            </w:tcBorders>
          </w:tcPr>
          <w:p w14:paraId="15E50B9D" w14:textId="77777777" w:rsidR="00EC0A72" w:rsidRPr="003D0286" w:rsidRDefault="00EC0A72" w:rsidP="008B049B">
            <w:pPr>
              <w:ind w:right="-8"/>
              <w:jc w:val="center"/>
            </w:pPr>
            <w:r w:rsidRPr="003D0286">
              <w:t>1</w:t>
            </w:r>
          </w:p>
        </w:tc>
      </w:tr>
      <w:tr w:rsidR="00EC0A72" w:rsidRPr="003D0286" w14:paraId="07902106" w14:textId="77777777" w:rsidTr="00905A46">
        <w:trPr>
          <w:cantSplit/>
        </w:trPr>
        <w:tc>
          <w:tcPr>
            <w:tcW w:w="6675" w:type="dxa"/>
            <w:gridSpan w:val="3"/>
            <w:tcBorders>
              <w:right w:val="single" w:sz="4" w:space="0" w:color="auto"/>
            </w:tcBorders>
          </w:tcPr>
          <w:p w14:paraId="58F68FF2" w14:textId="77777777" w:rsidR="00EC0A72" w:rsidRPr="003D0286" w:rsidRDefault="00EC0A72" w:rsidP="008B049B">
            <w:pPr>
              <w:ind w:right="-8"/>
            </w:pPr>
            <w:r w:rsidRPr="003D0286">
              <w:t>Désignation……………………………………</w:t>
            </w:r>
            <w:proofErr w:type="gramStart"/>
            <w:r w:rsidRPr="003D0286">
              <w:t>…….</w:t>
            </w:r>
            <w:proofErr w:type="gramEnd"/>
          </w:p>
        </w:tc>
        <w:tc>
          <w:tcPr>
            <w:tcW w:w="1485" w:type="dxa"/>
            <w:tcBorders>
              <w:top w:val="single" w:sz="4" w:space="0" w:color="auto"/>
              <w:left w:val="single" w:sz="4" w:space="0" w:color="auto"/>
              <w:bottom w:val="single" w:sz="4" w:space="0" w:color="auto"/>
              <w:right w:val="single" w:sz="4" w:space="0" w:color="auto"/>
            </w:tcBorders>
          </w:tcPr>
          <w:p w14:paraId="05FD2F2E" w14:textId="77777777" w:rsidR="00EC0A72" w:rsidRPr="003D0286" w:rsidRDefault="00EC0A72" w:rsidP="008B049B">
            <w:pPr>
              <w:ind w:right="-8"/>
            </w:pPr>
            <w:r w:rsidRPr="003D0286">
              <w:t>Rendement :</w:t>
            </w:r>
          </w:p>
        </w:tc>
        <w:tc>
          <w:tcPr>
            <w:tcW w:w="1621" w:type="dxa"/>
            <w:tcBorders>
              <w:top w:val="single" w:sz="4" w:space="0" w:color="auto"/>
              <w:left w:val="single" w:sz="4" w:space="0" w:color="auto"/>
              <w:bottom w:val="single" w:sz="4" w:space="0" w:color="auto"/>
              <w:right w:val="single" w:sz="4" w:space="0" w:color="auto"/>
            </w:tcBorders>
          </w:tcPr>
          <w:p w14:paraId="5D079947" w14:textId="77777777" w:rsidR="00EC0A72" w:rsidRPr="003D0286" w:rsidRDefault="00EC0A72" w:rsidP="008B049B">
            <w:pPr>
              <w:ind w:right="-8"/>
              <w:jc w:val="center"/>
            </w:pPr>
          </w:p>
        </w:tc>
      </w:tr>
      <w:tr w:rsidR="00EC0A72" w:rsidRPr="003D0286" w14:paraId="125439CE" w14:textId="77777777" w:rsidTr="00905A46">
        <w:trPr>
          <w:cantSplit/>
        </w:trPr>
        <w:tc>
          <w:tcPr>
            <w:tcW w:w="6675" w:type="dxa"/>
            <w:gridSpan w:val="3"/>
          </w:tcPr>
          <w:p w14:paraId="3F4F89B1" w14:textId="77777777" w:rsidR="00EC0A72" w:rsidRPr="003D0286" w:rsidRDefault="00EC0A72" w:rsidP="008B049B">
            <w:pPr>
              <w:ind w:right="-8"/>
            </w:pPr>
            <w:r w:rsidRPr="003D0286">
              <w:t>Au ……………</w:t>
            </w:r>
            <w:proofErr w:type="gramStart"/>
            <w:r w:rsidRPr="003D0286">
              <w:t>…….</w:t>
            </w:r>
            <w:proofErr w:type="gramEnd"/>
            <w:r w:rsidRPr="003D0286">
              <w:t>(unité de mesure)</w:t>
            </w:r>
          </w:p>
        </w:tc>
        <w:tc>
          <w:tcPr>
            <w:tcW w:w="1485" w:type="dxa"/>
            <w:tcBorders>
              <w:top w:val="single" w:sz="4" w:space="0" w:color="auto"/>
            </w:tcBorders>
          </w:tcPr>
          <w:p w14:paraId="69623313" w14:textId="77777777" w:rsidR="00EC0A72" w:rsidRPr="003D0286" w:rsidRDefault="00EC0A72" w:rsidP="008B049B">
            <w:pPr>
              <w:ind w:right="-8"/>
            </w:pPr>
          </w:p>
        </w:tc>
        <w:tc>
          <w:tcPr>
            <w:tcW w:w="1621" w:type="dxa"/>
            <w:tcBorders>
              <w:top w:val="single" w:sz="4" w:space="0" w:color="auto"/>
            </w:tcBorders>
          </w:tcPr>
          <w:p w14:paraId="774E4FB1" w14:textId="77777777" w:rsidR="00EC0A72" w:rsidRPr="003D0286" w:rsidRDefault="00EC0A72" w:rsidP="008B049B">
            <w:pPr>
              <w:ind w:right="-8"/>
            </w:pPr>
          </w:p>
        </w:tc>
      </w:tr>
      <w:tr w:rsidR="00EC0A72" w:rsidRPr="003D0286" w14:paraId="2E77D06D" w14:textId="77777777" w:rsidTr="00905A46">
        <w:tc>
          <w:tcPr>
            <w:tcW w:w="3233" w:type="dxa"/>
          </w:tcPr>
          <w:p w14:paraId="443A5B18" w14:textId="77777777" w:rsidR="00EC0A72" w:rsidRPr="003D0286" w:rsidRDefault="00EC0A72" w:rsidP="008B049B">
            <w:pPr>
              <w:ind w:right="-8"/>
            </w:pPr>
          </w:p>
        </w:tc>
        <w:tc>
          <w:tcPr>
            <w:tcW w:w="1940" w:type="dxa"/>
            <w:tcBorders>
              <w:right w:val="single" w:sz="4" w:space="0" w:color="auto"/>
            </w:tcBorders>
          </w:tcPr>
          <w:p w14:paraId="0DC57798" w14:textId="77777777" w:rsidR="00EC0A72" w:rsidRPr="003D0286" w:rsidRDefault="00EC0A72" w:rsidP="008B049B">
            <w:pPr>
              <w:ind w:right="-8"/>
            </w:pPr>
          </w:p>
        </w:tc>
        <w:tc>
          <w:tcPr>
            <w:tcW w:w="2987" w:type="dxa"/>
            <w:gridSpan w:val="2"/>
            <w:tcBorders>
              <w:top w:val="single" w:sz="4" w:space="0" w:color="auto"/>
              <w:left w:val="single" w:sz="4" w:space="0" w:color="auto"/>
              <w:bottom w:val="single" w:sz="4" w:space="0" w:color="auto"/>
            </w:tcBorders>
          </w:tcPr>
          <w:p w14:paraId="6B89CDD2" w14:textId="77777777" w:rsidR="00EC0A72" w:rsidRPr="003D0286" w:rsidRDefault="00EC0A72" w:rsidP="008B049B">
            <w:pPr>
              <w:ind w:right="-8"/>
              <w:rPr>
                <w:b/>
              </w:rPr>
            </w:pPr>
            <w:r w:rsidRPr="003D0286">
              <w:rPr>
                <w:b/>
              </w:rPr>
              <w:t>Coefficient d'entreprise</w:t>
            </w:r>
          </w:p>
        </w:tc>
        <w:tc>
          <w:tcPr>
            <w:tcW w:w="1621" w:type="dxa"/>
            <w:tcBorders>
              <w:top w:val="single" w:sz="4" w:space="0" w:color="auto"/>
              <w:bottom w:val="single" w:sz="4" w:space="0" w:color="auto"/>
              <w:right w:val="single" w:sz="4" w:space="0" w:color="auto"/>
            </w:tcBorders>
          </w:tcPr>
          <w:p w14:paraId="20A9D5B2" w14:textId="77777777" w:rsidR="00EC0A72" w:rsidRPr="003D0286" w:rsidRDefault="00EC0A72" w:rsidP="008B049B">
            <w:pPr>
              <w:ind w:right="-8"/>
              <w:rPr>
                <w:b/>
              </w:rPr>
            </w:pPr>
          </w:p>
        </w:tc>
      </w:tr>
    </w:tbl>
    <w:p w14:paraId="4583B95E" w14:textId="77777777" w:rsidR="00EC0A72" w:rsidRPr="003D0286" w:rsidRDefault="00EC0A72" w:rsidP="00EC0A72">
      <w:pPr>
        <w:ind w:right="-8"/>
      </w:pPr>
    </w:p>
    <w:tbl>
      <w:tblPr>
        <w:tblW w:w="98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11"/>
        <w:gridCol w:w="992"/>
        <w:gridCol w:w="2343"/>
        <w:gridCol w:w="1134"/>
        <w:gridCol w:w="1768"/>
      </w:tblGrid>
      <w:tr w:rsidR="00EC0A72" w:rsidRPr="003D0286" w14:paraId="78321A0D" w14:textId="77777777" w:rsidTr="006A433A">
        <w:trPr>
          <w:trHeight w:val="712"/>
          <w:tblHeader/>
        </w:trPr>
        <w:tc>
          <w:tcPr>
            <w:tcW w:w="3611" w:type="dxa"/>
          </w:tcPr>
          <w:p w14:paraId="1D7A185E" w14:textId="34FD73F7" w:rsidR="00EC0A72" w:rsidRPr="003D0286" w:rsidRDefault="00EC0A72" w:rsidP="005E41A8">
            <w:pPr>
              <w:ind w:right="-8"/>
              <w:jc w:val="center"/>
              <w:rPr>
                <w:b/>
              </w:rPr>
            </w:pPr>
            <w:r w:rsidRPr="003D0286">
              <w:rPr>
                <w:b/>
              </w:rPr>
              <w:t>Nature des Fournitures et prestations</w:t>
            </w:r>
          </w:p>
        </w:tc>
        <w:tc>
          <w:tcPr>
            <w:tcW w:w="992" w:type="dxa"/>
          </w:tcPr>
          <w:p w14:paraId="1EAF4446" w14:textId="77777777" w:rsidR="00EC0A72" w:rsidRPr="003D0286" w:rsidRDefault="00EC0A72" w:rsidP="008B049B">
            <w:pPr>
              <w:ind w:right="-8"/>
              <w:jc w:val="center"/>
              <w:rPr>
                <w:b/>
              </w:rPr>
            </w:pPr>
            <w:r w:rsidRPr="003D0286">
              <w:rPr>
                <w:b/>
              </w:rPr>
              <w:t>Nombre</w:t>
            </w:r>
          </w:p>
        </w:tc>
        <w:tc>
          <w:tcPr>
            <w:tcW w:w="2343" w:type="dxa"/>
          </w:tcPr>
          <w:p w14:paraId="263E5E21" w14:textId="4D95C5B6" w:rsidR="00EC0A72" w:rsidRPr="003D0286" w:rsidRDefault="00EC0A72" w:rsidP="006A433A">
            <w:pPr>
              <w:ind w:right="-8"/>
              <w:jc w:val="center"/>
              <w:rPr>
                <w:b/>
              </w:rPr>
            </w:pPr>
            <w:r w:rsidRPr="003D0286">
              <w:rPr>
                <w:b/>
              </w:rPr>
              <w:t>Coût</w:t>
            </w:r>
            <w:r w:rsidR="006A433A">
              <w:rPr>
                <w:b/>
              </w:rPr>
              <w:t xml:space="preserve"> </w:t>
            </w:r>
            <w:r w:rsidRPr="003D0286">
              <w:rPr>
                <w:b/>
              </w:rPr>
              <w:t>par jour</w:t>
            </w:r>
          </w:p>
        </w:tc>
        <w:tc>
          <w:tcPr>
            <w:tcW w:w="1134" w:type="dxa"/>
          </w:tcPr>
          <w:p w14:paraId="4845CDA5" w14:textId="77777777" w:rsidR="00EC0A72" w:rsidRPr="003D0286" w:rsidRDefault="00EC0A72" w:rsidP="008B049B">
            <w:pPr>
              <w:ind w:right="-8"/>
              <w:jc w:val="center"/>
              <w:rPr>
                <w:b/>
              </w:rPr>
            </w:pPr>
            <w:r w:rsidRPr="003D0286">
              <w:rPr>
                <w:b/>
              </w:rPr>
              <w:t>Coût Total</w:t>
            </w:r>
          </w:p>
        </w:tc>
        <w:tc>
          <w:tcPr>
            <w:tcW w:w="1768" w:type="dxa"/>
          </w:tcPr>
          <w:p w14:paraId="54526679" w14:textId="05CEAC64" w:rsidR="00EC0A72" w:rsidRPr="003D0286" w:rsidRDefault="00EC0A72" w:rsidP="006A433A">
            <w:pPr>
              <w:ind w:right="-8"/>
              <w:jc w:val="center"/>
              <w:rPr>
                <w:b/>
              </w:rPr>
            </w:pPr>
            <w:r w:rsidRPr="003D0286">
              <w:rPr>
                <w:b/>
              </w:rPr>
              <w:t>Coût Unitaire</w:t>
            </w:r>
          </w:p>
        </w:tc>
      </w:tr>
      <w:tr w:rsidR="00EC0A72" w:rsidRPr="003D0286" w14:paraId="0181C794" w14:textId="77777777" w:rsidTr="006A433A">
        <w:trPr>
          <w:trHeight w:val="2783"/>
        </w:trPr>
        <w:tc>
          <w:tcPr>
            <w:tcW w:w="3611" w:type="dxa"/>
          </w:tcPr>
          <w:p w14:paraId="351E6CB8" w14:textId="77777777" w:rsidR="00EC0A72" w:rsidRPr="003D0286" w:rsidRDefault="00EC0A72" w:rsidP="008B049B">
            <w:pPr>
              <w:tabs>
                <w:tab w:val="num" w:pos="567"/>
              </w:tabs>
              <w:ind w:right="-8"/>
              <w:rPr>
                <w:b/>
                <w:sz w:val="18"/>
              </w:rPr>
            </w:pPr>
            <w:r w:rsidRPr="003D0286">
              <w:rPr>
                <w:b/>
                <w:sz w:val="18"/>
              </w:rPr>
              <w:t>1. Main d'œuvre (à titre d'exemple)</w:t>
            </w:r>
          </w:p>
          <w:p w14:paraId="35A5A875" w14:textId="77777777" w:rsidR="00EC0A72" w:rsidRPr="003D0286" w:rsidRDefault="00EC0A72" w:rsidP="008B049B">
            <w:pPr>
              <w:ind w:right="-8"/>
              <w:rPr>
                <w:sz w:val="18"/>
              </w:rPr>
            </w:pPr>
            <w:r w:rsidRPr="003D0286">
              <w:rPr>
                <w:sz w:val="18"/>
              </w:rPr>
              <w:t xml:space="preserve">Conducteurs </w:t>
            </w:r>
          </w:p>
          <w:p w14:paraId="2F3C5B5C" w14:textId="77777777" w:rsidR="00EC0A72" w:rsidRPr="003D0286" w:rsidRDefault="00EC0A72" w:rsidP="008B049B">
            <w:pPr>
              <w:ind w:right="-8"/>
              <w:rPr>
                <w:sz w:val="18"/>
              </w:rPr>
            </w:pPr>
            <w:r w:rsidRPr="003D0286">
              <w:rPr>
                <w:sz w:val="18"/>
              </w:rPr>
              <w:t>Pointeurs</w:t>
            </w:r>
          </w:p>
          <w:p w14:paraId="39899D82" w14:textId="77777777" w:rsidR="00EC0A72" w:rsidRPr="003D0286" w:rsidRDefault="00EC0A72" w:rsidP="008B049B">
            <w:pPr>
              <w:ind w:right="-8"/>
              <w:rPr>
                <w:sz w:val="18"/>
              </w:rPr>
            </w:pPr>
            <w:r w:rsidRPr="003D0286">
              <w:rPr>
                <w:sz w:val="18"/>
              </w:rPr>
              <w:t>Graisseurs</w:t>
            </w:r>
          </w:p>
          <w:p w14:paraId="6F6C49D5" w14:textId="77777777" w:rsidR="00EC0A72" w:rsidRPr="003D0286" w:rsidRDefault="00EC0A72" w:rsidP="008B049B">
            <w:pPr>
              <w:ind w:right="-8"/>
              <w:rPr>
                <w:sz w:val="18"/>
              </w:rPr>
            </w:pPr>
            <w:r w:rsidRPr="003D0286">
              <w:rPr>
                <w:sz w:val="18"/>
              </w:rPr>
              <w:t xml:space="preserve">Manœuvres </w:t>
            </w:r>
          </w:p>
          <w:p w14:paraId="285966C4" w14:textId="77777777" w:rsidR="00EC0A72" w:rsidRPr="003D0286" w:rsidRDefault="00EC0A72" w:rsidP="008B049B">
            <w:pPr>
              <w:ind w:right="-8"/>
              <w:rPr>
                <w:sz w:val="18"/>
              </w:rPr>
            </w:pPr>
            <w:r w:rsidRPr="003D0286">
              <w:rPr>
                <w:sz w:val="18"/>
              </w:rPr>
              <w:t>Gardiens</w:t>
            </w:r>
          </w:p>
        </w:tc>
        <w:tc>
          <w:tcPr>
            <w:tcW w:w="992" w:type="dxa"/>
          </w:tcPr>
          <w:p w14:paraId="08C846BF" w14:textId="77777777" w:rsidR="00EC0A72" w:rsidRPr="003D0286" w:rsidRDefault="00EC0A72" w:rsidP="008B049B">
            <w:pPr>
              <w:ind w:right="-8"/>
              <w:jc w:val="center"/>
              <w:rPr>
                <w:sz w:val="18"/>
              </w:rPr>
            </w:pPr>
          </w:p>
          <w:p w14:paraId="064EC330" w14:textId="77777777" w:rsidR="00EC0A72" w:rsidRPr="003D0286" w:rsidRDefault="00EC0A72" w:rsidP="008B049B">
            <w:pPr>
              <w:ind w:right="-8"/>
              <w:jc w:val="center"/>
              <w:rPr>
                <w:sz w:val="18"/>
              </w:rPr>
            </w:pPr>
          </w:p>
          <w:p w14:paraId="16A2CBF3" w14:textId="77777777" w:rsidR="00EC0A72" w:rsidRPr="003D0286" w:rsidRDefault="00EC0A72" w:rsidP="008B049B">
            <w:pPr>
              <w:ind w:right="-8"/>
              <w:jc w:val="center"/>
              <w:rPr>
                <w:sz w:val="18"/>
              </w:rPr>
            </w:pPr>
          </w:p>
        </w:tc>
        <w:tc>
          <w:tcPr>
            <w:tcW w:w="2343" w:type="dxa"/>
          </w:tcPr>
          <w:p w14:paraId="7E76F600" w14:textId="77777777" w:rsidR="00EC0A72" w:rsidRPr="003D0286" w:rsidRDefault="00EC0A72" w:rsidP="008B049B">
            <w:pPr>
              <w:ind w:right="-8"/>
              <w:jc w:val="right"/>
              <w:rPr>
                <w:sz w:val="18"/>
              </w:rPr>
            </w:pPr>
          </w:p>
        </w:tc>
        <w:tc>
          <w:tcPr>
            <w:tcW w:w="1134" w:type="dxa"/>
          </w:tcPr>
          <w:p w14:paraId="34C85E34" w14:textId="77777777" w:rsidR="00EC0A72" w:rsidRPr="003D0286" w:rsidRDefault="00EC0A72" w:rsidP="008B049B">
            <w:pPr>
              <w:ind w:right="-8"/>
              <w:jc w:val="right"/>
              <w:rPr>
                <w:sz w:val="18"/>
              </w:rPr>
            </w:pPr>
          </w:p>
        </w:tc>
        <w:tc>
          <w:tcPr>
            <w:tcW w:w="1768" w:type="dxa"/>
          </w:tcPr>
          <w:p w14:paraId="05D2C2A4" w14:textId="77777777" w:rsidR="00EC0A72" w:rsidRPr="003D0286" w:rsidRDefault="00EC0A72" w:rsidP="008B049B">
            <w:pPr>
              <w:ind w:right="-8"/>
              <w:jc w:val="right"/>
              <w:rPr>
                <w:sz w:val="18"/>
              </w:rPr>
            </w:pPr>
          </w:p>
        </w:tc>
      </w:tr>
      <w:tr w:rsidR="00EC0A72" w:rsidRPr="003D0286" w14:paraId="007D563D" w14:textId="77777777" w:rsidTr="006A433A">
        <w:trPr>
          <w:trHeight w:val="412"/>
        </w:trPr>
        <w:tc>
          <w:tcPr>
            <w:tcW w:w="3611" w:type="dxa"/>
          </w:tcPr>
          <w:p w14:paraId="22023E0E" w14:textId="5D2C2F2F" w:rsidR="00EC0A72" w:rsidRPr="003D0286" w:rsidRDefault="00EC0A72" w:rsidP="005E41A8">
            <w:pPr>
              <w:ind w:right="-8"/>
              <w:jc w:val="center"/>
              <w:rPr>
                <w:b/>
                <w:sz w:val="18"/>
              </w:rPr>
            </w:pPr>
            <w:r w:rsidRPr="003D0286">
              <w:rPr>
                <w:b/>
                <w:sz w:val="18"/>
              </w:rPr>
              <w:t>Total Main-d'œuvre</w:t>
            </w:r>
          </w:p>
        </w:tc>
        <w:tc>
          <w:tcPr>
            <w:tcW w:w="992" w:type="dxa"/>
          </w:tcPr>
          <w:p w14:paraId="4B136A50" w14:textId="77777777" w:rsidR="00EC0A72" w:rsidRPr="003D0286" w:rsidRDefault="00EC0A72" w:rsidP="008B049B">
            <w:pPr>
              <w:ind w:right="-8"/>
              <w:rPr>
                <w:b/>
                <w:sz w:val="18"/>
              </w:rPr>
            </w:pPr>
          </w:p>
        </w:tc>
        <w:tc>
          <w:tcPr>
            <w:tcW w:w="2343" w:type="dxa"/>
          </w:tcPr>
          <w:p w14:paraId="42E266FD" w14:textId="77777777" w:rsidR="00EC0A72" w:rsidRPr="003D0286" w:rsidRDefault="00EC0A72" w:rsidP="008B049B">
            <w:pPr>
              <w:ind w:right="-8"/>
              <w:jc w:val="right"/>
              <w:rPr>
                <w:b/>
                <w:sz w:val="18"/>
              </w:rPr>
            </w:pPr>
          </w:p>
        </w:tc>
        <w:tc>
          <w:tcPr>
            <w:tcW w:w="1134" w:type="dxa"/>
          </w:tcPr>
          <w:p w14:paraId="0295CF48" w14:textId="77777777" w:rsidR="00EC0A72" w:rsidRPr="003D0286" w:rsidRDefault="00EC0A72" w:rsidP="008B049B">
            <w:pPr>
              <w:ind w:right="-8"/>
              <w:jc w:val="right"/>
              <w:rPr>
                <w:b/>
                <w:sz w:val="18"/>
              </w:rPr>
            </w:pPr>
          </w:p>
        </w:tc>
        <w:tc>
          <w:tcPr>
            <w:tcW w:w="1768" w:type="dxa"/>
          </w:tcPr>
          <w:p w14:paraId="483DA8B0" w14:textId="77777777" w:rsidR="00EC0A72" w:rsidRPr="003D0286" w:rsidRDefault="00EC0A72" w:rsidP="008B049B">
            <w:pPr>
              <w:ind w:right="-8"/>
              <w:jc w:val="right"/>
              <w:rPr>
                <w:b/>
                <w:sz w:val="18"/>
              </w:rPr>
            </w:pPr>
          </w:p>
        </w:tc>
      </w:tr>
      <w:tr w:rsidR="00EC0A72" w:rsidRPr="003D0286" w14:paraId="548A7025" w14:textId="77777777" w:rsidTr="006A433A">
        <w:tc>
          <w:tcPr>
            <w:tcW w:w="3611" w:type="dxa"/>
          </w:tcPr>
          <w:p w14:paraId="44BF8192" w14:textId="45A8BAFD" w:rsidR="00EC0A72" w:rsidRPr="003D0286" w:rsidRDefault="00EC0A72" w:rsidP="008B049B">
            <w:pPr>
              <w:ind w:right="-8"/>
              <w:rPr>
                <w:sz w:val="18"/>
              </w:rPr>
            </w:pPr>
            <w:r w:rsidRPr="003D0286">
              <w:rPr>
                <w:b/>
                <w:sz w:val="18"/>
              </w:rPr>
              <w:t>2. Matériel (à titre d'exemple)</w:t>
            </w:r>
          </w:p>
          <w:p w14:paraId="01DA8BBE" w14:textId="77777777" w:rsidR="00EC0A72" w:rsidRPr="003D0286" w:rsidRDefault="00EC0A72" w:rsidP="008B049B">
            <w:pPr>
              <w:ind w:right="-8"/>
              <w:rPr>
                <w:sz w:val="18"/>
              </w:rPr>
            </w:pPr>
            <w:r w:rsidRPr="003D0286">
              <w:rPr>
                <w:sz w:val="18"/>
              </w:rPr>
              <w:t>Bull</w:t>
            </w:r>
          </w:p>
          <w:p w14:paraId="382FB95D" w14:textId="77777777" w:rsidR="00EC0A72" w:rsidRPr="003D0286" w:rsidRDefault="00EC0A72" w:rsidP="008B049B">
            <w:pPr>
              <w:ind w:right="-8"/>
              <w:rPr>
                <w:sz w:val="18"/>
              </w:rPr>
            </w:pPr>
            <w:r w:rsidRPr="003D0286">
              <w:rPr>
                <w:sz w:val="18"/>
              </w:rPr>
              <w:t>Niveleuse</w:t>
            </w:r>
          </w:p>
          <w:p w14:paraId="19E6E740" w14:textId="77777777" w:rsidR="00EC0A72" w:rsidRPr="003D0286" w:rsidRDefault="00EC0A72" w:rsidP="008B049B">
            <w:pPr>
              <w:ind w:right="-8"/>
              <w:rPr>
                <w:sz w:val="18"/>
              </w:rPr>
            </w:pPr>
            <w:r w:rsidRPr="003D0286">
              <w:rPr>
                <w:sz w:val="18"/>
              </w:rPr>
              <w:t>Chargeuse</w:t>
            </w:r>
          </w:p>
          <w:p w14:paraId="4A425126" w14:textId="77777777" w:rsidR="00EC0A72" w:rsidRPr="003D0286" w:rsidRDefault="00EC0A72" w:rsidP="008B049B">
            <w:pPr>
              <w:ind w:right="-8"/>
              <w:rPr>
                <w:sz w:val="18"/>
              </w:rPr>
            </w:pPr>
            <w:r w:rsidRPr="003D0286">
              <w:rPr>
                <w:sz w:val="18"/>
              </w:rPr>
              <w:t>Compacteur vibrant</w:t>
            </w:r>
          </w:p>
          <w:p w14:paraId="6D3002E8" w14:textId="77777777" w:rsidR="00EC0A72" w:rsidRPr="003D0286" w:rsidRDefault="00EC0A72" w:rsidP="008B049B">
            <w:pPr>
              <w:ind w:right="-8"/>
              <w:rPr>
                <w:sz w:val="18"/>
              </w:rPr>
            </w:pPr>
            <w:r w:rsidRPr="003D0286">
              <w:rPr>
                <w:sz w:val="18"/>
              </w:rPr>
              <w:t>Compacteur pneumatique</w:t>
            </w:r>
          </w:p>
        </w:tc>
        <w:tc>
          <w:tcPr>
            <w:tcW w:w="992" w:type="dxa"/>
          </w:tcPr>
          <w:p w14:paraId="65EC71E5" w14:textId="77777777" w:rsidR="00EC0A72" w:rsidRPr="003D0286" w:rsidRDefault="00EC0A72" w:rsidP="008B049B">
            <w:pPr>
              <w:ind w:right="-8"/>
              <w:jc w:val="center"/>
              <w:rPr>
                <w:sz w:val="18"/>
              </w:rPr>
            </w:pPr>
          </w:p>
        </w:tc>
        <w:tc>
          <w:tcPr>
            <w:tcW w:w="2343" w:type="dxa"/>
          </w:tcPr>
          <w:p w14:paraId="3ADA4285" w14:textId="77777777" w:rsidR="00EC0A72" w:rsidRPr="003D0286" w:rsidRDefault="00EC0A72" w:rsidP="008B049B">
            <w:pPr>
              <w:ind w:right="-8"/>
              <w:jc w:val="right"/>
              <w:rPr>
                <w:sz w:val="18"/>
              </w:rPr>
            </w:pPr>
          </w:p>
        </w:tc>
        <w:tc>
          <w:tcPr>
            <w:tcW w:w="1134" w:type="dxa"/>
          </w:tcPr>
          <w:p w14:paraId="6236CA79" w14:textId="77777777" w:rsidR="00EC0A72" w:rsidRPr="003D0286" w:rsidRDefault="00EC0A72" w:rsidP="008B049B">
            <w:pPr>
              <w:ind w:right="-8"/>
              <w:jc w:val="right"/>
              <w:rPr>
                <w:sz w:val="18"/>
              </w:rPr>
            </w:pPr>
          </w:p>
        </w:tc>
        <w:tc>
          <w:tcPr>
            <w:tcW w:w="1768" w:type="dxa"/>
          </w:tcPr>
          <w:p w14:paraId="6B025BD8" w14:textId="77777777" w:rsidR="00EC0A72" w:rsidRPr="003D0286" w:rsidRDefault="00EC0A72" w:rsidP="008B049B">
            <w:pPr>
              <w:ind w:right="-8"/>
              <w:jc w:val="right"/>
              <w:rPr>
                <w:sz w:val="18"/>
              </w:rPr>
            </w:pPr>
          </w:p>
        </w:tc>
      </w:tr>
      <w:tr w:rsidR="00EC0A72" w:rsidRPr="003D0286" w14:paraId="7E687CEC" w14:textId="77777777" w:rsidTr="006A433A">
        <w:tc>
          <w:tcPr>
            <w:tcW w:w="3611" w:type="dxa"/>
          </w:tcPr>
          <w:p w14:paraId="4FE44B50" w14:textId="77777777" w:rsidR="00EC0A72" w:rsidRPr="003D0286" w:rsidRDefault="00EC0A72" w:rsidP="008B049B">
            <w:pPr>
              <w:ind w:right="-8"/>
              <w:jc w:val="center"/>
              <w:rPr>
                <w:b/>
                <w:sz w:val="18"/>
              </w:rPr>
            </w:pPr>
            <w:r w:rsidRPr="003D0286">
              <w:rPr>
                <w:b/>
                <w:sz w:val="18"/>
              </w:rPr>
              <w:t>Total Matériel</w:t>
            </w:r>
          </w:p>
        </w:tc>
        <w:tc>
          <w:tcPr>
            <w:tcW w:w="992" w:type="dxa"/>
          </w:tcPr>
          <w:p w14:paraId="042A16A8" w14:textId="77777777" w:rsidR="00EC0A72" w:rsidRPr="003D0286" w:rsidRDefault="00EC0A72" w:rsidP="008B049B">
            <w:pPr>
              <w:ind w:right="-8"/>
              <w:rPr>
                <w:sz w:val="18"/>
              </w:rPr>
            </w:pPr>
          </w:p>
          <w:p w14:paraId="5DB3CF4C" w14:textId="77777777" w:rsidR="00EC0A72" w:rsidRPr="003D0286" w:rsidRDefault="00EC0A72" w:rsidP="008B049B">
            <w:pPr>
              <w:ind w:right="-8"/>
              <w:rPr>
                <w:sz w:val="18"/>
              </w:rPr>
            </w:pPr>
          </w:p>
        </w:tc>
        <w:tc>
          <w:tcPr>
            <w:tcW w:w="2343" w:type="dxa"/>
          </w:tcPr>
          <w:p w14:paraId="56246D27" w14:textId="77777777" w:rsidR="00EC0A72" w:rsidRPr="003D0286" w:rsidRDefault="00EC0A72" w:rsidP="008B049B">
            <w:pPr>
              <w:ind w:right="-8"/>
              <w:jc w:val="right"/>
              <w:rPr>
                <w:b/>
                <w:sz w:val="18"/>
              </w:rPr>
            </w:pPr>
          </w:p>
        </w:tc>
        <w:tc>
          <w:tcPr>
            <w:tcW w:w="1134" w:type="dxa"/>
          </w:tcPr>
          <w:p w14:paraId="4E7C4324" w14:textId="77777777" w:rsidR="00EC0A72" w:rsidRPr="003D0286" w:rsidRDefault="00EC0A72" w:rsidP="008B049B">
            <w:pPr>
              <w:ind w:right="-8"/>
              <w:jc w:val="right"/>
              <w:rPr>
                <w:b/>
                <w:sz w:val="18"/>
              </w:rPr>
            </w:pPr>
          </w:p>
        </w:tc>
        <w:tc>
          <w:tcPr>
            <w:tcW w:w="1768" w:type="dxa"/>
          </w:tcPr>
          <w:p w14:paraId="10288AFB" w14:textId="77777777" w:rsidR="00EC0A72" w:rsidRPr="003D0286" w:rsidRDefault="00EC0A72" w:rsidP="008B049B">
            <w:pPr>
              <w:ind w:right="-8"/>
              <w:jc w:val="right"/>
              <w:rPr>
                <w:b/>
                <w:sz w:val="18"/>
              </w:rPr>
            </w:pPr>
          </w:p>
        </w:tc>
      </w:tr>
      <w:tr w:rsidR="00EC0A72" w:rsidRPr="003D0286" w14:paraId="07D7CE9E" w14:textId="77777777" w:rsidTr="006A433A">
        <w:tc>
          <w:tcPr>
            <w:tcW w:w="3611" w:type="dxa"/>
          </w:tcPr>
          <w:p w14:paraId="098D5D5A" w14:textId="77777777" w:rsidR="00EC0A72" w:rsidRPr="003D0286" w:rsidRDefault="00EC0A72" w:rsidP="008B049B">
            <w:pPr>
              <w:ind w:right="-8"/>
              <w:rPr>
                <w:b/>
                <w:sz w:val="18"/>
              </w:rPr>
            </w:pPr>
            <w:r w:rsidRPr="003D0286">
              <w:rPr>
                <w:b/>
                <w:sz w:val="18"/>
              </w:rPr>
              <w:t>3. Matériaux (à titre d'exemple)</w:t>
            </w:r>
          </w:p>
          <w:p w14:paraId="18F04C8E" w14:textId="77777777" w:rsidR="00EC0A72" w:rsidRPr="003D0286" w:rsidRDefault="00EC0A72" w:rsidP="008B049B">
            <w:pPr>
              <w:ind w:right="-8"/>
              <w:rPr>
                <w:sz w:val="18"/>
              </w:rPr>
            </w:pPr>
            <w:r w:rsidRPr="003D0286">
              <w:rPr>
                <w:sz w:val="18"/>
              </w:rPr>
              <w:t>Carburant</w:t>
            </w:r>
          </w:p>
          <w:p w14:paraId="55B5951D" w14:textId="77777777" w:rsidR="00EC0A72" w:rsidRPr="003D0286" w:rsidRDefault="00EC0A72" w:rsidP="008B049B">
            <w:pPr>
              <w:ind w:right="-8"/>
              <w:rPr>
                <w:sz w:val="18"/>
              </w:rPr>
            </w:pPr>
            <w:r w:rsidRPr="003D0286">
              <w:rPr>
                <w:sz w:val="18"/>
              </w:rPr>
              <w:t>Lubrifiant</w:t>
            </w:r>
          </w:p>
          <w:p w14:paraId="322655D9" w14:textId="77777777" w:rsidR="00EC0A72" w:rsidRPr="003D0286" w:rsidRDefault="00EC0A72" w:rsidP="008B049B">
            <w:pPr>
              <w:ind w:right="-8"/>
              <w:rPr>
                <w:sz w:val="18"/>
              </w:rPr>
            </w:pPr>
            <w:r w:rsidRPr="003D0286">
              <w:rPr>
                <w:sz w:val="18"/>
              </w:rPr>
              <w:lastRenderedPageBreak/>
              <w:t>Pièces d'usure</w:t>
            </w:r>
          </w:p>
          <w:p w14:paraId="03B83748" w14:textId="77777777" w:rsidR="00EC0A72" w:rsidRPr="003D0286" w:rsidRDefault="00EC0A72" w:rsidP="008B049B">
            <w:pPr>
              <w:ind w:right="-8"/>
              <w:rPr>
                <w:sz w:val="18"/>
              </w:rPr>
            </w:pPr>
            <w:r w:rsidRPr="003D0286">
              <w:rPr>
                <w:sz w:val="18"/>
              </w:rPr>
              <w:t>Ciment</w:t>
            </w:r>
          </w:p>
          <w:p w14:paraId="4D2D89A4" w14:textId="77777777" w:rsidR="00EC0A72" w:rsidRPr="003D0286" w:rsidRDefault="00EC0A72" w:rsidP="008B049B">
            <w:pPr>
              <w:ind w:right="-8"/>
              <w:rPr>
                <w:sz w:val="18"/>
              </w:rPr>
            </w:pPr>
            <w:r w:rsidRPr="003D0286">
              <w:rPr>
                <w:sz w:val="18"/>
              </w:rPr>
              <w:t>Eau</w:t>
            </w:r>
          </w:p>
        </w:tc>
        <w:tc>
          <w:tcPr>
            <w:tcW w:w="992" w:type="dxa"/>
          </w:tcPr>
          <w:p w14:paraId="6706332A" w14:textId="77777777" w:rsidR="00EC0A72" w:rsidRPr="003D0286" w:rsidRDefault="00EC0A72" w:rsidP="008B049B">
            <w:pPr>
              <w:ind w:right="-8"/>
              <w:jc w:val="center"/>
              <w:rPr>
                <w:sz w:val="18"/>
              </w:rPr>
            </w:pPr>
          </w:p>
        </w:tc>
        <w:tc>
          <w:tcPr>
            <w:tcW w:w="2343" w:type="dxa"/>
          </w:tcPr>
          <w:p w14:paraId="73E5C33F" w14:textId="77777777" w:rsidR="00EC0A72" w:rsidRPr="003D0286" w:rsidRDefault="00EC0A72" w:rsidP="008B049B">
            <w:pPr>
              <w:ind w:right="-8"/>
              <w:jc w:val="right"/>
              <w:rPr>
                <w:sz w:val="18"/>
              </w:rPr>
            </w:pPr>
          </w:p>
        </w:tc>
        <w:tc>
          <w:tcPr>
            <w:tcW w:w="1134" w:type="dxa"/>
          </w:tcPr>
          <w:p w14:paraId="508044CB" w14:textId="77777777" w:rsidR="00EC0A72" w:rsidRPr="003D0286" w:rsidRDefault="00EC0A72" w:rsidP="008B049B">
            <w:pPr>
              <w:ind w:right="-8"/>
              <w:jc w:val="right"/>
              <w:rPr>
                <w:sz w:val="18"/>
              </w:rPr>
            </w:pPr>
          </w:p>
        </w:tc>
        <w:tc>
          <w:tcPr>
            <w:tcW w:w="1768" w:type="dxa"/>
          </w:tcPr>
          <w:p w14:paraId="63DBF1CA" w14:textId="77777777" w:rsidR="00EC0A72" w:rsidRPr="003D0286" w:rsidRDefault="00EC0A72" w:rsidP="008B049B">
            <w:pPr>
              <w:ind w:right="-8"/>
              <w:jc w:val="right"/>
              <w:rPr>
                <w:sz w:val="18"/>
              </w:rPr>
            </w:pPr>
          </w:p>
        </w:tc>
      </w:tr>
      <w:tr w:rsidR="00EC0A72" w:rsidRPr="003D0286" w14:paraId="4B5F317A" w14:textId="77777777" w:rsidTr="006A433A">
        <w:trPr>
          <w:trHeight w:val="483"/>
        </w:trPr>
        <w:tc>
          <w:tcPr>
            <w:tcW w:w="3611" w:type="dxa"/>
          </w:tcPr>
          <w:p w14:paraId="0C17B672" w14:textId="77777777" w:rsidR="00EC0A72" w:rsidRPr="003D0286" w:rsidRDefault="00EC0A72" w:rsidP="008B049B">
            <w:pPr>
              <w:ind w:right="-8"/>
              <w:jc w:val="center"/>
              <w:rPr>
                <w:b/>
                <w:sz w:val="18"/>
              </w:rPr>
            </w:pPr>
            <w:r w:rsidRPr="003D0286">
              <w:rPr>
                <w:b/>
                <w:sz w:val="18"/>
              </w:rPr>
              <w:t>Total Matériaux</w:t>
            </w:r>
          </w:p>
        </w:tc>
        <w:tc>
          <w:tcPr>
            <w:tcW w:w="992" w:type="dxa"/>
          </w:tcPr>
          <w:p w14:paraId="04BEEDCA" w14:textId="77777777" w:rsidR="00EC0A72" w:rsidRPr="003D0286" w:rsidRDefault="00EC0A72" w:rsidP="008B049B">
            <w:pPr>
              <w:ind w:right="-8"/>
              <w:rPr>
                <w:b/>
                <w:sz w:val="18"/>
              </w:rPr>
            </w:pPr>
          </w:p>
          <w:p w14:paraId="2BB4FE9B" w14:textId="77777777" w:rsidR="00EC0A72" w:rsidRPr="003D0286" w:rsidRDefault="00EC0A72" w:rsidP="008B049B">
            <w:pPr>
              <w:ind w:right="-8"/>
              <w:rPr>
                <w:b/>
                <w:sz w:val="18"/>
              </w:rPr>
            </w:pPr>
          </w:p>
        </w:tc>
        <w:tc>
          <w:tcPr>
            <w:tcW w:w="2343" w:type="dxa"/>
          </w:tcPr>
          <w:p w14:paraId="599837D4" w14:textId="77777777" w:rsidR="00EC0A72" w:rsidRPr="003D0286" w:rsidRDefault="00EC0A72" w:rsidP="008B049B">
            <w:pPr>
              <w:ind w:right="-8"/>
              <w:jc w:val="right"/>
              <w:rPr>
                <w:b/>
                <w:sz w:val="18"/>
              </w:rPr>
            </w:pPr>
          </w:p>
        </w:tc>
        <w:tc>
          <w:tcPr>
            <w:tcW w:w="1134" w:type="dxa"/>
          </w:tcPr>
          <w:p w14:paraId="3FA2B0B5" w14:textId="77777777" w:rsidR="00EC0A72" w:rsidRPr="003D0286" w:rsidRDefault="00EC0A72" w:rsidP="008B049B">
            <w:pPr>
              <w:ind w:right="-8"/>
              <w:jc w:val="right"/>
              <w:rPr>
                <w:b/>
                <w:sz w:val="18"/>
              </w:rPr>
            </w:pPr>
          </w:p>
        </w:tc>
        <w:tc>
          <w:tcPr>
            <w:tcW w:w="1768" w:type="dxa"/>
          </w:tcPr>
          <w:p w14:paraId="5F61F0C9" w14:textId="77777777" w:rsidR="00EC0A72" w:rsidRPr="003D0286" w:rsidRDefault="00EC0A72" w:rsidP="008B049B">
            <w:pPr>
              <w:ind w:right="-8"/>
              <w:jc w:val="right"/>
              <w:rPr>
                <w:b/>
                <w:sz w:val="18"/>
              </w:rPr>
            </w:pPr>
          </w:p>
        </w:tc>
      </w:tr>
      <w:tr w:rsidR="00EC0A72" w:rsidRPr="003D0286" w14:paraId="7A08C2C4" w14:textId="77777777" w:rsidTr="006A433A">
        <w:tc>
          <w:tcPr>
            <w:tcW w:w="3611" w:type="dxa"/>
          </w:tcPr>
          <w:p w14:paraId="167B9F0A" w14:textId="28543F57" w:rsidR="00EC0A72" w:rsidRPr="003D0286" w:rsidRDefault="00EC0A72" w:rsidP="008B049B">
            <w:pPr>
              <w:ind w:left="-70" w:right="-8"/>
              <w:rPr>
                <w:sz w:val="18"/>
              </w:rPr>
            </w:pPr>
            <w:r w:rsidRPr="003D0286">
              <w:rPr>
                <w:b/>
                <w:sz w:val="18"/>
              </w:rPr>
              <w:t>4. Transport (à titre d'exemple)</w:t>
            </w:r>
          </w:p>
          <w:p w14:paraId="1F90EF38" w14:textId="77777777" w:rsidR="00EC0A72" w:rsidRPr="003D0286" w:rsidRDefault="00EC0A72" w:rsidP="008B049B">
            <w:pPr>
              <w:ind w:left="-70" w:right="-8"/>
              <w:rPr>
                <w:sz w:val="18"/>
              </w:rPr>
            </w:pPr>
            <w:r w:rsidRPr="003D0286">
              <w:rPr>
                <w:sz w:val="18"/>
              </w:rPr>
              <w:t>Ciment</w:t>
            </w:r>
          </w:p>
          <w:p w14:paraId="1635EDBF" w14:textId="77777777" w:rsidR="00EC0A72" w:rsidRPr="003D0286" w:rsidRDefault="00EC0A72" w:rsidP="008B049B">
            <w:pPr>
              <w:ind w:left="-70" w:right="-8"/>
              <w:rPr>
                <w:sz w:val="18"/>
              </w:rPr>
            </w:pPr>
            <w:r w:rsidRPr="003D0286">
              <w:rPr>
                <w:sz w:val="18"/>
              </w:rPr>
              <w:t xml:space="preserve">Camions de </w:t>
            </w:r>
            <w:smartTag w:uri="urn:schemas-microsoft-com:office:smarttags" w:element="metricconverter">
              <w:smartTagPr>
                <w:attr w:name="ProductID" w:val="16 m3"/>
              </w:smartTagPr>
              <w:r w:rsidRPr="003D0286">
                <w:rPr>
                  <w:sz w:val="18"/>
                </w:rPr>
                <w:t>16 m3</w:t>
              </w:r>
            </w:smartTag>
            <w:r w:rsidRPr="003D0286">
              <w:rPr>
                <w:sz w:val="18"/>
              </w:rPr>
              <w:t xml:space="preserve"> </w:t>
            </w:r>
          </w:p>
        </w:tc>
        <w:tc>
          <w:tcPr>
            <w:tcW w:w="992" w:type="dxa"/>
          </w:tcPr>
          <w:p w14:paraId="2DEE66EB" w14:textId="77777777" w:rsidR="00EC0A72" w:rsidRPr="003D0286" w:rsidRDefault="00EC0A72" w:rsidP="008B049B">
            <w:pPr>
              <w:ind w:right="-8"/>
              <w:jc w:val="center"/>
              <w:rPr>
                <w:sz w:val="18"/>
              </w:rPr>
            </w:pPr>
          </w:p>
        </w:tc>
        <w:tc>
          <w:tcPr>
            <w:tcW w:w="2343" w:type="dxa"/>
          </w:tcPr>
          <w:p w14:paraId="2DEF177E" w14:textId="77777777" w:rsidR="00EC0A72" w:rsidRPr="003D0286" w:rsidRDefault="00EC0A72" w:rsidP="008B049B">
            <w:pPr>
              <w:ind w:right="-8"/>
              <w:jc w:val="right"/>
              <w:rPr>
                <w:sz w:val="18"/>
              </w:rPr>
            </w:pPr>
          </w:p>
        </w:tc>
        <w:tc>
          <w:tcPr>
            <w:tcW w:w="1134" w:type="dxa"/>
          </w:tcPr>
          <w:p w14:paraId="4865199C" w14:textId="77777777" w:rsidR="00EC0A72" w:rsidRPr="003D0286" w:rsidRDefault="00EC0A72" w:rsidP="008B049B">
            <w:pPr>
              <w:ind w:right="-8"/>
              <w:jc w:val="right"/>
              <w:rPr>
                <w:sz w:val="18"/>
              </w:rPr>
            </w:pPr>
          </w:p>
        </w:tc>
        <w:tc>
          <w:tcPr>
            <w:tcW w:w="1768" w:type="dxa"/>
          </w:tcPr>
          <w:p w14:paraId="69945188" w14:textId="77777777" w:rsidR="00EC0A72" w:rsidRPr="003D0286" w:rsidRDefault="00EC0A72" w:rsidP="008B049B">
            <w:pPr>
              <w:ind w:right="-8"/>
              <w:jc w:val="right"/>
              <w:rPr>
                <w:sz w:val="18"/>
              </w:rPr>
            </w:pPr>
          </w:p>
        </w:tc>
      </w:tr>
      <w:tr w:rsidR="00EC0A72" w:rsidRPr="003D0286" w14:paraId="6ECB5D13" w14:textId="77777777" w:rsidTr="006A433A">
        <w:tc>
          <w:tcPr>
            <w:tcW w:w="3611" w:type="dxa"/>
            <w:tcBorders>
              <w:bottom w:val="single" w:sz="4" w:space="0" w:color="auto"/>
            </w:tcBorders>
          </w:tcPr>
          <w:p w14:paraId="3D24DCC7" w14:textId="77777777" w:rsidR="00EC0A72" w:rsidRPr="003D0286" w:rsidRDefault="00EC0A72" w:rsidP="008B049B">
            <w:pPr>
              <w:ind w:right="-8"/>
              <w:jc w:val="center"/>
              <w:rPr>
                <w:b/>
                <w:sz w:val="18"/>
              </w:rPr>
            </w:pPr>
            <w:r w:rsidRPr="003D0286">
              <w:rPr>
                <w:b/>
                <w:sz w:val="18"/>
              </w:rPr>
              <w:t>Total Transports</w:t>
            </w:r>
          </w:p>
        </w:tc>
        <w:tc>
          <w:tcPr>
            <w:tcW w:w="992" w:type="dxa"/>
          </w:tcPr>
          <w:p w14:paraId="4A3696A2" w14:textId="77777777" w:rsidR="00EC0A72" w:rsidRPr="003D0286" w:rsidRDefault="00EC0A72" w:rsidP="008B049B">
            <w:pPr>
              <w:ind w:right="-8"/>
              <w:rPr>
                <w:sz w:val="18"/>
              </w:rPr>
            </w:pPr>
          </w:p>
        </w:tc>
        <w:tc>
          <w:tcPr>
            <w:tcW w:w="2343" w:type="dxa"/>
          </w:tcPr>
          <w:p w14:paraId="2B3DA49D" w14:textId="77777777" w:rsidR="00EC0A72" w:rsidRPr="003D0286" w:rsidRDefault="00EC0A72" w:rsidP="008B049B">
            <w:pPr>
              <w:ind w:right="-8"/>
              <w:jc w:val="right"/>
              <w:rPr>
                <w:b/>
                <w:sz w:val="18"/>
              </w:rPr>
            </w:pPr>
          </w:p>
        </w:tc>
        <w:tc>
          <w:tcPr>
            <w:tcW w:w="1134" w:type="dxa"/>
          </w:tcPr>
          <w:p w14:paraId="76E0D3C1" w14:textId="77777777" w:rsidR="00EC0A72" w:rsidRPr="003D0286" w:rsidRDefault="00EC0A72" w:rsidP="008B049B">
            <w:pPr>
              <w:ind w:right="-8"/>
              <w:jc w:val="right"/>
              <w:rPr>
                <w:b/>
                <w:sz w:val="18"/>
              </w:rPr>
            </w:pPr>
          </w:p>
        </w:tc>
        <w:tc>
          <w:tcPr>
            <w:tcW w:w="1768" w:type="dxa"/>
          </w:tcPr>
          <w:p w14:paraId="2A288036" w14:textId="77777777" w:rsidR="00EC0A72" w:rsidRPr="003D0286" w:rsidRDefault="00EC0A72" w:rsidP="008B049B">
            <w:pPr>
              <w:ind w:right="-8"/>
              <w:jc w:val="right"/>
              <w:rPr>
                <w:b/>
                <w:sz w:val="18"/>
              </w:rPr>
            </w:pPr>
          </w:p>
        </w:tc>
      </w:tr>
      <w:tr w:rsidR="00EC0A72" w:rsidRPr="003D0286" w14:paraId="3EE19145" w14:textId="77777777" w:rsidTr="006A433A">
        <w:tc>
          <w:tcPr>
            <w:tcW w:w="3611" w:type="dxa"/>
            <w:tcBorders>
              <w:right w:val="nil"/>
            </w:tcBorders>
          </w:tcPr>
          <w:p w14:paraId="0ABE8A5B" w14:textId="77777777" w:rsidR="00EC0A72" w:rsidRPr="003D0286" w:rsidRDefault="00EC0A72" w:rsidP="008B049B">
            <w:pPr>
              <w:ind w:right="-8"/>
              <w:rPr>
                <w:sz w:val="18"/>
              </w:rPr>
            </w:pPr>
            <w:r w:rsidRPr="003D0286">
              <w:rPr>
                <w:sz w:val="18"/>
              </w:rPr>
              <w:t>Total déboursés secs</w:t>
            </w:r>
          </w:p>
        </w:tc>
        <w:tc>
          <w:tcPr>
            <w:tcW w:w="992" w:type="dxa"/>
            <w:tcBorders>
              <w:left w:val="nil"/>
            </w:tcBorders>
          </w:tcPr>
          <w:p w14:paraId="4ACE80A0" w14:textId="77777777" w:rsidR="00EC0A72" w:rsidRPr="003D0286" w:rsidRDefault="00EC0A72" w:rsidP="008B049B">
            <w:pPr>
              <w:ind w:right="-8"/>
              <w:rPr>
                <w:sz w:val="18"/>
              </w:rPr>
            </w:pPr>
          </w:p>
        </w:tc>
        <w:tc>
          <w:tcPr>
            <w:tcW w:w="2343" w:type="dxa"/>
          </w:tcPr>
          <w:p w14:paraId="6F296379" w14:textId="77777777" w:rsidR="00EC0A72" w:rsidRPr="003D0286" w:rsidRDefault="00EC0A72" w:rsidP="008B049B">
            <w:pPr>
              <w:ind w:right="-8"/>
              <w:jc w:val="right"/>
              <w:rPr>
                <w:sz w:val="18"/>
              </w:rPr>
            </w:pPr>
          </w:p>
        </w:tc>
        <w:tc>
          <w:tcPr>
            <w:tcW w:w="1134" w:type="dxa"/>
          </w:tcPr>
          <w:p w14:paraId="21DA01A2" w14:textId="77777777" w:rsidR="00EC0A72" w:rsidRPr="003D0286" w:rsidRDefault="00EC0A72" w:rsidP="008B049B">
            <w:pPr>
              <w:ind w:right="-8"/>
              <w:jc w:val="right"/>
              <w:rPr>
                <w:sz w:val="18"/>
              </w:rPr>
            </w:pPr>
          </w:p>
        </w:tc>
        <w:tc>
          <w:tcPr>
            <w:tcW w:w="1768" w:type="dxa"/>
          </w:tcPr>
          <w:p w14:paraId="437D7440" w14:textId="77777777" w:rsidR="00EC0A72" w:rsidRPr="003D0286" w:rsidRDefault="00EC0A72" w:rsidP="008B049B">
            <w:pPr>
              <w:ind w:right="-8"/>
              <w:jc w:val="right"/>
              <w:rPr>
                <w:sz w:val="18"/>
              </w:rPr>
            </w:pPr>
          </w:p>
        </w:tc>
      </w:tr>
      <w:tr w:rsidR="00EC0A72" w:rsidRPr="003D0286" w14:paraId="51AD09E9" w14:textId="77777777" w:rsidTr="006A433A">
        <w:tc>
          <w:tcPr>
            <w:tcW w:w="3611" w:type="dxa"/>
            <w:tcBorders>
              <w:bottom w:val="single" w:sz="4" w:space="0" w:color="auto"/>
              <w:right w:val="nil"/>
            </w:tcBorders>
          </w:tcPr>
          <w:p w14:paraId="6E8ECB9F" w14:textId="77777777" w:rsidR="00EC0A72" w:rsidRPr="003D0286" w:rsidRDefault="00EC0A72" w:rsidP="008B049B">
            <w:pPr>
              <w:ind w:right="-8"/>
              <w:rPr>
                <w:b/>
                <w:sz w:val="18"/>
              </w:rPr>
            </w:pPr>
            <w:r w:rsidRPr="003D0286">
              <w:rPr>
                <w:b/>
                <w:sz w:val="18"/>
              </w:rPr>
              <w:t>Total vente (coefficient)</w:t>
            </w:r>
          </w:p>
        </w:tc>
        <w:tc>
          <w:tcPr>
            <w:tcW w:w="992" w:type="dxa"/>
            <w:tcBorders>
              <w:left w:val="nil"/>
              <w:bottom w:val="single" w:sz="4" w:space="0" w:color="auto"/>
            </w:tcBorders>
          </w:tcPr>
          <w:p w14:paraId="77267E81" w14:textId="77777777" w:rsidR="00EC0A72" w:rsidRPr="003D0286" w:rsidRDefault="00EC0A72" w:rsidP="008B049B">
            <w:pPr>
              <w:ind w:right="-8"/>
              <w:rPr>
                <w:sz w:val="18"/>
              </w:rPr>
            </w:pPr>
          </w:p>
        </w:tc>
        <w:tc>
          <w:tcPr>
            <w:tcW w:w="2343" w:type="dxa"/>
            <w:tcBorders>
              <w:bottom w:val="single" w:sz="4" w:space="0" w:color="auto"/>
            </w:tcBorders>
          </w:tcPr>
          <w:p w14:paraId="1AD022DC" w14:textId="77777777" w:rsidR="00EC0A72" w:rsidRPr="003D0286" w:rsidRDefault="00EC0A72" w:rsidP="008B049B">
            <w:pPr>
              <w:ind w:right="-8"/>
              <w:jc w:val="right"/>
              <w:rPr>
                <w:b/>
                <w:sz w:val="18"/>
              </w:rPr>
            </w:pPr>
          </w:p>
        </w:tc>
        <w:tc>
          <w:tcPr>
            <w:tcW w:w="1134" w:type="dxa"/>
            <w:tcBorders>
              <w:bottom w:val="single" w:sz="4" w:space="0" w:color="auto"/>
            </w:tcBorders>
          </w:tcPr>
          <w:p w14:paraId="3DD61F79" w14:textId="77777777" w:rsidR="00EC0A72" w:rsidRPr="003D0286" w:rsidRDefault="00EC0A72" w:rsidP="008B049B">
            <w:pPr>
              <w:ind w:right="-8"/>
              <w:jc w:val="right"/>
              <w:rPr>
                <w:b/>
                <w:sz w:val="18"/>
              </w:rPr>
            </w:pPr>
          </w:p>
        </w:tc>
        <w:tc>
          <w:tcPr>
            <w:tcW w:w="1768" w:type="dxa"/>
          </w:tcPr>
          <w:p w14:paraId="5A823EB8" w14:textId="77777777" w:rsidR="00EC0A72" w:rsidRPr="003D0286" w:rsidRDefault="00EC0A72" w:rsidP="008B049B">
            <w:pPr>
              <w:ind w:right="-8"/>
              <w:jc w:val="right"/>
              <w:rPr>
                <w:b/>
                <w:sz w:val="18"/>
              </w:rPr>
            </w:pPr>
          </w:p>
        </w:tc>
      </w:tr>
    </w:tbl>
    <w:p w14:paraId="1FD2E5A9" w14:textId="77777777" w:rsidR="00A408E7" w:rsidRDefault="00A408E7" w:rsidP="007A1480">
      <w:pPr>
        <w:spacing w:after="0"/>
        <w:ind w:right="0"/>
        <w:rPr>
          <w:rFonts w:ascii="Times New Roman" w:eastAsia="Times New Roman" w:hAnsi="Times New Roman"/>
          <w:sz w:val="24"/>
          <w:szCs w:val="20"/>
        </w:rPr>
      </w:pPr>
    </w:p>
    <w:p w14:paraId="2E7EEA49" w14:textId="77777777" w:rsidR="00A408E7" w:rsidRDefault="00A408E7" w:rsidP="007A1480">
      <w:pPr>
        <w:spacing w:after="0"/>
        <w:ind w:right="0"/>
        <w:rPr>
          <w:rFonts w:ascii="Times New Roman" w:eastAsia="Times New Roman" w:hAnsi="Times New Roman"/>
          <w:sz w:val="24"/>
          <w:szCs w:val="20"/>
        </w:rPr>
      </w:pPr>
    </w:p>
    <w:p w14:paraId="30732083" w14:textId="73A4F527" w:rsidR="00EC0A72" w:rsidRPr="006A4024" w:rsidRDefault="00EC0A72">
      <w:pPr>
        <w:pStyle w:val="ListParagraph"/>
        <w:numPr>
          <w:ilvl w:val="2"/>
          <w:numId w:val="88"/>
        </w:numPr>
        <w:tabs>
          <w:tab w:val="left" w:pos="709"/>
          <w:tab w:val="left" w:pos="4253"/>
          <w:tab w:val="left" w:pos="6521"/>
          <w:tab w:val="right" w:pos="9498"/>
        </w:tabs>
        <w:rPr>
          <w:b/>
          <w:caps/>
          <w:szCs w:val="24"/>
        </w:rPr>
      </w:pPr>
      <w:r w:rsidRPr="006A4024">
        <w:rPr>
          <w:b/>
          <w:caps/>
          <w:szCs w:val="24"/>
        </w:rPr>
        <w:t>Décomposition du coefficient entreprise en h.t</w:t>
      </w:r>
    </w:p>
    <w:p w14:paraId="435F96BD" w14:textId="77777777" w:rsidR="00EC0A72" w:rsidRPr="00F75303" w:rsidRDefault="00EC0A72" w:rsidP="00EC0A72">
      <w:pPr>
        <w:tabs>
          <w:tab w:val="left" w:pos="709"/>
          <w:tab w:val="left" w:pos="4253"/>
          <w:tab w:val="left" w:pos="6521"/>
          <w:tab w:val="right" w:pos="9498"/>
        </w:tabs>
        <w:rPr>
          <w:szCs w:val="24"/>
        </w:rPr>
      </w:pPr>
      <w:r w:rsidRPr="00F75303">
        <w:rPr>
          <w:b/>
          <w:szCs w:val="24"/>
        </w:rPr>
        <w:t>a)</w:t>
      </w:r>
      <w:r w:rsidRPr="00F75303">
        <w:rPr>
          <w:b/>
          <w:szCs w:val="24"/>
        </w:rPr>
        <w:tab/>
      </w:r>
      <w:r w:rsidRPr="00F75303">
        <w:rPr>
          <w:b/>
          <w:szCs w:val="24"/>
          <w:u w:val="single"/>
        </w:rPr>
        <w:t>Frais de chantier FCH</w:t>
      </w:r>
      <w:r w:rsidRPr="00F75303">
        <w:rPr>
          <w:szCs w:val="24"/>
        </w:rPr>
        <w:t xml:space="preserve"> </w:t>
      </w:r>
    </w:p>
    <w:p w14:paraId="66BC0AD2" w14:textId="407F2864" w:rsidR="00EC0A72" w:rsidRPr="00F75303" w:rsidRDefault="00EC0A72" w:rsidP="00905A46">
      <w:pPr>
        <w:rPr>
          <w:szCs w:val="24"/>
        </w:rPr>
      </w:pPr>
      <w:r w:rsidRPr="00F75303">
        <w:rPr>
          <w:szCs w:val="24"/>
        </w:rPr>
        <w:tab/>
        <w:t>(</w:t>
      </w:r>
      <w:proofErr w:type="gramStart"/>
      <w:r w:rsidRPr="00F75303">
        <w:rPr>
          <w:szCs w:val="24"/>
        </w:rPr>
        <w:t>en</w:t>
      </w:r>
      <w:proofErr w:type="gramEnd"/>
      <w:r w:rsidRPr="00F75303">
        <w:rPr>
          <w:szCs w:val="24"/>
        </w:rPr>
        <w:t xml:space="preserve"> pourcentage sur le prix de vente)</w:t>
      </w:r>
      <w:r w:rsidRPr="00F75303">
        <w:rPr>
          <w:color w:val="000000"/>
          <w:szCs w:val="24"/>
        </w:rPr>
        <w:t xml:space="preserve">         </w:t>
      </w:r>
      <w:r w:rsidRPr="00F75303">
        <w:rPr>
          <w:color w:val="000000"/>
          <w:szCs w:val="24"/>
        </w:rPr>
        <w:tab/>
      </w:r>
      <w:r w:rsidRPr="00F75303">
        <w:rPr>
          <w:color w:val="000000"/>
          <w:szCs w:val="24"/>
        </w:rPr>
        <w:tab/>
      </w:r>
      <w:r w:rsidRPr="00F75303">
        <w:rPr>
          <w:color w:val="000000"/>
          <w:szCs w:val="24"/>
        </w:rPr>
        <w:tab/>
        <w:t xml:space="preserve"> Montant   FCFA    % Prix de vente total</w:t>
      </w:r>
    </w:p>
    <w:p w14:paraId="56F8074F" w14:textId="77777777" w:rsidR="00EC0A72" w:rsidRPr="00F75303" w:rsidRDefault="00EC0A72" w:rsidP="00EC0A72">
      <w:pPr>
        <w:rPr>
          <w:b/>
          <w:bCs/>
          <w:szCs w:val="24"/>
          <w:lang w:val="fr-CH" w:eastAsia="fr-CH"/>
        </w:rPr>
      </w:pPr>
      <w:r w:rsidRPr="00F75303">
        <w:rPr>
          <w:szCs w:val="24"/>
        </w:rPr>
        <w:t>-</w:t>
      </w:r>
      <w:r w:rsidRPr="00F75303">
        <w:rPr>
          <w:szCs w:val="24"/>
        </w:rPr>
        <w:tab/>
        <w:t xml:space="preserve">Salaires et charges, personnel de </w:t>
      </w:r>
      <w:proofErr w:type="gramStart"/>
      <w:r w:rsidRPr="00F75303">
        <w:rPr>
          <w:szCs w:val="24"/>
        </w:rPr>
        <w:t>chantier  :</w:t>
      </w:r>
      <w:proofErr w:type="gramEnd"/>
      <w:r w:rsidRPr="00F75303">
        <w:rPr>
          <w:szCs w:val="24"/>
        </w:rPr>
        <w:tab/>
      </w:r>
      <w:r w:rsidRPr="00F75303">
        <w:rPr>
          <w:szCs w:val="24"/>
        </w:rPr>
        <w:tab/>
      </w:r>
      <w:r w:rsidRPr="00F75303">
        <w:rPr>
          <w:szCs w:val="24"/>
        </w:rPr>
        <w:tab/>
        <w:t xml:space="preserve">  </w:t>
      </w:r>
      <w:r>
        <w:rPr>
          <w:szCs w:val="24"/>
        </w:rPr>
        <w:t xml:space="preserve">                                          </w:t>
      </w:r>
      <w:r w:rsidRPr="00F75303">
        <w:rPr>
          <w:szCs w:val="24"/>
        </w:rPr>
        <w:t>%</w:t>
      </w:r>
    </w:p>
    <w:p w14:paraId="043D468F"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de fonctionnement de chantier :</w:t>
      </w:r>
      <w:r w:rsidRPr="00F75303">
        <w:rPr>
          <w:szCs w:val="24"/>
        </w:rPr>
        <w:tab/>
      </w:r>
      <w:r>
        <w:rPr>
          <w:szCs w:val="24"/>
        </w:rPr>
        <w:t xml:space="preserve">                                          </w:t>
      </w:r>
      <w:r w:rsidRPr="00F75303">
        <w:rPr>
          <w:szCs w:val="24"/>
        </w:rPr>
        <w:t xml:space="preserve"> %</w:t>
      </w:r>
    </w:p>
    <w:p w14:paraId="3DC87BCB"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Véhicules de liaison et petit matériel :</w:t>
      </w:r>
      <w:r w:rsidRPr="00F75303">
        <w:rPr>
          <w:szCs w:val="24"/>
        </w:rPr>
        <w:tab/>
      </w:r>
      <w:r>
        <w:rPr>
          <w:szCs w:val="24"/>
        </w:rPr>
        <w:t xml:space="preserve">                                         </w:t>
      </w:r>
      <w:r w:rsidRPr="00F75303">
        <w:rPr>
          <w:szCs w:val="24"/>
        </w:rPr>
        <w:t xml:space="preserve">  %</w:t>
      </w:r>
    </w:p>
    <w:p w14:paraId="4F41FC27"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divers :</w:t>
      </w:r>
      <w:r w:rsidRPr="00F75303">
        <w:rPr>
          <w:szCs w:val="24"/>
        </w:rPr>
        <w:tab/>
      </w:r>
      <w:r w:rsidRPr="00F75303">
        <w:rPr>
          <w:szCs w:val="24"/>
        </w:rPr>
        <w:tab/>
      </w:r>
      <w:r>
        <w:rPr>
          <w:szCs w:val="24"/>
        </w:rPr>
        <w:t xml:space="preserve">                                         </w:t>
      </w:r>
      <w:r w:rsidRPr="00F75303">
        <w:rPr>
          <w:szCs w:val="24"/>
        </w:rPr>
        <w:t xml:space="preserve">  %</w:t>
      </w:r>
    </w:p>
    <w:p w14:paraId="3173431A"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Aléas de chantier :</w:t>
      </w:r>
      <w:r w:rsidRPr="00F75303">
        <w:rPr>
          <w:szCs w:val="24"/>
        </w:rPr>
        <w:tab/>
      </w:r>
      <w:r w:rsidRPr="00F75303">
        <w:rPr>
          <w:szCs w:val="24"/>
        </w:rPr>
        <w:tab/>
      </w:r>
      <w:r>
        <w:rPr>
          <w:szCs w:val="24"/>
        </w:rPr>
        <w:t xml:space="preserve">                                          </w:t>
      </w:r>
      <w:r w:rsidRPr="00F75303">
        <w:rPr>
          <w:szCs w:val="24"/>
        </w:rPr>
        <w:t>%</w:t>
      </w:r>
    </w:p>
    <w:p w14:paraId="2DE21B9B" w14:textId="77777777" w:rsidR="00EC0A72" w:rsidRPr="00F75303" w:rsidRDefault="00EC0A72" w:rsidP="00EC0A72">
      <w:pPr>
        <w:tabs>
          <w:tab w:val="left" w:pos="709"/>
          <w:tab w:val="left" w:pos="4253"/>
          <w:tab w:val="left" w:pos="6379"/>
          <w:tab w:val="right" w:pos="9498"/>
        </w:tabs>
        <w:rPr>
          <w:szCs w:val="24"/>
        </w:rPr>
      </w:pPr>
      <w:r w:rsidRPr="00F75303">
        <w:rPr>
          <w:szCs w:val="24"/>
        </w:rPr>
        <w:tab/>
      </w:r>
      <w:r w:rsidRPr="00F75303">
        <w:rPr>
          <w:szCs w:val="24"/>
        </w:rPr>
        <w:tab/>
      </w:r>
    </w:p>
    <w:p w14:paraId="5649D702" w14:textId="77777777" w:rsidR="00EC0A72" w:rsidRPr="00F75303" w:rsidRDefault="00EC0A72" w:rsidP="00EC0A72">
      <w:pPr>
        <w:tabs>
          <w:tab w:val="left" w:pos="709"/>
          <w:tab w:val="left" w:pos="4253"/>
          <w:tab w:val="left" w:pos="6521"/>
          <w:tab w:val="right" w:pos="9498"/>
        </w:tabs>
        <w:rPr>
          <w:szCs w:val="24"/>
        </w:rPr>
      </w:pPr>
      <w:r w:rsidRPr="00F75303">
        <w:rPr>
          <w:szCs w:val="24"/>
        </w:rPr>
        <w:tab/>
      </w:r>
      <w:r w:rsidRPr="00F75303">
        <w:rPr>
          <w:szCs w:val="24"/>
        </w:rPr>
        <w:tab/>
      </w:r>
      <w:r w:rsidRPr="00F75303">
        <w:rPr>
          <w:szCs w:val="24"/>
        </w:rPr>
        <w:tab/>
      </w:r>
      <w:r w:rsidRPr="00F75303">
        <w:rPr>
          <w:szCs w:val="24"/>
        </w:rPr>
        <w:tab/>
        <w:t>___________________</w:t>
      </w:r>
    </w:p>
    <w:p w14:paraId="1155F16D" w14:textId="77777777" w:rsidR="00EC0A72" w:rsidRPr="00F75303" w:rsidRDefault="00EC0A72" w:rsidP="00EC0A72">
      <w:pPr>
        <w:tabs>
          <w:tab w:val="left" w:pos="709"/>
          <w:tab w:val="left" w:pos="4253"/>
          <w:tab w:val="left" w:pos="6521"/>
          <w:tab w:val="right" w:pos="9498"/>
        </w:tabs>
        <w:rPr>
          <w:szCs w:val="24"/>
        </w:rPr>
      </w:pPr>
      <w:r w:rsidRPr="00F75303">
        <w:rPr>
          <w:szCs w:val="24"/>
        </w:rPr>
        <w:tab/>
      </w:r>
      <w:r w:rsidRPr="00F75303">
        <w:rPr>
          <w:b/>
          <w:szCs w:val="24"/>
        </w:rPr>
        <w:t>TOTAL FRAIS DE CHANTIER (FCH) :</w:t>
      </w:r>
      <w:r w:rsidRPr="00F75303">
        <w:rPr>
          <w:szCs w:val="24"/>
        </w:rPr>
        <w:t xml:space="preserve"> </w:t>
      </w:r>
      <w:r w:rsidRPr="00F75303">
        <w:rPr>
          <w:szCs w:val="24"/>
        </w:rPr>
        <w:tab/>
      </w:r>
      <w:r w:rsidRPr="00F75303">
        <w:rPr>
          <w:szCs w:val="24"/>
        </w:rPr>
        <w:tab/>
      </w:r>
      <w:r w:rsidRPr="00F75303">
        <w:rPr>
          <w:b/>
          <w:szCs w:val="24"/>
        </w:rPr>
        <w:t>%</w:t>
      </w:r>
    </w:p>
    <w:p w14:paraId="2302C0F2" w14:textId="77777777" w:rsidR="00EC0A72" w:rsidRPr="00F75303" w:rsidRDefault="00EC0A72" w:rsidP="00EC0A72">
      <w:pPr>
        <w:tabs>
          <w:tab w:val="left" w:pos="709"/>
          <w:tab w:val="left" w:pos="4253"/>
          <w:tab w:val="left" w:pos="6521"/>
          <w:tab w:val="right" w:pos="9498"/>
        </w:tabs>
        <w:rPr>
          <w:i/>
          <w:szCs w:val="24"/>
        </w:rPr>
      </w:pPr>
      <w:r w:rsidRPr="00F75303">
        <w:rPr>
          <w:i/>
          <w:szCs w:val="24"/>
        </w:rPr>
        <w:t xml:space="preserve">Nota : </w:t>
      </w:r>
      <w:r w:rsidRPr="00F75303">
        <w:rPr>
          <w:i/>
          <w:szCs w:val="24"/>
        </w:rPr>
        <w:tab/>
        <w:t xml:space="preserve">La rémunération des installations de chantier, l'amenée et </w:t>
      </w:r>
      <w:proofErr w:type="gramStart"/>
      <w:r w:rsidRPr="00F75303">
        <w:rPr>
          <w:i/>
          <w:szCs w:val="24"/>
        </w:rPr>
        <w:t>le replis</w:t>
      </w:r>
      <w:proofErr w:type="gramEnd"/>
    </w:p>
    <w:p w14:paraId="3BB0D057" w14:textId="77777777" w:rsidR="00EC0A72" w:rsidRPr="00F75303" w:rsidRDefault="00EC0A72" w:rsidP="00EC0A72">
      <w:pPr>
        <w:tabs>
          <w:tab w:val="left" w:pos="709"/>
          <w:tab w:val="left" w:pos="4253"/>
          <w:tab w:val="left" w:pos="6521"/>
          <w:tab w:val="right" w:pos="9498"/>
        </w:tabs>
        <w:rPr>
          <w:szCs w:val="24"/>
        </w:rPr>
      </w:pPr>
      <w:r w:rsidRPr="00F75303">
        <w:rPr>
          <w:i/>
          <w:szCs w:val="24"/>
        </w:rPr>
        <w:tab/>
      </w:r>
      <w:proofErr w:type="gramStart"/>
      <w:r w:rsidRPr="00F75303">
        <w:rPr>
          <w:i/>
          <w:szCs w:val="24"/>
        </w:rPr>
        <w:t>du</w:t>
      </w:r>
      <w:proofErr w:type="gramEnd"/>
      <w:r w:rsidRPr="00F75303">
        <w:rPr>
          <w:i/>
          <w:szCs w:val="24"/>
        </w:rPr>
        <w:t xml:space="preserve"> matériel font l'objet de prix unitaires particuliers </w:t>
      </w:r>
    </w:p>
    <w:p w14:paraId="642D1BFA" w14:textId="77777777" w:rsidR="00EC0A72" w:rsidRPr="00F75303" w:rsidRDefault="00EC0A72" w:rsidP="00EC0A72">
      <w:pPr>
        <w:tabs>
          <w:tab w:val="left" w:pos="709"/>
          <w:tab w:val="left" w:pos="4253"/>
          <w:tab w:val="left" w:pos="6521"/>
          <w:tab w:val="right" w:pos="9498"/>
        </w:tabs>
        <w:rPr>
          <w:szCs w:val="24"/>
        </w:rPr>
      </w:pPr>
      <w:r w:rsidRPr="00F75303">
        <w:rPr>
          <w:b/>
          <w:szCs w:val="24"/>
        </w:rPr>
        <w:lastRenderedPageBreak/>
        <w:t>b)</w:t>
      </w:r>
      <w:r w:rsidRPr="00F75303">
        <w:rPr>
          <w:b/>
          <w:szCs w:val="24"/>
        </w:rPr>
        <w:tab/>
      </w:r>
      <w:r w:rsidRPr="00F75303">
        <w:rPr>
          <w:b/>
          <w:szCs w:val="24"/>
          <w:u w:val="single"/>
        </w:rPr>
        <w:t>Frais généraux FGN</w:t>
      </w:r>
      <w:r w:rsidRPr="00F75303">
        <w:rPr>
          <w:szCs w:val="24"/>
        </w:rPr>
        <w:t xml:space="preserve"> </w:t>
      </w:r>
    </w:p>
    <w:p w14:paraId="31974413" w14:textId="77777777" w:rsidR="00EC0A72" w:rsidRPr="00F75303" w:rsidRDefault="00EC0A72" w:rsidP="00EC0A72">
      <w:pPr>
        <w:tabs>
          <w:tab w:val="left" w:pos="709"/>
          <w:tab w:val="left" w:pos="4253"/>
          <w:tab w:val="left" w:pos="6521"/>
          <w:tab w:val="right" w:pos="9498"/>
        </w:tabs>
        <w:rPr>
          <w:szCs w:val="24"/>
        </w:rPr>
      </w:pPr>
      <w:r w:rsidRPr="00F75303">
        <w:rPr>
          <w:szCs w:val="24"/>
        </w:rPr>
        <w:tab/>
        <w:t>(</w:t>
      </w:r>
      <w:proofErr w:type="gramStart"/>
      <w:r w:rsidRPr="00F75303">
        <w:rPr>
          <w:szCs w:val="24"/>
        </w:rPr>
        <w:t>en</w:t>
      </w:r>
      <w:proofErr w:type="gramEnd"/>
      <w:r w:rsidRPr="00F75303">
        <w:rPr>
          <w:szCs w:val="24"/>
        </w:rPr>
        <w:t xml:space="preserve"> pourcentage sur le prix de vente)</w:t>
      </w:r>
    </w:p>
    <w:p w14:paraId="1DA0346E"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Salaires et charges, personnel administratif :</w:t>
      </w:r>
      <w:r w:rsidRPr="00F75303">
        <w:rPr>
          <w:szCs w:val="24"/>
        </w:rPr>
        <w:tab/>
      </w:r>
      <w:r w:rsidRPr="00F75303">
        <w:rPr>
          <w:szCs w:val="24"/>
        </w:rPr>
        <w:tab/>
        <w:t>%</w:t>
      </w:r>
    </w:p>
    <w:p w14:paraId="26082473"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de fonctionnement du siège de l’agence :</w:t>
      </w:r>
      <w:r w:rsidRPr="00F75303">
        <w:rPr>
          <w:szCs w:val="24"/>
        </w:rPr>
        <w:tab/>
      </w:r>
      <w:proofErr w:type="gramStart"/>
      <w:r w:rsidRPr="00F75303">
        <w:rPr>
          <w:szCs w:val="24"/>
        </w:rPr>
        <w:tab/>
        <w:t xml:space="preserve">  %</w:t>
      </w:r>
      <w:proofErr w:type="gramEnd"/>
    </w:p>
    <w:p w14:paraId="216B0401"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financier et assurances diverses :</w:t>
      </w:r>
      <w:r w:rsidRPr="00F75303">
        <w:rPr>
          <w:szCs w:val="24"/>
        </w:rPr>
        <w:tab/>
      </w:r>
      <w:proofErr w:type="gramStart"/>
      <w:r w:rsidRPr="00F75303">
        <w:rPr>
          <w:szCs w:val="24"/>
        </w:rPr>
        <w:tab/>
        <w:t xml:space="preserve">  %</w:t>
      </w:r>
      <w:proofErr w:type="gramEnd"/>
    </w:p>
    <w:p w14:paraId="218564FE" w14:textId="77777777" w:rsidR="00EC0A72" w:rsidRPr="00F75303" w:rsidRDefault="00EC0A72" w:rsidP="00EC0A72">
      <w:pPr>
        <w:tabs>
          <w:tab w:val="left" w:pos="709"/>
          <w:tab w:val="left" w:pos="4253"/>
          <w:tab w:val="left" w:pos="6521"/>
          <w:tab w:val="right" w:pos="9498"/>
        </w:tabs>
        <w:rPr>
          <w:szCs w:val="24"/>
        </w:rPr>
      </w:pPr>
      <w:r w:rsidRPr="00F75303">
        <w:rPr>
          <w:szCs w:val="24"/>
        </w:rPr>
        <w:t>-</w:t>
      </w:r>
      <w:r w:rsidRPr="00F75303">
        <w:rPr>
          <w:szCs w:val="24"/>
        </w:rPr>
        <w:tab/>
        <w:t>Frais fiscaux :</w:t>
      </w:r>
      <w:r w:rsidRPr="00F75303">
        <w:rPr>
          <w:szCs w:val="24"/>
        </w:rPr>
        <w:tab/>
      </w:r>
      <w:r w:rsidRPr="00F75303">
        <w:rPr>
          <w:szCs w:val="24"/>
        </w:rPr>
        <w:tab/>
      </w:r>
      <w:r w:rsidRPr="00F75303">
        <w:rPr>
          <w:szCs w:val="24"/>
        </w:rPr>
        <w:tab/>
        <w:t>%</w:t>
      </w:r>
    </w:p>
    <w:p w14:paraId="15803AD2" w14:textId="77777777" w:rsidR="00EC0A72" w:rsidRPr="00F75303" w:rsidRDefault="00EC0A72" w:rsidP="00EC0A72">
      <w:pPr>
        <w:tabs>
          <w:tab w:val="left" w:pos="709"/>
          <w:tab w:val="left" w:pos="4253"/>
          <w:tab w:val="left" w:pos="6379"/>
          <w:tab w:val="right" w:pos="9498"/>
        </w:tabs>
        <w:rPr>
          <w:szCs w:val="24"/>
        </w:rPr>
      </w:pPr>
      <w:r w:rsidRPr="00F75303">
        <w:rPr>
          <w:szCs w:val="24"/>
        </w:rPr>
        <w:t>-</w:t>
      </w:r>
      <w:r w:rsidRPr="00F75303">
        <w:rPr>
          <w:szCs w:val="24"/>
        </w:rPr>
        <w:tab/>
        <w:t>Aléas et bénéfice :</w:t>
      </w:r>
      <w:r>
        <w:rPr>
          <w:szCs w:val="24"/>
        </w:rPr>
        <w:t xml:space="preserve">                             </w:t>
      </w:r>
      <w:r w:rsidRPr="00F75303">
        <w:rPr>
          <w:szCs w:val="24"/>
        </w:rPr>
        <w:tab/>
      </w:r>
      <w:r>
        <w:rPr>
          <w:szCs w:val="24"/>
        </w:rPr>
        <w:t xml:space="preserve">                                             </w:t>
      </w:r>
      <w:r w:rsidRPr="00F75303">
        <w:rPr>
          <w:szCs w:val="24"/>
        </w:rPr>
        <w:t xml:space="preserve">  </w:t>
      </w:r>
      <w:r>
        <w:rPr>
          <w:szCs w:val="24"/>
        </w:rPr>
        <w:t xml:space="preserve">                                  </w:t>
      </w:r>
      <w:r w:rsidRPr="00F75303">
        <w:rPr>
          <w:szCs w:val="24"/>
        </w:rPr>
        <w:t>%</w:t>
      </w:r>
    </w:p>
    <w:p w14:paraId="735D35E5" w14:textId="302A3117" w:rsidR="00EC0A72" w:rsidRPr="00F75303" w:rsidRDefault="00EC0A72" w:rsidP="00EC0A72">
      <w:pPr>
        <w:tabs>
          <w:tab w:val="left" w:pos="709"/>
          <w:tab w:val="left" w:pos="4253"/>
          <w:tab w:val="left" w:pos="6521"/>
          <w:tab w:val="right" w:pos="9498"/>
        </w:tabs>
        <w:rPr>
          <w:szCs w:val="24"/>
        </w:rPr>
      </w:pPr>
      <w:r w:rsidRPr="00F75303">
        <w:rPr>
          <w:szCs w:val="24"/>
        </w:rPr>
        <w:tab/>
      </w:r>
      <w:r w:rsidRPr="00F75303">
        <w:rPr>
          <w:szCs w:val="24"/>
        </w:rPr>
        <w:tab/>
      </w:r>
      <w:r w:rsidRPr="00F75303">
        <w:rPr>
          <w:szCs w:val="24"/>
        </w:rPr>
        <w:tab/>
        <w:t>___________________</w:t>
      </w:r>
    </w:p>
    <w:p w14:paraId="6EFE5151" w14:textId="77777777" w:rsidR="00EC0A72" w:rsidRPr="00F75303" w:rsidRDefault="00EC0A72" w:rsidP="00EC0A72">
      <w:pPr>
        <w:tabs>
          <w:tab w:val="left" w:pos="709"/>
          <w:tab w:val="left" w:pos="4253"/>
          <w:tab w:val="left" w:pos="6521"/>
          <w:tab w:val="right" w:pos="9498"/>
        </w:tabs>
        <w:rPr>
          <w:szCs w:val="24"/>
        </w:rPr>
      </w:pPr>
      <w:r w:rsidRPr="00F75303">
        <w:rPr>
          <w:szCs w:val="24"/>
        </w:rPr>
        <w:tab/>
      </w:r>
      <w:r w:rsidRPr="00F75303">
        <w:rPr>
          <w:b/>
          <w:szCs w:val="24"/>
        </w:rPr>
        <w:t>TOTAL FRAIS GENERAUX (FGN)</w:t>
      </w:r>
      <w:r w:rsidRPr="00F75303">
        <w:rPr>
          <w:szCs w:val="24"/>
        </w:rPr>
        <w:tab/>
      </w:r>
      <w:proofErr w:type="gramStart"/>
      <w:r w:rsidRPr="00F75303">
        <w:rPr>
          <w:szCs w:val="24"/>
        </w:rPr>
        <w:tab/>
      </w:r>
      <w:r w:rsidRPr="00F75303">
        <w:rPr>
          <w:b/>
          <w:szCs w:val="24"/>
        </w:rPr>
        <w:t xml:space="preserve">  %</w:t>
      </w:r>
      <w:proofErr w:type="gramEnd"/>
    </w:p>
    <w:p w14:paraId="349CF27C" w14:textId="77777777" w:rsidR="00EC0A72" w:rsidRPr="00F75303" w:rsidRDefault="00EC0A72" w:rsidP="00EC0A72">
      <w:pPr>
        <w:tabs>
          <w:tab w:val="left" w:pos="709"/>
          <w:tab w:val="left" w:pos="4253"/>
          <w:tab w:val="left" w:pos="6521"/>
          <w:tab w:val="right" w:pos="9498"/>
        </w:tabs>
        <w:rPr>
          <w:b/>
          <w:caps/>
          <w:szCs w:val="24"/>
        </w:rPr>
      </w:pPr>
      <w:r w:rsidRPr="00F75303">
        <w:rPr>
          <w:b/>
          <w:caps/>
          <w:szCs w:val="24"/>
        </w:rPr>
        <w:tab/>
      </w:r>
      <w:r w:rsidRPr="00F75303">
        <w:rPr>
          <w:b/>
          <w:caps/>
          <w:szCs w:val="24"/>
          <w:u w:val="single"/>
        </w:rPr>
        <w:t>Coefficient entreprise CPV</w:t>
      </w:r>
      <w:r w:rsidRPr="00F75303">
        <w:rPr>
          <w:b/>
          <w:caps/>
          <w:szCs w:val="24"/>
        </w:rPr>
        <w:t xml:space="preserve"> </w:t>
      </w:r>
    </w:p>
    <w:p w14:paraId="040F578B" w14:textId="77777777" w:rsidR="00EC0A72" w:rsidRPr="00F75303" w:rsidRDefault="00EC0A72" w:rsidP="00EC0A72">
      <w:pPr>
        <w:tabs>
          <w:tab w:val="left" w:pos="709"/>
          <w:tab w:val="left" w:pos="4253"/>
          <w:tab w:val="left" w:pos="6521"/>
          <w:tab w:val="right" w:pos="9498"/>
        </w:tabs>
        <w:rPr>
          <w:szCs w:val="24"/>
        </w:rPr>
      </w:pPr>
      <w:r w:rsidRPr="00F75303">
        <w:rPr>
          <w:szCs w:val="24"/>
        </w:rPr>
        <w:tab/>
        <w:t>(</w:t>
      </w:r>
      <w:proofErr w:type="gramStart"/>
      <w:r w:rsidRPr="00F75303">
        <w:rPr>
          <w:szCs w:val="24"/>
        </w:rPr>
        <w:t>en</w:t>
      </w:r>
      <w:proofErr w:type="gramEnd"/>
      <w:r w:rsidRPr="00F75303">
        <w:rPr>
          <w:szCs w:val="24"/>
        </w:rPr>
        <w:t xml:space="preserve"> pourcentage sur le prix de vente)</w:t>
      </w:r>
    </w:p>
    <w:p w14:paraId="59EA7C12" w14:textId="77777777" w:rsidR="00EC0A72" w:rsidRPr="00F75303" w:rsidRDefault="00EC0A72" w:rsidP="00EC0A72">
      <w:pPr>
        <w:tabs>
          <w:tab w:val="left" w:pos="709"/>
          <w:tab w:val="left" w:pos="4253"/>
          <w:tab w:val="left" w:pos="6521"/>
          <w:tab w:val="right" w:pos="9498"/>
        </w:tabs>
        <w:rPr>
          <w:b/>
          <w:szCs w:val="24"/>
        </w:rPr>
      </w:pPr>
      <w:r w:rsidRPr="00F75303">
        <w:rPr>
          <w:szCs w:val="24"/>
        </w:rPr>
        <w:tab/>
      </w:r>
      <w:r w:rsidRPr="00F75303">
        <w:rPr>
          <w:b/>
          <w:szCs w:val="24"/>
        </w:rPr>
        <w:t>CPV = FCH + FGN :</w:t>
      </w:r>
      <w:r w:rsidRPr="00F75303">
        <w:rPr>
          <w:b/>
          <w:szCs w:val="24"/>
        </w:rPr>
        <w:tab/>
      </w:r>
      <w:r w:rsidRPr="00F75303">
        <w:rPr>
          <w:b/>
          <w:szCs w:val="24"/>
        </w:rPr>
        <w:tab/>
      </w:r>
      <w:r w:rsidRPr="00F75303">
        <w:rPr>
          <w:b/>
          <w:szCs w:val="24"/>
        </w:rPr>
        <w:tab/>
        <w:t>%</w:t>
      </w:r>
    </w:p>
    <w:p w14:paraId="7C301060" w14:textId="77777777" w:rsidR="00EC0A72" w:rsidRPr="00F75303" w:rsidRDefault="00EC0A72" w:rsidP="00EC0A72">
      <w:pPr>
        <w:tabs>
          <w:tab w:val="left" w:pos="709"/>
          <w:tab w:val="left" w:pos="4253"/>
          <w:tab w:val="left" w:pos="6521"/>
          <w:tab w:val="right" w:pos="9498"/>
        </w:tabs>
        <w:rPr>
          <w:b/>
          <w:caps/>
          <w:szCs w:val="24"/>
          <w:u w:val="single"/>
        </w:rPr>
      </w:pPr>
      <w:r w:rsidRPr="00F75303">
        <w:rPr>
          <w:szCs w:val="24"/>
        </w:rPr>
        <w:tab/>
      </w:r>
      <w:r w:rsidRPr="00F75303">
        <w:rPr>
          <w:b/>
          <w:caps/>
          <w:szCs w:val="24"/>
          <w:u w:val="single"/>
        </w:rPr>
        <w:t xml:space="preserve">Coefficient entreprise CDB </w:t>
      </w:r>
    </w:p>
    <w:p w14:paraId="5AF13ED7" w14:textId="77777777" w:rsidR="00EC0A72" w:rsidRPr="00F75303" w:rsidRDefault="00EC0A72" w:rsidP="00EC0A72">
      <w:pPr>
        <w:tabs>
          <w:tab w:val="left" w:pos="709"/>
          <w:tab w:val="left" w:pos="4253"/>
          <w:tab w:val="left" w:pos="6521"/>
          <w:tab w:val="right" w:pos="9498"/>
        </w:tabs>
        <w:rPr>
          <w:szCs w:val="24"/>
        </w:rPr>
      </w:pPr>
      <w:r w:rsidRPr="00F75303">
        <w:rPr>
          <w:szCs w:val="24"/>
        </w:rPr>
        <w:tab/>
        <w:t>(</w:t>
      </w:r>
      <w:proofErr w:type="gramStart"/>
      <w:r w:rsidRPr="00F75303">
        <w:rPr>
          <w:szCs w:val="24"/>
        </w:rPr>
        <w:t>en</w:t>
      </w:r>
      <w:proofErr w:type="gramEnd"/>
      <w:r w:rsidRPr="00F75303">
        <w:rPr>
          <w:szCs w:val="24"/>
        </w:rPr>
        <w:t xml:space="preserve"> pourcentage sur les déboursés secs)</w:t>
      </w:r>
    </w:p>
    <w:p w14:paraId="3A950EFA" w14:textId="77777777" w:rsidR="005E41A8" w:rsidRDefault="00EC0A72" w:rsidP="005E41A8">
      <w:pPr>
        <w:tabs>
          <w:tab w:val="left" w:pos="709"/>
          <w:tab w:val="left" w:pos="4253"/>
          <w:tab w:val="left" w:pos="6521"/>
          <w:tab w:val="right" w:pos="9498"/>
        </w:tabs>
        <w:rPr>
          <w:b/>
          <w:szCs w:val="24"/>
        </w:rPr>
      </w:pPr>
      <w:r w:rsidRPr="00F75303">
        <w:rPr>
          <w:szCs w:val="24"/>
        </w:rPr>
        <w:tab/>
      </w:r>
      <w:r w:rsidRPr="00F75303">
        <w:rPr>
          <w:b/>
          <w:szCs w:val="24"/>
        </w:rPr>
        <w:t>CDB = 1 / 1 - CPV</w:t>
      </w:r>
      <w:r w:rsidRPr="00F75303">
        <w:rPr>
          <w:szCs w:val="24"/>
        </w:rPr>
        <w:tab/>
      </w:r>
      <w:r w:rsidRPr="00F75303">
        <w:rPr>
          <w:szCs w:val="24"/>
        </w:rPr>
        <w:tab/>
      </w:r>
      <w:r w:rsidRPr="00F75303">
        <w:rPr>
          <w:szCs w:val="24"/>
        </w:rPr>
        <w:tab/>
      </w:r>
      <w:r w:rsidRPr="00F75303">
        <w:rPr>
          <w:b/>
          <w:szCs w:val="24"/>
        </w:rPr>
        <w:t>%</w:t>
      </w:r>
    </w:p>
    <w:p w14:paraId="1C140AFA" w14:textId="55C67C22" w:rsidR="00EC0A72" w:rsidRPr="006A4024" w:rsidRDefault="00EC0A72">
      <w:pPr>
        <w:pStyle w:val="ListParagraph"/>
        <w:numPr>
          <w:ilvl w:val="2"/>
          <w:numId w:val="88"/>
        </w:numPr>
        <w:tabs>
          <w:tab w:val="left" w:pos="709"/>
          <w:tab w:val="left" w:pos="4253"/>
          <w:tab w:val="left" w:pos="6521"/>
          <w:tab w:val="right" w:pos="9498"/>
        </w:tabs>
        <w:rPr>
          <w:b/>
          <w:caps/>
          <w:szCs w:val="24"/>
        </w:rPr>
      </w:pPr>
      <w:r w:rsidRPr="006A4024">
        <w:rPr>
          <w:b/>
          <w:caps/>
          <w:szCs w:val="24"/>
        </w:rPr>
        <w:t xml:space="preserve">Tarif du PERSONNEL </w:t>
      </w:r>
    </w:p>
    <w:p w14:paraId="47F5E2C6" w14:textId="77777777" w:rsidR="00EC0A72" w:rsidRPr="003D0286" w:rsidRDefault="00EC0A72" w:rsidP="00EC0A72">
      <w:pPr>
        <w:tabs>
          <w:tab w:val="left" w:pos="709"/>
        </w:tabs>
      </w:pPr>
      <w:r w:rsidRPr="003D0286">
        <w:tab/>
        <w:t>(</w:t>
      </w:r>
      <w:proofErr w:type="gramStart"/>
      <w:r w:rsidRPr="003D0286">
        <w:t>prix</w:t>
      </w:r>
      <w:proofErr w:type="gramEnd"/>
      <w:r w:rsidRPr="003D0286">
        <w:t xml:space="preserve"> de revient horaire)</w:t>
      </w:r>
    </w:p>
    <w:p w14:paraId="70DE27BE" w14:textId="77777777" w:rsidR="00EC0A72" w:rsidRPr="003D0286" w:rsidRDefault="00EC0A72" w:rsidP="00EC0A72">
      <w:r w:rsidRPr="003D0286">
        <w:t>Le soumissionnaire devra donner pour chaque catégorie de personnel qu’il compte utiliser sur le chantier, la valeur du prix de revient horaire, hors taxes, suivant la décomposition ci-après :</w:t>
      </w:r>
    </w:p>
    <w:p w14:paraId="15A795EB" w14:textId="6CE88CC6" w:rsidR="00912B7D" w:rsidRDefault="00912B7D">
      <w:pPr>
        <w:spacing w:after="0"/>
        <w:ind w:right="0"/>
        <w:jc w:val="left"/>
      </w:pPr>
      <w:r>
        <w:br w:type="page"/>
      </w:r>
    </w:p>
    <w:p w14:paraId="306D6B10" w14:textId="77777777" w:rsidR="00EC0A72" w:rsidRPr="003D0286" w:rsidRDefault="00EC0A72" w:rsidP="00EC0A72"/>
    <w:tbl>
      <w:tblPr>
        <w:tblW w:w="10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96"/>
        <w:gridCol w:w="1211"/>
        <w:gridCol w:w="1355"/>
        <w:gridCol w:w="1084"/>
        <w:gridCol w:w="1250"/>
        <w:gridCol w:w="993"/>
        <w:gridCol w:w="1247"/>
        <w:gridCol w:w="1729"/>
      </w:tblGrid>
      <w:tr w:rsidR="00EC0A72" w:rsidRPr="003D0286" w14:paraId="65B67F22" w14:textId="77777777" w:rsidTr="00905A46">
        <w:trPr>
          <w:cantSplit/>
          <w:trHeight w:val="983"/>
          <w:jc w:val="center"/>
        </w:trPr>
        <w:tc>
          <w:tcPr>
            <w:tcW w:w="1396" w:type="dxa"/>
          </w:tcPr>
          <w:p w14:paraId="592F0F71" w14:textId="77777777" w:rsidR="00EC0A72" w:rsidRPr="003D0286" w:rsidRDefault="00EC0A72" w:rsidP="008B049B">
            <w:r w:rsidRPr="003D0286">
              <w:t>Emploi</w:t>
            </w:r>
          </w:p>
        </w:tc>
        <w:tc>
          <w:tcPr>
            <w:tcW w:w="1211" w:type="dxa"/>
          </w:tcPr>
          <w:p w14:paraId="7D704F4B" w14:textId="77777777" w:rsidR="00EC0A72" w:rsidRPr="003D0286" w:rsidRDefault="00EC0A72" w:rsidP="008B049B">
            <w:r w:rsidRPr="003D0286">
              <w:t xml:space="preserve">Catégorie </w:t>
            </w:r>
          </w:p>
        </w:tc>
        <w:tc>
          <w:tcPr>
            <w:tcW w:w="1355" w:type="dxa"/>
          </w:tcPr>
          <w:p w14:paraId="589EEA01" w14:textId="77777777" w:rsidR="00EC0A72" w:rsidRPr="003D0286" w:rsidRDefault="00EC0A72" w:rsidP="008B049B">
            <w:r w:rsidRPr="003D0286">
              <w:t>Salaire brut mensuel</w:t>
            </w:r>
          </w:p>
        </w:tc>
        <w:tc>
          <w:tcPr>
            <w:tcW w:w="1084" w:type="dxa"/>
          </w:tcPr>
          <w:p w14:paraId="638408A5" w14:textId="77777777" w:rsidR="00EC0A72" w:rsidRPr="003D0286" w:rsidRDefault="00EC0A72" w:rsidP="008B049B">
            <w:r w:rsidRPr="003D0286">
              <w:t>Heures sup</w:t>
            </w:r>
            <w:r w:rsidRPr="003D0286">
              <w:rPr>
                <w:rStyle w:val="FootnoteReference"/>
              </w:rPr>
              <w:footnoteReference w:id="5"/>
            </w:r>
            <w:r w:rsidRPr="003D0286">
              <w:t>.</w:t>
            </w:r>
          </w:p>
          <w:p w14:paraId="5B4C8B70" w14:textId="77777777" w:rsidR="00EC0A72" w:rsidRPr="003D0286" w:rsidRDefault="00EC0A72" w:rsidP="008B049B"/>
        </w:tc>
        <w:tc>
          <w:tcPr>
            <w:tcW w:w="1250" w:type="dxa"/>
          </w:tcPr>
          <w:p w14:paraId="228E3E4D" w14:textId="77777777" w:rsidR="00EC0A72" w:rsidRPr="003D0286" w:rsidRDefault="00EC0A72" w:rsidP="008B049B">
            <w:r w:rsidRPr="003D0286">
              <w:t xml:space="preserve">Primes et </w:t>
            </w:r>
          </w:p>
          <w:p w14:paraId="45F8D80E" w14:textId="77777777" w:rsidR="00EC0A72" w:rsidRPr="003D0286" w:rsidRDefault="00EC0A72" w:rsidP="008B049B">
            <w:proofErr w:type="gramStart"/>
            <w:r w:rsidRPr="003D0286">
              <w:t>indemnités</w:t>
            </w:r>
            <w:proofErr w:type="gramEnd"/>
            <w:r w:rsidRPr="003D0286">
              <w:rPr>
                <w:rStyle w:val="FootnoteReference"/>
              </w:rPr>
              <w:footnoteReference w:id="6"/>
            </w:r>
          </w:p>
        </w:tc>
        <w:tc>
          <w:tcPr>
            <w:tcW w:w="993" w:type="dxa"/>
          </w:tcPr>
          <w:p w14:paraId="768560E2" w14:textId="77777777" w:rsidR="00EC0A72" w:rsidRPr="003D0286" w:rsidRDefault="00EC0A72" w:rsidP="008B049B">
            <w:r w:rsidRPr="003D0286">
              <w:t xml:space="preserve">Congés </w:t>
            </w:r>
          </w:p>
        </w:tc>
        <w:tc>
          <w:tcPr>
            <w:tcW w:w="1247" w:type="dxa"/>
          </w:tcPr>
          <w:p w14:paraId="75E2A919" w14:textId="77777777" w:rsidR="00EC0A72" w:rsidRPr="003D0286" w:rsidRDefault="00EC0A72" w:rsidP="008B049B">
            <w:r w:rsidRPr="003D0286">
              <w:t>Charges sociales</w:t>
            </w:r>
            <w:r w:rsidRPr="003D0286">
              <w:rPr>
                <w:rStyle w:val="FootnoteReference"/>
              </w:rPr>
              <w:footnoteReference w:id="7"/>
            </w:r>
          </w:p>
        </w:tc>
        <w:tc>
          <w:tcPr>
            <w:tcW w:w="1729" w:type="dxa"/>
          </w:tcPr>
          <w:p w14:paraId="137E0C9C" w14:textId="77777777" w:rsidR="00EC0A72" w:rsidRPr="003D0286" w:rsidRDefault="00EC0A72" w:rsidP="008B049B">
            <w:r w:rsidRPr="003D0286">
              <w:t>Coût</w:t>
            </w:r>
          </w:p>
        </w:tc>
      </w:tr>
      <w:tr w:rsidR="00EC0A72" w:rsidRPr="003D0286" w14:paraId="68A4AC73" w14:textId="77777777" w:rsidTr="008B049B">
        <w:trPr>
          <w:cantSplit/>
          <w:trHeight w:val="239"/>
          <w:jc w:val="center"/>
        </w:trPr>
        <w:tc>
          <w:tcPr>
            <w:tcW w:w="8536" w:type="dxa"/>
            <w:gridSpan w:val="7"/>
          </w:tcPr>
          <w:p w14:paraId="24E535EE" w14:textId="77777777" w:rsidR="00EC0A72" w:rsidRPr="003D0286" w:rsidRDefault="00EC0A72" w:rsidP="008B049B">
            <w:pPr>
              <w:jc w:val="right"/>
            </w:pPr>
            <w:r w:rsidRPr="003D0286">
              <w:t>Total mensuel</w:t>
            </w:r>
          </w:p>
        </w:tc>
        <w:tc>
          <w:tcPr>
            <w:tcW w:w="1729" w:type="dxa"/>
          </w:tcPr>
          <w:p w14:paraId="0852B98B" w14:textId="77777777" w:rsidR="00EC0A72" w:rsidRPr="003D0286" w:rsidRDefault="00EC0A72" w:rsidP="008B049B"/>
        </w:tc>
      </w:tr>
      <w:tr w:rsidR="00EC0A72" w:rsidRPr="003D0286" w14:paraId="6B05EFD1" w14:textId="77777777" w:rsidTr="008B049B">
        <w:trPr>
          <w:cantSplit/>
          <w:trHeight w:val="507"/>
          <w:jc w:val="center"/>
        </w:trPr>
        <w:tc>
          <w:tcPr>
            <w:tcW w:w="8536" w:type="dxa"/>
            <w:gridSpan w:val="7"/>
          </w:tcPr>
          <w:p w14:paraId="10789AA6" w14:textId="77777777" w:rsidR="00EC0A72" w:rsidRPr="003D0286" w:rsidRDefault="00EC0A72" w:rsidP="008B049B">
            <w:pPr>
              <w:jc w:val="right"/>
            </w:pPr>
            <w:r w:rsidRPr="003D0286">
              <w:t>Nombre d’heures</w:t>
            </w:r>
          </w:p>
        </w:tc>
        <w:tc>
          <w:tcPr>
            <w:tcW w:w="1729" w:type="dxa"/>
          </w:tcPr>
          <w:p w14:paraId="7DD18C72" w14:textId="77777777" w:rsidR="00EC0A72" w:rsidRPr="003D0286" w:rsidRDefault="00EC0A72" w:rsidP="008B049B"/>
        </w:tc>
      </w:tr>
      <w:tr w:rsidR="00EC0A72" w:rsidRPr="003D0286" w14:paraId="3E6A2895" w14:textId="77777777" w:rsidTr="008B049B">
        <w:trPr>
          <w:cantSplit/>
          <w:trHeight w:val="507"/>
          <w:jc w:val="center"/>
        </w:trPr>
        <w:tc>
          <w:tcPr>
            <w:tcW w:w="8536" w:type="dxa"/>
            <w:gridSpan w:val="7"/>
          </w:tcPr>
          <w:p w14:paraId="5DCE0F3F" w14:textId="77777777" w:rsidR="00EC0A72" w:rsidRPr="003D0286" w:rsidRDefault="00EC0A72" w:rsidP="008B049B">
            <w:pPr>
              <w:jc w:val="right"/>
            </w:pPr>
            <w:r w:rsidRPr="003D0286">
              <w:t>Coût horaire moyen</w:t>
            </w:r>
          </w:p>
        </w:tc>
        <w:tc>
          <w:tcPr>
            <w:tcW w:w="1729" w:type="dxa"/>
          </w:tcPr>
          <w:p w14:paraId="452BDA80" w14:textId="77777777" w:rsidR="00EC0A72" w:rsidRPr="003D0286" w:rsidRDefault="00EC0A72" w:rsidP="008B049B"/>
        </w:tc>
      </w:tr>
    </w:tbl>
    <w:p w14:paraId="67078E18" w14:textId="77777777" w:rsidR="00EC0A72" w:rsidRPr="003D0286" w:rsidRDefault="00EC0A72" w:rsidP="00EC0A72">
      <w:pPr>
        <w:tabs>
          <w:tab w:val="left" w:pos="851"/>
          <w:tab w:val="left" w:pos="1134"/>
          <w:tab w:val="left" w:pos="1418"/>
          <w:tab w:val="left" w:pos="2835"/>
          <w:tab w:val="right" w:pos="5245"/>
          <w:tab w:val="right" w:pos="6804"/>
          <w:tab w:val="right" w:pos="8364"/>
        </w:tabs>
        <w:ind w:right="-8"/>
      </w:pPr>
    </w:p>
    <w:p w14:paraId="27E3173F" w14:textId="77777777" w:rsidR="00EC0A72" w:rsidRPr="003D0286" w:rsidRDefault="00EC0A72" w:rsidP="00EC0A72">
      <w:pPr>
        <w:tabs>
          <w:tab w:val="left" w:pos="851"/>
          <w:tab w:val="left" w:pos="1134"/>
          <w:tab w:val="left" w:pos="1418"/>
          <w:tab w:val="left" w:pos="2835"/>
          <w:tab w:val="right" w:pos="5245"/>
          <w:tab w:val="right" w:pos="6804"/>
          <w:tab w:val="right" w:pos="8364"/>
        </w:tabs>
        <w:ind w:right="-8"/>
        <w:rPr>
          <w:b/>
          <w:caps/>
        </w:rPr>
      </w:pPr>
      <w:r w:rsidRPr="003D0286">
        <w:rPr>
          <w:b/>
          <w:caps/>
        </w:rPr>
        <w:t xml:space="preserve">3. </w:t>
      </w:r>
      <w:r w:rsidRPr="003D0286">
        <w:rPr>
          <w:b/>
          <w:caps/>
        </w:rPr>
        <w:tab/>
      </w:r>
      <w:r w:rsidRPr="006A4024">
        <w:rPr>
          <w:b/>
          <w:caps/>
          <w:szCs w:val="24"/>
        </w:rPr>
        <w:t>Tarif du matériel</w:t>
      </w:r>
      <w:r w:rsidRPr="003D0286">
        <w:rPr>
          <w:b/>
          <w:caps/>
        </w:rPr>
        <w:t xml:space="preserve"> </w:t>
      </w:r>
    </w:p>
    <w:p w14:paraId="4DFF8E46" w14:textId="77777777" w:rsidR="00EC0A72" w:rsidRPr="003D0286" w:rsidRDefault="00EC0A72" w:rsidP="00EC0A72">
      <w:pPr>
        <w:tabs>
          <w:tab w:val="left" w:pos="709"/>
        </w:tabs>
      </w:pPr>
      <w:r w:rsidRPr="003D0286">
        <w:tab/>
        <w:t>(</w:t>
      </w:r>
      <w:proofErr w:type="gramStart"/>
      <w:r w:rsidRPr="003D0286">
        <w:t>prix</w:t>
      </w:r>
      <w:proofErr w:type="gramEnd"/>
      <w:r w:rsidRPr="003D0286">
        <w:t xml:space="preserve"> de revient horaire, hors taxes)</w:t>
      </w:r>
    </w:p>
    <w:p w14:paraId="44968623" w14:textId="77777777" w:rsidR="00EC0A72" w:rsidRPr="003D0286" w:rsidRDefault="00EC0A72" w:rsidP="00EC0A72">
      <w:r w:rsidRPr="003D0286">
        <w:t>Le soumissionnaire devra donner pour chaque type de matériel qu’il compte utiliser sur le chantier, la valeur du prix de revient horaire, hors taxes, suivant la décomposition ci-après :</w:t>
      </w: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56"/>
        <w:gridCol w:w="1134"/>
        <w:gridCol w:w="1275"/>
        <w:gridCol w:w="1276"/>
        <w:gridCol w:w="1134"/>
        <w:gridCol w:w="1701"/>
        <w:gridCol w:w="992"/>
      </w:tblGrid>
      <w:tr w:rsidR="005E41A8" w:rsidRPr="003D0286" w14:paraId="64F2F05F" w14:textId="77777777" w:rsidTr="00905A46">
        <w:trPr>
          <w:cantSplit/>
          <w:trHeight w:val="502"/>
          <w:jc w:val="center"/>
        </w:trPr>
        <w:tc>
          <w:tcPr>
            <w:tcW w:w="3256" w:type="dxa"/>
            <w:vMerge w:val="restart"/>
          </w:tcPr>
          <w:p w14:paraId="09BBF7AF" w14:textId="77777777" w:rsidR="00EC0A72" w:rsidRPr="003D0286" w:rsidRDefault="00EC0A72" w:rsidP="008B049B">
            <w:pPr>
              <w:jc w:val="center"/>
              <w:rPr>
                <w:b/>
                <w:caps/>
              </w:rPr>
            </w:pPr>
            <w:r w:rsidRPr="003D0286">
              <w:rPr>
                <w:b/>
                <w:caps/>
              </w:rPr>
              <w:t>Désignation</w:t>
            </w:r>
          </w:p>
          <w:p w14:paraId="7375FF33" w14:textId="4A5DBD0C" w:rsidR="00EC0A72" w:rsidRPr="003D0286" w:rsidRDefault="00EC0A72" w:rsidP="004773A8">
            <w:pPr>
              <w:jc w:val="center"/>
              <w:rPr>
                <w:b/>
                <w:caps/>
              </w:rPr>
            </w:pPr>
            <w:r w:rsidRPr="003D0286">
              <w:rPr>
                <w:b/>
                <w:caps/>
              </w:rPr>
              <w:t>du matériel</w:t>
            </w:r>
          </w:p>
        </w:tc>
        <w:tc>
          <w:tcPr>
            <w:tcW w:w="3685" w:type="dxa"/>
            <w:gridSpan w:val="3"/>
          </w:tcPr>
          <w:p w14:paraId="48612763" w14:textId="3AA37A66" w:rsidR="00EC0A72" w:rsidRPr="003D0286" w:rsidRDefault="00EC0A72" w:rsidP="005E41A8">
            <w:pPr>
              <w:jc w:val="center"/>
              <w:rPr>
                <w:b/>
                <w:caps/>
              </w:rPr>
            </w:pPr>
            <w:r w:rsidRPr="003D0286">
              <w:rPr>
                <w:b/>
                <w:caps/>
              </w:rPr>
              <w:t>Exploitation</w:t>
            </w:r>
            <w:r w:rsidR="005E41A8">
              <w:rPr>
                <w:b/>
                <w:caps/>
              </w:rPr>
              <w:t xml:space="preserve"> </w:t>
            </w:r>
            <w:r w:rsidRPr="003D0286">
              <w:rPr>
                <w:caps/>
              </w:rPr>
              <w:t>(</w:t>
            </w:r>
            <w:proofErr w:type="gramStart"/>
            <w:r w:rsidRPr="003D0286">
              <w:rPr>
                <w:caps/>
              </w:rPr>
              <w:t>Coût  F.CFA</w:t>
            </w:r>
            <w:proofErr w:type="gramEnd"/>
            <w:r w:rsidRPr="003D0286">
              <w:rPr>
                <w:caps/>
              </w:rPr>
              <w:t xml:space="preserve"> / HT)</w:t>
            </w:r>
          </w:p>
        </w:tc>
        <w:tc>
          <w:tcPr>
            <w:tcW w:w="2835" w:type="dxa"/>
            <w:gridSpan w:val="2"/>
          </w:tcPr>
          <w:p w14:paraId="0BE73EE3" w14:textId="66E0B32F" w:rsidR="00EC0A72" w:rsidRPr="003D0286" w:rsidRDefault="00EC0A72" w:rsidP="005E41A8">
            <w:pPr>
              <w:jc w:val="center"/>
              <w:rPr>
                <w:b/>
                <w:caps/>
              </w:rPr>
            </w:pPr>
            <w:r w:rsidRPr="003D0286">
              <w:rPr>
                <w:b/>
                <w:caps/>
              </w:rPr>
              <w:t>Matériel</w:t>
            </w:r>
            <w:r w:rsidR="005E41A8">
              <w:rPr>
                <w:b/>
                <w:caps/>
              </w:rPr>
              <w:t xml:space="preserve"> </w:t>
            </w:r>
            <w:r w:rsidRPr="003D0286">
              <w:rPr>
                <w:caps/>
              </w:rPr>
              <w:t>(</w:t>
            </w:r>
            <w:proofErr w:type="gramStart"/>
            <w:r w:rsidRPr="003D0286">
              <w:rPr>
                <w:caps/>
              </w:rPr>
              <w:t>Coût  F.CFA</w:t>
            </w:r>
            <w:proofErr w:type="gramEnd"/>
            <w:r w:rsidRPr="003D0286">
              <w:rPr>
                <w:caps/>
              </w:rPr>
              <w:t xml:space="preserve"> / HT)</w:t>
            </w:r>
          </w:p>
        </w:tc>
        <w:tc>
          <w:tcPr>
            <w:tcW w:w="992" w:type="dxa"/>
            <w:vMerge w:val="restart"/>
          </w:tcPr>
          <w:p w14:paraId="28EAD076" w14:textId="77777777" w:rsidR="00EC0A72" w:rsidRPr="003D0286" w:rsidRDefault="00EC0A72" w:rsidP="008B049B">
            <w:pPr>
              <w:ind w:right="-37"/>
              <w:jc w:val="center"/>
              <w:rPr>
                <w:b/>
                <w:caps/>
              </w:rPr>
            </w:pPr>
            <w:r w:rsidRPr="003D0286">
              <w:rPr>
                <w:b/>
                <w:caps/>
              </w:rPr>
              <w:t>Total</w:t>
            </w:r>
          </w:p>
          <w:p w14:paraId="534C13FC" w14:textId="77777777" w:rsidR="00EC0A72" w:rsidRPr="003D0286" w:rsidRDefault="00EC0A72" w:rsidP="008B049B">
            <w:pPr>
              <w:jc w:val="center"/>
              <w:rPr>
                <w:caps/>
              </w:rPr>
            </w:pPr>
            <w:r w:rsidRPr="003D0286">
              <w:rPr>
                <w:caps/>
              </w:rPr>
              <w:t>F.CFA/HT</w:t>
            </w:r>
          </w:p>
        </w:tc>
      </w:tr>
      <w:tr w:rsidR="005E41A8" w:rsidRPr="003D0286" w14:paraId="0541ADA2" w14:textId="77777777" w:rsidTr="00905A46">
        <w:trPr>
          <w:cantSplit/>
          <w:trHeight w:val="694"/>
          <w:jc w:val="center"/>
        </w:trPr>
        <w:tc>
          <w:tcPr>
            <w:tcW w:w="3256" w:type="dxa"/>
            <w:vMerge/>
          </w:tcPr>
          <w:p w14:paraId="3F8884E0" w14:textId="77777777" w:rsidR="00EC0A72" w:rsidRPr="003D0286" w:rsidRDefault="00EC0A72" w:rsidP="008B049B"/>
        </w:tc>
        <w:tc>
          <w:tcPr>
            <w:tcW w:w="1134" w:type="dxa"/>
          </w:tcPr>
          <w:p w14:paraId="4BCF4977" w14:textId="0FB736A9" w:rsidR="00EC0A72" w:rsidRPr="003D0286" w:rsidRDefault="00EC0A72" w:rsidP="005E41A8">
            <w:pPr>
              <w:jc w:val="center"/>
            </w:pPr>
            <w:r w:rsidRPr="003D0286">
              <w:t>Main d’œuvre</w:t>
            </w:r>
          </w:p>
        </w:tc>
        <w:tc>
          <w:tcPr>
            <w:tcW w:w="1275" w:type="dxa"/>
          </w:tcPr>
          <w:p w14:paraId="0972811A" w14:textId="77777777" w:rsidR="00EC0A72" w:rsidRPr="003D0286" w:rsidRDefault="00EC0A72" w:rsidP="008B049B">
            <w:pPr>
              <w:jc w:val="center"/>
            </w:pPr>
            <w:r w:rsidRPr="003D0286">
              <w:t>Carburant Lubrifiant</w:t>
            </w:r>
          </w:p>
        </w:tc>
        <w:tc>
          <w:tcPr>
            <w:tcW w:w="1276" w:type="dxa"/>
          </w:tcPr>
          <w:p w14:paraId="2B2254B1" w14:textId="77777777" w:rsidR="00EC0A72" w:rsidRPr="003D0286" w:rsidRDefault="00EC0A72" w:rsidP="008B049B">
            <w:pPr>
              <w:jc w:val="center"/>
            </w:pPr>
            <w:r w:rsidRPr="003D0286">
              <w:t>Fourniture</w:t>
            </w:r>
          </w:p>
        </w:tc>
        <w:tc>
          <w:tcPr>
            <w:tcW w:w="1134" w:type="dxa"/>
          </w:tcPr>
          <w:p w14:paraId="0ACE27A8" w14:textId="77777777" w:rsidR="00EC0A72" w:rsidRPr="003D0286" w:rsidRDefault="00EC0A72" w:rsidP="008B049B">
            <w:pPr>
              <w:jc w:val="center"/>
            </w:pPr>
            <w:proofErr w:type="spellStart"/>
            <w:r w:rsidRPr="003D0286">
              <w:t>Amortiss</w:t>
            </w:r>
            <w:proofErr w:type="spellEnd"/>
            <w:r w:rsidRPr="003D0286">
              <w:t>.</w:t>
            </w:r>
          </w:p>
        </w:tc>
        <w:tc>
          <w:tcPr>
            <w:tcW w:w="1701" w:type="dxa"/>
          </w:tcPr>
          <w:p w14:paraId="7DEFDB8E" w14:textId="77777777" w:rsidR="00EC0A72" w:rsidRPr="003D0286" w:rsidRDefault="00EC0A72" w:rsidP="008B049B">
            <w:pPr>
              <w:jc w:val="center"/>
            </w:pPr>
            <w:r w:rsidRPr="003D0286">
              <w:t>Entretien</w:t>
            </w:r>
          </w:p>
        </w:tc>
        <w:tc>
          <w:tcPr>
            <w:tcW w:w="992" w:type="dxa"/>
            <w:vMerge/>
          </w:tcPr>
          <w:p w14:paraId="75C6C866" w14:textId="77777777" w:rsidR="00EC0A72" w:rsidRPr="003D0286" w:rsidRDefault="00EC0A72" w:rsidP="008B049B"/>
        </w:tc>
      </w:tr>
      <w:tr w:rsidR="005E41A8" w:rsidRPr="003D0286" w14:paraId="155607C7" w14:textId="77777777" w:rsidTr="00905A46">
        <w:trPr>
          <w:cantSplit/>
          <w:trHeight w:val="525"/>
          <w:jc w:val="center"/>
        </w:trPr>
        <w:tc>
          <w:tcPr>
            <w:tcW w:w="3256" w:type="dxa"/>
          </w:tcPr>
          <w:p w14:paraId="7068605F" w14:textId="7DC56941" w:rsidR="00EC0A72" w:rsidRPr="003D0286" w:rsidRDefault="00EC0A72" w:rsidP="004773A8">
            <w:r w:rsidRPr="003D0286">
              <w:t xml:space="preserve">………………………(type) </w:t>
            </w:r>
          </w:p>
        </w:tc>
        <w:tc>
          <w:tcPr>
            <w:tcW w:w="1134" w:type="dxa"/>
          </w:tcPr>
          <w:p w14:paraId="6F4622DB" w14:textId="77777777" w:rsidR="00EC0A72" w:rsidRPr="003D0286" w:rsidRDefault="00EC0A72" w:rsidP="008B049B"/>
        </w:tc>
        <w:tc>
          <w:tcPr>
            <w:tcW w:w="1275" w:type="dxa"/>
          </w:tcPr>
          <w:p w14:paraId="70B41F9F" w14:textId="77777777" w:rsidR="00EC0A72" w:rsidRPr="003D0286" w:rsidRDefault="00EC0A72" w:rsidP="008B049B"/>
        </w:tc>
        <w:tc>
          <w:tcPr>
            <w:tcW w:w="1276" w:type="dxa"/>
          </w:tcPr>
          <w:p w14:paraId="492DFE8A" w14:textId="77777777" w:rsidR="00EC0A72" w:rsidRPr="003D0286" w:rsidRDefault="00EC0A72" w:rsidP="008B049B"/>
        </w:tc>
        <w:tc>
          <w:tcPr>
            <w:tcW w:w="1134" w:type="dxa"/>
          </w:tcPr>
          <w:p w14:paraId="048ABDA4" w14:textId="77777777" w:rsidR="00EC0A72" w:rsidRPr="003D0286" w:rsidRDefault="00EC0A72" w:rsidP="008B049B"/>
        </w:tc>
        <w:tc>
          <w:tcPr>
            <w:tcW w:w="1701" w:type="dxa"/>
          </w:tcPr>
          <w:p w14:paraId="5999F752" w14:textId="77777777" w:rsidR="00EC0A72" w:rsidRPr="003D0286" w:rsidRDefault="00EC0A72" w:rsidP="008B049B"/>
        </w:tc>
        <w:tc>
          <w:tcPr>
            <w:tcW w:w="992" w:type="dxa"/>
          </w:tcPr>
          <w:p w14:paraId="02B1EE38" w14:textId="77777777" w:rsidR="00EC0A72" w:rsidRPr="003D0286" w:rsidRDefault="00EC0A72" w:rsidP="008B049B"/>
        </w:tc>
      </w:tr>
      <w:tr w:rsidR="005E41A8" w:rsidRPr="003D0286" w14:paraId="4A44565B" w14:textId="77777777" w:rsidTr="005E41A8">
        <w:trPr>
          <w:cantSplit/>
          <w:trHeight w:val="692"/>
          <w:jc w:val="center"/>
        </w:trPr>
        <w:tc>
          <w:tcPr>
            <w:tcW w:w="3256" w:type="dxa"/>
          </w:tcPr>
          <w:p w14:paraId="12489DED" w14:textId="5EC47CE8" w:rsidR="00EC0A72" w:rsidRPr="003D0286" w:rsidRDefault="00EC0A72" w:rsidP="004773A8">
            <w:r w:rsidRPr="003D0286">
              <w:t xml:space="preserve">………………………(type) </w:t>
            </w:r>
          </w:p>
        </w:tc>
        <w:tc>
          <w:tcPr>
            <w:tcW w:w="1134" w:type="dxa"/>
          </w:tcPr>
          <w:p w14:paraId="06DF4C31" w14:textId="77777777" w:rsidR="00EC0A72" w:rsidRPr="003D0286" w:rsidRDefault="00EC0A72" w:rsidP="008B049B"/>
        </w:tc>
        <w:tc>
          <w:tcPr>
            <w:tcW w:w="1275" w:type="dxa"/>
          </w:tcPr>
          <w:p w14:paraId="3F7AA507" w14:textId="77777777" w:rsidR="00EC0A72" w:rsidRPr="003D0286" w:rsidRDefault="00EC0A72" w:rsidP="008B049B"/>
        </w:tc>
        <w:tc>
          <w:tcPr>
            <w:tcW w:w="1276" w:type="dxa"/>
          </w:tcPr>
          <w:p w14:paraId="5F19E458" w14:textId="77777777" w:rsidR="00EC0A72" w:rsidRPr="003D0286" w:rsidRDefault="00EC0A72" w:rsidP="008B049B"/>
        </w:tc>
        <w:tc>
          <w:tcPr>
            <w:tcW w:w="1134" w:type="dxa"/>
          </w:tcPr>
          <w:p w14:paraId="7F59E5E6" w14:textId="77777777" w:rsidR="00EC0A72" w:rsidRPr="003D0286" w:rsidRDefault="00EC0A72" w:rsidP="008B049B"/>
        </w:tc>
        <w:tc>
          <w:tcPr>
            <w:tcW w:w="1701" w:type="dxa"/>
          </w:tcPr>
          <w:p w14:paraId="36D591E8" w14:textId="77777777" w:rsidR="00EC0A72" w:rsidRPr="003D0286" w:rsidRDefault="00EC0A72" w:rsidP="008B049B"/>
        </w:tc>
        <w:tc>
          <w:tcPr>
            <w:tcW w:w="992" w:type="dxa"/>
          </w:tcPr>
          <w:p w14:paraId="3A4B33BE" w14:textId="77777777" w:rsidR="00EC0A72" w:rsidRPr="003D0286" w:rsidRDefault="00EC0A72" w:rsidP="008B049B"/>
        </w:tc>
      </w:tr>
      <w:tr w:rsidR="005E41A8" w:rsidRPr="003D0286" w14:paraId="180E5B91" w14:textId="77777777" w:rsidTr="00905A46">
        <w:trPr>
          <w:cantSplit/>
          <w:jc w:val="center"/>
        </w:trPr>
        <w:tc>
          <w:tcPr>
            <w:tcW w:w="3256" w:type="dxa"/>
          </w:tcPr>
          <w:p w14:paraId="25E12C05" w14:textId="25538CAD" w:rsidR="00EC0A72" w:rsidRPr="003D0286" w:rsidRDefault="00EC0A72" w:rsidP="004773A8">
            <w:r w:rsidRPr="003D0286">
              <w:t xml:space="preserve">………………………(type) </w:t>
            </w:r>
          </w:p>
        </w:tc>
        <w:tc>
          <w:tcPr>
            <w:tcW w:w="1134" w:type="dxa"/>
          </w:tcPr>
          <w:p w14:paraId="4A6280D3" w14:textId="77777777" w:rsidR="00EC0A72" w:rsidRPr="003D0286" w:rsidRDefault="00EC0A72" w:rsidP="008B049B"/>
        </w:tc>
        <w:tc>
          <w:tcPr>
            <w:tcW w:w="1275" w:type="dxa"/>
          </w:tcPr>
          <w:p w14:paraId="3FF503A8" w14:textId="77777777" w:rsidR="00EC0A72" w:rsidRPr="003D0286" w:rsidRDefault="00EC0A72" w:rsidP="008B049B"/>
        </w:tc>
        <w:tc>
          <w:tcPr>
            <w:tcW w:w="1276" w:type="dxa"/>
          </w:tcPr>
          <w:p w14:paraId="359A182D" w14:textId="77777777" w:rsidR="00EC0A72" w:rsidRPr="003D0286" w:rsidRDefault="00EC0A72" w:rsidP="008B049B"/>
        </w:tc>
        <w:tc>
          <w:tcPr>
            <w:tcW w:w="1134" w:type="dxa"/>
          </w:tcPr>
          <w:p w14:paraId="739E4F82" w14:textId="77777777" w:rsidR="00EC0A72" w:rsidRPr="003D0286" w:rsidRDefault="00EC0A72" w:rsidP="008B049B"/>
        </w:tc>
        <w:tc>
          <w:tcPr>
            <w:tcW w:w="1701" w:type="dxa"/>
          </w:tcPr>
          <w:p w14:paraId="1B5D3447" w14:textId="77777777" w:rsidR="00EC0A72" w:rsidRPr="003D0286" w:rsidRDefault="00EC0A72" w:rsidP="008B049B"/>
        </w:tc>
        <w:tc>
          <w:tcPr>
            <w:tcW w:w="992" w:type="dxa"/>
          </w:tcPr>
          <w:p w14:paraId="61AB399E" w14:textId="77777777" w:rsidR="00EC0A72" w:rsidRPr="003D0286" w:rsidRDefault="00EC0A72" w:rsidP="008B049B"/>
        </w:tc>
      </w:tr>
      <w:tr w:rsidR="005E41A8" w:rsidRPr="003D0286" w14:paraId="2E668F91" w14:textId="77777777" w:rsidTr="00905A46">
        <w:trPr>
          <w:cantSplit/>
          <w:jc w:val="center"/>
        </w:trPr>
        <w:tc>
          <w:tcPr>
            <w:tcW w:w="3256" w:type="dxa"/>
          </w:tcPr>
          <w:p w14:paraId="5223677D" w14:textId="48F7BE12" w:rsidR="00EC0A72" w:rsidRPr="003D0286" w:rsidRDefault="00EC0A72" w:rsidP="004773A8">
            <w:r w:rsidRPr="003D0286">
              <w:t xml:space="preserve">………………………(type) </w:t>
            </w:r>
          </w:p>
        </w:tc>
        <w:tc>
          <w:tcPr>
            <w:tcW w:w="1134" w:type="dxa"/>
          </w:tcPr>
          <w:p w14:paraId="3345FE6A" w14:textId="77777777" w:rsidR="00EC0A72" w:rsidRPr="003D0286" w:rsidRDefault="00EC0A72" w:rsidP="008B049B"/>
        </w:tc>
        <w:tc>
          <w:tcPr>
            <w:tcW w:w="1275" w:type="dxa"/>
          </w:tcPr>
          <w:p w14:paraId="1F3DFC21" w14:textId="77777777" w:rsidR="00EC0A72" w:rsidRPr="003D0286" w:rsidRDefault="00EC0A72" w:rsidP="008B049B"/>
        </w:tc>
        <w:tc>
          <w:tcPr>
            <w:tcW w:w="1276" w:type="dxa"/>
          </w:tcPr>
          <w:p w14:paraId="27FE4CBD" w14:textId="77777777" w:rsidR="00EC0A72" w:rsidRPr="003D0286" w:rsidRDefault="00EC0A72" w:rsidP="008B049B"/>
        </w:tc>
        <w:tc>
          <w:tcPr>
            <w:tcW w:w="1134" w:type="dxa"/>
          </w:tcPr>
          <w:p w14:paraId="61D2C4D3" w14:textId="77777777" w:rsidR="00EC0A72" w:rsidRPr="003D0286" w:rsidRDefault="00EC0A72" w:rsidP="008B049B"/>
        </w:tc>
        <w:tc>
          <w:tcPr>
            <w:tcW w:w="1701" w:type="dxa"/>
          </w:tcPr>
          <w:p w14:paraId="6DD5CE82" w14:textId="77777777" w:rsidR="00EC0A72" w:rsidRPr="003D0286" w:rsidRDefault="00EC0A72" w:rsidP="008B049B"/>
        </w:tc>
        <w:tc>
          <w:tcPr>
            <w:tcW w:w="992" w:type="dxa"/>
          </w:tcPr>
          <w:p w14:paraId="3E6034BB" w14:textId="77777777" w:rsidR="00EC0A72" w:rsidRPr="003D0286" w:rsidRDefault="00EC0A72" w:rsidP="008B049B"/>
        </w:tc>
      </w:tr>
      <w:tr w:rsidR="005E41A8" w:rsidRPr="003D0286" w14:paraId="0615470B" w14:textId="77777777" w:rsidTr="00905A46">
        <w:trPr>
          <w:cantSplit/>
          <w:trHeight w:val="1124"/>
          <w:jc w:val="center"/>
        </w:trPr>
        <w:tc>
          <w:tcPr>
            <w:tcW w:w="3256" w:type="dxa"/>
          </w:tcPr>
          <w:p w14:paraId="03506E24" w14:textId="77777777" w:rsidR="004773A8" w:rsidRDefault="00EC0A72" w:rsidP="004773A8">
            <w:r w:rsidRPr="003D0286">
              <w:t xml:space="preserve">………………………(type) </w:t>
            </w:r>
          </w:p>
          <w:p w14:paraId="17D7D52E" w14:textId="051149FF" w:rsidR="00EC0A72" w:rsidRPr="003D0286" w:rsidRDefault="00EC0A72" w:rsidP="004773A8">
            <w:proofErr w:type="gramStart"/>
            <w:r w:rsidRPr="003D0286">
              <w:t>etc….</w:t>
            </w:r>
            <w:proofErr w:type="gramEnd"/>
            <w:r w:rsidRPr="003D0286">
              <w:t>.</w:t>
            </w:r>
          </w:p>
        </w:tc>
        <w:tc>
          <w:tcPr>
            <w:tcW w:w="1134" w:type="dxa"/>
          </w:tcPr>
          <w:p w14:paraId="4E1A06AC" w14:textId="77777777" w:rsidR="00EC0A72" w:rsidRPr="003D0286" w:rsidRDefault="00EC0A72" w:rsidP="008B049B"/>
        </w:tc>
        <w:tc>
          <w:tcPr>
            <w:tcW w:w="1275" w:type="dxa"/>
          </w:tcPr>
          <w:p w14:paraId="577EE0D4" w14:textId="77777777" w:rsidR="00EC0A72" w:rsidRPr="003D0286" w:rsidRDefault="00EC0A72" w:rsidP="008B049B"/>
        </w:tc>
        <w:tc>
          <w:tcPr>
            <w:tcW w:w="1276" w:type="dxa"/>
          </w:tcPr>
          <w:p w14:paraId="398417E2" w14:textId="77777777" w:rsidR="00EC0A72" w:rsidRPr="003D0286" w:rsidRDefault="00EC0A72" w:rsidP="008B049B"/>
        </w:tc>
        <w:tc>
          <w:tcPr>
            <w:tcW w:w="1134" w:type="dxa"/>
          </w:tcPr>
          <w:p w14:paraId="1B94FE0A" w14:textId="77777777" w:rsidR="00EC0A72" w:rsidRPr="003D0286" w:rsidRDefault="00EC0A72" w:rsidP="008B049B"/>
        </w:tc>
        <w:tc>
          <w:tcPr>
            <w:tcW w:w="1701" w:type="dxa"/>
          </w:tcPr>
          <w:p w14:paraId="3DE27D4E" w14:textId="77777777" w:rsidR="00EC0A72" w:rsidRPr="003D0286" w:rsidRDefault="00EC0A72" w:rsidP="008B049B"/>
        </w:tc>
        <w:tc>
          <w:tcPr>
            <w:tcW w:w="992" w:type="dxa"/>
          </w:tcPr>
          <w:p w14:paraId="34EDF19A" w14:textId="77777777" w:rsidR="00EC0A72" w:rsidRPr="003D0286" w:rsidRDefault="00EC0A72" w:rsidP="008B049B"/>
        </w:tc>
      </w:tr>
    </w:tbl>
    <w:p w14:paraId="019DA8BD" w14:textId="77777777" w:rsidR="006A4024" w:rsidRDefault="006A4024" w:rsidP="00EC0A72">
      <w:pPr>
        <w:rPr>
          <w:b/>
          <w:caps/>
        </w:rPr>
      </w:pPr>
    </w:p>
    <w:p w14:paraId="51FDEBDD" w14:textId="77777777" w:rsidR="00912B7D" w:rsidRDefault="00912B7D">
      <w:pPr>
        <w:spacing w:after="0"/>
        <w:ind w:right="0"/>
        <w:jc w:val="left"/>
        <w:rPr>
          <w:b/>
          <w:caps/>
        </w:rPr>
      </w:pPr>
      <w:r>
        <w:rPr>
          <w:b/>
          <w:caps/>
        </w:rPr>
        <w:br w:type="page"/>
      </w:r>
    </w:p>
    <w:p w14:paraId="616DA4A1" w14:textId="70B10446" w:rsidR="00EC0A72" w:rsidRPr="003D0286" w:rsidRDefault="00EC0A72" w:rsidP="00EC0A72">
      <w:pPr>
        <w:rPr>
          <w:b/>
          <w:caps/>
        </w:rPr>
      </w:pPr>
      <w:r w:rsidRPr="003D0286">
        <w:rPr>
          <w:b/>
          <w:caps/>
        </w:rPr>
        <w:lastRenderedPageBreak/>
        <w:t>4. Définition des sous-détails de prix</w:t>
      </w:r>
    </w:p>
    <w:tbl>
      <w:tblPr>
        <w:tblW w:w="9606" w:type="dxa"/>
        <w:tblLayout w:type="fixed"/>
        <w:tblLook w:val="0000" w:firstRow="0" w:lastRow="0" w:firstColumn="0" w:lastColumn="0" w:noHBand="0" w:noVBand="0"/>
      </w:tblPr>
      <w:tblGrid>
        <w:gridCol w:w="9606"/>
      </w:tblGrid>
      <w:tr w:rsidR="007A1480" w:rsidRPr="007A1480" w14:paraId="648037BD" w14:textId="77777777" w:rsidTr="00956651">
        <w:trPr>
          <w:trHeight w:val="900"/>
        </w:trPr>
        <w:tc>
          <w:tcPr>
            <w:tcW w:w="9606" w:type="dxa"/>
            <w:vAlign w:val="center"/>
          </w:tcPr>
          <w:p w14:paraId="1188C812" w14:textId="77777777" w:rsidR="006A4024" w:rsidRDefault="00EC0A72" w:rsidP="007A1480">
            <w:pPr>
              <w:spacing w:before="120" w:after="120"/>
              <w:ind w:right="0"/>
              <w:jc w:val="center"/>
            </w:pPr>
            <w:r w:rsidRPr="003D0286">
              <w:t xml:space="preserve">Le soumissionnaire devra obligatoirement pour chaque prix, par lui indiqué dans le bordereau des prix, faire une fiche de calcul du modèle joint ci-après. Le prix de vente indiqué sera celui des déboursés secs calculés, multiplié par le coefficient entreprise calculé précédemment en pourcentage sur les déboursés </w:t>
            </w:r>
          </w:p>
          <w:p w14:paraId="34C603CC" w14:textId="77777777" w:rsidR="006A4024" w:rsidRDefault="00EC0A72" w:rsidP="007A1480">
            <w:pPr>
              <w:spacing w:before="120" w:after="120"/>
              <w:ind w:right="0"/>
              <w:jc w:val="center"/>
              <w:rPr>
                <w:b/>
                <w:caps/>
              </w:rPr>
            </w:pPr>
            <w:proofErr w:type="gramStart"/>
            <w:r w:rsidRPr="003D0286">
              <w:t>secs</w:t>
            </w:r>
            <w:proofErr w:type="gramEnd"/>
            <w:r w:rsidRPr="003D0286">
              <w:t xml:space="preserve"> : </w:t>
            </w:r>
            <w:r w:rsidRPr="003D0286">
              <w:rPr>
                <w:b/>
                <w:caps/>
              </w:rPr>
              <w:t xml:space="preserve">Prix de vente = total déboursés secs </w:t>
            </w:r>
            <w:proofErr w:type="spellStart"/>
            <w:r w:rsidRPr="003D0286">
              <w:rPr>
                <w:b/>
              </w:rPr>
              <w:t>x</w:t>
            </w:r>
            <w:r w:rsidRPr="003D0286">
              <w:rPr>
                <w:b/>
                <w:caps/>
              </w:rPr>
              <w:t>CDB</w:t>
            </w:r>
            <w:proofErr w:type="spellEnd"/>
            <w:r w:rsidRPr="003D0286">
              <w:rPr>
                <w:b/>
                <w:caps/>
              </w:rPr>
              <w:t>.</w:t>
            </w:r>
            <w:bookmarkStart w:id="431" w:name="_Toc113858427"/>
            <w:bookmarkStart w:id="432" w:name="_Toc486861757"/>
          </w:p>
          <w:p w14:paraId="4799E0AF" w14:textId="77777777" w:rsidR="006A4024" w:rsidRDefault="006A4024" w:rsidP="007A1480">
            <w:pPr>
              <w:spacing w:before="120" w:after="120"/>
              <w:ind w:right="0"/>
              <w:jc w:val="center"/>
              <w:rPr>
                <w:b/>
                <w:caps/>
              </w:rPr>
            </w:pPr>
          </w:p>
          <w:p w14:paraId="36C4A184" w14:textId="77777777" w:rsidR="006A4024" w:rsidRDefault="006A4024" w:rsidP="007A1480">
            <w:pPr>
              <w:spacing w:before="120" w:after="120"/>
              <w:ind w:right="0"/>
              <w:jc w:val="center"/>
              <w:rPr>
                <w:b/>
                <w:caps/>
              </w:rPr>
            </w:pPr>
          </w:p>
          <w:p w14:paraId="19A0D29C" w14:textId="77777777" w:rsidR="006A4024" w:rsidRDefault="006A4024" w:rsidP="007A1480">
            <w:pPr>
              <w:spacing w:before="120" w:after="120"/>
              <w:ind w:right="0"/>
              <w:jc w:val="center"/>
              <w:rPr>
                <w:b/>
                <w:caps/>
              </w:rPr>
            </w:pPr>
          </w:p>
          <w:p w14:paraId="5A9727EC" w14:textId="77777777" w:rsidR="006A4024" w:rsidRDefault="006A4024" w:rsidP="007A1480">
            <w:pPr>
              <w:spacing w:before="120" w:after="120"/>
              <w:ind w:right="0"/>
              <w:jc w:val="center"/>
              <w:rPr>
                <w:b/>
                <w:caps/>
              </w:rPr>
            </w:pPr>
          </w:p>
          <w:p w14:paraId="794E84C6" w14:textId="77777777" w:rsidR="006A4024" w:rsidRDefault="006A4024" w:rsidP="007A1480">
            <w:pPr>
              <w:spacing w:before="120" w:after="120"/>
              <w:ind w:right="0"/>
              <w:jc w:val="center"/>
              <w:rPr>
                <w:b/>
                <w:caps/>
              </w:rPr>
            </w:pPr>
          </w:p>
          <w:p w14:paraId="7E822922" w14:textId="77777777" w:rsidR="006A4024" w:rsidRDefault="006A4024" w:rsidP="007A1480">
            <w:pPr>
              <w:spacing w:before="120" w:after="120"/>
              <w:ind w:right="0"/>
              <w:jc w:val="center"/>
              <w:rPr>
                <w:b/>
                <w:caps/>
              </w:rPr>
            </w:pPr>
          </w:p>
          <w:p w14:paraId="3CFA2C3F" w14:textId="54488E26" w:rsidR="007A1480" w:rsidRPr="007A1480" w:rsidRDefault="007A1480" w:rsidP="007A1480">
            <w:pPr>
              <w:spacing w:before="120" w:after="120"/>
              <w:ind w:right="0"/>
              <w:jc w:val="center"/>
              <w:rPr>
                <w:rFonts w:ascii="Times New Roman" w:eastAsia="Times New Roman" w:hAnsi="Times New Roman"/>
                <w:b/>
                <w:sz w:val="36"/>
                <w:szCs w:val="20"/>
                <w:highlight w:val="yellow"/>
                <w:lang w:eastAsia="fr-FR"/>
              </w:rPr>
            </w:pPr>
            <w:r w:rsidRPr="007A1480">
              <w:rPr>
                <w:rFonts w:ascii="Times New Roman" w:eastAsia="Times New Roman" w:hAnsi="Times New Roman"/>
                <w:b/>
                <w:sz w:val="36"/>
                <w:szCs w:val="20"/>
                <w:lang w:eastAsia="fr-FR"/>
              </w:rPr>
              <w:t xml:space="preserve">Proposition </w:t>
            </w:r>
            <w:bookmarkEnd w:id="431"/>
            <w:r w:rsidRPr="007A1480">
              <w:rPr>
                <w:rFonts w:ascii="Times New Roman" w:eastAsia="Times New Roman" w:hAnsi="Times New Roman"/>
                <w:b/>
                <w:sz w:val="36"/>
                <w:szCs w:val="20"/>
                <w:lang w:eastAsia="fr-FR"/>
              </w:rPr>
              <w:t>technique</w:t>
            </w:r>
            <w:bookmarkEnd w:id="432"/>
          </w:p>
        </w:tc>
      </w:tr>
    </w:tbl>
    <w:p w14:paraId="25E7391C" w14:textId="15DF79B4" w:rsidR="007A1480" w:rsidRPr="007A1480" w:rsidRDefault="007A1480" w:rsidP="007A1480">
      <w:pPr>
        <w:tabs>
          <w:tab w:val="left" w:pos="5238"/>
          <w:tab w:val="left" w:pos="5474"/>
          <w:tab w:val="left" w:pos="9468"/>
        </w:tabs>
        <w:spacing w:before="960" w:after="120"/>
        <w:ind w:left="-90" w:right="0"/>
        <w:jc w:val="left"/>
        <w:rPr>
          <w:rFonts w:ascii="Times New Roman" w:eastAsia="Times New Roman" w:hAnsi="Times New Roman"/>
          <w:bCs/>
          <w:sz w:val="24"/>
          <w:szCs w:val="24"/>
        </w:rPr>
      </w:pPr>
      <w:r w:rsidRPr="007A1480">
        <w:rPr>
          <w:rFonts w:ascii="Times New Roman" w:eastAsia="Times New Roman" w:hAnsi="Times New Roman"/>
          <w:bCs/>
          <w:sz w:val="24"/>
          <w:szCs w:val="24"/>
        </w:rPr>
        <w:t>La Proposition technique du soumissionnaire devrait comprendre les éléments suivants :</w:t>
      </w:r>
    </w:p>
    <w:p w14:paraId="3286ACC8" w14:textId="77777777" w:rsidR="007A1480" w:rsidRPr="007A1480" w:rsidRDefault="007A1480" w:rsidP="007A1480">
      <w:pPr>
        <w:tabs>
          <w:tab w:val="left" w:pos="3150"/>
        </w:tabs>
        <w:spacing w:before="240" w:after="120"/>
        <w:ind w:left="720" w:right="0"/>
        <w:rPr>
          <w:rFonts w:ascii="Times New Roman" w:eastAsia="Times New Roman" w:hAnsi="Times New Roman"/>
          <w:sz w:val="24"/>
          <w:szCs w:val="24"/>
        </w:rPr>
      </w:pPr>
      <w:r w:rsidRPr="007A1480">
        <w:rPr>
          <w:rFonts w:ascii="Times New Roman" w:eastAsia="Times New Roman" w:hAnsi="Times New Roman"/>
          <w:sz w:val="24"/>
          <w:szCs w:val="24"/>
        </w:rPr>
        <w:t>ANNEXE A.</w:t>
      </w:r>
      <w:r w:rsidRPr="007A1480">
        <w:rPr>
          <w:rFonts w:ascii="Times New Roman" w:eastAsia="Times New Roman" w:hAnsi="Times New Roman"/>
          <w:sz w:val="24"/>
          <w:szCs w:val="24"/>
        </w:rPr>
        <w:tab/>
        <w:t>Prévision des flux de paiements</w:t>
      </w:r>
    </w:p>
    <w:p w14:paraId="739F44AD" w14:textId="77777777" w:rsidR="007A1480" w:rsidRPr="007A1480" w:rsidRDefault="007A1480" w:rsidP="007A1480">
      <w:pPr>
        <w:tabs>
          <w:tab w:val="left" w:pos="3150"/>
          <w:tab w:val="left" w:pos="3544"/>
        </w:tabs>
        <w:spacing w:before="120" w:after="120"/>
        <w:ind w:left="720" w:right="0"/>
        <w:rPr>
          <w:rFonts w:ascii="Times New Roman" w:eastAsia="Times New Roman" w:hAnsi="Times New Roman"/>
          <w:sz w:val="24"/>
          <w:szCs w:val="24"/>
        </w:rPr>
      </w:pPr>
      <w:r w:rsidRPr="007A1480">
        <w:rPr>
          <w:rFonts w:ascii="Times New Roman" w:eastAsia="Times New Roman" w:hAnsi="Times New Roman"/>
          <w:sz w:val="24"/>
          <w:szCs w:val="24"/>
        </w:rPr>
        <w:t>ANNEXE B.</w:t>
      </w:r>
      <w:r w:rsidRPr="007A1480">
        <w:rPr>
          <w:rFonts w:ascii="Times New Roman" w:eastAsia="Times New Roman" w:hAnsi="Times New Roman"/>
          <w:sz w:val="24"/>
          <w:szCs w:val="24"/>
        </w:rPr>
        <w:tab/>
        <w:t>Organisations des Sites</w:t>
      </w:r>
    </w:p>
    <w:p w14:paraId="401AA0C0" w14:textId="77777777" w:rsidR="007A1480" w:rsidRPr="007A1480" w:rsidRDefault="007A1480" w:rsidP="007A1480">
      <w:pPr>
        <w:tabs>
          <w:tab w:val="left" w:pos="3150"/>
          <w:tab w:val="left" w:pos="3544"/>
        </w:tabs>
        <w:spacing w:before="120" w:after="120"/>
        <w:ind w:left="720" w:right="0"/>
        <w:rPr>
          <w:rFonts w:ascii="Times New Roman" w:eastAsia="Times New Roman" w:hAnsi="Times New Roman"/>
          <w:sz w:val="24"/>
          <w:szCs w:val="24"/>
        </w:rPr>
      </w:pPr>
      <w:r w:rsidRPr="007A1480">
        <w:rPr>
          <w:rFonts w:ascii="Times New Roman" w:eastAsia="Times New Roman" w:hAnsi="Times New Roman"/>
          <w:sz w:val="24"/>
          <w:szCs w:val="24"/>
        </w:rPr>
        <w:t>ANNEXE C.</w:t>
      </w:r>
      <w:r w:rsidRPr="007A1480">
        <w:rPr>
          <w:rFonts w:ascii="Times New Roman" w:eastAsia="Times New Roman" w:hAnsi="Times New Roman"/>
          <w:sz w:val="24"/>
          <w:szCs w:val="24"/>
        </w:rPr>
        <w:tab/>
        <w:t>Sous-traitants</w:t>
      </w:r>
    </w:p>
    <w:p w14:paraId="5895C1FC" w14:textId="77777777" w:rsidR="007A1480" w:rsidRPr="007A1480" w:rsidRDefault="007A1480" w:rsidP="007A1480">
      <w:pPr>
        <w:tabs>
          <w:tab w:val="left" w:pos="3150"/>
          <w:tab w:val="left" w:pos="3544"/>
        </w:tabs>
        <w:spacing w:before="120" w:after="120"/>
        <w:ind w:left="720" w:right="0"/>
        <w:rPr>
          <w:rFonts w:ascii="Times New Roman" w:eastAsia="Times New Roman" w:hAnsi="Times New Roman"/>
          <w:sz w:val="24"/>
          <w:szCs w:val="24"/>
        </w:rPr>
      </w:pPr>
      <w:r w:rsidRPr="007A1480">
        <w:rPr>
          <w:rFonts w:ascii="Times New Roman" w:eastAsia="Times New Roman" w:hAnsi="Times New Roman"/>
          <w:sz w:val="24"/>
          <w:szCs w:val="24"/>
        </w:rPr>
        <w:t>ANNEXE D.</w:t>
      </w:r>
      <w:r w:rsidRPr="007A1480">
        <w:rPr>
          <w:rFonts w:ascii="Times New Roman" w:eastAsia="Times New Roman" w:hAnsi="Times New Roman"/>
          <w:sz w:val="24"/>
          <w:szCs w:val="24"/>
        </w:rPr>
        <w:tab/>
        <w:t>Matériel de l’entrepreneur</w:t>
      </w:r>
    </w:p>
    <w:p w14:paraId="043FD165" w14:textId="77777777" w:rsidR="007A1480" w:rsidRPr="007A1480" w:rsidRDefault="007A1480" w:rsidP="007A1480">
      <w:pPr>
        <w:tabs>
          <w:tab w:val="left" w:pos="3150"/>
          <w:tab w:val="left" w:pos="3544"/>
        </w:tabs>
        <w:spacing w:before="120" w:after="120"/>
        <w:ind w:left="3150" w:right="0" w:hanging="2430"/>
        <w:jc w:val="left"/>
        <w:rPr>
          <w:rFonts w:ascii="Times New Roman" w:eastAsia="Times New Roman" w:hAnsi="Times New Roman"/>
          <w:sz w:val="24"/>
          <w:szCs w:val="24"/>
        </w:rPr>
      </w:pPr>
      <w:r w:rsidRPr="007A1480">
        <w:rPr>
          <w:rFonts w:ascii="Times New Roman" w:eastAsia="Times New Roman" w:hAnsi="Times New Roman"/>
          <w:sz w:val="24"/>
          <w:szCs w:val="24"/>
        </w:rPr>
        <w:t>ANNEXE E.</w:t>
      </w:r>
      <w:r w:rsidRPr="007A1480">
        <w:rPr>
          <w:rFonts w:ascii="Times New Roman" w:eastAsia="Times New Roman" w:hAnsi="Times New Roman"/>
          <w:sz w:val="24"/>
          <w:szCs w:val="24"/>
        </w:rPr>
        <w:tab/>
        <w:t>Programme Préliminaire initial d’activité</w:t>
      </w:r>
    </w:p>
    <w:p w14:paraId="1F50B1F0" w14:textId="77777777" w:rsidR="007A1480" w:rsidRPr="007A1480" w:rsidRDefault="007A1480" w:rsidP="007A1480">
      <w:pPr>
        <w:tabs>
          <w:tab w:val="left" w:pos="3150"/>
          <w:tab w:val="left" w:pos="3544"/>
        </w:tabs>
        <w:spacing w:before="120" w:after="120"/>
        <w:ind w:left="3150" w:right="0" w:hanging="2430"/>
        <w:rPr>
          <w:rFonts w:ascii="Times New Roman" w:eastAsia="Times New Roman" w:hAnsi="Times New Roman"/>
          <w:sz w:val="24"/>
          <w:szCs w:val="24"/>
        </w:rPr>
      </w:pPr>
      <w:r w:rsidRPr="007A1480">
        <w:rPr>
          <w:rFonts w:ascii="Times New Roman" w:eastAsia="Times New Roman" w:hAnsi="Times New Roman"/>
          <w:sz w:val="24"/>
          <w:szCs w:val="24"/>
        </w:rPr>
        <w:t>ANNEXE F.</w:t>
      </w:r>
      <w:r w:rsidRPr="007A1480">
        <w:rPr>
          <w:rFonts w:ascii="Times New Roman" w:eastAsia="Times New Roman" w:hAnsi="Times New Roman"/>
          <w:sz w:val="24"/>
          <w:szCs w:val="24"/>
        </w:rPr>
        <w:tab/>
        <w:t xml:space="preserve">Personnel Clé Proposé </w:t>
      </w:r>
    </w:p>
    <w:p w14:paraId="75C6F809" w14:textId="77777777" w:rsidR="007A1480" w:rsidRPr="007A1480" w:rsidRDefault="007A1480" w:rsidP="007A1480">
      <w:pPr>
        <w:tabs>
          <w:tab w:val="left" w:pos="3150"/>
          <w:tab w:val="left" w:pos="3544"/>
        </w:tabs>
        <w:spacing w:before="120" w:after="120"/>
        <w:ind w:left="3150" w:right="0" w:hanging="2430"/>
        <w:jc w:val="left"/>
        <w:rPr>
          <w:rFonts w:ascii="Times New Roman" w:eastAsia="Times New Roman" w:hAnsi="Times New Roman"/>
          <w:sz w:val="24"/>
          <w:szCs w:val="24"/>
        </w:rPr>
      </w:pPr>
      <w:r w:rsidRPr="007A1480">
        <w:rPr>
          <w:rFonts w:ascii="Times New Roman" w:eastAsia="Times New Roman" w:hAnsi="Times New Roman"/>
          <w:sz w:val="24"/>
          <w:szCs w:val="24"/>
        </w:rPr>
        <w:t>ANNEXE G.</w:t>
      </w:r>
      <w:r w:rsidRPr="007A1480">
        <w:rPr>
          <w:rFonts w:ascii="Times New Roman" w:eastAsia="Times New Roman" w:hAnsi="Times New Roman"/>
          <w:sz w:val="24"/>
          <w:szCs w:val="24"/>
        </w:rPr>
        <w:tab/>
        <w:t>Stratégies de gestion et Plans de mise en œuvre ESHS</w:t>
      </w:r>
    </w:p>
    <w:p w14:paraId="6D2665C8" w14:textId="77777777" w:rsidR="007A1480" w:rsidRPr="007A1480" w:rsidRDefault="007A1480" w:rsidP="007A1480">
      <w:pPr>
        <w:tabs>
          <w:tab w:val="left" w:pos="3150"/>
          <w:tab w:val="left" w:pos="3544"/>
        </w:tabs>
        <w:spacing w:before="120" w:after="120"/>
        <w:ind w:left="3150" w:right="0" w:hanging="2430"/>
        <w:rPr>
          <w:rFonts w:ascii="Times New Roman" w:eastAsia="Times New Roman" w:hAnsi="Times New Roman"/>
          <w:sz w:val="24"/>
          <w:szCs w:val="24"/>
        </w:rPr>
      </w:pPr>
      <w:r w:rsidRPr="007A1480">
        <w:rPr>
          <w:rFonts w:ascii="Times New Roman" w:eastAsia="Times New Roman" w:hAnsi="Times New Roman"/>
          <w:sz w:val="24"/>
          <w:szCs w:val="24"/>
        </w:rPr>
        <w:t>ANNEXE H.</w:t>
      </w:r>
      <w:r w:rsidRPr="007A1480">
        <w:rPr>
          <w:rFonts w:ascii="Times New Roman" w:eastAsia="Times New Roman" w:hAnsi="Times New Roman"/>
          <w:sz w:val="24"/>
          <w:szCs w:val="24"/>
        </w:rPr>
        <w:tab/>
        <w:t xml:space="preserve">Code de Conduite (ESHS) </w:t>
      </w:r>
    </w:p>
    <w:p w14:paraId="751B94E0" w14:textId="77777777" w:rsidR="007A1480" w:rsidRPr="007A1480" w:rsidRDefault="007A1480" w:rsidP="007A1480">
      <w:pPr>
        <w:tabs>
          <w:tab w:val="left" w:pos="3150"/>
          <w:tab w:val="left" w:pos="4320"/>
        </w:tabs>
        <w:spacing w:before="120" w:after="120"/>
        <w:ind w:right="0"/>
        <w:rPr>
          <w:rFonts w:ascii="Times New Roman" w:eastAsia="Times New Roman" w:hAnsi="Times New Roman"/>
          <w:sz w:val="28"/>
          <w:szCs w:val="28"/>
        </w:rPr>
      </w:pPr>
    </w:p>
    <w:p w14:paraId="3E2B52E1" w14:textId="77777777" w:rsidR="007A1480" w:rsidRPr="007A1480" w:rsidRDefault="007A1480" w:rsidP="007A1480">
      <w:pPr>
        <w:tabs>
          <w:tab w:val="left" w:pos="3150"/>
          <w:tab w:val="left" w:pos="4320"/>
        </w:tabs>
        <w:spacing w:before="120" w:after="120"/>
        <w:ind w:right="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Des instructions sur la manière de présenter les différentes annexes de la </w:t>
      </w:r>
      <w:r w:rsidRPr="007A1480">
        <w:rPr>
          <w:rFonts w:ascii="Times New Roman" w:eastAsia="Times New Roman" w:hAnsi="Times New Roman"/>
          <w:bCs/>
          <w:sz w:val="24"/>
          <w:szCs w:val="24"/>
        </w:rPr>
        <w:t xml:space="preserve">Proposition </w:t>
      </w:r>
      <w:r w:rsidRPr="007A1480">
        <w:rPr>
          <w:rFonts w:ascii="Times New Roman" w:eastAsia="Times New Roman" w:hAnsi="Times New Roman"/>
          <w:sz w:val="24"/>
          <w:szCs w:val="24"/>
        </w:rPr>
        <w:t xml:space="preserve">technique sont données dans les pages suivantes. </w:t>
      </w:r>
    </w:p>
    <w:p w14:paraId="1F17652C" w14:textId="77777777" w:rsidR="007A1480" w:rsidRPr="007A1480" w:rsidRDefault="007A1480" w:rsidP="007A1480">
      <w:pPr>
        <w:tabs>
          <w:tab w:val="left" w:pos="3150"/>
          <w:tab w:val="left" w:pos="4320"/>
        </w:tabs>
        <w:spacing w:before="120" w:after="120"/>
        <w:ind w:right="0"/>
        <w:jc w:val="center"/>
        <w:rPr>
          <w:rFonts w:ascii="Times New Roman" w:eastAsia="Times New Roman" w:hAnsi="Times New Roman"/>
          <w:b/>
          <w:sz w:val="24"/>
          <w:szCs w:val="20"/>
        </w:rPr>
      </w:pPr>
      <w:r w:rsidRPr="007A1480">
        <w:rPr>
          <w:rFonts w:ascii="Times New Roman" w:eastAsia="Times New Roman" w:hAnsi="Times New Roman"/>
          <w:sz w:val="24"/>
          <w:szCs w:val="24"/>
        </w:rPr>
        <w:br w:type="page"/>
      </w:r>
      <w:r w:rsidRPr="007A1480">
        <w:rPr>
          <w:rFonts w:ascii="Times New Roman" w:eastAsia="Times New Roman" w:hAnsi="Times New Roman"/>
          <w:b/>
          <w:sz w:val="24"/>
          <w:szCs w:val="20"/>
        </w:rPr>
        <w:lastRenderedPageBreak/>
        <w:t>ANNEXE A</w:t>
      </w:r>
    </w:p>
    <w:p w14:paraId="5F90FDE2" w14:textId="77777777" w:rsidR="007A1480" w:rsidRPr="007A1480" w:rsidRDefault="007A1480" w:rsidP="007A1480">
      <w:pPr>
        <w:tabs>
          <w:tab w:val="left" w:pos="4320"/>
        </w:tabs>
        <w:spacing w:before="120" w:after="48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Prévision des flux de paiements</w:t>
      </w:r>
    </w:p>
    <w:p w14:paraId="5868AA15" w14:textId="77777777" w:rsidR="007A1480" w:rsidRPr="007A1480" w:rsidRDefault="007A1480" w:rsidP="007A1480">
      <w:pPr>
        <w:tabs>
          <w:tab w:val="left" w:pos="4320"/>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(1) Les soumissionnaires présenteront les prévisions ci-dessous sous forme de tableau, sur la base du programme de travail préliminaire :</w:t>
      </w:r>
    </w:p>
    <w:p w14:paraId="4251BF72" w14:textId="77777777" w:rsidR="007A1480" w:rsidRPr="007A1480" w:rsidRDefault="007A1480" w:rsidP="007A1480">
      <w:pPr>
        <w:tabs>
          <w:tab w:val="left" w:pos="4320"/>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(a) Dans la colonne des dépenses, le coût des travaux à effectuer</w:t>
      </w:r>
    </w:p>
    <w:p w14:paraId="552A4DC2" w14:textId="77777777" w:rsidR="007A1480" w:rsidRPr="007A1480" w:rsidRDefault="007A1480" w:rsidP="007A1480">
      <w:pPr>
        <w:tabs>
          <w:tab w:val="left" w:pos="4320"/>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(b) Dans la colonne des recettes, les paiements nets qu’ils comptent percevoir en tenant compte du paiement d’avance et de son remboursement, les avances sur matériaux, et la retenue de garantie, mais excluant les révisions de prix à la hausse et à la baisse, et les sommes provisionnelles pour les travaux d’urgence.</w:t>
      </w:r>
    </w:p>
    <w:p w14:paraId="52F5E10B" w14:textId="77777777" w:rsidR="007A1480" w:rsidRPr="007A1480" w:rsidRDefault="007A1480" w:rsidP="007A1480">
      <w:pPr>
        <w:tabs>
          <w:tab w:val="left" w:pos="4320"/>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(c) La prévision de paiements nets pendant la durée du marché.</w:t>
      </w:r>
    </w:p>
    <w:p w14:paraId="3DC74D78" w14:textId="77777777" w:rsidR="007A1480" w:rsidRPr="007A1480" w:rsidRDefault="007A1480" w:rsidP="007A1480">
      <w:pPr>
        <w:tabs>
          <w:tab w:val="left" w:pos="4320"/>
        </w:tabs>
        <w:spacing w:before="120" w:after="36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(2) L’attributaire potentiel peut être tenu de remettre les informations complètes pour justifier </w:t>
      </w:r>
      <w:r w:rsidRPr="007A1480">
        <w:rPr>
          <w:rFonts w:ascii="Times New Roman" w:eastAsia="Times New Roman" w:hAnsi="Times New Roman"/>
          <w:sz w:val="24"/>
          <w:szCs w:val="20"/>
        </w:rPr>
        <w:br/>
        <w:t>ses prévisions.</w:t>
      </w:r>
    </w:p>
    <w:tbl>
      <w:tblPr>
        <w:tblW w:w="9606" w:type="dxa"/>
        <w:tblBorders>
          <w:top w:val="single" w:sz="4" w:space="0" w:color="auto"/>
          <w:bottom w:val="single" w:sz="4" w:space="0" w:color="auto"/>
        </w:tblBorders>
        <w:tblLook w:val="01E0" w:firstRow="1" w:lastRow="1" w:firstColumn="1" w:lastColumn="1" w:noHBand="0" w:noVBand="0"/>
      </w:tblPr>
      <w:tblGrid>
        <w:gridCol w:w="1668"/>
        <w:gridCol w:w="2693"/>
        <w:gridCol w:w="2268"/>
        <w:gridCol w:w="1843"/>
        <w:gridCol w:w="1134"/>
      </w:tblGrid>
      <w:tr w:rsidR="007A1480" w:rsidRPr="007A1480" w14:paraId="74E27B6E" w14:textId="77777777" w:rsidTr="00956651">
        <w:tc>
          <w:tcPr>
            <w:tcW w:w="1668" w:type="dxa"/>
            <w:tcBorders>
              <w:top w:val="single" w:sz="4" w:space="0" w:color="auto"/>
              <w:bottom w:val="single" w:sz="4" w:space="0" w:color="auto"/>
            </w:tcBorders>
          </w:tcPr>
          <w:p w14:paraId="21F3D2B5"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Période (Mois)</w:t>
            </w:r>
          </w:p>
        </w:tc>
        <w:tc>
          <w:tcPr>
            <w:tcW w:w="2693" w:type="dxa"/>
            <w:tcBorders>
              <w:top w:val="single" w:sz="4" w:space="0" w:color="auto"/>
              <w:bottom w:val="single" w:sz="4" w:space="0" w:color="auto"/>
            </w:tcBorders>
          </w:tcPr>
          <w:p w14:paraId="21E722A0" w14:textId="77777777" w:rsidR="007A1480" w:rsidRPr="007A1480" w:rsidRDefault="007A1480" w:rsidP="007A1480">
            <w:pPr>
              <w:tabs>
                <w:tab w:val="left" w:pos="4320"/>
              </w:tabs>
              <w:spacing w:before="60" w:after="60"/>
              <w:ind w:right="0"/>
              <w:jc w:val="center"/>
              <w:rPr>
                <w:rFonts w:ascii="Times New Roman" w:eastAsia="Times New Roman" w:hAnsi="Times New Roman"/>
                <w:b/>
                <w:i/>
                <w:sz w:val="24"/>
                <w:szCs w:val="24"/>
              </w:rPr>
            </w:pPr>
            <w:r w:rsidRPr="007A1480">
              <w:rPr>
                <w:rFonts w:ascii="Times New Roman" w:eastAsia="Times New Roman" w:hAnsi="Times New Roman"/>
                <w:sz w:val="24"/>
                <w:szCs w:val="24"/>
              </w:rPr>
              <w:t xml:space="preserve">Coût/Valeur des </w:t>
            </w:r>
            <w:r w:rsidRPr="007A1480">
              <w:rPr>
                <w:rFonts w:ascii="Times New Roman" w:eastAsia="Times New Roman" w:hAnsi="Times New Roman"/>
                <w:sz w:val="24"/>
                <w:szCs w:val="24"/>
              </w:rPr>
              <w:br/>
              <w:t xml:space="preserve">Travaux de réhabilitation et d’amélioration </w:t>
            </w:r>
            <w:r w:rsidRPr="007A1480">
              <w:rPr>
                <w:rFonts w:ascii="Times New Roman" w:eastAsia="Times New Roman" w:hAnsi="Times New Roman"/>
                <w:i/>
                <w:sz w:val="24"/>
                <w:szCs w:val="24"/>
              </w:rPr>
              <w:t xml:space="preserve">[indiquer </w:t>
            </w:r>
            <w:r w:rsidRPr="007A1480">
              <w:rPr>
                <w:rFonts w:ascii="Times New Roman" w:eastAsia="Times New Roman" w:hAnsi="Times New Roman"/>
                <w:b/>
                <w:i/>
                <w:sz w:val="24"/>
                <w:szCs w:val="24"/>
              </w:rPr>
              <w:t xml:space="preserve">le montant </w:t>
            </w:r>
            <w:r w:rsidRPr="007A1480">
              <w:rPr>
                <w:rFonts w:ascii="Times New Roman" w:eastAsia="Times New Roman" w:hAnsi="Times New Roman"/>
                <w:b/>
                <w:i/>
                <w:sz w:val="24"/>
                <w:szCs w:val="24"/>
              </w:rPr>
              <w:br/>
            </w:r>
            <w:r w:rsidRPr="007A1480">
              <w:rPr>
                <w:rFonts w:ascii="Times New Roman" w:eastAsia="Times New Roman" w:hAnsi="Times New Roman"/>
                <w:i/>
                <w:sz w:val="24"/>
                <w:szCs w:val="24"/>
              </w:rPr>
              <w:t xml:space="preserve">et </w:t>
            </w:r>
            <w:r w:rsidRPr="007A1480">
              <w:rPr>
                <w:rFonts w:ascii="Times New Roman" w:eastAsia="Times New Roman" w:hAnsi="Times New Roman"/>
                <w:b/>
                <w:i/>
                <w:sz w:val="24"/>
                <w:szCs w:val="24"/>
              </w:rPr>
              <w:t>la monnaie</w:t>
            </w:r>
          </w:p>
        </w:tc>
        <w:tc>
          <w:tcPr>
            <w:tcW w:w="2268" w:type="dxa"/>
            <w:tcBorders>
              <w:top w:val="single" w:sz="4" w:space="0" w:color="auto"/>
              <w:bottom w:val="single" w:sz="4" w:space="0" w:color="auto"/>
            </w:tcBorders>
          </w:tcPr>
          <w:p w14:paraId="3B2828CB"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 xml:space="preserve">Coût/Valeur des Services d’Entretien </w:t>
            </w:r>
            <w:r w:rsidRPr="007A1480">
              <w:rPr>
                <w:rFonts w:ascii="Times New Roman" w:eastAsia="Times New Roman" w:hAnsi="Times New Roman"/>
                <w:i/>
                <w:sz w:val="24"/>
                <w:szCs w:val="24"/>
              </w:rPr>
              <w:t xml:space="preserve">[indiquer </w:t>
            </w:r>
            <w:r w:rsidRPr="007A1480">
              <w:rPr>
                <w:rFonts w:ascii="Times New Roman" w:eastAsia="Times New Roman" w:hAnsi="Times New Roman"/>
                <w:b/>
                <w:i/>
                <w:sz w:val="24"/>
                <w:szCs w:val="24"/>
              </w:rPr>
              <w:t xml:space="preserve">le </w:t>
            </w:r>
            <w:r w:rsidRPr="007A1480">
              <w:rPr>
                <w:rFonts w:ascii="Times New Roman" w:eastAsia="Times New Roman" w:hAnsi="Times New Roman"/>
                <w:b/>
                <w:i/>
                <w:sz w:val="24"/>
                <w:szCs w:val="24"/>
              </w:rPr>
              <w:br/>
              <w:t xml:space="preserve">montant </w:t>
            </w:r>
            <w:r w:rsidRPr="007A1480">
              <w:rPr>
                <w:rFonts w:ascii="Times New Roman" w:eastAsia="Times New Roman" w:hAnsi="Times New Roman"/>
                <w:i/>
                <w:sz w:val="24"/>
                <w:szCs w:val="24"/>
              </w:rPr>
              <w:t xml:space="preserve">et </w:t>
            </w:r>
            <w:r w:rsidRPr="007A1480">
              <w:rPr>
                <w:rFonts w:ascii="Times New Roman" w:eastAsia="Times New Roman" w:hAnsi="Times New Roman"/>
                <w:i/>
                <w:sz w:val="24"/>
                <w:szCs w:val="24"/>
              </w:rPr>
              <w:br/>
            </w:r>
            <w:r w:rsidRPr="007A1480">
              <w:rPr>
                <w:rFonts w:ascii="Times New Roman" w:eastAsia="Times New Roman" w:hAnsi="Times New Roman"/>
                <w:b/>
                <w:i/>
                <w:sz w:val="24"/>
                <w:szCs w:val="24"/>
              </w:rPr>
              <w:t>la monnaie</w:t>
            </w:r>
          </w:p>
        </w:tc>
        <w:tc>
          <w:tcPr>
            <w:tcW w:w="1843" w:type="dxa"/>
            <w:tcBorders>
              <w:top w:val="single" w:sz="4" w:space="0" w:color="auto"/>
              <w:bottom w:val="single" w:sz="4" w:space="0" w:color="auto"/>
            </w:tcBorders>
          </w:tcPr>
          <w:p w14:paraId="0EB1D75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r w:rsidRPr="007A1480">
              <w:rPr>
                <w:rFonts w:ascii="Times New Roman" w:eastAsia="Times New Roman" w:hAnsi="Times New Roman"/>
                <w:sz w:val="24"/>
                <w:szCs w:val="24"/>
              </w:rPr>
              <w:t xml:space="preserve">Paiements Nets </w:t>
            </w:r>
            <w:r w:rsidRPr="007A1480">
              <w:rPr>
                <w:rFonts w:ascii="Times New Roman" w:eastAsia="Times New Roman" w:hAnsi="Times New Roman"/>
                <w:sz w:val="24"/>
                <w:szCs w:val="24"/>
              </w:rPr>
              <w:br/>
              <w:t xml:space="preserve">à percevoir </w:t>
            </w:r>
            <w:r w:rsidRPr="007A1480">
              <w:rPr>
                <w:rFonts w:ascii="Times New Roman" w:eastAsia="Times New Roman" w:hAnsi="Times New Roman"/>
                <w:i/>
                <w:sz w:val="24"/>
                <w:szCs w:val="24"/>
              </w:rPr>
              <w:t xml:space="preserve">[indiquer </w:t>
            </w:r>
            <w:r w:rsidRPr="007A1480">
              <w:rPr>
                <w:rFonts w:ascii="Times New Roman" w:eastAsia="Times New Roman" w:hAnsi="Times New Roman"/>
                <w:b/>
                <w:i/>
                <w:sz w:val="24"/>
                <w:szCs w:val="24"/>
              </w:rPr>
              <w:t xml:space="preserve">le montant </w:t>
            </w:r>
            <w:r w:rsidRPr="007A1480">
              <w:rPr>
                <w:rFonts w:ascii="Times New Roman" w:eastAsia="Times New Roman" w:hAnsi="Times New Roman"/>
                <w:i/>
                <w:sz w:val="24"/>
                <w:szCs w:val="24"/>
              </w:rPr>
              <w:t xml:space="preserve">et </w:t>
            </w:r>
            <w:r w:rsidRPr="007A1480">
              <w:rPr>
                <w:rFonts w:ascii="Times New Roman" w:eastAsia="Times New Roman" w:hAnsi="Times New Roman"/>
                <w:i/>
                <w:sz w:val="24"/>
                <w:szCs w:val="24"/>
              </w:rPr>
              <w:br/>
            </w:r>
            <w:r w:rsidRPr="007A1480">
              <w:rPr>
                <w:rFonts w:ascii="Times New Roman" w:eastAsia="Times New Roman" w:hAnsi="Times New Roman"/>
                <w:b/>
                <w:i/>
                <w:sz w:val="24"/>
                <w:szCs w:val="24"/>
              </w:rPr>
              <w:t>la monnaie</w:t>
            </w:r>
            <w:r w:rsidRPr="007A1480">
              <w:rPr>
                <w:rFonts w:ascii="Times New Roman" w:eastAsia="Times New Roman" w:hAnsi="Times New Roman"/>
                <w:i/>
                <w:sz w:val="24"/>
                <w:szCs w:val="24"/>
              </w:rPr>
              <w:t>]</w:t>
            </w:r>
          </w:p>
        </w:tc>
        <w:tc>
          <w:tcPr>
            <w:tcW w:w="1134" w:type="dxa"/>
            <w:tcBorders>
              <w:top w:val="single" w:sz="4" w:space="0" w:color="auto"/>
              <w:bottom w:val="single" w:sz="4" w:space="0" w:color="auto"/>
            </w:tcBorders>
          </w:tcPr>
          <w:p w14:paraId="579E745A"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roofErr w:type="spellStart"/>
            <w:r w:rsidRPr="007A1480">
              <w:rPr>
                <w:rFonts w:ascii="Times New Roman" w:eastAsia="Times New Roman" w:hAnsi="Times New Roman"/>
                <w:sz w:val="24"/>
                <w:szCs w:val="24"/>
              </w:rPr>
              <w:t>Cash Flow</w:t>
            </w:r>
            <w:proofErr w:type="spellEnd"/>
            <w:r w:rsidRPr="007A1480">
              <w:rPr>
                <w:rFonts w:ascii="Times New Roman" w:eastAsia="Times New Roman" w:hAnsi="Times New Roman"/>
                <w:sz w:val="24"/>
                <w:szCs w:val="24"/>
              </w:rPr>
              <w:t xml:space="preserve"> Net</w:t>
            </w:r>
          </w:p>
        </w:tc>
      </w:tr>
      <w:tr w:rsidR="007A1480" w:rsidRPr="007A1480" w14:paraId="40E80037" w14:textId="77777777" w:rsidTr="00956651">
        <w:tc>
          <w:tcPr>
            <w:tcW w:w="1668" w:type="dxa"/>
            <w:tcBorders>
              <w:top w:val="single" w:sz="4" w:space="0" w:color="auto"/>
              <w:bottom w:val="single" w:sz="4" w:space="0" w:color="auto"/>
            </w:tcBorders>
          </w:tcPr>
          <w:p w14:paraId="2FA629E4" w14:textId="77777777" w:rsidR="007A1480" w:rsidRPr="007A1480" w:rsidRDefault="007A1480" w:rsidP="007A1480">
            <w:pPr>
              <w:tabs>
                <w:tab w:val="left" w:pos="4320"/>
              </w:tabs>
              <w:spacing w:before="60" w:after="60"/>
              <w:ind w:right="0"/>
              <w:jc w:val="left"/>
              <w:rPr>
                <w:rFonts w:ascii="Times New Roman" w:eastAsia="Times New Roman" w:hAnsi="Times New Roman"/>
                <w:sz w:val="24"/>
                <w:szCs w:val="24"/>
              </w:rPr>
            </w:pPr>
            <w:r w:rsidRPr="007A1480">
              <w:rPr>
                <w:rFonts w:ascii="Times New Roman" w:eastAsia="Times New Roman" w:hAnsi="Times New Roman"/>
                <w:sz w:val="24"/>
                <w:szCs w:val="24"/>
              </w:rPr>
              <w:t xml:space="preserve">Période de démarrage </w:t>
            </w:r>
          </w:p>
        </w:tc>
        <w:tc>
          <w:tcPr>
            <w:tcW w:w="2693" w:type="dxa"/>
            <w:tcBorders>
              <w:top w:val="single" w:sz="4" w:space="0" w:color="auto"/>
              <w:bottom w:val="single" w:sz="4" w:space="0" w:color="auto"/>
            </w:tcBorders>
          </w:tcPr>
          <w:p w14:paraId="14A1DE4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20D92A7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463E63C1"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6285C51E"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37E49A31" w14:textId="77777777" w:rsidTr="00956651">
        <w:tc>
          <w:tcPr>
            <w:tcW w:w="1668" w:type="dxa"/>
            <w:tcBorders>
              <w:top w:val="single" w:sz="4" w:space="0" w:color="auto"/>
              <w:bottom w:val="single" w:sz="4" w:space="0" w:color="auto"/>
            </w:tcBorders>
          </w:tcPr>
          <w:p w14:paraId="1F5D2289"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1 à 6</w:t>
            </w:r>
          </w:p>
        </w:tc>
        <w:tc>
          <w:tcPr>
            <w:tcW w:w="2693" w:type="dxa"/>
            <w:tcBorders>
              <w:top w:val="single" w:sz="4" w:space="0" w:color="auto"/>
              <w:bottom w:val="single" w:sz="4" w:space="0" w:color="auto"/>
            </w:tcBorders>
          </w:tcPr>
          <w:p w14:paraId="5302B27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29857120"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7F518FB2"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77028CE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67D7F40C" w14:textId="77777777" w:rsidTr="00956651">
        <w:tc>
          <w:tcPr>
            <w:tcW w:w="1668" w:type="dxa"/>
            <w:tcBorders>
              <w:top w:val="single" w:sz="4" w:space="0" w:color="auto"/>
              <w:bottom w:val="single" w:sz="4" w:space="0" w:color="auto"/>
            </w:tcBorders>
          </w:tcPr>
          <w:p w14:paraId="57FC11A8"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6 à 12</w:t>
            </w:r>
          </w:p>
        </w:tc>
        <w:tc>
          <w:tcPr>
            <w:tcW w:w="2693" w:type="dxa"/>
            <w:tcBorders>
              <w:top w:val="single" w:sz="4" w:space="0" w:color="auto"/>
              <w:bottom w:val="single" w:sz="4" w:space="0" w:color="auto"/>
            </w:tcBorders>
          </w:tcPr>
          <w:p w14:paraId="7C3E3B49"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A7556E1"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0292DD3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573D5AF9"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71B858C7" w14:textId="77777777" w:rsidTr="00956651">
        <w:tc>
          <w:tcPr>
            <w:tcW w:w="1668" w:type="dxa"/>
            <w:tcBorders>
              <w:top w:val="single" w:sz="4" w:space="0" w:color="auto"/>
              <w:bottom w:val="single" w:sz="4" w:space="0" w:color="auto"/>
            </w:tcBorders>
          </w:tcPr>
          <w:p w14:paraId="62BA6F49"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12 à 18</w:t>
            </w:r>
          </w:p>
        </w:tc>
        <w:tc>
          <w:tcPr>
            <w:tcW w:w="2693" w:type="dxa"/>
            <w:tcBorders>
              <w:top w:val="single" w:sz="4" w:space="0" w:color="auto"/>
              <w:bottom w:val="single" w:sz="4" w:space="0" w:color="auto"/>
            </w:tcBorders>
          </w:tcPr>
          <w:p w14:paraId="254C382F"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81435CB"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3A609AF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2725D710"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3ED8A610" w14:textId="77777777" w:rsidTr="00956651">
        <w:tc>
          <w:tcPr>
            <w:tcW w:w="1668" w:type="dxa"/>
            <w:tcBorders>
              <w:top w:val="single" w:sz="4" w:space="0" w:color="auto"/>
              <w:bottom w:val="single" w:sz="4" w:space="0" w:color="auto"/>
            </w:tcBorders>
          </w:tcPr>
          <w:p w14:paraId="4832AD93"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18 à 24</w:t>
            </w:r>
          </w:p>
        </w:tc>
        <w:tc>
          <w:tcPr>
            <w:tcW w:w="2693" w:type="dxa"/>
            <w:tcBorders>
              <w:top w:val="single" w:sz="4" w:space="0" w:color="auto"/>
              <w:bottom w:val="single" w:sz="4" w:space="0" w:color="auto"/>
            </w:tcBorders>
          </w:tcPr>
          <w:p w14:paraId="5B39ADC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4ECD83AA"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3D40E3B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7D6C4D26"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5709D3F8" w14:textId="77777777" w:rsidTr="00956651">
        <w:tc>
          <w:tcPr>
            <w:tcW w:w="1668" w:type="dxa"/>
            <w:tcBorders>
              <w:top w:val="single" w:sz="4" w:space="0" w:color="auto"/>
              <w:bottom w:val="single" w:sz="4" w:space="0" w:color="auto"/>
            </w:tcBorders>
          </w:tcPr>
          <w:p w14:paraId="18678603"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24 à 30</w:t>
            </w:r>
          </w:p>
        </w:tc>
        <w:tc>
          <w:tcPr>
            <w:tcW w:w="2693" w:type="dxa"/>
            <w:tcBorders>
              <w:top w:val="single" w:sz="4" w:space="0" w:color="auto"/>
              <w:bottom w:val="single" w:sz="4" w:space="0" w:color="auto"/>
            </w:tcBorders>
          </w:tcPr>
          <w:p w14:paraId="568CDE8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541DF25"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7B1A832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4327558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562854FF" w14:textId="77777777" w:rsidTr="00956651">
        <w:tc>
          <w:tcPr>
            <w:tcW w:w="1668" w:type="dxa"/>
            <w:tcBorders>
              <w:top w:val="single" w:sz="4" w:space="0" w:color="auto"/>
              <w:bottom w:val="single" w:sz="4" w:space="0" w:color="auto"/>
            </w:tcBorders>
          </w:tcPr>
          <w:p w14:paraId="2F15B174"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30 à 36</w:t>
            </w:r>
          </w:p>
        </w:tc>
        <w:tc>
          <w:tcPr>
            <w:tcW w:w="2693" w:type="dxa"/>
            <w:tcBorders>
              <w:top w:val="single" w:sz="4" w:space="0" w:color="auto"/>
              <w:bottom w:val="single" w:sz="4" w:space="0" w:color="auto"/>
            </w:tcBorders>
          </w:tcPr>
          <w:p w14:paraId="6E45793E"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A493203"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65108BE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46D435FF"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7D2D2428" w14:textId="77777777" w:rsidTr="00956651">
        <w:tc>
          <w:tcPr>
            <w:tcW w:w="1668" w:type="dxa"/>
            <w:tcBorders>
              <w:top w:val="single" w:sz="4" w:space="0" w:color="auto"/>
              <w:bottom w:val="single" w:sz="4" w:space="0" w:color="auto"/>
            </w:tcBorders>
          </w:tcPr>
          <w:p w14:paraId="6451A0E9"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36 à 42</w:t>
            </w:r>
          </w:p>
        </w:tc>
        <w:tc>
          <w:tcPr>
            <w:tcW w:w="2693" w:type="dxa"/>
            <w:tcBorders>
              <w:top w:val="single" w:sz="4" w:space="0" w:color="auto"/>
              <w:bottom w:val="single" w:sz="4" w:space="0" w:color="auto"/>
            </w:tcBorders>
          </w:tcPr>
          <w:p w14:paraId="2A97088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F2EDC82"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43CE73A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623743B3"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214322DE" w14:textId="77777777" w:rsidTr="00956651">
        <w:tc>
          <w:tcPr>
            <w:tcW w:w="1668" w:type="dxa"/>
            <w:tcBorders>
              <w:top w:val="single" w:sz="4" w:space="0" w:color="auto"/>
              <w:bottom w:val="single" w:sz="4" w:space="0" w:color="auto"/>
            </w:tcBorders>
          </w:tcPr>
          <w:p w14:paraId="47D11595"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42 à 48</w:t>
            </w:r>
          </w:p>
        </w:tc>
        <w:tc>
          <w:tcPr>
            <w:tcW w:w="2693" w:type="dxa"/>
            <w:tcBorders>
              <w:top w:val="single" w:sz="4" w:space="0" w:color="auto"/>
              <w:bottom w:val="single" w:sz="4" w:space="0" w:color="auto"/>
            </w:tcBorders>
          </w:tcPr>
          <w:p w14:paraId="3B35C321"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188BA634"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4073CADE"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353A866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32B9A796" w14:textId="77777777" w:rsidTr="00956651">
        <w:tc>
          <w:tcPr>
            <w:tcW w:w="1668" w:type="dxa"/>
            <w:tcBorders>
              <w:top w:val="single" w:sz="4" w:space="0" w:color="auto"/>
              <w:bottom w:val="single" w:sz="4" w:space="0" w:color="auto"/>
            </w:tcBorders>
          </w:tcPr>
          <w:p w14:paraId="279D6562"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48 à 54</w:t>
            </w:r>
          </w:p>
        </w:tc>
        <w:tc>
          <w:tcPr>
            <w:tcW w:w="2693" w:type="dxa"/>
            <w:tcBorders>
              <w:top w:val="single" w:sz="4" w:space="0" w:color="auto"/>
              <w:bottom w:val="single" w:sz="4" w:space="0" w:color="auto"/>
            </w:tcBorders>
          </w:tcPr>
          <w:p w14:paraId="5C47260F"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308BF5E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04655A5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3F4770A8"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25DFD463" w14:textId="77777777" w:rsidTr="00956651">
        <w:tc>
          <w:tcPr>
            <w:tcW w:w="1668" w:type="dxa"/>
            <w:tcBorders>
              <w:top w:val="single" w:sz="4" w:space="0" w:color="auto"/>
              <w:bottom w:val="single" w:sz="4" w:space="0" w:color="auto"/>
            </w:tcBorders>
          </w:tcPr>
          <w:p w14:paraId="175EF512"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54 à 60</w:t>
            </w:r>
          </w:p>
        </w:tc>
        <w:tc>
          <w:tcPr>
            <w:tcW w:w="2693" w:type="dxa"/>
            <w:tcBorders>
              <w:top w:val="single" w:sz="4" w:space="0" w:color="auto"/>
              <w:bottom w:val="single" w:sz="4" w:space="0" w:color="auto"/>
            </w:tcBorders>
          </w:tcPr>
          <w:p w14:paraId="30EC6345"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77A91C9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2DBAB47C"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6EAAB49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0D9727E9" w14:textId="77777777" w:rsidTr="00956651">
        <w:tc>
          <w:tcPr>
            <w:tcW w:w="1668" w:type="dxa"/>
            <w:tcBorders>
              <w:top w:val="single" w:sz="4" w:space="0" w:color="auto"/>
              <w:bottom w:val="single" w:sz="4" w:space="0" w:color="auto"/>
            </w:tcBorders>
          </w:tcPr>
          <w:p w14:paraId="16E39C6E"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 etc.</w:t>
            </w:r>
          </w:p>
        </w:tc>
        <w:tc>
          <w:tcPr>
            <w:tcW w:w="2693" w:type="dxa"/>
            <w:tcBorders>
              <w:top w:val="single" w:sz="4" w:space="0" w:color="auto"/>
              <w:bottom w:val="single" w:sz="4" w:space="0" w:color="auto"/>
            </w:tcBorders>
          </w:tcPr>
          <w:p w14:paraId="34F4DFDC"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313CC1BB"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02E0EF5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0A4B80C1"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r w:rsidR="007A1480" w:rsidRPr="007A1480" w14:paraId="1F083FF7" w14:textId="77777777" w:rsidTr="00956651">
        <w:tc>
          <w:tcPr>
            <w:tcW w:w="1668" w:type="dxa"/>
            <w:tcBorders>
              <w:top w:val="single" w:sz="4" w:space="0" w:color="auto"/>
              <w:bottom w:val="single" w:sz="4" w:space="0" w:color="auto"/>
            </w:tcBorders>
          </w:tcPr>
          <w:p w14:paraId="7AE2DE2A" w14:textId="77777777" w:rsidR="007A1480" w:rsidRPr="007A1480" w:rsidRDefault="007A1480" w:rsidP="007A1480">
            <w:pPr>
              <w:tabs>
                <w:tab w:val="left" w:pos="4320"/>
              </w:tabs>
              <w:spacing w:before="60" w:after="60"/>
              <w:ind w:right="0"/>
              <w:rPr>
                <w:rFonts w:ascii="Times New Roman" w:eastAsia="Times New Roman" w:hAnsi="Times New Roman"/>
                <w:sz w:val="24"/>
                <w:szCs w:val="24"/>
              </w:rPr>
            </w:pPr>
            <w:r w:rsidRPr="007A1480">
              <w:rPr>
                <w:rFonts w:ascii="Times New Roman" w:eastAsia="Times New Roman" w:hAnsi="Times New Roman"/>
                <w:sz w:val="24"/>
                <w:szCs w:val="24"/>
              </w:rPr>
              <w:t>Total</w:t>
            </w:r>
          </w:p>
        </w:tc>
        <w:tc>
          <w:tcPr>
            <w:tcW w:w="2693" w:type="dxa"/>
            <w:tcBorders>
              <w:top w:val="single" w:sz="4" w:space="0" w:color="auto"/>
              <w:bottom w:val="single" w:sz="4" w:space="0" w:color="auto"/>
            </w:tcBorders>
          </w:tcPr>
          <w:p w14:paraId="6C71DB9E"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2268" w:type="dxa"/>
            <w:tcBorders>
              <w:top w:val="single" w:sz="4" w:space="0" w:color="auto"/>
              <w:bottom w:val="single" w:sz="4" w:space="0" w:color="auto"/>
            </w:tcBorders>
          </w:tcPr>
          <w:p w14:paraId="67032346"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843" w:type="dxa"/>
            <w:tcBorders>
              <w:top w:val="single" w:sz="4" w:space="0" w:color="auto"/>
              <w:bottom w:val="single" w:sz="4" w:space="0" w:color="auto"/>
            </w:tcBorders>
          </w:tcPr>
          <w:p w14:paraId="7E6D1D67"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c>
          <w:tcPr>
            <w:tcW w:w="1134" w:type="dxa"/>
            <w:tcBorders>
              <w:top w:val="single" w:sz="4" w:space="0" w:color="auto"/>
              <w:bottom w:val="single" w:sz="4" w:space="0" w:color="auto"/>
            </w:tcBorders>
          </w:tcPr>
          <w:p w14:paraId="3B0DE49D" w14:textId="77777777" w:rsidR="007A1480" w:rsidRPr="007A1480" w:rsidRDefault="007A1480" w:rsidP="007A1480">
            <w:pPr>
              <w:tabs>
                <w:tab w:val="left" w:pos="4320"/>
              </w:tabs>
              <w:spacing w:before="60" w:after="60"/>
              <w:ind w:right="0"/>
              <w:jc w:val="center"/>
              <w:rPr>
                <w:rFonts w:ascii="Times New Roman" w:eastAsia="Times New Roman" w:hAnsi="Times New Roman"/>
                <w:sz w:val="24"/>
                <w:szCs w:val="24"/>
              </w:rPr>
            </w:pPr>
          </w:p>
        </w:tc>
      </w:tr>
    </w:tbl>
    <w:p w14:paraId="1A8AB3E9" w14:textId="77777777" w:rsidR="007A1480" w:rsidRPr="007A1480" w:rsidRDefault="007A1480" w:rsidP="007A1480">
      <w:pPr>
        <w:tabs>
          <w:tab w:val="left" w:pos="4320"/>
        </w:tabs>
        <w:spacing w:after="120"/>
        <w:ind w:right="0"/>
        <w:jc w:val="center"/>
        <w:rPr>
          <w:rFonts w:ascii="Times New Roman" w:eastAsia="Times New Roman" w:hAnsi="Times New Roman"/>
          <w:b/>
          <w:sz w:val="24"/>
          <w:szCs w:val="20"/>
        </w:rPr>
      </w:pPr>
      <w:r w:rsidRPr="007A1480">
        <w:rPr>
          <w:rFonts w:ascii="Times New Roman" w:eastAsia="Times New Roman" w:hAnsi="Times New Roman"/>
          <w:b/>
          <w:sz w:val="24"/>
          <w:szCs w:val="20"/>
        </w:rPr>
        <w:br w:type="page"/>
      </w:r>
      <w:r w:rsidRPr="007A1480">
        <w:rPr>
          <w:rFonts w:ascii="Times New Roman" w:eastAsia="Times New Roman" w:hAnsi="Times New Roman"/>
          <w:b/>
          <w:sz w:val="24"/>
          <w:szCs w:val="20"/>
        </w:rPr>
        <w:lastRenderedPageBreak/>
        <w:t>ANNEXE B</w:t>
      </w:r>
    </w:p>
    <w:p w14:paraId="5624A891" w14:textId="77777777" w:rsidR="007A1480" w:rsidRPr="007A1480" w:rsidRDefault="007A1480" w:rsidP="007A1480">
      <w:pPr>
        <w:tabs>
          <w:tab w:val="left" w:pos="4320"/>
        </w:tabs>
        <w:spacing w:before="120" w:after="48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Organisation du Site</w:t>
      </w:r>
    </w:p>
    <w:p w14:paraId="5763A1FC" w14:textId="77777777" w:rsidR="007A1480" w:rsidRPr="007A1480" w:rsidRDefault="007A1480" w:rsidP="007A1480">
      <w:pPr>
        <w:tabs>
          <w:tab w:val="left" w:pos="4320"/>
        </w:tabs>
        <w:spacing w:before="120" w:after="360"/>
        <w:ind w:right="0"/>
        <w:rPr>
          <w:rFonts w:ascii="Times New Roman" w:eastAsia="Times New Roman" w:hAnsi="Times New Roman"/>
          <w:sz w:val="24"/>
          <w:szCs w:val="20"/>
        </w:rPr>
      </w:pPr>
      <w:r w:rsidRPr="007A1480">
        <w:rPr>
          <w:rFonts w:ascii="Times New Roman" w:eastAsia="Times New Roman" w:hAnsi="Times New Roman"/>
          <w:sz w:val="24"/>
          <w:szCs w:val="20"/>
        </w:rPr>
        <w:t>Les soumissionnaires doivent fournir ci-dessous les détails complets sur l’organisation qu’ils proposent afin d’établir, de diriger, et de gérer l’exécution du Marché. En particulier, les soumissionnaires indiqueront la localisation des camps et les ressources qu’ils ont l’intention d’affecter aux Unités de contrôle pour la planification et le suivi.</w:t>
      </w:r>
    </w:p>
    <w:p w14:paraId="244A1C30" w14:textId="77777777" w:rsidR="007A1480" w:rsidRPr="007A1480" w:rsidRDefault="007A1480" w:rsidP="007A1480">
      <w:pPr>
        <w:spacing w:before="120" w:after="360"/>
        <w:ind w:right="0"/>
        <w:rPr>
          <w:rFonts w:ascii="Times New Roman" w:eastAsia="Times New Roman" w:hAnsi="Times New Roman"/>
          <w:b/>
          <w:sz w:val="24"/>
          <w:szCs w:val="24"/>
        </w:rPr>
      </w:pPr>
      <w:r w:rsidRPr="007A1480">
        <w:rPr>
          <w:rFonts w:ascii="Times New Roman" w:eastAsia="Times New Roman" w:hAnsi="Times New Roman"/>
          <w:b/>
          <w:sz w:val="24"/>
          <w:szCs w:val="24"/>
        </w:rPr>
        <w:t>1.</w:t>
      </w:r>
      <w:r w:rsidRPr="007A1480">
        <w:rPr>
          <w:rFonts w:ascii="Times New Roman" w:eastAsia="Times New Roman" w:hAnsi="Times New Roman"/>
          <w:b/>
          <w:sz w:val="24"/>
          <w:szCs w:val="24"/>
        </w:rPr>
        <w:tab/>
        <w:t xml:space="preserve">TABLEAU DE L’ORGANISATION DU SITE </w:t>
      </w:r>
    </w:p>
    <w:p w14:paraId="4A281688" w14:textId="77777777" w:rsidR="007A1480" w:rsidRPr="007A1480" w:rsidRDefault="007A1480" w:rsidP="007A1480">
      <w:pPr>
        <w:spacing w:before="120" w:after="360"/>
        <w:ind w:right="0"/>
        <w:rPr>
          <w:rFonts w:ascii="Times New Roman" w:eastAsia="Times New Roman" w:hAnsi="Times New Roman"/>
          <w:b/>
          <w:sz w:val="24"/>
          <w:szCs w:val="24"/>
        </w:rPr>
      </w:pPr>
      <w:r w:rsidRPr="007A1480">
        <w:rPr>
          <w:rFonts w:ascii="Times New Roman" w:eastAsia="Times New Roman" w:hAnsi="Times New Roman"/>
          <w:b/>
          <w:sz w:val="24"/>
          <w:szCs w:val="24"/>
        </w:rPr>
        <w:t>2.</w:t>
      </w:r>
      <w:r w:rsidRPr="007A1480">
        <w:rPr>
          <w:rFonts w:ascii="Times New Roman" w:eastAsia="Times New Roman" w:hAnsi="Times New Roman"/>
          <w:b/>
          <w:sz w:val="24"/>
          <w:szCs w:val="24"/>
        </w:rPr>
        <w:tab/>
        <w:t>DESCRIPTION NARRATIVE DU TABLEAU DE L’ORGANISATION DU SITE</w:t>
      </w:r>
    </w:p>
    <w:p w14:paraId="7EF548FA" w14:textId="77777777" w:rsidR="007A1480" w:rsidRPr="007A1480" w:rsidRDefault="007A1480" w:rsidP="007A1480">
      <w:pPr>
        <w:tabs>
          <w:tab w:val="left" w:pos="2127"/>
        </w:tabs>
        <w:spacing w:after="120"/>
        <w:ind w:right="0"/>
        <w:jc w:val="center"/>
        <w:rPr>
          <w:rFonts w:ascii="Times New Roman" w:eastAsia="Times New Roman" w:hAnsi="Times New Roman"/>
          <w:b/>
          <w:sz w:val="28"/>
          <w:szCs w:val="28"/>
        </w:rPr>
      </w:pPr>
      <w:r w:rsidRPr="007A1480">
        <w:rPr>
          <w:rFonts w:ascii="Times New Roman" w:eastAsia="Times New Roman" w:hAnsi="Times New Roman"/>
          <w:sz w:val="24"/>
          <w:szCs w:val="20"/>
        </w:rPr>
        <w:br w:type="page"/>
      </w:r>
      <w:r w:rsidRPr="007A1480">
        <w:rPr>
          <w:rFonts w:ascii="Times New Roman" w:eastAsia="Times New Roman" w:hAnsi="Times New Roman"/>
          <w:b/>
          <w:sz w:val="28"/>
          <w:szCs w:val="28"/>
        </w:rPr>
        <w:lastRenderedPageBreak/>
        <w:t>ANNEXE C</w:t>
      </w:r>
    </w:p>
    <w:p w14:paraId="22FD9C67" w14:textId="77777777" w:rsidR="007A1480" w:rsidRPr="007A1480" w:rsidRDefault="007A1480" w:rsidP="007A1480">
      <w:pPr>
        <w:tabs>
          <w:tab w:val="left" w:pos="2127"/>
        </w:tabs>
        <w:spacing w:before="120" w:after="480"/>
        <w:ind w:right="0"/>
        <w:jc w:val="center"/>
        <w:rPr>
          <w:rFonts w:ascii="Times New Roman" w:eastAsia="Times New Roman" w:hAnsi="Times New Roman"/>
          <w:b/>
          <w:sz w:val="24"/>
          <w:szCs w:val="20"/>
        </w:rPr>
      </w:pPr>
      <w:r w:rsidRPr="007A1480">
        <w:rPr>
          <w:rFonts w:ascii="Times New Roman" w:eastAsia="Times New Roman" w:hAnsi="Times New Roman"/>
          <w:b/>
          <w:sz w:val="24"/>
          <w:szCs w:val="20"/>
        </w:rPr>
        <w:t>SOUS-TRAITANTS / PARTENAIRES</w:t>
      </w:r>
    </w:p>
    <w:p w14:paraId="7665DF60" w14:textId="77777777" w:rsidR="007A1480" w:rsidRPr="007A1480" w:rsidRDefault="007A1480" w:rsidP="007A1480">
      <w:pPr>
        <w:tabs>
          <w:tab w:val="left" w:pos="2127"/>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Les soumissionnaires doivent fournir ci-dessous la liste des parties de Travaux et de Services qu’ils proposent de sous-traiter, et spécifier la valeur approximative de ces parties, et les noms et adresses des sous-traitants proposés, si ceux-ci sont identifiés lors de l’établissement de l’offre. Les soumissionnaires fourniront aussi la liste des autres partenaires de l’exécution du contrat et leurs rôles et responsabilités respectifs. </w:t>
      </w:r>
    </w:p>
    <w:p w14:paraId="3D375C69" w14:textId="77777777" w:rsidR="007A1480" w:rsidRPr="007A1480" w:rsidRDefault="007A1480" w:rsidP="007A1480">
      <w:pPr>
        <w:tabs>
          <w:tab w:val="left" w:pos="2127"/>
        </w:tabs>
        <w:spacing w:before="480" w:after="0"/>
        <w:ind w:right="0"/>
        <w:rPr>
          <w:rFonts w:ascii="Times New Roman" w:eastAsia="Times New Roman" w:hAnsi="Times New Roman"/>
          <w:sz w:val="24"/>
          <w:szCs w:val="20"/>
        </w:rPr>
      </w:pPr>
      <w:r w:rsidRPr="007A1480">
        <w:rPr>
          <w:rFonts w:ascii="Times New Roman" w:eastAsia="Times New Roman" w:hAnsi="Times New Roman"/>
          <w:sz w:val="24"/>
          <w:szCs w:val="20"/>
        </w:rPr>
        <w:t>Partie des Travaux / Services :</w:t>
      </w:r>
    </w:p>
    <w:p w14:paraId="0FE10FC6"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Valeur approximative :</w:t>
      </w:r>
    </w:p>
    <w:p w14:paraId="4826DA6C"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Nom et adresse du sous-traitant/partenaire proposé : </w:t>
      </w:r>
    </w:p>
    <w:p w14:paraId="1596439E" w14:textId="77777777" w:rsidR="007A1480" w:rsidRPr="007A1480" w:rsidRDefault="007A1480" w:rsidP="007A1480">
      <w:pPr>
        <w:tabs>
          <w:tab w:val="left" w:pos="2127"/>
        </w:tabs>
        <w:spacing w:before="480" w:after="0"/>
        <w:ind w:right="0"/>
        <w:rPr>
          <w:rFonts w:ascii="Times New Roman" w:eastAsia="Times New Roman" w:hAnsi="Times New Roman"/>
          <w:sz w:val="24"/>
          <w:szCs w:val="20"/>
        </w:rPr>
      </w:pPr>
      <w:r w:rsidRPr="007A1480">
        <w:rPr>
          <w:rFonts w:ascii="Times New Roman" w:eastAsia="Times New Roman" w:hAnsi="Times New Roman"/>
          <w:sz w:val="24"/>
          <w:szCs w:val="20"/>
        </w:rPr>
        <w:t>Partie des Travaux / Services :</w:t>
      </w:r>
    </w:p>
    <w:p w14:paraId="40ACCAD5"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Valeur approximative :</w:t>
      </w:r>
    </w:p>
    <w:p w14:paraId="3FEE1D54"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Nom et adresse du sous-traitant / partenaire proposé :</w:t>
      </w:r>
    </w:p>
    <w:p w14:paraId="2CE7F217" w14:textId="77777777" w:rsidR="007A1480" w:rsidRPr="007A1480" w:rsidRDefault="007A1480" w:rsidP="007A1480">
      <w:pPr>
        <w:tabs>
          <w:tab w:val="left" w:pos="2127"/>
        </w:tabs>
        <w:spacing w:before="480" w:after="0"/>
        <w:ind w:right="0"/>
        <w:rPr>
          <w:rFonts w:ascii="Times New Roman" w:eastAsia="Times New Roman" w:hAnsi="Times New Roman"/>
          <w:sz w:val="24"/>
          <w:szCs w:val="20"/>
        </w:rPr>
      </w:pPr>
      <w:r w:rsidRPr="007A1480">
        <w:rPr>
          <w:rFonts w:ascii="Times New Roman" w:eastAsia="Times New Roman" w:hAnsi="Times New Roman"/>
          <w:sz w:val="24"/>
          <w:szCs w:val="20"/>
        </w:rPr>
        <w:t>Partie des Travaux / Services :</w:t>
      </w:r>
    </w:p>
    <w:p w14:paraId="593F1646"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Valeur approximative :</w:t>
      </w:r>
    </w:p>
    <w:p w14:paraId="644664ED"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Nom et adresse du sous-traitant / partenaire proposé :</w:t>
      </w:r>
    </w:p>
    <w:p w14:paraId="7B9ACEB5" w14:textId="77777777" w:rsidR="007A1480" w:rsidRPr="007A1480" w:rsidRDefault="007A1480" w:rsidP="007A1480">
      <w:pPr>
        <w:tabs>
          <w:tab w:val="left" w:pos="2127"/>
        </w:tabs>
        <w:spacing w:before="480" w:after="0"/>
        <w:ind w:right="0"/>
        <w:rPr>
          <w:rFonts w:ascii="Times New Roman" w:eastAsia="Times New Roman" w:hAnsi="Times New Roman"/>
          <w:sz w:val="24"/>
          <w:szCs w:val="20"/>
        </w:rPr>
      </w:pPr>
      <w:r w:rsidRPr="007A1480">
        <w:rPr>
          <w:rFonts w:ascii="Times New Roman" w:eastAsia="Times New Roman" w:hAnsi="Times New Roman"/>
          <w:sz w:val="24"/>
          <w:szCs w:val="20"/>
        </w:rPr>
        <w:t>Partie des Travaux / Services :</w:t>
      </w:r>
    </w:p>
    <w:p w14:paraId="7CF8E432"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Valeur approximative :</w:t>
      </w:r>
    </w:p>
    <w:p w14:paraId="73574879" w14:textId="77777777" w:rsidR="007A1480" w:rsidRPr="007A1480" w:rsidRDefault="007A1480" w:rsidP="007A1480">
      <w:pPr>
        <w:tabs>
          <w:tab w:val="left" w:pos="2127"/>
        </w:tabs>
        <w:spacing w:after="0"/>
        <w:ind w:right="0"/>
        <w:rPr>
          <w:rFonts w:ascii="Times New Roman" w:eastAsia="Times New Roman" w:hAnsi="Times New Roman"/>
          <w:sz w:val="24"/>
          <w:szCs w:val="20"/>
        </w:rPr>
      </w:pPr>
      <w:r w:rsidRPr="007A1480">
        <w:rPr>
          <w:rFonts w:ascii="Times New Roman" w:eastAsia="Times New Roman" w:hAnsi="Times New Roman"/>
          <w:sz w:val="24"/>
          <w:szCs w:val="20"/>
        </w:rPr>
        <w:t>Nom et adresse du sous-traitant / partenaire proposé :</w:t>
      </w:r>
    </w:p>
    <w:p w14:paraId="768442F7" w14:textId="77777777" w:rsidR="007A1480" w:rsidRPr="007A1480" w:rsidRDefault="007A1480" w:rsidP="007A1480">
      <w:pPr>
        <w:tabs>
          <w:tab w:val="left" w:pos="2127"/>
        </w:tabs>
        <w:spacing w:after="0"/>
        <w:ind w:right="0"/>
        <w:jc w:val="center"/>
        <w:rPr>
          <w:rFonts w:ascii="Times New Roman" w:eastAsia="Times New Roman" w:hAnsi="Times New Roman"/>
          <w:b/>
          <w:sz w:val="24"/>
          <w:szCs w:val="20"/>
        </w:rPr>
      </w:pPr>
      <w:r w:rsidRPr="007A1480">
        <w:rPr>
          <w:rFonts w:ascii="Times New Roman" w:eastAsia="Times New Roman" w:hAnsi="Times New Roman"/>
          <w:sz w:val="24"/>
          <w:szCs w:val="20"/>
        </w:rPr>
        <w:br w:type="page"/>
      </w:r>
      <w:r w:rsidRPr="007A1480">
        <w:rPr>
          <w:rFonts w:ascii="Times New Roman" w:eastAsia="Times New Roman" w:hAnsi="Times New Roman"/>
          <w:b/>
          <w:bCs/>
          <w:sz w:val="24"/>
          <w:szCs w:val="20"/>
        </w:rPr>
        <w:lastRenderedPageBreak/>
        <w:t>Annexe</w:t>
      </w:r>
      <w:r w:rsidRPr="007A1480">
        <w:rPr>
          <w:rFonts w:ascii="Times New Roman" w:eastAsia="Times New Roman" w:hAnsi="Times New Roman"/>
          <w:b/>
          <w:sz w:val="24"/>
          <w:szCs w:val="20"/>
        </w:rPr>
        <w:t xml:space="preserve"> D</w:t>
      </w:r>
    </w:p>
    <w:p w14:paraId="4B09E50E" w14:textId="77777777" w:rsidR="007A1480" w:rsidRPr="007A1480" w:rsidRDefault="007A1480" w:rsidP="007A1480">
      <w:pPr>
        <w:tabs>
          <w:tab w:val="left" w:pos="2127"/>
        </w:tabs>
        <w:spacing w:before="120" w:after="12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Matériel de l’Entrepreneur</w:t>
      </w:r>
    </w:p>
    <w:p w14:paraId="55A53682" w14:textId="77777777" w:rsidR="007A1480" w:rsidRPr="007A1480" w:rsidRDefault="007A1480" w:rsidP="007A1480">
      <w:pPr>
        <w:suppressAutoHyphens/>
        <w:spacing w:before="120"/>
        <w:ind w:right="0"/>
        <w:jc w:val="center"/>
        <w:rPr>
          <w:rFonts w:ascii="Times New Roman" w:eastAsia="Times New Roman" w:hAnsi="Times New Roman"/>
          <w:b/>
          <w:spacing w:val="-2"/>
          <w:sz w:val="24"/>
          <w:szCs w:val="20"/>
        </w:rPr>
      </w:pPr>
      <w:r w:rsidRPr="007A1480">
        <w:rPr>
          <w:rFonts w:ascii="Times New Roman" w:eastAsia="Times New Roman" w:hAnsi="Times New Roman"/>
          <w:b/>
          <w:spacing w:val="-2"/>
          <w:sz w:val="24"/>
          <w:szCs w:val="20"/>
        </w:rPr>
        <w:t>Modèle MAT</w:t>
      </w:r>
    </w:p>
    <w:p w14:paraId="3E28ECB2" w14:textId="18108B9A" w:rsidR="007A1480" w:rsidRPr="007A1480" w:rsidRDefault="007A1480" w:rsidP="007A1480">
      <w:pPr>
        <w:suppressAutoHyphens/>
        <w:spacing w:before="1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Le Soumissionnaire fournira les informations établissant qu’il satisfait aux exigences pour l’équipement clé figurant dans la Section I</w:t>
      </w:r>
      <w:r w:rsidR="00347C20">
        <w:rPr>
          <w:rFonts w:ascii="Times New Roman" w:eastAsia="Times New Roman" w:hAnsi="Times New Roman"/>
          <w:spacing w:val="-2"/>
          <w:sz w:val="24"/>
          <w:szCs w:val="20"/>
        </w:rPr>
        <w:t>V</w:t>
      </w:r>
      <w:r w:rsidRPr="007A1480">
        <w:rPr>
          <w:rFonts w:ascii="Times New Roman" w:eastAsia="Times New Roman" w:hAnsi="Times New Roman"/>
          <w:spacing w:val="-2"/>
          <w:sz w:val="24"/>
          <w:szCs w:val="20"/>
        </w:rPr>
        <w:t xml:space="preserve">, Critères d’Evaluation et de Qualification. Un Formulaire distinct sera rempli pour chaque article de matériel </w:t>
      </w:r>
      <w:proofErr w:type="gramStart"/>
      <w:r w:rsidRPr="007A1480">
        <w:rPr>
          <w:rFonts w:ascii="Times New Roman" w:eastAsia="Times New Roman" w:hAnsi="Times New Roman"/>
          <w:spacing w:val="-2"/>
          <w:sz w:val="24"/>
          <w:szCs w:val="20"/>
        </w:rPr>
        <w:t>énuméré ,</w:t>
      </w:r>
      <w:proofErr w:type="gramEnd"/>
      <w:r w:rsidRPr="007A1480">
        <w:rPr>
          <w:rFonts w:ascii="Times New Roman" w:eastAsia="Times New Roman" w:hAnsi="Times New Roman"/>
          <w:spacing w:val="-2"/>
          <w:sz w:val="24"/>
          <w:szCs w:val="20"/>
        </w:rPr>
        <w:t xml:space="preserve"> ou pour les matériels </w:t>
      </w:r>
      <w:r w:rsidR="000770A6">
        <w:rPr>
          <w:rFonts w:ascii="Times New Roman" w:eastAsia="Times New Roman" w:hAnsi="Times New Roman"/>
          <w:spacing w:val="-2"/>
          <w:sz w:val="24"/>
          <w:szCs w:val="20"/>
        </w:rPr>
        <w:t xml:space="preserve">des </w:t>
      </w:r>
      <w:r w:rsidRPr="007A1480">
        <w:rPr>
          <w:rFonts w:ascii="Times New Roman" w:eastAsia="Times New Roman" w:hAnsi="Times New Roman"/>
          <w:spacing w:val="-2"/>
          <w:sz w:val="24"/>
          <w:szCs w:val="20"/>
        </w:rPr>
        <w:t>variantes proposé</w:t>
      </w:r>
      <w:r w:rsidR="000770A6">
        <w:rPr>
          <w:rFonts w:ascii="Times New Roman" w:eastAsia="Times New Roman" w:hAnsi="Times New Roman"/>
          <w:spacing w:val="-2"/>
          <w:sz w:val="24"/>
          <w:szCs w:val="20"/>
        </w:rPr>
        <w:t>e</w:t>
      </w:r>
      <w:r w:rsidRPr="007A1480">
        <w:rPr>
          <w:rFonts w:ascii="Times New Roman" w:eastAsia="Times New Roman" w:hAnsi="Times New Roman"/>
          <w:spacing w:val="-2"/>
          <w:sz w:val="24"/>
          <w:szCs w:val="20"/>
        </w:rPr>
        <w:t>s par le Soumissionnaire.</w:t>
      </w:r>
    </w:p>
    <w:tbl>
      <w:tblPr>
        <w:tblW w:w="9498" w:type="dxa"/>
        <w:tblInd w:w="72" w:type="dxa"/>
        <w:tblLayout w:type="fixed"/>
        <w:tblCellMar>
          <w:left w:w="72" w:type="dxa"/>
          <w:right w:w="72" w:type="dxa"/>
        </w:tblCellMar>
        <w:tblLook w:val="0000" w:firstRow="0" w:lastRow="0" w:firstColumn="0" w:lastColumn="0" w:noHBand="0" w:noVBand="0"/>
      </w:tblPr>
      <w:tblGrid>
        <w:gridCol w:w="1560"/>
        <w:gridCol w:w="3969"/>
        <w:gridCol w:w="3969"/>
      </w:tblGrid>
      <w:tr w:rsidR="007A1480" w:rsidRPr="007A1480" w14:paraId="158BA1B3" w14:textId="77777777" w:rsidTr="00956651">
        <w:trPr>
          <w:cantSplit/>
        </w:trPr>
        <w:tc>
          <w:tcPr>
            <w:tcW w:w="9498" w:type="dxa"/>
            <w:gridSpan w:val="3"/>
            <w:tcBorders>
              <w:top w:val="single" w:sz="6" w:space="0" w:color="auto"/>
              <w:left w:val="single" w:sz="6" w:space="0" w:color="auto"/>
              <w:bottom w:val="single" w:sz="6" w:space="0" w:color="auto"/>
              <w:right w:val="single" w:sz="6" w:space="0" w:color="auto"/>
            </w:tcBorders>
          </w:tcPr>
          <w:p w14:paraId="430D4FD7"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Article de matériel</w:t>
            </w:r>
          </w:p>
          <w:p w14:paraId="70BCC983"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1296648B" w14:textId="77777777" w:rsidTr="00956651">
        <w:trPr>
          <w:cantSplit/>
        </w:trPr>
        <w:tc>
          <w:tcPr>
            <w:tcW w:w="1560" w:type="dxa"/>
            <w:tcBorders>
              <w:top w:val="single" w:sz="6" w:space="0" w:color="auto"/>
              <w:left w:val="single" w:sz="6" w:space="0" w:color="auto"/>
            </w:tcBorders>
          </w:tcPr>
          <w:p w14:paraId="28C7144A" w14:textId="77777777" w:rsidR="007A1480" w:rsidRPr="007A1480" w:rsidRDefault="007A1480" w:rsidP="007A1480">
            <w:pPr>
              <w:suppressAutoHyphens/>
              <w:spacing w:before="20" w:after="20"/>
              <w:ind w:right="0"/>
              <w:jc w:val="left"/>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Informations sur le matériel</w:t>
            </w:r>
          </w:p>
        </w:tc>
        <w:tc>
          <w:tcPr>
            <w:tcW w:w="3969" w:type="dxa"/>
            <w:tcBorders>
              <w:top w:val="single" w:sz="6" w:space="0" w:color="auto"/>
              <w:left w:val="single" w:sz="6" w:space="0" w:color="auto"/>
            </w:tcBorders>
          </w:tcPr>
          <w:p w14:paraId="78622090"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Nom du fabricant</w:t>
            </w:r>
          </w:p>
          <w:p w14:paraId="678831AA"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9" w:type="dxa"/>
            <w:tcBorders>
              <w:top w:val="single" w:sz="6" w:space="0" w:color="auto"/>
              <w:left w:val="single" w:sz="6" w:space="0" w:color="auto"/>
              <w:right w:val="single" w:sz="6" w:space="0" w:color="auto"/>
            </w:tcBorders>
          </w:tcPr>
          <w:p w14:paraId="6EE6429D"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Modèle et puissance </w:t>
            </w:r>
          </w:p>
        </w:tc>
      </w:tr>
      <w:tr w:rsidR="007A1480" w:rsidRPr="007A1480" w14:paraId="1D124D50" w14:textId="77777777" w:rsidTr="00956651">
        <w:trPr>
          <w:cantSplit/>
        </w:trPr>
        <w:tc>
          <w:tcPr>
            <w:tcW w:w="1560" w:type="dxa"/>
            <w:tcBorders>
              <w:left w:val="single" w:sz="6" w:space="0" w:color="auto"/>
            </w:tcBorders>
          </w:tcPr>
          <w:p w14:paraId="2E9BE45D"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9" w:type="dxa"/>
            <w:tcBorders>
              <w:top w:val="single" w:sz="6" w:space="0" w:color="auto"/>
              <w:left w:val="single" w:sz="6" w:space="0" w:color="auto"/>
            </w:tcBorders>
          </w:tcPr>
          <w:p w14:paraId="2D94A2A5"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Capacité</w:t>
            </w:r>
          </w:p>
          <w:p w14:paraId="3A306C22"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9" w:type="dxa"/>
            <w:tcBorders>
              <w:top w:val="single" w:sz="6" w:space="0" w:color="auto"/>
              <w:left w:val="single" w:sz="6" w:space="0" w:color="auto"/>
              <w:right w:val="single" w:sz="6" w:space="0" w:color="auto"/>
            </w:tcBorders>
          </w:tcPr>
          <w:p w14:paraId="6EB1262C"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Année de fabrication</w:t>
            </w:r>
          </w:p>
        </w:tc>
      </w:tr>
      <w:tr w:rsidR="007A1480" w:rsidRPr="007A1480" w14:paraId="683D211C" w14:textId="77777777" w:rsidTr="00956651">
        <w:trPr>
          <w:cantSplit/>
        </w:trPr>
        <w:tc>
          <w:tcPr>
            <w:tcW w:w="1560" w:type="dxa"/>
            <w:tcBorders>
              <w:top w:val="single" w:sz="6" w:space="0" w:color="auto"/>
              <w:left w:val="single" w:sz="6" w:space="0" w:color="auto"/>
            </w:tcBorders>
          </w:tcPr>
          <w:p w14:paraId="622CBC1E"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Situation actuelle</w:t>
            </w:r>
          </w:p>
        </w:tc>
        <w:tc>
          <w:tcPr>
            <w:tcW w:w="7938" w:type="dxa"/>
            <w:gridSpan w:val="2"/>
            <w:tcBorders>
              <w:top w:val="single" w:sz="6" w:space="0" w:color="auto"/>
              <w:left w:val="single" w:sz="6" w:space="0" w:color="auto"/>
              <w:right w:val="single" w:sz="6" w:space="0" w:color="auto"/>
            </w:tcBorders>
          </w:tcPr>
          <w:p w14:paraId="6939C4BB"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Emplacement actuel</w:t>
            </w:r>
          </w:p>
        </w:tc>
      </w:tr>
      <w:tr w:rsidR="007A1480" w:rsidRPr="007A1480" w14:paraId="54BBDD07" w14:textId="77777777" w:rsidTr="00956651">
        <w:trPr>
          <w:cantSplit/>
        </w:trPr>
        <w:tc>
          <w:tcPr>
            <w:tcW w:w="1560" w:type="dxa"/>
            <w:tcBorders>
              <w:left w:val="single" w:sz="6" w:space="0" w:color="auto"/>
            </w:tcBorders>
          </w:tcPr>
          <w:p w14:paraId="0C2C0D96"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7938" w:type="dxa"/>
            <w:gridSpan w:val="2"/>
            <w:tcBorders>
              <w:top w:val="single" w:sz="6" w:space="0" w:color="auto"/>
              <w:left w:val="single" w:sz="6" w:space="0" w:color="auto"/>
              <w:right w:val="single" w:sz="6" w:space="0" w:color="auto"/>
            </w:tcBorders>
          </w:tcPr>
          <w:p w14:paraId="1111E1E0"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Détail des engagements actuels</w:t>
            </w:r>
          </w:p>
          <w:p w14:paraId="7613128F"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p>
        </w:tc>
      </w:tr>
      <w:tr w:rsidR="007A1480" w:rsidRPr="007A1480" w14:paraId="78398CD9" w14:textId="77777777" w:rsidTr="00956651">
        <w:trPr>
          <w:cantSplit/>
        </w:trPr>
        <w:tc>
          <w:tcPr>
            <w:tcW w:w="1560" w:type="dxa"/>
            <w:tcBorders>
              <w:left w:val="single" w:sz="6" w:space="0" w:color="auto"/>
            </w:tcBorders>
          </w:tcPr>
          <w:p w14:paraId="461B30BB"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7938" w:type="dxa"/>
            <w:gridSpan w:val="2"/>
            <w:tcBorders>
              <w:left w:val="single" w:sz="6" w:space="0" w:color="auto"/>
              <w:right w:val="single" w:sz="6" w:space="0" w:color="auto"/>
            </w:tcBorders>
          </w:tcPr>
          <w:p w14:paraId="1C2951F3"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2E7D1778" w14:textId="77777777" w:rsidTr="00956651">
        <w:trPr>
          <w:cantSplit/>
        </w:trPr>
        <w:tc>
          <w:tcPr>
            <w:tcW w:w="1560" w:type="dxa"/>
            <w:tcBorders>
              <w:top w:val="single" w:sz="6" w:space="0" w:color="auto"/>
              <w:left w:val="single" w:sz="6" w:space="0" w:color="auto"/>
              <w:bottom w:val="single" w:sz="6" w:space="0" w:color="auto"/>
            </w:tcBorders>
          </w:tcPr>
          <w:p w14:paraId="52DD5C2A"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Source</w:t>
            </w:r>
          </w:p>
        </w:tc>
        <w:tc>
          <w:tcPr>
            <w:tcW w:w="7938" w:type="dxa"/>
            <w:gridSpan w:val="2"/>
            <w:tcBorders>
              <w:top w:val="single" w:sz="6" w:space="0" w:color="auto"/>
              <w:left w:val="single" w:sz="6" w:space="0" w:color="auto"/>
              <w:bottom w:val="single" w:sz="6" w:space="0" w:color="auto"/>
              <w:right w:val="single" w:sz="6" w:space="0" w:color="auto"/>
            </w:tcBorders>
          </w:tcPr>
          <w:p w14:paraId="11259080" w14:textId="77777777" w:rsidR="007A1480" w:rsidRPr="007A1480" w:rsidRDefault="007A1480" w:rsidP="007A1480">
            <w:pPr>
              <w:suppressAutoHyphens/>
              <w:spacing w:before="20" w:after="20"/>
              <w:ind w:left="288" w:right="0" w:hanging="288"/>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Indiquer la source du matériel</w:t>
            </w:r>
          </w:p>
          <w:p w14:paraId="69253EC9" w14:textId="77777777" w:rsidR="007A1480" w:rsidRPr="007A1480" w:rsidRDefault="007A1480" w:rsidP="007A1480">
            <w:pPr>
              <w:tabs>
                <w:tab w:val="left" w:pos="-1440"/>
                <w:tab w:val="left" w:pos="-720"/>
                <w:tab w:val="left" w:pos="288"/>
                <w:tab w:val="left" w:pos="1638"/>
                <w:tab w:val="left" w:pos="2898"/>
                <w:tab w:val="left" w:pos="4338"/>
              </w:tabs>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b/>
            </w:r>
            <w:r w:rsidRPr="007A1480">
              <w:rPr>
                <w:rFonts w:ascii="Times New Roman" w:eastAsia="Times New Roman" w:hAnsi="Times New Roman"/>
                <w:spacing w:val="-2"/>
                <w:sz w:val="24"/>
                <w:szCs w:val="20"/>
              </w:rPr>
              <w:fldChar w:fldCharType="begin"/>
            </w:r>
            <w:r w:rsidRPr="007A1480">
              <w:rPr>
                <w:rFonts w:ascii="Times New Roman" w:eastAsia="Times New Roman" w:hAnsi="Times New Roman"/>
                <w:spacing w:val="-2"/>
                <w:sz w:val="24"/>
                <w:szCs w:val="20"/>
              </w:rPr>
              <w:instrText>symbol 111 \f "Wingdings" \s 12</w:instrText>
            </w:r>
            <w:r w:rsidRPr="007A1480">
              <w:rPr>
                <w:rFonts w:ascii="Times New Roman" w:eastAsia="Times New Roman" w:hAnsi="Times New Roman"/>
                <w:spacing w:val="-2"/>
                <w:sz w:val="24"/>
                <w:szCs w:val="20"/>
              </w:rPr>
              <w:fldChar w:fldCharType="separate"/>
            </w:r>
            <w:r w:rsidRPr="007A1480">
              <w:rPr>
                <w:rFonts w:ascii="Times New Roman" w:eastAsia="Times New Roman" w:hAnsi="Times New Roman"/>
                <w:spacing w:val="-2"/>
                <w:sz w:val="24"/>
                <w:szCs w:val="20"/>
              </w:rPr>
              <w:t>o</w:t>
            </w:r>
            <w:r w:rsidRPr="007A1480">
              <w:rPr>
                <w:rFonts w:ascii="Times New Roman" w:eastAsia="Times New Roman" w:hAnsi="Times New Roman"/>
                <w:spacing w:val="-2"/>
                <w:sz w:val="24"/>
                <w:szCs w:val="20"/>
              </w:rPr>
              <w:fldChar w:fldCharType="end"/>
            </w:r>
            <w:r w:rsidRPr="007A1480">
              <w:rPr>
                <w:rFonts w:ascii="Times New Roman" w:eastAsia="Times New Roman" w:hAnsi="Times New Roman"/>
                <w:spacing w:val="-2"/>
                <w:sz w:val="24"/>
                <w:szCs w:val="20"/>
              </w:rPr>
              <w:t xml:space="preserve"> En propriété</w:t>
            </w:r>
            <w:r w:rsidRPr="007A1480">
              <w:rPr>
                <w:rFonts w:ascii="Times New Roman" w:eastAsia="Times New Roman" w:hAnsi="Times New Roman"/>
                <w:spacing w:val="-2"/>
                <w:sz w:val="24"/>
                <w:szCs w:val="20"/>
              </w:rPr>
              <w:tab/>
            </w:r>
            <w:r w:rsidRPr="007A1480">
              <w:rPr>
                <w:rFonts w:ascii="Times New Roman" w:eastAsia="Times New Roman" w:hAnsi="Times New Roman"/>
                <w:spacing w:val="-2"/>
                <w:sz w:val="24"/>
                <w:szCs w:val="20"/>
              </w:rPr>
              <w:fldChar w:fldCharType="begin"/>
            </w:r>
            <w:r w:rsidRPr="007A1480">
              <w:rPr>
                <w:rFonts w:ascii="Times New Roman" w:eastAsia="Times New Roman" w:hAnsi="Times New Roman"/>
                <w:spacing w:val="-2"/>
                <w:sz w:val="24"/>
                <w:szCs w:val="20"/>
              </w:rPr>
              <w:instrText>symbol 111 \f "Wingdings" \s 12</w:instrText>
            </w:r>
            <w:r w:rsidRPr="007A1480">
              <w:rPr>
                <w:rFonts w:ascii="Times New Roman" w:eastAsia="Times New Roman" w:hAnsi="Times New Roman"/>
                <w:spacing w:val="-2"/>
                <w:sz w:val="24"/>
                <w:szCs w:val="20"/>
              </w:rPr>
              <w:fldChar w:fldCharType="separate"/>
            </w:r>
            <w:r w:rsidRPr="007A1480">
              <w:rPr>
                <w:rFonts w:ascii="Times New Roman" w:eastAsia="Times New Roman" w:hAnsi="Times New Roman"/>
                <w:spacing w:val="-2"/>
                <w:sz w:val="24"/>
                <w:szCs w:val="20"/>
              </w:rPr>
              <w:t>o</w:t>
            </w:r>
            <w:r w:rsidRPr="007A1480">
              <w:rPr>
                <w:rFonts w:ascii="Times New Roman" w:eastAsia="Times New Roman" w:hAnsi="Times New Roman"/>
                <w:spacing w:val="-2"/>
                <w:sz w:val="24"/>
                <w:szCs w:val="20"/>
              </w:rPr>
              <w:fldChar w:fldCharType="end"/>
            </w:r>
            <w:r w:rsidRPr="007A1480">
              <w:rPr>
                <w:rFonts w:ascii="Times New Roman" w:eastAsia="Times New Roman" w:hAnsi="Times New Roman"/>
                <w:spacing w:val="-2"/>
                <w:sz w:val="24"/>
                <w:szCs w:val="20"/>
              </w:rPr>
              <w:t xml:space="preserve"> Loué</w:t>
            </w:r>
          </w:p>
          <w:p w14:paraId="54E69F60" w14:textId="77777777" w:rsidR="007A1480" w:rsidRPr="007A1480" w:rsidRDefault="007A1480" w:rsidP="007A1480">
            <w:pPr>
              <w:tabs>
                <w:tab w:val="left" w:pos="-1440"/>
                <w:tab w:val="left" w:pos="-720"/>
                <w:tab w:val="left" w:pos="288"/>
                <w:tab w:val="left" w:pos="1638"/>
                <w:tab w:val="left" w:pos="2898"/>
                <w:tab w:val="left" w:pos="4338"/>
              </w:tabs>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b/>
            </w:r>
            <w:r w:rsidRPr="007A1480">
              <w:rPr>
                <w:rFonts w:ascii="Times New Roman" w:eastAsia="Times New Roman" w:hAnsi="Times New Roman"/>
                <w:spacing w:val="-2"/>
                <w:sz w:val="24"/>
                <w:szCs w:val="20"/>
              </w:rPr>
              <w:fldChar w:fldCharType="begin"/>
            </w:r>
            <w:r w:rsidRPr="007A1480">
              <w:rPr>
                <w:rFonts w:ascii="Times New Roman" w:eastAsia="Times New Roman" w:hAnsi="Times New Roman"/>
                <w:spacing w:val="-2"/>
                <w:sz w:val="24"/>
                <w:szCs w:val="20"/>
              </w:rPr>
              <w:instrText>symbol 111 \f "Wingdings" \s 12</w:instrText>
            </w:r>
            <w:r w:rsidRPr="007A1480">
              <w:rPr>
                <w:rFonts w:ascii="Times New Roman" w:eastAsia="Times New Roman" w:hAnsi="Times New Roman"/>
                <w:spacing w:val="-2"/>
                <w:sz w:val="24"/>
                <w:szCs w:val="20"/>
              </w:rPr>
              <w:fldChar w:fldCharType="separate"/>
            </w:r>
            <w:r w:rsidRPr="007A1480">
              <w:rPr>
                <w:rFonts w:ascii="Times New Roman" w:eastAsia="Times New Roman" w:hAnsi="Times New Roman"/>
                <w:spacing w:val="-2"/>
                <w:sz w:val="24"/>
                <w:szCs w:val="20"/>
              </w:rPr>
              <w:t>o</w:t>
            </w:r>
            <w:r w:rsidRPr="007A1480">
              <w:rPr>
                <w:rFonts w:ascii="Times New Roman" w:eastAsia="Times New Roman" w:hAnsi="Times New Roman"/>
                <w:spacing w:val="-2"/>
                <w:sz w:val="24"/>
                <w:szCs w:val="20"/>
              </w:rPr>
              <w:fldChar w:fldCharType="end"/>
            </w:r>
            <w:r w:rsidRPr="007A1480">
              <w:rPr>
                <w:rFonts w:ascii="Times New Roman" w:eastAsia="Times New Roman" w:hAnsi="Times New Roman"/>
                <w:spacing w:val="-2"/>
                <w:sz w:val="24"/>
                <w:szCs w:val="20"/>
              </w:rPr>
              <w:t xml:space="preserve"> Location</w:t>
            </w:r>
            <w:r w:rsidRPr="007A1480">
              <w:rPr>
                <w:rFonts w:ascii="Times New Roman" w:eastAsia="Times New Roman" w:hAnsi="Times New Roman"/>
                <w:color w:val="FF6600"/>
                <w:spacing w:val="-2"/>
                <w:sz w:val="24"/>
                <w:szCs w:val="20"/>
              </w:rPr>
              <w:t xml:space="preserve"> </w:t>
            </w:r>
            <w:r w:rsidRPr="007A1480">
              <w:rPr>
                <w:rFonts w:ascii="Times New Roman" w:eastAsia="Times New Roman" w:hAnsi="Times New Roman"/>
                <w:spacing w:val="-2"/>
                <w:sz w:val="24"/>
                <w:szCs w:val="20"/>
              </w:rPr>
              <w:t xml:space="preserve">Bail </w:t>
            </w:r>
            <w:r w:rsidRPr="007A1480">
              <w:rPr>
                <w:rFonts w:ascii="Times New Roman" w:eastAsia="Times New Roman" w:hAnsi="Times New Roman"/>
                <w:spacing w:val="-2"/>
                <w:sz w:val="24"/>
                <w:szCs w:val="20"/>
              </w:rPr>
              <w:tab/>
            </w:r>
            <w:r w:rsidRPr="007A1480">
              <w:rPr>
                <w:rFonts w:ascii="Times New Roman" w:eastAsia="Times New Roman" w:hAnsi="Times New Roman"/>
                <w:spacing w:val="-2"/>
                <w:sz w:val="24"/>
                <w:szCs w:val="20"/>
              </w:rPr>
              <w:fldChar w:fldCharType="begin"/>
            </w:r>
            <w:r w:rsidRPr="007A1480">
              <w:rPr>
                <w:rFonts w:ascii="Times New Roman" w:eastAsia="Times New Roman" w:hAnsi="Times New Roman"/>
                <w:spacing w:val="-2"/>
                <w:sz w:val="24"/>
                <w:szCs w:val="20"/>
              </w:rPr>
              <w:instrText>symbol 111 \f "Wingdings" \s 12</w:instrText>
            </w:r>
            <w:r w:rsidRPr="007A1480">
              <w:rPr>
                <w:rFonts w:ascii="Times New Roman" w:eastAsia="Times New Roman" w:hAnsi="Times New Roman"/>
                <w:spacing w:val="-2"/>
                <w:sz w:val="24"/>
                <w:szCs w:val="20"/>
              </w:rPr>
              <w:fldChar w:fldCharType="separate"/>
            </w:r>
            <w:r w:rsidRPr="007A1480">
              <w:rPr>
                <w:rFonts w:ascii="Times New Roman" w:eastAsia="Times New Roman" w:hAnsi="Times New Roman"/>
                <w:spacing w:val="-2"/>
                <w:sz w:val="24"/>
                <w:szCs w:val="20"/>
              </w:rPr>
              <w:t>o</w:t>
            </w:r>
            <w:r w:rsidRPr="007A1480">
              <w:rPr>
                <w:rFonts w:ascii="Times New Roman" w:eastAsia="Times New Roman" w:hAnsi="Times New Roman"/>
                <w:spacing w:val="-2"/>
                <w:sz w:val="24"/>
                <w:szCs w:val="20"/>
              </w:rPr>
              <w:fldChar w:fldCharType="end"/>
            </w:r>
            <w:r w:rsidRPr="007A1480">
              <w:rPr>
                <w:rFonts w:ascii="Times New Roman" w:eastAsia="Times New Roman" w:hAnsi="Times New Roman"/>
                <w:spacing w:val="-2"/>
                <w:sz w:val="24"/>
                <w:szCs w:val="20"/>
              </w:rPr>
              <w:t xml:space="preserve"> Fabriqué spécialement</w:t>
            </w:r>
          </w:p>
        </w:tc>
      </w:tr>
    </w:tbl>
    <w:p w14:paraId="0FFA1829" w14:textId="77777777" w:rsidR="007A1480" w:rsidRPr="007A1480" w:rsidRDefault="007A1480" w:rsidP="007A1480">
      <w:pPr>
        <w:suppressAutoHyphens/>
        <w:spacing w:before="24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Omettre les informations suivantes pour les équipements appartenant au Soumissionnaire.</w:t>
      </w:r>
    </w:p>
    <w:tbl>
      <w:tblPr>
        <w:tblW w:w="0" w:type="auto"/>
        <w:tblInd w:w="72" w:type="dxa"/>
        <w:tblLayout w:type="fixed"/>
        <w:tblCellMar>
          <w:left w:w="72" w:type="dxa"/>
          <w:right w:w="72" w:type="dxa"/>
        </w:tblCellMar>
        <w:tblLook w:val="0000" w:firstRow="0" w:lastRow="0" w:firstColumn="0" w:lastColumn="0" w:noHBand="0" w:noVBand="0"/>
      </w:tblPr>
      <w:tblGrid>
        <w:gridCol w:w="1440"/>
        <w:gridCol w:w="3960"/>
        <w:gridCol w:w="3690"/>
      </w:tblGrid>
      <w:tr w:rsidR="007A1480" w:rsidRPr="007A1480" w14:paraId="0ECE6413" w14:textId="77777777" w:rsidTr="00956651">
        <w:trPr>
          <w:cantSplit/>
        </w:trPr>
        <w:tc>
          <w:tcPr>
            <w:tcW w:w="1440" w:type="dxa"/>
            <w:tcBorders>
              <w:top w:val="single" w:sz="6" w:space="0" w:color="auto"/>
              <w:left w:val="single" w:sz="6" w:space="0" w:color="auto"/>
            </w:tcBorders>
          </w:tcPr>
          <w:p w14:paraId="087D8DE7"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Propriétaire</w:t>
            </w:r>
          </w:p>
        </w:tc>
        <w:tc>
          <w:tcPr>
            <w:tcW w:w="7650" w:type="dxa"/>
            <w:gridSpan w:val="2"/>
            <w:tcBorders>
              <w:top w:val="single" w:sz="6" w:space="0" w:color="auto"/>
              <w:left w:val="single" w:sz="6" w:space="0" w:color="auto"/>
              <w:right w:val="single" w:sz="6" w:space="0" w:color="auto"/>
            </w:tcBorders>
          </w:tcPr>
          <w:p w14:paraId="53B98273"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Nom du propriétaire</w:t>
            </w:r>
          </w:p>
        </w:tc>
      </w:tr>
      <w:tr w:rsidR="007A1480" w:rsidRPr="007A1480" w14:paraId="5D118C6D" w14:textId="77777777" w:rsidTr="00956651">
        <w:trPr>
          <w:cantSplit/>
        </w:trPr>
        <w:tc>
          <w:tcPr>
            <w:tcW w:w="1440" w:type="dxa"/>
            <w:tcBorders>
              <w:left w:val="single" w:sz="6" w:space="0" w:color="auto"/>
            </w:tcBorders>
          </w:tcPr>
          <w:p w14:paraId="1EE1EEC4"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7650" w:type="dxa"/>
            <w:gridSpan w:val="2"/>
            <w:tcBorders>
              <w:top w:val="single" w:sz="6" w:space="0" w:color="auto"/>
              <w:left w:val="single" w:sz="6" w:space="0" w:color="auto"/>
              <w:right w:val="single" w:sz="6" w:space="0" w:color="auto"/>
            </w:tcBorders>
          </w:tcPr>
          <w:p w14:paraId="5C91A214"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Adresse du propriétaire</w:t>
            </w:r>
          </w:p>
          <w:p w14:paraId="5A03C10A"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6425DF5F" w14:textId="77777777" w:rsidTr="00956651">
        <w:trPr>
          <w:cantSplit/>
        </w:trPr>
        <w:tc>
          <w:tcPr>
            <w:tcW w:w="1440" w:type="dxa"/>
            <w:tcBorders>
              <w:left w:val="single" w:sz="6" w:space="0" w:color="auto"/>
            </w:tcBorders>
          </w:tcPr>
          <w:p w14:paraId="05450BBE"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7650" w:type="dxa"/>
            <w:gridSpan w:val="2"/>
            <w:tcBorders>
              <w:left w:val="single" w:sz="6" w:space="0" w:color="auto"/>
              <w:right w:val="single" w:sz="6" w:space="0" w:color="auto"/>
            </w:tcBorders>
          </w:tcPr>
          <w:p w14:paraId="44E018D8"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665F26F3" w14:textId="77777777" w:rsidTr="00956651">
        <w:trPr>
          <w:cantSplit/>
        </w:trPr>
        <w:tc>
          <w:tcPr>
            <w:tcW w:w="1440" w:type="dxa"/>
            <w:tcBorders>
              <w:left w:val="single" w:sz="6" w:space="0" w:color="auto"/>
            </w:tcBorders>
          </w:tcPr>
          <w:p w14:paraId="1BF7359A"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0" w:type="dxa"/>
            <w:tcBorders>
              <w:top w:val="single" w:sz="6" w:space="0" w:color="auto"/>
              <w:left w:val="single" w:sz="6" w:space="0" w:color="auto"/>
            </w:tcBorders>
          </w:tcPr>
          <w:p w14:paraId="75D0129C" w14:textId="77777777" w:rsidR="007A1480" w:rsidRPr="007A1480" w:rsidRDefault="007A1480" w:rsidP="007A1480">
            <w:pPr>
              <w:suppressAutoHyphens/>
              <w:spacing w:before="2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Téléphone</w:t>
            </w:r>
          </w:p>
        </w:tc>
        <w:tc>
          <w:tcPr>
            <w:tcW w:w="3690" w:type="dxa"/>
            <w:tcBorders>
              <w:top w:val="single" w:sz="6" w:space="0" w:color="auto"/>
              <w:left w:val="single" w:sz="6" w:space="0" w:color="auto"/>
              <w:right w:val="single" w:sz="6" w:space="0" w:color="auto"/>
            </w:tcBorders>
          </w:tcPr>
          <w:p w14:paraId="4A66D751" w14:textId="77777777" w:rsidR="007A1480" w:rsidRPr="007A1480" w:rsidRDefault="007A1480" w:rsidP="007A1480">
            <w:pPr>
              <w:suppressAutoHyphens/>
              <w:spacing w:before="2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Nom et titre du contact </w:t>
            </w:r>
          </w:p>
        </w:tc>
      </w:tr>
      <w:tr w:rsidR="007A1480" w:rsidRPr="007A1480" w14:paraId="14623E69" w14:textId="77777777" w:rsidTr="00956651">
        <w:trPr>
          <w:cantSplit/>
        </w:trPr>
        <w:tc>
          <w:tcPr>
            <w:tcW w:w="1440" w:type="dxa"/>
            <w:tcBorders>
              <w:left w:val="single" w:sz="6" w:space="0" w:color="auto"/>
            </w:tcBorders>
          </w:tcPr>
          <w:p w14:paraId="6B662106"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c>
          <w:tcPr>
            <w:tcW w:w="3960" w:type="dxa"/>
            <w:tcBorders>
              <w:top w:val="single" w:sz="6" w:space="0" w:color="auto"/>
              <w:left w:val="single" w:sz="6" w:space="0" w:color="auto"/>
            </w:tcBorders>
          </w:tcPr>
          <w:p w14:paraId="480DE0D6" w14:textId="77777777" w:rsidR="007A1480" w:rsidRPr="007A1480" w:rsidRDefault="007A1480" w:rsidP="007A1480">
            <w:pPr>
              <w:suppressAutoHyphens/>
              <w:spacing w:before="2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Fax</w:t>
            </w:r>
          </w:p>
        </w:tc>
        <w:tc>
          <w:tcPr>
            <w:tcW w:w="3690" w:type="dxa"/>
            <w:tcBorders>
              <w:top w:val="single" w:sz="6" w:space="0" w:color="auto"/>
              <w:left w:val="single" w:sz="6" w:space="0" w:color="auto"/>
              <w:right w:val="single" w:sz="6" w:space="0" w:color="auto"/>
            </w:tcBorders>
          </w:tcPr>
          <w:p w14:paraId="57773CBF" w14:textId="77777777" w:rsidR="007A1480" w:rsidRPr="007A1480" w:rsidRDefault="007A1480" w:rsidP="007A1480">
            <w:pPr>
              <w:suppressAutoHyphens/>
              <w:spacing w:before="2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Télex</w:t>
            </w:r>
          </w:p>
        </w:tc>
      </w:tr>
      <w:tr w:rsidR="007A1480" w:rsidRPr="007A1480" w14:paraId="277C9A8C" w14:textId="77777777" w:rsidTr="00956651">
        <w:trPr>
          <w:cantSplit/>
        </w:trPr>
        <w:tc>
          <w:tcPr>
            <w:tcW w:w="1440" w:type="dxa"/>
            <w:tcBorders>
              <w:top w:val="single" w:sz="6" w:space="0" w:color="auto"/>
              <w:left w:val="single" w:sz="6" w:space="0" w:color="auto"/>
            </w:tcBorders>
          </w:tcPr>
          <w:p w14:paraId="1800FF83"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Accords</w:t>
            </w:r>
          </w:p>
        </w:tc>
        <w:tc>
          <w:tcPr>
            <w:tcW w:w="7650" w:type="dxa"/>
            <w:gridSpan w:val="2"/>
            <w:tcBorders>
              <w:top w:val="single" w:sz="6" w:space="0" w:color="auto"/>
              <w:left w:val="single" w:sz="6" w:space="0" w:color="auto"/>
              <w:right w:val="single" w:sz="6" w:space="0" w:color="auto"/>
            </w:tcBorders>
          </w:tcPr>
          <w:p w14:paraId="7957155C"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Détail des accords </w:t>
            </w:r>
            <w:proofErr w:type="spellStart"/>
            <w:r w:rsidRPr="007A1480">
              <w:rPr>
                <w:rFonts w:ascii="Times New Roman" w:eastAsia="Times New Roman" w:hAnsi="Times New Roman"/>
                <w:spacing w:val="-2"/>
                <w:sz w:val="24"/>
                <w:szCs w:val="20"/>
              </w:rPr>
              <w:t>delocation</w:t>
            </w:r>
            <w:proofErr w:type="spellEnd"/>
            <w:r w:rsidRPr="007A1480">
              <w:rPr>
                <w:rFonts w:ascii="Times New Roman" w:eastAsia="Times New Roman" w:hAnsi="Times New Roman"/>
                <w:spacing w:val="-2"/>
                <w:sz w:val="24"/>
                <w:szCs w:val="20"/>
              </w:rPr>
              <w:t>/ location bail/ fabrication spécifiques au projet</w:t>
            </w:r>
          </w:p>
          <w:p w14:paraId="1CDB6349"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15169971" w14:textId="77777777" w:rsidTr="00956651">
        <w:trPr>
          <w:cantSplit/>
        </w:trPr>
        <w:tc>
          <w:tcPr>
            <w:tcW w:w="1440" w:type="dxa"/>
            <w:tcBorders>
              <w:top w:val="dotted" w:sz="4" w:space="0" w:color="auto"/>
              <w:left w:val="single" w:sz="6" w:space="0" w:color="auto"/>
              <w:bottom w:val="dotted" w:sz="4" w:space="0" w:color="auto"/>
            </w:tcBorders>
          </w:tcPr>
          <w:p w14:paraId="7241BB15" w14:textId="77777777" w:rsidR="007A1480" w:rsidRPr="007A1480" w:rsidRDefault="007A1480" w:rsidP="007A1480">
            <w:pPr>
              <w:suppressAutoHyphens/>
              <w:spacing w:before="20" w:after="20"/>
              <w:ind w:right="0"/>
              <w:rPr>
                <w:rFonts w:ascii="Times New Roman" w:eastAsia="Times New Roman" w:hAnsi="Times New Roman"/>
                <w:i/>
                <w:spacing w:val="-2"/>
                <w:sz w:val="24"/>
                <w:szCs w:val="20"/>
              </w:rPr>
            </w:pPr>
          </w:p>
        </w:tc>
        <w:tc>
          <w:tcPr>
            <w:tcW w:w="7650" w:type="dxa"/>
            <w:gridSpan w:val="2"/>
            <w:tcBorders>
              <w:top w:val="dotted" w:sz="4" w:space="0" w:color="auto"/>
              <w:left w:val="single" w:sz="6" w:space="0" w:color="auto"/>
              <w:bottom w:val="dotted" w:sz="4" w:space="0" w:color="auto"/>
              <w:right w:val="single" w:sz="6" w:space="0" w:color="auto"/>
            </w:tcBorders>
          </w:tcPr>
          <w:p w14:paraId="5EB306BE"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r w:rsidR="007A1480" w:rsidRPr="007A1480" w14:paraId="20382A6D" w14:textId="77777777" w:rsidTr="00956651">
        <w:trPr>
          <w:cantSplit/>
        </w:trPr>
        <w:tc>
          <w:tcPr>
            <w:tcW w:w="1440" w:type="dxa"/>
            <w:tcBorders>
              <w:left w:val="single" w:sz="6" w:space="0" w:color="auto"/>
              <w:bottom w:val="single" w:sz="6" w:space="0" w:color="auto"/>
            </w:tcBorders>
          </w:tcPr>
          <w:p w14:paraId="1F09458A" w14:textId="77777777" w:rsidR="007A1480" w:rsidRPr="007A1480" w:rsidRDefault="007A1480" w:rsidP="007A1480">
            <w:pPr>
              <w:suppressAutoHyphens/>
              <w:spacing w:before="20" w:after="20"/>
              <w:ind w:right="0"/>
              <w:rPr>
                <w:rFonts w:ascii="Times New Roman" w:eastAsia="Times New Roman" w:hAnsi="Times New Roman"/>
                <w:i/>
                <w:spacing w:val="-2"/>
                <w:sz w:val="24"/>
                <w:szCs w:val="20"/>
              </w:rPr>
            </w:pPr>
          </w:p>
        </w:tc>
        <w:tc>
          <w:tcPr>
            <w:tcW w:w="7650" w:type="dxa"/>
            <w:gridSpan w:val="2"/>
            <w:tcBorders>
              <w:left w:val="single" w:sz="6" w:space="0" w:color="auto"/>
              <w:bottom w:val="single" w:sz="6" w:space="0" w:color="auto"/>
              <w:right w:val="single" w:sz="6" w:space="0" w:color="auto"/>
            </w:tcBorders>
          </w:tcPr>
          <w:p w14:paraId="41BD8F88" w14:textId="77777777" w:rsidR="007A1480" w:rsidRPr="007A1480" w:rsidRDefault="007A1480" w:rsidP="007A1480">
            <w:pPr>
              <w:suppressAutoHyphens/>
              <w:spacing w:before="20" w:after="20"/>
              <w:ind w:right="0"/>
              <w:rPr>
                <w:rFonts w:ascii="Times New Roman" w:eastAsia="Times New Roman" w:hAnsi="Times New Roman"/>
                <w:spacing w:val="-2"/>
                <w:sz w:val="24"/>
                <w:szCs w:val="20"/>
              </w:rPr>
            </w:pPr>
          </w:p>
        </w:tc>
      </w:tr>
    </w:tbl>
    <w:p w14:paraId="25C05F28" w14:textId="77777777" w:rsidR="007A1480" w:rsidRPr="007A1480" w:rsidRDefault="007A1480" w:rsidP="007A1480">
      <w:pPr>
        <w:tabs>
          <w:tab w:val="left" w:pos="2127"/>
        </w:tabs>
        <w:spacing w:after="120"/>
        <w:ind w:right="0"/>
        <w:jc w:val="center"/>
        <w:rPr>
          <w:rFonts w:ascii="Times New Roman" w:eastAsia="Times New Roman" w:hAnsi="Times New Roman"/>
          <w:b/>
          <w:sz w:val="24"/>
          <w:szCs w:val="20"/>
        </w:rPr>
      </w:pPr>
      <w:r w:rsidRPr="007A1480">
        <w:rPr>
          <w:rFonts w:ascii="Times New Roman" w:eastAsia="Times New Roman" w:hAnsi="Times New Roman"/>
          <w:sz w:val="24"/>
          <w:szCs w:val="20"/>
        </w:rPr>
        <w:br w:type="page"/>
      </w:r>
      <w:r w:rsidRPr="007A1480">
        <w:rPr>
          <w:rFonts w:ascii="Times New Roman" w:eastAsia="Times New Roman" w:hAnsi="Times New Roman"/>
          <w:b/>
          <w:bCs/>
          <w:sz w:val="24"/>
          <w:szCs w:val="20"/>
        </w:rPr>
        <w:lastRenderedPageBreak/>
        <w:t>ANNEXE</w:t>
      </w:r>
      <w:r w:rsidRPr="007A1480">
        <w:rPr>
          <w:rFonts w:ascii="Times New Roman" w:eastAsia="Times New Roman" w:hAnsi="Times New Roman"/>
          <w:b/>
          <w:sz w:val="24"/>
          <w:szCs w:val="20"/>
        </w:rPr>
        <w:t xml:space="preserve"> E</w:t>
      </w:r>
    </w:p>
    <w:p w14:paraId="600F46EA" w14:textId="77777777" w:rsidR="007A1480" w:rsidRPr="007A1480" w:rsidRDefault="007A1480" w:rsidP="007A1480">
      <w:pPr>
        <w:tabs>
          <w:tab w:val="left" w:pos="2127"/>
        </w:tabs>
        <w:spacing w:before="120" w:after="48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Programme Préliminaire initial d’activité</w:t>
      </w:r>
    </w:p>
    <w:p w14:paraId="4520607D" w14:textId="77777777" w:rsidR="007A1480" w:rsidRPr="007A1480" w:rsidRDefault="007A1480" w:rsidP="007A1480">
      <w:pPr>
        <w:tabs>
          <w:tab w:val="left" w:pos="2127"/>
        </w:tabs>
        <w:spacing w:before="120" w:after="12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Pour démontrer une bonne compréhension des exigences du Marché, les soumissionnaires fourniront les documents suivants : </w:t>
      </w:r>
    </w:p>
    <w:p w14:paraId="06228151" w14:textId="77777777" w:rsidR="007A1480" w:rsidRPr="007A1480" w:rsidRDefault="007A1480" w:rsidP="007A1480">
      <w:pPr>
        <w:tabs>
          <w:tab w:val="left" w:pos="2127"/>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i) un tableau à barres subdivisé en sections pour chaque route montrant les principales activités à effectuer pour les Services d’Entretien, les Travaux de réhabilitation et d’amélioration éventuels. Les activités devraient être indiquées avec les délais et les liens entre les activités liées/séquentielles, autant que nécessaire et possible.</w:t>
      </w:r>
    </w:p>
    <w:p w14:paraId="74C7B519" w14:textId="77777777" w:rsidR="007A1480" w:rsidRPr="007A1480" w:rsidRDefault="007A1480" w:rsidP="007A1480">
      <w:pPr>
        <w:tabs>
          <w:tab w:val="left" w:pos="2127"/>
        </w:tabs>
        <w:spacing w:before="120" w:after="120"/>
        <w:ind w:left="720" w:right="0"/>
        <w:rPr>
          <w:rFonts w:ascii="Times New Roman" w:eastAsia="Times New Roman" w:hAnsi="Times New Roman"/>
          <w:sz w:val="24"/>
          <w:szCs w:val="20"/>
        </w:rPr>
      </w:pPr>
      <w:r w:rsidRPr="007A1480">
        <w:rPr>
          <w:rFonts w:ascii="Times New Roman" w:eastAsia="Times New Roman" w:hAnsi="Times New Roman"/>
          <w:sz w:val="24"/>
          <w:szCs w:val="20"/>
        </w:rPr>
        <w:t>ii) un tableau à barres ou une annexe montrant l’utilisation des principaux équipements, y compris ceux énumérés dans l’Annexe D (Matériel de l’entrepreneur).</w:t>
      </w:r>
    </w:p>
    <w:p w14:paraId="2C7B7486" w14:textId="77777777" w:rsidR="007A1480" w:rsidRPr="007A1480" w:rsidRDefault="007A1480" w:rsidP="007A1480">
      <w:pPr>
        <w:tabs>
          <w:tab w:val="left" w:pos="2127"/>
        </w:tabs>
        <w:spacing w:before="120" w:after="120"/>
        <w:ind w:right="0"/>
        <w:jc w:val="center"/>
        <w:rPr>
          <w:rFonts w:ascii="Times New Roman" w:eastAsia="Times New Roman" w:hAnsi="Times New Roman"/>
          <w:b/>
          <w:sz w:val="24"/>
          <w:szCs w:val="20"/>
        </w:rPr>
      </w:pPr>
      <w:r w:rsidRPr="007A1480">
        <w:rPr>
          <w:rFonts w:ascii="Times New Roman" w:eastAsia="Times New Roman" w:hAnsi="Times New Roman"/>
          <w:sz w:val="24"/>
          <w:szCs w:val="20"/>
        </w:rPr>
        <w:br w:type="page"/>
      </w:r>
      <w:r w:rsidRPr="007A1480">
        <w:rPr>
          <w:rFonts w:ascii="Times New Roman" w:eastAsia="Times New Roman" w:hAnsi="Times New Roman"/>
          <w:b/>
          <w:bCs/>
          <w:sz w:val="24"/>
          <w:szCs w:val="20"/>
        </w:rPr>
        <w:lastRenderedPageBreak/>
        <w:t>ANNEXE</w:t>
      </w:r>
      <w:r w:rsidRPr="007A1480">
        <w:rPr>
          <w:rFonts w:ascii="Times New Roman" w:eastAsia="Times New Roman" w:hAnsi="Times New Roman"/>
          <w:b/>
          <w:sz w:val="24"/>
          <w:szCs w:val="20"/>
        </w:rPr>
        <w:t xml:space="preserve"> F</w:t>
      </w:r>
    </w:p>
    <w:p w14:paraId="1731F6A6" w14:textId="77777777" w:rsidR="007A1480" w:rsidRPr="007A1480" w:rsidRDefault="00E31C98" w:rsidP="007A1480">
      <w:pPr>
        <w:spacing w:before="120" w:after="0"/>
        <w:ind w:right="0"/>
        <w:jc w:val="center"/>
        <w:rPr>
          <w:rFonts w:ascii="Times New Roman" w:eastAsia="Times New Roman" w:hAnsi="Times New Roman"/>
          <w:b/>
          <w:bCs/>
          <w:spacing w:val="-2"/>
          <w:sz w:val="24"/>
          <w:szCs w:val="20"/>
        </w:rPr>
      </w:pPr>
      <w:r>
        <w:rPr>
          <w:rFonts w:ascii="Times New Roman" w:eastAsia="Times New Roman" w:hAnsi="Times New Roman"/>
          <w:b/>
          <w:bCs/>
          <w:spacing w:val="-2"/>
          <w:sz w:val="24"/>
          <w:szCs w:val="20"/>
        </w:rPr>
        <w:t>Formulaire</w:t>
      </w:r>
      <w:r w:rsidR="007A1480" w:rsidRPr="007A1480">
        <w:rPr>
          <w:rFonts w:ascii="Times New Roman" w:eastAsia="Times New Roman" w:hAnsi="Times New Roman"/>
          <w:b/>
          <w:bCs/>
          <w:spacing w:val="-2"/>
          <w:sz w:val="24"/>
          <w:szCs w:val="20"/>
        </w:rPr>
        <w:t xml:space="preserve"> PER -1</w:t>
      </w:r>
    </w:p>
    <w:p w14:paraId="72CFFA18" w14:textId="77777777" w:rsidR="007A1480" w:rsidRPr="007A1480" w:rsidRDefault="007A1480" w:rsidP="007A1480">
      <w:pPr>
        <w:tabs>
          <w:tab w:val="left" w:pos="2127"/>
        </w:tabs>
        <w:spacing w:after="0"/>
        <w:ind w:right="0"/>
        <w:jc w:val="center"/>
        <w:rPr>
          <w:rFonts w:ascii="Times New Roman" w:eastAsia="Times New Roman" w:hAnsi="Times New Roman"/>
          <w:b/>
          <w:sz w:val="28"/>
          <w:szCs w:val="28"/>
        </w:rPr>
      </w:pPr>
      <w:r w:rsidRPr="007A1480">
        <w:rPr>
          <w:rFonts w:ascii="Times New Roman" w:eastAsia="Times New Roman" w:hAnsi="Times New Roman"/>
          <w:b/>
          <w:sz w:val="28"/>
          <w:szCs w:val="28"/>
        </w:rPr>
        <w:t xml:space="preserve">Personnel Clé </w:t>
      </w:r>
    </w:p>
    <w:p w14:paraId="2FBA68F9" w14:textId="77777777" w:rsidR="007A1480" w:rsidRPr="007A1480" w:rsidRDefault="007A1480" w:rsidP="007A1480">
      <w:pPr>
        <w:suppressAutoHyphens/>
        <w:spacing w:before="360" w:after="120"/>
        <w:ind w:left="86" w:right="0"/>
        <w:rPr>
          <w:rFonts w:ascii="Times New Roman" w:eastAsia="Times New Roman" w:hAnsi="Times New Roman"/>
          <w:sz w:val="24"/>
          <w:szCs w:val="20"/>
        </w:rPr>
      </w:pPr>
      <w:r w:rsidRPr="007A1480">
        <w:rPr>
          <w:rFonts w:ascii="Times New Roman" w:eastAsia="Times New Roman" w:hAnsi="Times New Roman"/>
          <w:sz w:val="24"/>
          <w:szCs w:val="20"/>
        </w:rPr>
        <w:t>Le Soumissionnaire devra fournir le nom et les détails demandés pour les Personnels-clés qualifiés pour exécuter le marché. Les renseignements concernant leur expérience devront être fournis dans le Formulaire PER-2 ci-après, pour chaque candidat.</w:t>
      </w:r>
    </w:p>
    <w:p w14:paraId="1D59F4D9" w14:textId="77777777" w:rsidR="007A1480" w:rsidRPr="007A1480" w:rsidRDefault="007A1480" w:rsidP="007A1480">
      <w:pPr>
        <w:suppressAutoHyphens/>
        <w:spacing w:before="360" w:after="120"/>
        <w:ind w:left="86" w:right="0"/>
        <w:rPr>
          <w:rFonts w:ascii="Times New Roman" w:eastAsia="Times New Roman" w:hAnsi="Times New Roman"/>
          <w:b/>
          <w:spacing w:val="-2"/>
          <w:sz w:val="24"/>
          <w:szCs w:val="20"/>
        </w:rPr>
      </w:pPr>
      <w:r w:rsidRPr="007A1480">
        <w:rPr>
          <w:rFonts w:ascii="Times New Roman" w:eastAsia="Times New Roman" w:hAnsi="Times New Roman"/>
          <w:b/>
          <w:spacing w:val="-2"/>
          <w:sz w:val="24"/>
          <w:szCs w:val="20"/>
        </w:rPr>
        <w:t>Personnel - Clé</w:t>
      </w:r>
    </w:p>
    <w:tbl>
      <w:tblPr>
        <w:tblW w:w="9090" w:type="dxa"/>
        <w:tblInd w:w="72" w:type="dxa"/>
        <w:tblLayout w:type="fixed"/>
        <w:tblCellMar>
          <w:left w:w="72" w:type="dxa"/>
          <w:right w:w="72" w:type="dxa"/>
        </w:tblCellMar>
        <w:tblLook w:val="04A0" w:firstRow="1" w:lastRow="0" w:firstColumn="1" w:lastColumn="0" w:noHBand="0" w:noVBand="1"/>
      </w:tblPr>
      <w:tblGrid>
        <w:gridCol w:w="720"/>
        <w:gridCol w:w="1900"/>
        <w:gridCol w:w="6470"/>
      </w:tblGrid>
      <w:tr w:rsidR="007A1480" w:rsidRPr="007A1480" w14:paraId="6300FDFA" w14:textId="77777777" w:rsidTr="00956651">
        <w:trPr>
          <w:cantSplit/>
        </w:trPr>
        <w:tc>
          <w:tcPr>
            <w:tcW w:w="720" w:type="dxa"/>
            <w:tcBorders>
              <w:top w:val="single" w:sz="6" w:space="0" w:color="auto"/>
              <w:left w:val="single" w:sz="6" w:space="0" w:color="auto"/>
              <w:bottom w:val="nil"/>
              <w:right w:val="nil"/>
            </w:tcBorders>
            <w:hideMark/>
          </w:tcPr>
          <w:p w14:paraId="1F12DAE3"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1.</w:t>
            </w:r>
          </w:p>
        </w:tc>
        <w:tc>
          <w:tcPr>
            <w:tcW w:w="8370" w:type="dxa"/>
            <w:gridSpan w:val="2"/>
            <w:tcBorders>
              <w:top w:val="single" w:sz="6" w:space="0" w:color="auto"/>
              <w:left w:val="single" w:sz="6" w:space="0" w:color="auto"/>
              <w:bottom w:val="nil"/>
              <w:right w:val="single" w:sz="6" w:space="0" w:color="auto"/>
            </w:tcBorders>
            <w:hideMark/>
          </w:tcPr>
          <w:p w14:paraId="3163F6D4"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Intitulé du poste : Gestionnaire routier</w:t>
            </w:r>
          </w:p>
        </w:tc>
      </w:tr>
      <w:tr w:rsidR="007A1480" w:rsidRPr="007A1480" w14:paraId="68B6F6EB" w14:textId="77777777" w:rsidTr="00956651">
        <w:trPr>
          <w:cantSplit/>
        </w:trPr>
        <w:tc>
          <w:tcPr>
            <w:tcW w:w="720" w:type="dxa"/>
            <w:tcBorders>
              <w:top w:val="nil"/>
              <w:left w:val="single" w:sz="6" w:space="0" w:color="auto"/>
              <w:bottom w:val="nil"/>
              <w:right w:val="nil"/>
            </w:tcBorders>
          </w:tcPr>
          <w:p w14:paraId="381C4D4B"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30CDF82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2D77A238" w14:textId="77777777" w:rsidTr="00956651">
        <w:trPr>
          <w:cantSplit/>
        </w:trPr>
        <w:tc>
          <w:tcPr>
            <w:tcW w:w="720" w:type="dxa"/>
            <w:tcBorders>
              <w:top w:val="nil"/>
              <w:left w:val="single" w:sz="6" w:space="0" w:color="auto"/>
              <w:bottom w:val="nil"/>
              <w:right w:val="nil"/>
            </w:tcBorders>
          </w:tcPr>
          <w:p w14:paraId="4E2B7906"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74CECB58"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3C5BEBF3"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la période (dates de début et de fin) pendant laquelle cette position serai dotée]</w:t>
            </w:r>
          </w:p>
        </w:tc>
      </w:tr>
      <w:tr w:rsidR="007A1480" w:rsidRPr="007A1480" w14:paraId="54D773C3" w14:textId="77777777" w:rsidTr="00956651">
        <w:trPr>
          <w:cantSplit/>
        </w:trPr>
        <w:tc>
          <w:tcPr>
            <w:tcW w:w="720" w:type="dxa"/>
            <w:tcBorders>
              <w:top w:val="nil"/>
              <w:left w:val="single" w:sz="6" w:space="0" w:color="auto"/>
              <w:bottom w:val="nil"/>
              <w:right w:val="nil"/>
            </w:tcBorders>
          </w:tcPr>
          <w:p w14:paraId="6197091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7A45CEBD" w14:textId="7851C53A"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631918C0"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2AFCE4B8" w14:textId="77777777" w:rsidTr="00956651">
        <w:trPr>
          <w:cantSplit/>
        </w:trPr>
        <w:tc>
          <w:tcPr>
            <w:tcW w:w="720" w:type="dxa"/>
            <w:tcBorders>
              <w:top w:val="nil"/>
              <w:left w:val="single" w:sz="6" w:space="0" w:color="auto"/>
              <w:bottom w:val="nil"/>
              <w:right w:val="nil"/>
            </w:tcBorders>
          </w:tcPr>
          <w:p w14:paraId="6880DCE6"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32A75453"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585AB5CA"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7D27F0E0" w14:textId="77777777" w:rsidTr="00956651">
        <w:trPr>
          <w:cantSplit/>
        </w:trPr>
        <w:tc>
          <w:tcPr>
            <w:tcW w:w="720" w:type="dxa"/>
            <w:tcBorders>
              <w:top w:val="single" w:sz="6" w:space="0" w:color="auto"/>
              <w:left w:val="single" w:sz="6" w:space="0" w:color="auto"/>
              <w:bottom w:val="nil"/>
              <w:right w:val="nil"/>
            </w:tcBorders>
            <w:hideMark/>
          </w:tcPr>
          <w:p w14:paraId="42DF349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2.</w:t>
            </w:r>
          </w:p>
        </w:tc>
        <w:tc>
          <w:tcPr>
            <w:tcW w:w="8370" w:type="dxa"/>
            <w:gridSpan w:val="2"/>
            <w:tcBorders>
              <w:top w:val="single" w:sz="6" w:space="0" w:color="auto"/>
              <w:left w:val="single" w:sz="6" w:space="0" w:color="auto"/>
              <w:bottom w:val="nil"/>
              <w:right w:val="single" w:sz="6" w:space="0" w:color="auto"/>
            </w:tcBorders>
            <w:hideMark/>
          </w:tcPr>
          <w:p w14:paraId="07F28012"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Intitulé du poste : …</w:t>
            </w:r>
          </w:p>
        </w:tc>
      </w:tr>
      <w:tr w:rsidR="007A1480" w:rsidRPr="007A1480" w14:paraId="173026F4" w14:textId="77777777" w:rsidTr="00956651">
        <w:trPr>
          <w:cantSplit/>
        </w:trPr>
        <w:tc>
          <w:tcPr>
            <w:tcW w:w="720" w:type="dxa"/>
            <w:tcBorders>
              <w:top w:val="nil"/>
              <w:left w:val="single" w:sz="6" w:space="0" w:color="auto"/>
              <w:bottom w:val="nil"/>
              <w:right w:val="nil"/>
            </w:tcBorders>
          </w:tcPr>
          <w:p w14:paraId="0050C660"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35D7143D"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59B4A36C" w14:textId="77777777" w:rsidTr="00956651">
        <w:trPr>
          <w:cantSplit/>
        </w:trPr>
        <w:tc>
          <w:tcPr>
            <w:tcW w:w="720" w:type="dxa"/>
            <w:tcBorders>
              <w:top w:val="nil"/>
              <w:left w:val="single" w:sz="6" w:space="0" w:color="auto"/>
              <w:bottom w:val="nil"/>
              <w:right w:val="nil"/>
            </w:tcBorders>
          </w:tcPr>
          <w:p w14:paraId="2D5328B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6A4EF383"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71E0D768"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la période (dates de début et de fin) pendant laquelle cette position serai dotée]</w:t>
            </w:r>
          </w:p>
        </w:tc>
      </w:tr>
      <w:tr w:rsidR="007A1480" w:rsidRPr="007A1480" w14:paraId="246EA20E" w14:textId="77777777" w:rsidTr="00956651">
        <w:trPr>
          <w:cantSplit/>
        </w:trPr>
        <w:tc>
          <w:tcPr>
            <w:tcW w:w="720" w:type="dxa"/>
            <w:tcBorders>
              <w:top w:val="nil"/>
              <w:left w:val="single" w:sz="6" w:space="0" w:color="auto"/>
              <w:bottom w:val="nil"/>
              <w:right w:val="nil"/>
            </w:tcBorders>
          </w:tcPr>
          <w:p w14:paraId="01EE3CC8"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2B9E7044" w14:textId="7A569B05"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7845AF9A"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2C3E29D5" w14:textId="77777777" w:rsidTr="00956651">
        <w:trPr>
          <w:cantSplit/>
        </w:trPr>
        <w:tc>
          <w:tcPr>
            <w:tcW w:w="720" w:type="dxa"/>
            <w:tcBorders>
              <w:top w:val="nil"/>
              <w:left w:val="single" w:sz="6" w:space="0" w:color="auto"/>
              <w:bottom w:val="nil"/>
              <w:right w:val="nil"/>
            </w:tcBorders>
          </w:tcPr>
          <w:p w14:paraId="434BB759"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4AC59704"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193F4B73"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30836EE8" w14:textId="77777777" w:rsidTr="00956651">
        <w:trPr>
          <w:cantSplit/>
        </w:trPr>
        <w:tc>
          <w:tcPr>
            <w:tcW w:w="720" w:type="dxa"/>
            <w:tcBorders>
              <w:top w:val="single" w:sz="6" w:space="0" w:color="auto"/>
              <w:left w:val="single" w:sz="6" w:space="0" w:color="auto"/>
              <w:bottom w:val="nil"/>
              <w:right w:val="nil"/>
            </w:tcBorders>
            <w:hideMark/>
          </w:tcPr>
          <w:p w14:paraId="67D7ACEA"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3.</w:t>
            </w:r>
          </w:p>
        </w:tc>
        <w:tc>
          <w:tcPr>
            <w:tcW w:w="8370" w:type="dxa"/>
            <w:gridSpan w:val="2"/>
            <w:tcBorders>
              <w:top w:val="single" w:sz="6" w:space="0" w:color="auto"/>
              <w:left w:val="single" w:sz="6" w:space="0" w:color="auto"/>
              <w:bottom w:val="nil"/>
              <w:right w:val="single" w:sz="6" w:space="0" w:color="auto"/>
            </w:tcBorders>
            <w:hideMark/>
          </w:tcPr>
          <w:p w14:paraId="5811735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Intitulé du poste : </w:t>
            </w:r>
            <w:proofErr w:type="spellStart"/>
            <w:r w:rsidRPr="007A1480">
              <w:rPr>
                <w:rFonts w:ascii="Times New Roman" w:eastAsia="Times New Roman" w:hAnsi="Times New Roman"/>
                <w:b/>
                <w:bCs/>
                <w:spacing w:val="-2"/>
                <w:sz w:val="24"/>
                <w:szCs w:val="24"/>
              </w:rPr>
              <w:t>Géométre</w:t>
            </w:r>
            <w:proofErr w:type="spellEnd"/>
            <w:r w:rsidRPr="007A1480">
              <w:rPr>
                <w:rFonts w:ascii="Times New Roman" w:eastAsia="Times New Roman" w:hAnsi="Times New Roman"/>
                <w:b/>
                <w:bCs/>
                <w:spacing w:val="-2"/>
                <w:sz w:val="24"/>
                <w:szCs w:val="24"/>
              </w:rPr>
              <w:t>/s</w:t>
            </w:r>
          </w:p>
        </w:tc>
      </w:tr>
      <w:tr w:rsidR="007A1480" w:rsidRPr="007A1480" w14:paraId="7977137A" w14:textId="77777777" w:rsidTr="00956651">
        <w:trPr>
          <w:cantSplit/>
        </w:trPr>
        <w:tc>
          <w:tcPr>
            <w:tcW w:w="720" w:type="dxa"/>
            <w:tcBorders>
              <w:top w:val="nil"/>
              <w:left w:val="single" w:sz="6" w:space="0" w:color="auto"/>
              <w:bottom w:val="nil"/>
              <w:right w:val="nil"/>
            </w:tcBorders>
          </w:tcPr>
          <w:p w14:paraId="3D4295FE"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3E8117B3"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5B14DD06" w14:textId="77777777" w:rsidTr="00956651">
        <w:trPr>
          <w:cantSplit/>
        </w:trPr>
        <w:tc>
          <w:tcPr>
            <w:tcW w:w="720" w:type="dxa"/>
            <w:tcBorders>
              <w:top w:val="nil"/>
              <w:left w:val="single" w:sz="6" w:space="0" w:color="auto"/>
              <w:bottom w:val="nil"/>
              <w:right w:val="nil"/>
            </w:tcBorders>
          </w:tcPr>
          <w:p w14:paraId="68332D46"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0E5CBD4F"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16D7423D"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la période (dates de début et de fin) pendant laquelle cette position serai dotée]</w:t>
            </w:r>
          </w:p>
        </w:tc>
      </w:tr>
      <w:tr w:rsidR="007A1480" w:rsidRPr="007A1480" w14:paraId="1A0BE9DD" w14:textId="77777777" w:rsidTr="00956651">
        <w:trPr>
          <w:cantSplit/>
        </w:trPr>
        <w:tc>
          <w:tcPr>
            <w:tcW w:w="720" w:type="dxa"/>
            <w:tcBorders>
              <w:top w:val="nil"/>
              <w:left w:val="single" w:sz="6" w:space="0" w:color="auto"/>
              <w:bottom w:val="nil"/>
              <w:right w:val="nil"/>
            </w:tcBorders>
          </w:tcPr>
          <w:p w14:paraId="4A70183B"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495E5C3C" w14:textId="1CF544D3"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44054A9B"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5CD79534" w14:textId="77777777" w:rsidTr="00956651">
        <w:trPr>
          <w:cantSplit/>
        </w:trPr>
        <w:tc>
          <w:tcPr>
            <w:tcW w:w="720" w:type="dxa"/>
            <w:tcBorders>
              <w:top w:val="nil"/>
              <w:left w:val="single" w:sz="6" w:space="0" w:color="auto"/>
              <w:bottom w:val="nil"/>
              <w:right w:val="nil"/>
            </w:tcBorders>
          </w:tcPr>
          <w:p w14:paraId="561776A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5D3108A4"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3D255917"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40D65122" w14:textId="77777777" w:rsidTr="00956651">
        <w:trPr>
          <w:cantSplit/>
        </w:trPr>
        <w:tc>
          <w:tcPr>
            <w:tcW w:w="720" w:type="dxa"/>
            <w:tcBorders>
              <w:top w:val="single" w:sz="6" w:space="0" w:color="auto"/>
              <w:left w:val="single" w:sz="6" w:space="0" w:color="auto"/>
              <w:bottom w:val="nil"/>
              <w:right w:val="nil"/>
            </w:tcBorders>
            <w:hideMark/>
          </w:tcPr>
          <w:p w14:paraId="5583E187"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lastRenderedPageBreak/>
              <w:t>4.</w:t>
            </w:r>
          </w:p>
        </w:tc>
        <w:tc>
          <w:tcPr>
            <w:tcW w:w="8370" w:type="dxa"/>
            <w:gridSpan w:val="2"/>
            <w:tcBorders>
              <w:top w:val="single" w:sz="6" w:space="0" w:color="auto"/>
              <w:left w:val="single" w:sz="6" w:space="0" w:color="auto"/>
              <w:bottom w:val="nil"/>
              <w:right w:val="single" w:sz="6" w:space="0" w:color="auto"/>
            </w:tcBorders>
            <w:hideMark/>
          </w:tcPr>
          <w:p w14:paraId="3F6FD8A0"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Intitulé du poste : </w:t>
            </w:r>
            <w:r w:rsidRPr="007A1480">
              <w:rPr>
                <w:rFonts w:ascii="Times New Roman" w:eastAsia="Times New Roman" w:hAnsi="Times New Roman"/>
                <w:b/>
                <w:iCs/>
                <w:spacing w:val="-2"/>
                <w:sz w:val="24"/>
                <w:szCs w:val="24"/>
              </w:rPr>
              <w:t>Spécialiste environnement</w:t>
            </w:r>
          </w:p>
        </w:tc>
      </w:tr>
      <w:tr w:rsidR="007A1480" w:rsidRPr="007A1480" w14:paraId="19DC4D91" w14:textId="77777777" w:rsidTr="00956651">
        <w:trPr>
          <w:cantSplit/>
        </w:trPr>
        <w:tc>
          <w:tcPr>
            <w:tcW w:w="720" w:type="dxa"/>
            <w:tcBorders>
              <w:top w:val="nil"/>
              <w:left w:val="single" w:sz="6" w:space="0" w:color="auto"/>
              <w:bottom w:val="nil"/>
              <w:right w:val="nil"/>
            </w:tcBorders>
          </w:tcPr>
          <w:p w14:paraId="78F36B7A"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2D6F1744"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1FF0EC1A" w14:textId="77777777" w:rsidTr="00956651">
        <w:trPr>
          <w:cantSplit/>
        </w:trPr>
        <w:tc>
          <w:tcPr>
            <w:tcW w:w="720" w:type="dxa"/>
            <w:tcBorders>
              <w:top w:val="nil"/>
              <w:left w:val="single" w:sz="6" w:space="0" w:color="auto"/>
              <w:bottom w:val="nil"/>
              <w:right w:val="nil"/>
            </w:tcBorders>
          </w:tcPr>
          <w:p w14:paraId="3398808E"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7C8888FF"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1CFC8E6F"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la période (dates de début et de fin) pendant laquelle cette position serai dotée]</w:t>
            </w:r>
          </w:p>
        </w:tc>
      </w:tr>
      <w:tr w:rsidR="007A1480" w:rsidRPr="007A1480" w14:paraId="558A897B" w14:textId="77777777" w:rsidTr="00956651">
        <w:trPr>
          <w:cantSplit/>
        </w:trPr>
        <w:tc>
          <w:tcPr>
            <w:tcW w:w="720" w:type="dxa"/>
            <w:tcBorders>
              <w:top w:val="nil"/>
              <w:left w:val="single" w:sz="6" w:space="0" w:color="auto"/>
              <w:bottom w:val="nil"/>
              <w:right w:val="nil"/>
            </w:tcBorders>
          </w:tcPr>
          <w:p w14:paraId="789E68A0"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7020B164" w14:textId="1C54382F"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31423F7E"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4943B9D1" w14:textId="77777777" w:rsidTr="00956651">
        <w:trPr>
          <w:cantSplit/>
        </w:trPr>
        <w:tc>
          <w:tcPr>
            <w:tcW w:w="720" w:type="dxa"/>
            <w:tcBorders>
              <w:top w:val="nil"/>
              <w:left w:val="single" w:sz="6" w:space="0" w:color="auto"/>
              <w:bottom w:val="nil"/>
              <w:right w:val="nil"/>
            </w:tcBorders>
          </w:tcPr>
          <w:p w14:paraId="3EC9232D"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455759FA"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4323A37D"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697D26F8" w14:textId="77777777" w:rsidTr="00956651">
        <w:trPr>
          <w:cantSplit/>
        </w:trPr>
        <w:tc>
          <w:tcPr>
            <w:tcW w:w="720" w:type="dxa"/>
            <w:tcBorders>
              <w:top w:val="single" w:sz="6" w:space="0" w:color="auto"/>
              <w:left w:val="single" w:sz="6" w:space="0" w:color="auto"/>
              <w:bottom w:val="nil"/>
              <w:right w:val="nil"/>
            </w:tcBorders>
            <w:hideMark/>
          </w:tcPr>
          <w:p w14:paraId="463C64B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5.</w:t>
            </w:r>
          </w:p>
        </w:tc>
        <w:tc>
          <w:tcPr>
            <w:tcW w:w="8370" w:type="dxa"/>
            <w:gridSpan w:val="2"/>
            <w:tcBorders>
              <w:top w:val="single" w:sz="6" w:space="0" w:color="auto"/>
              <w:left w:val="single" w:sz="6" w:space="0" w:color="auto"/>
              <w:bottom w:val="nil"/>
              <w:right w:val="single" w:sz="6" w:space="0" w:color="auto"/>
            </w:tcBorders>
            <w:hideMark/>
          </w:tcPr>
          <w:p w14:paraId="15F16A06"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Intitulé du poste : Spécialiste Santé et Sécurité</w:t>
            </w:r>
          </w:p>
        </w:tc>
      </w:tr>
      <w:tr w:rsidR="007A1480" w:rsidRPr="007A1480" w14:paraId="40B55480" w14:textId="77777777" w:rsidTr="00956651">
        <w:trPr>
          <w:cantSplit/>
        </w:trPr>
        <w:tc>
          <w:tcPr>
            <w:tcW w:w="720" w:type="dxa"/>
            <w:tcBorders>
              <w:top w:val="nil"/>
              <w:left w:val="single" w:sz="6" w:space="0" w:color="auto"/>
              <w:bottom w:val="nil"/>
              <w:right w:val="nil"/>
            </w:tcBorders>
          </w:tcPr>
          <w:p w14:paraId="014CDA2E"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7C5AC144"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1E2FD902" w14:textId="77777777" w:rsidTr="00956651">
        <w:trPr>
          <w:cantSplit/>
        </w:trPr>
        <w:tc>
          <w:tcPr>
            <w:tcW w:w="720" w:type="dxa"/>
            <w:tcBorders>
              <w:top w:val="nil"/>
              <w:left w:val="single" w:sz="6" w:space="0" w:color="auto"/>
              <w:bottom w:val="nil"/>
              <w:right w:val="nil"/>
            </w:tcBorders>
          </w:tcPr>
          <w:p w14:paraId="07778F31"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10BCF25E"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3BAAB007"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la période (dates de début et de fin) pendant laquelle cette position serait dotée]</w:t>
            </w:r>
          </w:p>
        </w:tc>
      </w:tr>
      <w:tr w:rsidR="007A1480" w:rsidRPr="007A1480" w14:paraId="19E134A0" w14:textId="77777777" w:rsidTr="00956651">
        <w:trPr>
          <w:cantSplit/>
        </w:trPr>
        <w:tc>
          <w:tcPr>
            <w:tcW w:w="720" w:type="dxa"/>
            <w:tcBorders>
              <w:top w:val="nil"/>
              <w:left w:val="single" w:sz="6" w:space="0" w:color="auto"/>
              <w:bottom w:val="nil"/>
              <w:right w:val="nil"/>
            </w:tcBorders>
          </w:tcPr>
          <w:p w14:paraId="2CA4DAC0"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4B68B3FE" w14:textId="17B9DA31"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0ACDF29D"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01C8B2FC" w14:textId="77777777" w:rsidTr="00956651">
        <w:trPr>
          <w:cantSplit/>
        </w:trPr>
        <w:tc>
          <w:tcPr>
            <w:tcW w:w="720" w:type="dxa"/>
            <w:tcBorders>
              <w:top w:val="nil"/>
              <w:left w:val="single" w:sz="6" w:space="0" w:color="auto"/>
              <w:bottom w:val="nil"/>
              <w:right w:val="nil"/>
            </w:tcBorders>
          </w:tcPr>
          <w:p w14:paraId="6FAC8B74"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496EDD39"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3D29A5C1"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3A56EA9D" w14:textId="77777777" w:rsidTr="00956651">
        <w:trPr>
          <w:cantSplit/>
        </w:trPr>
        <w:tc>
          <w:tcPr>
            <w:tcW w:w="720" w:type="dxa"/>
            <w:tcBorders>
              <w:top w:val="single" w:sz="6" w:space="0" w:color="auto"/>
              <w:left w:val="single" w:sz="6" w:space="0" w:color="auto"/>
              <w:bottom w:val="nil"/>
              <w:right w:val="nil"/>
            </w:tcBorders>
            <w:hideMark/>
          </w:tcPr>
          <w:p w14:paraId="0B87272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6.</w:t>
            </w:r>
          </w:p>
        </w:tc>
        <w:tc>
          <w:tcPr>
            <w:tcW w:w="8370" w:type="dxa"/>
            <w:gridSpan w:val="2"/>
            <w:tcBorders>
              <w:top w:val="single" w:sz="6" w:space="0" w:color="auto"/>
              <w:left w:val="single" w:sz="6" w:space="0" w:color="auto"/>
              <w:bottom w:val="nil"/>
              <w:right w:val="single" w:sz="6" w:space="0" w:color="auto"/>
            </w:tcBorders>
            <w:hideMark/>
          </w:tcPr>
          <w:p w14:paraId="5AF66A3F" w14:textId="6B075A1F"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Intitulé du poste : Spécialiste </w:t>
            </w:r>
            <w:r w:rsidR="00912B7D" w:rsidRPr="007A1480">
              <w:rPr>
                <w:rFonts w:ascii="Times New Roman" w:eastAsia="Times New Roman" w:hAnsi="Times New Roman"/>
                <w:b/>
                <w:bCs/>
                <w:spacing w:val="-2"/>
                <w:sz w:val="24"/>
                <w:szCs w:val="24"/>
              </w:rPr>
              <w:t>Affaires</w:t>
            </w:r>
            <w:r w:rsidRPr="007A1480">
              <w:rPr>
                <w:rFonts w:ascii="Times New Roman" w:eastAsia="Times New Roman" w:hAnsi="Times New Roman"/>
                <w:b/>
                <w:bCs/>
                <w:spacing w:val="-2"/>
                <w:sz w:val="24"/>
                <w:szCs w:val="24"/>
              </w:rPr>
              <w:t xml:space="preserve"> Sociales</w:t>
            </w:r>
          </w:p>
        </w:tc>
      </w:tr>
      <w:tr w:rsidR="007A1480" w:rsidRPr="007A1480" w14:paraId="694B9A66" w14:textId="77777777" w:rsidTr="00956651">
        <w:trPr>
          <w:cantSplit/>
        </w:trPr>
        <w:tc>
          <w:tcPr>
            <w:tcW w:w="720" w:type="dxa"/>
            <w:tcBorders>
              <w:top w:val="nil"/>
              <w:left w:val="single" w:sz="6" w:space="0" w:color="auto"/>
              <w:bottom w:val="nil"/>
              <w:right w:val="nil"/>
            </w:tcBorders>
          </w:tcPr>
          <w:p w14:paraId="33735DA1"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6BDBC619"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2C6D7583" w14:textId="77777777" w:rsidTr="00956651">
        <w:trPr>
          <w:cantSplit/>
        </w:trPr>
        <w:tc>
          <w:tcPr>
            <w:tcW w:w="720" w:type="dxa"/>
            <w:tcBorders>
              <w:top w:val="nil"/>
              <w:left w:val="single" w:sz="6" w:space="0" w:color="auto"/>
              <w:bottom w:val="nil"/>
              <w:right w:val="nil"/>
            </w:tcBorders>
          </w:tcPr>
          <w:p w14:paraId="146F3BD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0A58239E"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725B1CD1"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la période (dates de début et de fin) pendant laquelle cette position serait dotée]</w:t>
            </w:r>
          </w:p>
        </w:tc>
      </w:tr>
      <w:tr w:rsidR="007A1480" w:rsidRPr="007A1480" w14:paraId="65DC8EF2" w14:textId="77777777" w:rsidTr="00956651">
        <w:trPr>
          <w:cantSplit/>
        </w:trPr>
        <w:tc>
          <w:tcPr>
            <w:tcW w:w="720" w:type="dxa"/>
            <w:tcBorders>
              <w:top w:val="nil"/>
              <w:left w:val="single" w:sz="6" w:space="0" w:color="auto"/>
              <w:bottom w:val="nil"/>
              <w:right w:val="nil"/>
            </w:tcBorders>
          </w:tcPr>
          <w:p w14:paraId="7E41F887"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43E8605C" w14:textId="2A1AEF1E"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44C57314"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38DD3A3E" w14:textId="77777777" w:rsidTr="00956651">
        <w:trPr>
          <w:cantSplit/>
        </w:trPr>
        <w:tc>
          <w:tcPr>
            <w:tcW w:w="720" w:type="dxa"/>
            <w:tcBorders>
              <w:top w:val="nil"/>
              <w:left w:val="single" w:sz="6" w:space="0" w:color="auto"/>
              <w:bottom w:val="nil"/>
              <w:right w:val="nil"/>
            </w:tcBorders>
          </w:tcPr>
          <w:p w14:paraId="5964BB18"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086A781D"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778EB5B1"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r w:rsidR="007A1480" w:rsidRPr="007A1480" w14:paraId="6278C902" w14:textId="77777777" w:rsidTr="00956651">
        <w:trPr>
          <w:cantSplit/>
        </w:trPr>
        <w:tc>
          <w:tcPr>
            <w:tcW w:w="720" w:type="dxa"/>
            <w:tcBorders>
              <w:top w:val="single" w:sz="6" w:space="0" w:color="auto"/>
              <w:left w:val="single" w:sz="6" w:space="0" w:color="auto"/>
              <w:bottom w:val="nil"/>
              <w:right w:val="nil"/>
            </w:tcBorders>
            <w:hideMark/>
          </w:tcPr>
          <w:p w14:paraId="1A102894" w14:textId="77777777" w:rsidR="007A1480" w:rsidRPr="007A1480" w:rsidRDefault="007A1480" w:rsidP="007A1480">
            <w:pPr>
              <w:pageBreakBefore/>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lastRenderedPageBreak/>
              <w:t>7.</w:t>
            </w:r>
          </w:p>
        </w:tc>
        <w:tc>
          <w:tcPr>
            <w:tcW w:w="8370" w:type="dxa"/>
            <w:gridSpan w:val="2"/>
            <w:tcBorders>
              <w:top w:val="single" w:sz="6" w:space="0" w:color="auto"/>
              <w:left w:val="single" w:sz="6" w:space="0" w:color="auto"/>
              <w:bottom w:val="nil"/>
              <w:right w:val="single" w:sz="6" w:space="0" w:color="auto"/>
            </w:tcBorders>
            <w:hideMark/>
          </w:tcPr>
          <w:p w14:paraId="78F17740" w14:textId="77777777" w:rsidR="007A1480" w:rsidRPr="007A1480" w:rsidRDefault="007A1480" w:rsidP="007A1480">
            <w:pPr>
              <w:pageBreakBefore/>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Intitulé du poste : </w:t>
            </w:r>
            <w:r w:rsidRPr="007A1480">
              <w:rPr>
                <w:rFonts w:ascii="Times New Roman" w:eastAsia="Times New Roman" w:hAnsi="Times New Roman"/>
                <w:bCs/>
                <w:i/>
                <w:spacing w:val="-2"/>
                <w:sz w:val="24"/>
                <w:szCs w:val="24"/>
              </w:rPr>
              <w:t>[insérer le titre de la position]</w:t>
            </w:r>
          </w:p>
        </w:tc>
      </w:tr>
      <w:tr w:rsidR="007A1480" w:rsidRPr="007A1480" w14:paraId="5B46E835" w14:textId="77777777" w:rsidTr="00956651">
        <w:trPr>
          <w:cantSplit/>
        </w:trPr>
        <w:tc>
          <w:tcPr>
            <w:tcW w:w="720" w:type="dxa"/>
            <w:tcBorders>
              <w:top w:val="nil"/>
              <w:left w:val="single" w:sz="6" w:space="0" w:color="auto"/>
              <w:bottom w:val="nil"/>
              <w:right w:val="nil"/>
            </w:tcBorders>
          </w:tcPr>
          <w:p w14:paraId="4EC44E2F"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8370" w:type="dxa"/>
            <w:gridSpan w:val="2"/>
            <w:tcBorders>
              <w:top w:val="single" w:sz="6" w:space="0" w:color="auto"/>
              <w:left w:val="single" w:sz="6" w:space="0" w:color="auto"/>
              <w:bottom w:val="nil"/>
              <w:right w:val="single" w:sz="6" w:space="0" w:color="auto"/>
            </w:tcBorders>
            <w:hideMark/>
          </w:tcPr>
          <w:p w14:paraId="5BF82F99"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r w:rsidRPr="007A1480">
              <w:rPr>
                <w:rFonts w:ascii="Times New Roman" w:eastAsia="Times New Roman" w:hAnsi="Times New Roman"/>
                <w:b/>
                <w:bCs/>
                <w:spacing w:val="-2"/>
                <w:sz w:val="24"/>
                <w:szCs w:val="24"/>
              </w:rPr>
              <w:t xml:space="preserve">Nom du candidat : </w:t>
            </w:r>
          </w:p>
        </w:tc>
      </w:tr>
      <w:tr w:rsidR="007A1480" w:rsidRPr="007A1480" w14:paraId="0E28E0C5" w14:textId="77777777" w:rsidTr="00956651">
        <w:trPr>
          <w:cantSplit/>
        </w:trPr>
        <w:tc>
          <w:tcPr>
            <w:tcW w:w="720" w:type="dxa"/>
            <w:tcBorders>
              <w:top w:val="nil"/>
              <w:left w:val="single" w:sz="6" w:space="0" w:color="auto"/>
              <w:bottom w:val="nil"/>
              <w:right w:val="nil"/>
            </w:tcBorders>
          </w:tcPr>
          <w:p w14:paraId="4A471B1C"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24E7E38E"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Durée d’emploi :</w:t>
            </w:r>
          </w:p>
        </w:tc>
        <w:tc>
          <w:tcPr>
            <w:tcW w:w="6470" w:type="dxa"/>
            <w:tcBorders>
              <w:top w:val="single" w:sz="6" w:space="0" w:color="auto"/>
              <w:left w:val="single" w:sz="6" w:space="0" w:color="auto"/>
              <w:bottom w:val="nil"/>
              <w:right w:val="single" w:sz="6" w:space="0" w:color="auto"/>
            </w:tcBorders>
          </w:tcPr>
          <w:p w14:paraId="6F118504"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la période (dates de début et de fin) pendant laquelle cette position serait dotée]</w:t>
            </w:r>
          </w:p>
        </w:tc>
      </w:tr>
      <w:tr w:rsidR="007A1480" w:rsidRPr="007A1480" w14:paraId="2782BD5A" w14:textId="77777777" w:rsidTr="00956651">
        <w:trPr>
          <w:cantSplit/>
        </w:trPr>
        <w:tc>
          <w:tcPr>
            <w:tcW w:w="720" w:type="dxa"/>
            <w:tcBorders>
              <w:top w:val="nil"/>
              <w:left w:val="single" w:sz="6" w:space="0" w:color="auto"/>
              <w:bottom w:val="nil"/>
              <w:right w:val="nil"/>
            </w:tcBorders>
          </w:tcPr>
          <w:p w14:paraId="514391D9"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nil"/>
              <w:right w:val="single" w:sz="6" w:space="0" w:color="auto"/>
            </w:tcBorders>
          </w:tcPr>
          <w:p w14:paraId="283F1916" w14:textId="4187183A"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 xml:space="preserve">Durée de travail </w:t>
            </w:r>
            <w:r w:rsidR="00912B7D" w:rsidRPr="007A1480">
              <w:rPr>
                <w:rFonts w:ascii="Times New Roman" w:eastAsia="Times New Roman" w:hAnsi="Times New Roman"/>
                <w:b/>
                <w:sz w:val="24"/>
                <w:szCs w:val="24"/>
              </w:rPr>
              <w:t>prévue</w:t>
            </w:r>
            <w:r w:rsidRPr="007A1480">
              <w:rPr>
                <w:rFonts w:ascii="Times New Roman" w:eastAsia="Times New Roman" w:hAnsi="Times New Roman"/>
                <w:b/>
                <w:sz w:val="24"/>
                <w:szCs w:val="24"/>
              </w:rPr>
              <w:t xml:space="preserve"> pour ce poste :</w:t>
            </w:r>
          </w:p>
        </w:tc>
        <w:tc>
          <w:tcPr>
            <w:tcW w:w="6470" w:type="dxa"/>
            <w:tcBorders>
              <w:top w:val="single" w:sz="6" w:space="0" w:color="auto"/>
              <w:left w:val="single" w:sz="6" w:space="0" w:color="auto"/>
              <w:bottom w:val="nil"/>
              <w:right w:val="single" w:sz="6" w:space="0" w:color="auto"/>
            </w:tcBorders>
          </w:tcPr>
          <w:p w14:paraId="17B22002"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i/>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nombre de jours/semaines/mois prévus pour </w:t>
            </w:r>
            <w:r w:rsidRPr="007A1480">
              <w:rPr>
                <w:rFonts w:ascii="Times New Roman" w:eastAsia="Times New Roman" w:hAnsi="Times New Roman"/>
                <w:i/>
                <w:sz w:val="24"/>
                <w:szCs w:val="24"/>
              </w:rPr>
              <w:br/>
              <w:t>la position</w:t>
            </w:r>
            <w:r w:rsidRPr="007A1480">
              <w:rPr>
                <w:rFonts w:ascii="Times New Roman" w:eastAsia="Times New Roman" w:hAnsi="Times New Roman"/>
                <w:sz w:val="24"/>
                <w:szCs w:val="24"/>
              </w:rPr>
              <w:t>]</w:t>
            </w:r>
          </w:p>
        </w:tc>
      </w:tr>
      <w:tr w:rsidR="007A1480" w:rsidRPr="007A1480" w14:paraId="035547B2" w14:textId="77777777" w:rsidTr="00956651">
        <w:trPr>
          <w:cantSplit/>
        </w:trPr>
        <w:tc>
          <w:tcPr>
            <w:tcW w:w="720" w:type="dxa"/>
            <w:tcBorders>
              <w:top w:val="nil"/>
              <w:left w:val="single" w:sz="6" w:space="0" w:color="auto"/>
              <w:bottom w:val="nil"/>
              <w:right w:val="nil"/>
            </w:tcBorders>
          </w:tcPr>
          <w:p w14:paraId="5DA6EA41" w14:textId="77777777" w:rsidR="007A1480" w:rsidRPr="007A1480" w:rsidRDefault="007A1480" w:rsidP="007A1480">
            <w:pPr>
              <w:suppressAutoHyphens/>
              <w:spacing w:before="120" w:after="120"/>
              <w:ind w:right="0"/>
              <w:rPr>
                <w:rFonts w:ascii="Times New Roman" w:eastAsia="Times New Roman" w:hAnsi="Times New Roman"/>
                <w:b/>
                <w:bCs/>
                <w:spacing w:val="-2"/>
                <w:sz w:val="24"/>
                <w:szCs w:val="24"/>
              </w:rPr>
            </w:pPr>
          </w:p>
        </w:tc>
        <w:tc>
          <w:tcPr>
            <w:tcW w:w="1900" w:type="dxa"/>
            <w:tcBorders>
              <w:top w:val="single" w:sz="6" w:space="0" w:color="auto"/>
              <w:left w:val="single" w:sz="6" w:space="0" w:color="auto"/>
              <w:bottom w:val="single" w:sz="6" w:space="0" w:color="auto"/>
              <w:right w:val="single" w:sz="6" w:space="0" w:color="auto"/>
            </w:tcBorders>
          </w:tcPr>
          <w:p w14:paraId="6775A12B" w14:textId="77777777" w:rsidR="007A1480" w:rsidRPr="007A1480" w:rsidRDefault="007A1480" w:rsidP="007A1480">
            <w:pPr>
              <w:spacing w:after="0"/>
              <w:ind w:right="0"/>
              <w:rPr>
                <w:rFonts w:ascii="Times New Roman" w:eastAsia="Times New Roman" w:hAnsi="Times New Roman"/>
                <w:b/>
                <w:sz w:val="24"/>
                <w:szCs w:val="24"/>
              </w:rPr>
            </w:pPr>
            <w:r w:rsidRPr="007A1480">
              <w:rPr>
                <w:rFonts w:ascii="Times New Roman" w:eastAsia="Times New Roman" w:hAnsi="Times New Roman"/>
                <w:b/>
                <w:sz w:val="24"/>
                <w:szCs w:val="24"/>
              </w:rPr>
              <w:t>Programme de travail prévu pour ce poste :</w:t>
            </w:r>
          </w:p>
        </w:tc>
        <w:tc>
          <w:tcPr>
            <w:tcW w:w="6470" w:type="dxa"/>
            <w:tcBorders>
              <w:top w:val="single" w:sz="6" w:space="0" w:color="auto"/>
              <w:left w:val="single" w:sz="6" w:space="0" w:color="auto"/>
              <w:bottom w:val="single" w:sz="6" w:space="0" w:color="auto"/>
              <w:right w:val="single" w:sz="6" w:space="0" w:color="auto"/>
            </w:tcBorders>
          </w:tcPr>
          <w:p w14:paraId="26B4DB7E" w14:textId="77777777" w:rsidR="007A1480" w:rsidRPr="007A1480" w:rsidRDefault="007A1480" w:rsidP="007A1480">
            <w:pPr>
              <w:spacing w:after="0"/>
              <w:ind w:right="0"/>
              <w:rPr>
                <w:rFonts w:ascii="Times New Roman" w:eastAsia="Times New Roman" w:hAnsi="Times New Roman"/>
                <w:i/>
                <w:sz w:val="24"/>
                <w:szCs w:val="24"/>
              </w:rPr>
            </w:pPr>
            <w:r w:rsidRPr="007A1480">
              <w:rPr>
                <w:rFonts w:ascii="Times New Roman" w:eastAsia="Times New Roman" w:hAnsi="Times New Roman"/>
                <w:sz w:val="24"/>
                <w:szCs w:val="24"/>
              </w:rPr>
              <w:t>[</w:t>
            </w:r>
            <w:proofErr w:type="gramStart"/>
            <w:r w:rsidRPr="007A1480">
              <w:rPr>
                <w:rFonts w:ascii="Times New Roman" w:eastAsia="Times New Roman" w:hAnsi="Times New Roman"/>
                <w:i/>
                <w:sz w:val="24"/>
                <w:szCs w:val="24"/>
              </w:rPr>
              <w:t>insérer</w:t>
            </w:r>
            <w:proofErr w:type="gramEnd"/>
            <w:r w:rsidRPr="007A1480">
              <w:rPr>
                <w:rFonts w:ascii="Times New Roman" w:eastAsia="Times New Roman" w:hAnsi="Times New Roman"/>
                <w:i/>
                <w:sz w:val="24"/>
                <w:szCs w:val="24"/>
              </w:rPr>
              <w:t xml:space="preserve"> le programme d’activité prévu (par ex diagramme </w:t>
            </w:r>
            <w:r w:rsidRPr="007A1480">
              <w:rPr>
                <w:rFonts w:ascii="Times New Roman" w:eastAsia="Times New Roman" w:hAnsi="Times New Roman"/>
                <w:i/>
                <w:sz w:val="24"/>
                <w:szCs w:val="24"/>
              </w:rPr>
              <w:br/>
              <w:t>Gantt détaillé</w:t>
            </w:r>
            <w:r w:rsidRPr="007A1480">
              <w:rPr>
                <w:rFonts w:ascii="Times New Roman" w:eastAsia="Times New Roman" w:hAnsi="Times New Roman"/>
                <w:sz w:val="24"/>
                <w:szCs w:val="24"/>
              </w:rPr>
              <w:t>]</w:t>
            </w:r>
          </w:p>
        </w:tc>
      </w:tr>
    </w:tbl>
    <w:p w14:paraId="79AC1FBF" w14:textId="77777777" w:rsidR="007A1480" w:rsidRPr="007A1480" w:rsidRDefault="007A1480" w:rsidP="007A1480">
      <w:pPr>
        <w:tabs>
          <w:tab w:val="left" w:pos="2127"/>
        </w:tabs>
        <w:spacing w:before="120" w:after="120"/>
        <w:ind w:right="0"/>
        <w:rPr>
          <w:rFonts w:ascii="Times New Roman" w:eastAsia="Times New Roman" w:hAnsi="Times New Roman"/>
          <w:sz w:val="24"/>
          <w:szCs w:val="20"/>
        </w:rPr>
      </w:pPr>
    </w:p>
    <w:p w14:paraId="5B4AE969" w14:textId="77777777" w:rsidR="00E31C98" w:rsidRPr="007A1480" w:rsidRDefault="007A1480" w:rsidP="00E31C98">
      <w:pPr>
        <w:spacing w:before="120" w:after="0"/>
        <w:ind w:right="0"/>
        <w:jc w:val="center"/>
        <w:rPr>
          <w:rFonts w:ascii="Times New Roman" w:eastAsia="Times New Roman" w:hAnsi="Times New Roman"/>
          <w:b/>
          <w:bCs/>
          <w:sz w:val="24"/>
          <w:szCs w:val="20"/>
        </w:rPr>
      </w:pPr>
      <w:r w:rsidRPr="007A1480">
        <w:rPr>
          <w:rFonts w:ascii="Times New Roman" w:eastAsia="Times New Roman" w:hAnsi="Times New Roman"/>
          <w:spacing w:val="-2"/>
          <w:sz w:val="20"/>
          <w:szCs w:val="20"/>
        </w:rPr>
        <w:br w:type="page"/>
      </w:r>
      <w:r w:rsidR="00E31C98" w:rsidRPr="007A1480">
        <w:rPr>
          <w:rFonts w:ascii="Times New Roman" w:eastAsia="Times New Roman" w:hAnsi="Times New Roman"/>
          <w:b/>
          <w:bCs/>
          <w:sz w:val="24"/>
          <w:szCs w:val="20"/>
        </w:rPr>
        <w:lastRenderedPageBreak/>
        <w:t xml:space="preserve"> </w:t>
      </w:r>
    </w:p>
    <w:p w14:paraId="63E937D6" w14:textId="77777777" w:rsidR="007A1480" w:rsidRPr="007A1480" w:rsidRDefault="007A1480" w:rsidP="007A1480">
      <w:pPr>
        <w:tabs>
          <w:tab w:val="left" w:pos="2127"/>
        </w:tabs>
        <w:spacing w:after="120"/>
        <w:ind w:right="0"/>
        <w:jc w:val="center"/>
        <w:rPr>
          <w:rFonts w:ascii="Times New Roman" w:eastAsia="Times New Roman" w:hAnsi="Times New Roman"/>
          <w:b/>
          <w:sz w:val="24"/>
          <w:szCs w:val="20"/>
        </w:rPr>
      </w:pPr>
      <w:r w:rsidRPr="007A1480">
        <w:rPr>
          <w:rFonts w:ascii="Times New Roman" w:eastAsia="Times New Roman" w:hAnsi="Times New Roman"/>
          <w:b/>
          <w:bCs/>
          <w:sz w:val="24"/>
          <w:szCs w:val="20"/>
        </w:rPr>
        <w:t>ANNEXE</w:t>
      </w:r>
      <w:r w:rsidRPr="007A1480">
        <w:rPr>
          <w:rFonts w:ascii="Times New Roman" w:eastAsia="Times New Roman" w:hAnsi="Times New Roman"/>
          <w:b/>
          <w:sz w:val="24"/>
          <w:szCs w:val="20"/>
        </w:rPr>
        <w:t xml:space="preserve"> G</w:t>
      </w:r>
    </w:p>
    <w:p w14:paraId="050FECA8" w14:textId="77777777" w:rsidR="007A1480" w:rsidRPr="007A1480" w:rsidRDefault="007A1480" w:rsidP="007A1480">
      <w:pPr>
        <w:spacing w:after="480"/>
        <w:ind w:right="0"/>
        <w:jc w:val="center"/>
        <w:rPr>
          <w:rFonts w:ascii="Times New Roman" w:eastAsia="Times New Roman" w:hAnsi="Times New Roman"/>
          <w:b/>
          <w:iCs/>
          <w:sz w:val="36"/>
          <w:szCs w:val="24"/>
        </w:rPr>
      </w:pPr>
      <w:r w:rsidRPr="007A1480">
        <w:rPr>
          <w:rFonts w:ascii="Times New Roman" w:eastAsia="Times New Roman" w:hAnsi="Times New Roman"/>
          <w:b/>
          <w:iCs/>
          <w:sz w:val="36"/>
          <w:szCs w:val="24"/>
        </w:rPr>
        <w:t>Stratégies de management et plans de mise en œuvre ESHS</w:t>
      </w:r>
    </w:p>
    <w:p w14:paraId="4EF68953" w14:textId="4DC8619F" w:rsidR="007A1480" w:rsidRPr="008C4C94" w:rsidRDefault="007A1480" w:rsidP="007A1480">
      <w:pPr>
        <w:spacing w:after="120"/>
        <w:ind w:right="0"/>
        <w:rPr>
          <w:rFonts w:ascii="Times New Roman" w:eastAsia="Times New Roman" w:hAnsi="Times New Roman"/>
          <w:iCs/>
          <w:sz w:val="24"/>
          <w:szCs w:val="20"/>
        </w:rPr>
      </w:pPr>
      <w:r w:rsidRPr="007A1480">
        <w:rPr>
          <w:rFonts w:ascii="Times New Roman" w:eastAsia="Times New Roman" w:hAnsi="Times New Roman"/>
          <w:iCs/>
          <w:sz w:val="24"/>
          <w:szCs w:val="20"/>
        </w:rPr>
        <w:t xml:space="preserve">Le Soumissionnaire devra soumettre les stratégies de management et plans de mise en œuvre dans les domaines environnemental, social, hygiène et </w:t>
      </w:r>
      <w:r w:rsidRPr="008C4C94">
        <w:rPr>
          <w:rFonts w:ascii="Times New Roman" w:eastAsia="Times New Roman" w:hAnsi="Times New Roman"/>
          <w:iCs/>
          <w:sz w:val="24"/>
          <w:szCs w:val="20"/>
        </w:rPr>
        <w:t>sécurité (ESHS) tel que demandé à la Clause 1</w:t>
      </w:r>
      <w:r w:rsidR="008C4C94" w:rsidRPr="00905A46">
        <w:rPr>
          <w:rFonts w:ascii="Times New Roman" w:eastAsia="Times New Roman" w:hAnsi="Times New Roman"/>
          <w:iCs/>
          <w:sz w:val="24"/>
          <w:szCs w:val="20"/>
        </w:rPr>
        <w:t>0</w:t>
      </w:r>
      <w:r w:rsidRPr="008C4C94">
        <w:rPr>
          <w:rFonts w:ascii="Times New Roman" w:eastAsia="Times New Roman" w:hAnsi="Times New Roman"/>
          <w:iCs/>
          <w:sz w:val="24"/>
          <w:szCs w:val="20"/>
        </w:rPr>
        <w:t>.1 (h) des DPAO. Lesdits stratégies et plans décriront en détail les actions, matériaux, matériels, procédés de gestion etc. qui seront mis en œuvre par l’Entrepreneur et ses sous-traitants.</w:t>
      </w:r>
    </w:p>
    <w:p w14:paraId="62FF1A01" w14:textId="77777777" w:rsidR="007A1480" w:rsidRPr="007A1480" w:rsidRDefault="007A1480" w:rsidP="007A1480">
      <w:pPr>
        <w:spacing w:after="120"/>
        <w:ind w:right="0"/>
        <w:rPr>
          <w:rFonts w:ascii="Times New Roman" w:eastAsia="Times New Roman" w:hAnsi="Times New Roman"/>
          <w:iCs/>
          <w:sz w:val="24"/>
          <w:szCs w:val="20"/>
        </w:rPr>
      </w:pPr>
      <w:r w:rsidRPr="008C4C94">
        <w:rPr>
          <w:rFonts w:ascii="Times New Roman" w:eastAsia="Times New Roman" w:hAnsi="Times New Roman"/>
          <w:iCs/>
          <w:sz w:val="24"/>
          <w:szCs w:val="20"/>
        </w:rPr>
        <w:t xml:space="preserve">Lors de la préparation de ces stratégies et plans, le Soumissionnaire devra prendre en compte les dispositions ESHS dans le marché, y compris celles qui pourraient être décrites en détail dans les </w:t>
      </w:r>
      <w:r w:rsidRPr="008C4C94">
        <w:rPr>
          <w:rFonts w:ascii="Times New Roman" w:eastAsia="Times New Roman" w:hAnsi="Times New Roman"/>
          <w:sz w:val="24"/>
          <w:szCs w:val="24"/>
        </w:rPr>
        <w:t>Spécifications des Travaux décrites dans la Section VII.</w:t>
      </w:r>
    </w:p>
    <w:p w14:paraId="6F9584EF" w14:textId="77777777" w:rsidR="007A1480" w:rsidRPr="007A1480" w:rsidRDefault="007A1480" w:rsidP="007A1480">
      <w:pPr>
        <w:tabs>
          <w:tab w:val="left" w:pos="2127"/>
        </w:tabs>
        <w:spacing w:before="120" w:after="120"/>
        <w:ind w:right="0"/>
        <w:rPr>
          <w:rFonts w:ascii="Times New Roman" w:eastAsia="Times New Roman" w:hAnsi="Times New Roman"/>
          <w:sz w:val="24"/>
          <w:szCs w:val="20"/>
        </w:rPr>
      </w:pPr>
    </w:p>
    <w:p w14:paraId="5619A63B" w14:textId="77777777" w:rsidR="007A1480" w:rsidRPr="007A1480" w:rsidRDefault="007A1480" w:rsidP="007A1480">
      <w:pPr>
        <w:tabs>
          <w:tab w:val="left" w:pos="2127"/>
        </w:tabs>
        <w:spacing w:after="0"/>
        <w:ind w:right="0"/>
        <w:jc w:val="center"/>
        <w:rPr>
          <w:rFonts w:ascii="Times New Roman" w:eastAsia="Times New Roman" w:hAnsi="Times New Roman"/>
          <w:b/>
          <w:sz w:val="24"/>
          <w:szCs w:val="20"/>
        </w:rPr>
      </w:pPr>
      <w:r w:rsidRPr="007A1480">
        <w:rPr>
          <w:rFonts w:ascii="Times New Roman" w:eastAsia="Times New Roman" w:hAnsi="Times New Roman"/>
          <w:b/>
          <w:sz w:val="24"/>
          <w:szCs w:val="24"/>
        </w:rPr>
        <w:br w:type="page"/>
      </w:r>
      <w:r w:rsidRPr="007A1480">
        <w:rPr>
          <w:rFonts w:ascii="Times New Roman" w:eastAsia="Times New Roman" w:hAnsi="Times New Roman"/>
          <w:b/>
          <w:bCs/>
          <w:sz w:val="24"/>
          <w:szCs w:val="20"/>
        </w:rPr>
        <w:lastRenderedPageBreak/>
        <w:t>ANNEXE</w:t>
      </w:r>
      <w:r w:rsidRPr="007A1480">
        <w:rPr>
          <w:rFonts w:ascii="Times New Roman" w:eastAsia="Times New Roman" w:hAnsi="Times New Roman"/>
          <w:b/>
          <w:sz w:val="24"/>
          <w:szCs w:val="20"/>
        </w:rPr>
        <w:t xml:space="preserve"> H</w:t>
      </w:r>
    </w:p>
    <w:p w14:paraId="310B045E" w14:textId="77777777" w:rsidR="007A1480" w:rsidRPr="007A1480" w:rsidRDefault="007A1480" w:rsidP="007A1480">
      <w:pPr>
        <w:tabs>
          <w:tab w:val="left" w:pos="2127"/>
        </w:tabs>
        <w:spacing w:before="120" w:after="120"/>
        <w:ind w:right="0"/>
        <w:jc w:val="center"/>
        <w:rPr>
          <w:rFonts w:ascii="Times New Roman" w:eastAsia="Times New Roman" w:hAnsi="Times New Roman"/>
          <w:b/>
          <w:sz w:val="36"/>
          <w:szCs w:val="36"/>
        </w:rPr>
      </w:pPr>
      <w:r w:rsidRPr="007A1480">
        <w:rPr>
          <w:rFonts w:ascii="Times New Roman" w:eastAsia="Times New Roman" w:hAnsi="Times New Roman"/>
          <w:b/>
          <w:sz w:val="36"/>
          <w:szCs w:val="36"/>
        </w:rPr>
        <w:t xml:space="preserve">Code de Conduite </w:t>
      </w:r>
    </w:p>
    <w:p w14:paraId="0EB36950" w14:textId="77777777" w:rsidR="007A1480" w:rsidRPr="007A1480" w:rsidRDefault="007A1480" w:rsidP="007A1480">
      <w:pPr>
        <w:tabs>
          <w:tab w:val="left" w:pos="2127"/>
        </w:tabs>
        <w:spacing w:after="480"/>
        <w:ind w:right="0"/>
        <w:jc w:val="center"/>
        <w:rPr>
          <w:rFonts w:ascii="Times New Roman" w:eastAsia="Times New Roman" w:hAnsi="Times New Roman"/>
          <w:b/>
          <w:sz w:val="36"/>
          <w:szCs w:val="36"/>
        </w:rPr>
      </w:pPr>
      <w:r w:rsidRPr="007A1480">
        <w:rPr>
          <w:rFonts w:ascii="Times New Roman" w:eastAsia="Times New Roman" w:hAnsi="Times New Roman"/>
          <w:b/>
          <w:sz w:val="36"/>
          <w:szCs w:val="36"/>
        </w:rPr>
        <w:t>(ESHS)</w:t>
      </w:r>
    </w:p>
    <w:p w14:paraId="13DBC967" w14:textId="1B55DFF7" w:rsidR="007A1480" w:rsidRPr="007A1480" w:rsidRDefault="007A1480" w:rsidP="007A1480">
      <w:pPr>
        <w:ind w:right="0"/>
        <w:rPr>
          <w:rFonts w:ascii="Times New Roman" w:eastAsia="Times New Roman" w:hAnsi="Times New Roman"/>
          <w:iCs/>
          <w:sz w:val="24"/>
          <w:szCs w:val="20"/>
        </w:rPr>
      </w:pPr>
      <w:r w:rsidRPr="007A1480">
        <w:rPr>
          <w:rFonts w:ascii="Times New Roman" w:eastAsia="Times New Roman" w:hAnsi="Times New Roman"/>
          <w:iCs/>
          <w:sz w:val="24"/>
          <w:szCs w:val="20"/>
        </w:rPr>
        <w:t xml:space="preserve">Le Soumissionnaire devra soumettre le Code de Conduite applicable à ses employés et sous-traitants, tel que demandé à la </w:t>
      </w:r>
      <w:r w:rsidRPr="008C4C94">
        <w:rPr>
          <w:rFonts w:ascii="Times New Roman" w:eastAsia="Times New Roman" w:hAnsi="Times New Roman"/>
          <w:iCs/>
          <w:sz w:val="24"/>
          <w:szCs w:val="20"/>
        </w:rPr>
        <w:t>Clause 1</w:t>
      </w:r>
      <w:r w:rsidR="008C4C94" w:rsidRPr="00905A46">
        <w:rPr>
          <w:rFonts w:ascii="Times New Roman" w:eastAsia="Times New Roman" w:hAnsi="Times New Roman"/>
          <w:iCs/>
          <w:sz w:val="24"/>
          <w:szCs w:val="20"/>
        </w:rPr>
        <w:t>0</w:t>
      </w:r>
      <w:r w:rsidRPr="008C4C94">
        <w:rPr>
          <w:rFonts w:ascii="Times New Roman" w:eastAsia="Times New Roman" w:hAnsi="Times New Roman"/>
          <w:iCs/>
          <w:sz w:val="24"/>
          <w:szCs w:val="20"/>
        </w:rPr>
        <w:t>.1 (h)</w:t>
      </w:r>
      <w:r w:rsidRPr="007A1480">
        <w:rPr>
          <w:rFonts w:ascii="Times New Roman" w:eastAsia="Times New Roman" w:hAnsi="Times New Roman"/>
          <w:iCs/>
          <w:sz w:val="24"/>
          <w:szCs w:val="20"/>
        </w:rPr>
        <w:t xml:space="preserve"> des DPAO. Le Code de Conduite devra assurer la conformité aux dispositions ESHS dans le marché, y compris celles qui pourraient être décrites en détail dans les </w:t>
      </w:r>
      <w:r w:rsidRPr="007A1480">
        <w:rPr>
          <w:rFonts w:ascii="Times New Roman" w:eastAsia="Times New Roman" w:hAnsi="Times New Roman"/>
          <w:sz w:val="24"/>
          <w:szCs w:val="24"/>
        </w:rPr>
        <w:t>Spécifications des Travaux décrites dans la Section VII.</w:t>
      </w:r>
    </w:p>
    <w:p w14:paraId="71CA35C1" w14:textId="77777777" w:rsidR="007A1480" w:rsidRPr="007A1480" w:rsidRDefault="007A1480" w:rsidP="007A1480">
      <w:pPr>
        <w:spacing w:after="120"/>
        <w:ind w:right="0"/>
        <w:rPr>
          <w:rFonts w:ascii="Times New Roman" w:eastAsia="Times New Roman" w:hAnsi="Times New Roman"/>
          <w:iCs/>
          <w:sz w:val="24"/>
          <w:szCs w:val="20"/>
        </w:rPr>
      </w:pPr>
      <w:r w:rsidRPr="007A1480">
        <w:rPr>
          <w:rFonts w:ascii="Times New Roman" w:eastAsia="Times New Roman" w:hAnsi="Times New Roman"/>
          <w:iCs/>
          <w:sz w:val="24"/>
          <w:szCs w:val="20"/>
        </w:rPr>
        <w:t>En outre, le Soumissionnaire devra indiquer les grandes lignes de la manière dont le Code sera mis en œuvre. Cela doit comprendre la manière dont il sera présenté dans les termes d’embauche et le contrat de travail, la formation qui sera fournie, le suivi et la manière dont l’Entrepreneur envisage de remédier aux infractions éventuelles.</w:t>
      </w:r>
    </w:p>
    <w:p w14:paraId="757D15EF" w14:textId="77777777" w:rsidR="007A1480" w:rsidRPr="007A1480" w:rsidRDefault="007A1480" w:rsidP="007A1480">
      <w:pPr>
        <w:spacing w:before="120" w:after="120"/>
        <w:ind w:left="576" w:right="0" w:hanging="576"/>
        <w:jc w:val="left"/>
        <w:rPr>
          <w:rFonts w:ascii="Times New Roman" w:eastAsia="Times New Roman" w:hAnsi="Times New Roman"/>
          <w:sz w:val="24"/>
          <w:szCs w:val="24"/>
          <w:lang w:eastAsia="fr-FR"/>
        </w:rPr>
      </w:pPr>
    </w:p>
    <w:p w14:paraId="5ABF7685" w14:textId="77777777" w:rsidR="007A1480" w:rsidRPr="007A1480" w:rsidRDefault="007A1480" w:rsidP="007A1480">
      <w:pPr>
        <w:spacing w:before="120" w:after="120"/>
        <w:ind w:left="576" w:right="0" w:hanging="576"/>
        <w:jc w:val="center"/>
        <w:rPr>
          <w:rFonts w:ascii="Times New Roman" w:eastAsia="Times New Roman" w:hAnsi="Times New Roman"/>
          <w:b/>
          <w:i/>
          <w:sz w:val="36"/>
          <w:szCs w:val="20"/>
          <w:lang w:eastAsia="fr-FR"/>
        </w:rPr>
      </w:pPr>
      <w:r w:rsidRPr="007A1480">
        <w:rPr>
          <w:rFonts w:ascii="Times New Roman" w:eastAsia="Times New Roman" w:hAnsi="Times New Roman"/>
          <w:b/>
          <w:i/>
          <w:sz w:val="36"/>
          <w:szCs w:val="20"/>
          <w:lang w:eastAsia="fr-FR"/>
        </w:rPr>
        <w:br w:type="page"/>
      </w:r>
      <w:bookmarkStart w:id="433" w:name="_Toc327863877"/>
      <w:bookmarkStart w:id="434" w:name="_Toc454349598"/>
      <w:bookmarkStart w:id="435" w:name="_Toc156031767"/>
    </w:p>
    <w:p w14:paraId="7E32C087" w14:textId="77777777" w:rsidR="007A1480" w:rsidRPr="007A1480" w:rsidRDefault="007A1480" w:rsidP="007A1480">
      <w:pPr>
        <w:spacing w:before="120" w:after="120"/>
        <w:ind w:left="576" w:right="0" w:hanging="576"/>
        <w:jc w:val="center"/>
        <w:rPr>
          <w:rFonts w:ascii="Times New Roman" w:eastAsia="Times New Roman" w:hAnsi="Times New Roman"/>
          <w:b/>
          <w:i/>
          <w:sz w:val="36"/>
          <w:szCs w:val="20"/>
          <w:lang w:eastAsia="fr-FR"/>
        </w:rPr>
      </w:pPr>
    </w:p>
    <w:p w14:paraId="7C10F0AD" w14:textId="77777777" w:rsidR="007A1480" w:rsidRPr="007A1480" w:rsidRDefault="007A1480" w:rsidP="007A1480">
      <w:pPr>
        <w:spacing w:before="120" w:after="120"/>
        <w:ind w:left="576" w:right="0" w:hanging="576"/>
        <w:jc w:val="center"/>
        <w:rPr>
          <w:rFonts w:ascii="Times New Roman" w:eastAsia="Times New Roman" w:hAnsi="Times New Roman"/>
          <w:b/>
          <w:i/>
          <w:sz w:val="36"/>
          <w:szCs w:val="20"/>
          <w:lang w:eastAsia="fr-FR"/>
        </w:rPr>
      </w:pPr>
    </w:p>
    <w:p w14:paraId="30EE23F2" w14:textId="77777777" w:rsidR="007A1480" w:rsidRPr="007A1480" w:rsidRDefault="007A1480" w:rsidP="007A1480">
      <w:pPr>
        <w:spacing w:before="120" w:after="120"/>
        <w:ind w:left="576" w:right="0" w:hanging="576"/>
        <w:jc w:val="center"/>
        <w:rPr>
          <w:rFonts w:ascii="Times New Roman" w:eastAsia="Times New Roman" w:hAnsi="Times New Roman"/>
          <w:b/>
          <w:i/>
          <w:sz w:val="36"/>
          <w:szCs w:val="20"/>
          <w:lang w:eastAsia="fr-FR"/>
        </w:rPr>
      </w:pPr>
    </w:p>
    <w:p w14:paraId="3AE5C192" w14:textId="77777777" w:rsidR="007A1480" w:rsidRPr="007A1480" w:rsidRDefault="007A1480" w:rsidP="007A1480">
      <w:pPr>
        <w:spacing w:before="120" w:after="120"/>
        <w:ind w:right="0"/>
        <w:jc w:val="center"/>
        <w:rPr>
          <w:rFonts w:ascii="Times New Roman" w:eastAsia="Times New Roman" w:hAnsi="Times New Roman"/>
          <w:b/>
          <w:sz w:val="36"/>
          <w:szCs w:val="20"/>
          <w:lang w:eastAsia="fr-FR"/>
        </w:rPr>
      </w:pPr>
      <w:bookmarkStart w:id="436" w:name="_Toc486861758"/>
      <w:r w:rsidRPr="007A1480">
        <w:rPr>
          <w:rFonts w:ascii="Times New Roman" w:eastAsia="Times New Roman" w:hAnsi="Times New Roman"/>
          <w:b/>
          <w:sz w:val="36"/>
          <w:szCs w:val="20"/>
          <w:lang w:eastAsia="fr-FR"/>
        </w:rPr>
        <w:t>Formulaires de qualification des Soumissionnaires</w:t>
      </w:r>
      <w:bookmarkEnd w:id="433"/>
      <w:bookmarkEnd w:id="434"/>
      <w:bookmarkEnd w:id="436"/>
    </w:p>
    <w:p w14:paraId="1B3FE2E5" w14:textId="77777777" w:rsidR="007A1480" w:rsidRPr="007A1480" w:rsidRDefault="007A1480" w:rsidP="007A1480">
      <w:pPr>
        <w:spacing w:before="120" w:after="120"/>
        <w:ind w:right="0"/>
        <w:rPr>
          <w:rFonts w:ascii="Times New Roman" w:eastAsia="Times New Roman" w:hAnsi="Times New Roman"/>
          <w:sz w:val="24"/>
          <w:szCs w:val="20"/>
        </w:rPr>
      </w:pPr>
    </w:p>
    <w:p w14:paraId="7CF03165" w14:textId="77777777" w:rsidR="0054738A" w:rsidRPr="007A1480" w:rsidRDefault="007A1480" w:rsidP="007A1480">
      <w:pPr>
        <w:spacing w:after="0"/>
        <w:ind w:right="0"/>
        <w:rPr>
          <w:rFonts w:ascii="Times New Roman" w:eastAsia="Times New Roman" w:hAnsi="Times New Roman"/>
          <w:sz w:val="20"/>
          <w:szCs w:val="20"/>
        </w:rPr>
      </w:pPr>
      <w:r w:rsidRPr="007A1480">
        <w:rPr>
          <w:rFonts w:ascii="Times New Roman" w:eastAsia="Times New Roman" w:hAnsi="Times New Roman"/>
          <w:sz w:val="24"/>
          <w:szCs w:val="20"/>
        </w:rPr>
        <w:br w:type="page"/>
      </w:r>
    </w:p>
    <w:p w14:paraId="79DB5F64" w14:textId="4ABD1334" w:rsidR="0054738A" w:rsidRPr="0054738A" w:rsidRDefault="0054738A" w:rsidP="0054738A">
      <w:pPr>
        <w:suppressAutoHyphens/>
        <w:overflowPunct w:val="0"/>
        <w:autoSpaceDE w:val="0"/>
        <w:autoSpaceDN w:val="0"/>
        <w:adjustRightInd w:val="0"/>
        <w:spacing w:after="0"/>
        <w:ind w:right="0"/>
        <w:jc w:val="center"/>
        <w:textAlignment w:val="baseline"/>
        <w:rPr>
          <w:rFonts w:ascii="Times New Roman" w:eastAsia="Times New Roman" w:hAnsi="Times New Roman" w:cs="Arial"/>
          <w:b/>
          <w:sz w:val="28"/>
          <w:szCs w:val="24"/>
          <w:lang w:eastAsia="fr-FR"/>
        </w:rPr>
      </w:pPr>
      <w:r w:rsidRPr="0054738A">
        <w:rPr>
          <w:rFonts w:ascii="Times New Roman" w:eastAsia="Times New Roman" w:hAnsi="Times New Roman" w:cs="Arial"/>
          <w:b/>
          <w:sz w:val="28"/>
          <w:szCs w:val="24"/>
          <w:lang w:eastAsia="fr-FR"/>
        </w:rPr>
        <w:lastRenderedPageBreak/>
        <w:t>Annexe à la soumission - Sous-traitants</w:t>
      </w:r>
    </w:p>
    <w:p w14:paraId="6FE77C61"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E9B9B96" w14:textId="77777777" w:rsidR="007A1480" w:rsidRDefault="0054738A" w:rsidP="0054738A">
      <w:pPr>
        <w:spacing w:after="0"/>
        <w:ind w:right="0"/>
        <w:rPr>
          <w:rFonts w:ascii="Times New Roman" w:eastAsia="Times New Roman" w:hAnsi="Times New Roman" w:cs="Arial"/>
          <w:i/>
          <w:sz w:val="24"/>
          <w:szCs w:val="24"/>
          <w:lang w:eastAsia="fr-FR"/>
        </w:rPr>
      </w:pPr>
      <w:r w:rsidRPr="0054738A">
        <w:rPr>
          <w:rFonts w:ascii="Times New Roman" w:eastAsia="Times New Roman" w:hAnsi="Times New Roman" w:cs="Arial"/>
          <w:i/>
          <w:sz w:val="24"/>
          <w:szCs w:val="24"/>
          <w:lang w:eastAsia="fr-FR"/>
        </w:rPr>
        <w:t>[</w:t>
      </w:r>
      <w:proofErr w:type="gramStart"/>
      <w:r w:rsidRPr="0054738A">
        <w:rPr>
          <w:rFonts w:ascii="Times New Roman" w:eastAsia="Times New Roman" w:hAnsi="Times New Roman" w:cs="Arial"/>
          <w:i/>
          <w:sz w:val="24"/>
          <w:szCs w:val="24"/>
          <w:lang w:eastAsia="fr-FR"/>
        </w:rPr>
        <w:t>à</w:t>
      </w:r>
      <w:proofErr w:type="gramEnd"/>
      <w:r w:rsidRPr="0054738A">
        <w:rPr>
          <w:rFonts w:ascii="Times New Roman" w:eastAsia="Times New Roman" w:hAnsi="Times New Roman" w:cs="Arial"/>
          <w:i/>
          <w:sz w:val="24"/>
          <w:szCs w:val="24"/>
          <w:lang w:eastAsia="fr-FR"/>
        </w:rPr>
        <w:t xml:space="preserve"> remplir, le cas échéant, par le Candidat]</w:t>
      </w:r>
    </w:p>
    <w:p w14:paraId="221FFFE3" w14:textId="77777777" w:rsidR="00151505" w:rsidRDefault="00151505" w:rsidP="0054738A">
      <w:pPr>
        <w:spacing w:after="0"/>
        <w:ind w:right="0"/>
        <w:rPr>
          <w:rFonts w:ascii="Times New Roman" w:eastAsia="Times New Roman" w:hAnsi="Times New Roman" w:cs="Arial"/>
          <w:i/>
          <w:sz w:val="24"/>
          <w:szCs w:val="24"/>
          <w:lang w:eastAsia="fr-FR"/>
        </w:rPr>
      </w:pPr>
    </w:p>
    <w:p w14:paraId="3E2D01FD" w14:textId="77777777" w:rsidR="00151505" w:rsidRDefault="00151505" w:rsidP="0054738A">
      <w:pPr>
        <w:spacing w:after="0"/>
        <w:ind w:right="0"/>
        <w:rPr>
          <w:rFonts w:ascii="Times New Roman" w:eastAsia="Times New Roman" w:hAnsi="Times New Roman" w:cs="Arial"/>
          <w:i/>
          <w:sz w:val="24"/>
          <w:szCs w:val="24"/>
          <w:lang w:eastAsia="fr-FR"/>
        </w:rPr>
      </w:pPr>
    </w:p>
    <w:p w14:paraId="74EA0100" w14:textId="77777777" w:rsidR="00151505" w:rsidRDefault="00151505" w:rsidP="0054738A">
      <w:pPr>
        <w:spacing w:after="0"/>
        <w:ind w:right="0"/>
        <w:rPr>
          <w:rFonts w:ascii="Times New Roman" w:eastAsia="Times New Roman" w:hAnsi="Times New Roman" w:cs="Arial"/>
          <w:i/>
          <w:sz w:val="24"/>
          <w:szCs w:val="24"/>
          <w:lang w:eastAsia="fr-FR"/>
        </w:rPr>
      </w:pPr>
    </w:p>
    <w:p w14:paraId="37CAFEFA" w14:textId="77777777" w:rsidR="00151505" w:rsidRDefault="00151505" w:rsidP="0054738A">
      <w:pPr>
        <w:spacing w:after="0"/>
        <w:ind w:right="0"/>
        <w:rPr>
          <w:rFonts w:ascii="Times New Roman" w:eastAsia="Times New Roman" w:hAnsi="Times New Roman"/>
          <w:sz w:val="20"/>
          <w:szCs w:val="20"/>
        </w:rPr>
        <w:sectPr w:rsidR="00151505" w:rsidSect="007D4866">
          <w:headerReference w:type="even" r:id="rId23"/>
          <w:headerReference w:type="default" r:id="rId24"/>
          <w:footnotePr>
            <w:numRestart w:val="eachPage"/>
          </w:footnotePr>
          <w:endnotePr>
            <w:numFmt w:val="decimal"/>
          </w:endnotePr>
          <w:pgSz w:w="12240" w:h="15840" w:code="1"/>
          <w:pgMar w:top="1440" w:right="1440" w:bottom="1152" w:left="1440" w:header="720" w:footer="720" w:gutter="0"/>
          <w:pgNumType w:start="77"/>
          <w:cols w:space="720"/>
          <w:docGrid w:linePitch="326"/>
        </w:sectPr>
      </w:pPr>
    </w:p>
    <w:p w14:paraId="3B6CDEEB" w14:textId="77777777" w:rsidR="00151505" w:rsidRPr="007A1480" w:rsidRDefault="00151505" w:rsidP="0054738A">
      <w:pPr>
        <w:spacing w:after="0"/>
        <w:ind w:right="0"/>
        <w:rPr>
          <w:rFonts w:ascii="Times New Roman" w:eastAsia="Times New Roman" w:hAnsi="Times New Roman"/>
          <w:sz w:val="20"/>
          <w:szCs w:val="20"/>
        </w:rPr>
      </w:pPr>
    </w:p>
    <w:p w14:paraId="52AC9731" w14:textId="77777777" w:rsidR="007A1480" w:rsidRPr="007A1480" w:rsidRDefault="007A1480" w:rsidP="007A1480">
      <w:pPr>
        <w:suppressAutoHyphens/>
        <w:overflowPunct w:val="0"/>
        <w:autoSpaceDE w:val="0"/>
        <w:autoSpaceDN w:val="0"/>
        <w:adjustRightInd w:val="0"/>
        <w:spacing w:after="120"/>
        <w:ind w:right="0"/>
        <w:jc w:val="center"/>
        <w:textAlignment w:val="baseline"/>
        <w:rPr>
          <w:rFonts w:ascii="Times New Roman" w:eastAsia="Times New Roman" w:hAnsi="Times New Roman"/>
          <w:b/>
          <w:sz w:val="28"/>
          <w:szCs w:val="20"/>
          <w:lang w:eastAsia="fr-FR"/>
        </w:rPr>
      </w:pPr>
      <w:bookmarkStart w:id="437" w:name="_Toc327863878"/>
      <w:r w:rsidRPr="007A1480">
        <w:rPr>
          <w:rFonts w:ascii="Times New Roman" w:eastAsia="Times New Roman" w:hAnsi="Times New Roman"/>
          <w:b/>
          <w:sz w:val="28"/>
          <w:szCs w:val="20"/>
          <w:lang w:eastAsia="fr-FR"/>
        </w:rPr>
        <w:t xml:space="preserve">Formulaire ELI – 1.1 : </w:t>
      </w:r>
    </w:p>
    <w:p w14:paraId="42311A80" w14:textId="77777777" w:rsidR="007A1480" w:rsidRPr="007A1480" w:rsidRDefault="007A1480" w:rsidP="007A1480">
      <w:pPr>
        <w:suppressAutoHyphens/>
        <w:overflowPunct w:val="0"/>
        <w:autoSpaceDE w:val="0"/>
        <w:autoSpaceDN w:val="0"/>
        <w:adjustRightInd w:val="0"/>
        <w:spacing w:after="120"/>
        <w:ind w:right="0"/>
        <w:jc w:val="center"/>
        <w:textAlignment w:val="baseline"/>
        <w:rPr>
          <w:rFonts w:ascii="Times New Roman" w:eastAsia="Times New Roman" w:hAnsi="Times New Roman"/>
          <w:b/>
          <w:sz w:val="36"/>
          <w:szCs w:val="36"/>
          <w:lang w:eastAsia="fr-FR"/>
        </w:rPr>
      </w:pPr>
      <w:r w:rsidRPr="007A1480">
        <w:rPr>
          <w:rFonts w:ascii="Times New Roman" w:eastAsia="Times New Roman" w:hAnsi="Times New Roman"/>
          <w:b/>
          <w:sz w:val="36"/>
          <w:szCs w:val="36"/>
          <w:lang w:eastAsia="fr-FR"/>
        </w:rPr>
        <w:t>Fiche de renseignements sur le soumissionnaire</w:t>
      </w:r>
      <w:bookmarkEnd w:id="437"/>
    </w:p>
    <w:p w14:paraId="70D28952" w14:textId="77777777" w:rsidR="007A1480" w:rsidRPr="007A1480" w:rsidRDefault="007A1480" w:rsidP="007A1480">
      <w:pPr>
        <w:tabs>
          <w:tab w:val="left" w:pos="3794"/>
        </w:tabs>
        <w:spacing w:before="120" w:after="0"/>
        <w:ind w:right="79"/>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Date : </w:t>
      </w:r>
      <w:r w:rsidRPr="007A1480">
        <w:rPr>
          <w:rFonts w:ascii="Times New Roman" w:eastAsia="Times New Roman" w:hAnsi="Times New Roman"/>
          <w:i/>
          <w:iCs/>
          <w:sz w:val="24"/>
          <w:szCs w:val="20"/>
          <w:u w:val="single"/>
        </w:rPr>
        <w:tab/>
      </w:r>
    </w:p>
    <w:p w14:paraId="57EB1369" w14:textId="77777777" w:rsidR="007A1480" w:rsidRPr="007A1480" w:rsidRDefault="007A1480" w:rsidP="007A1480">
      <w:pPr>
        <w:tabs>
          <w:tab w:val="left" w:pos="4111"/>
        </w:tabs>
        <w:spacing w:after="0"/>
        <w:ind w:right="72"/>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AO No. : </w:t>
      </w:r>
      <w:r w:rsidRPr="007A1480">
        <w:rPr>
          <w:rFonts w:ascii="Times New Roman" w:eastAsia="Times New Roman" w:hAnsi="Times New Roman"/>
          <w:sz w:val="24"/>
          <w:szCs w:val="20"/>
          <w:u w:val="single"/>
        </w:rPr>
        <w:tab/>
      </w:r>
    </w:p>
    <w:p w14:paraId="70549076" w14:textId="77777777" w:rsidR="007A1480" w:rsidRPr="007A1480" w:rsidRDefault="007A1480" w:rsidP="007A1480">
      <w:pPr>
        <w:spacing w:after="120"/>
        <w:ind w:right="72"/>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Page </w:t>
      </w:r>
      <w:r w:rsidRPr="007A1480">
        <w:rPr>
          <w:rFonts w:ascii="Times New Roman" w:eastAsia="Times New Roman" w:hAnsi="Times New Roman"/>
          <w:i/>
          <w:sz w:val="24"/>
          <w:szCs w:val="20"/>
        </w:rPr>
        <w:t>____________</w:t>
      </w:r>
      <w:r w:rsidRPr="007A1480">
        <w:rPr>
          <w:rFonts w:ascii="Times New Roman" w:eastAsia="Times New Roman" w:hAnsi="Times New Roman"/>
          <w:sz w:val="24"/>
          <w:szCs w:val="20"/>
        </w:rPr>
        <w:t xml:space="preserve"> de </w:t>
      </w:r>
      <w:r w:rsidRPr="007A1480">
        <w:rPr>
          <w:rFonts w:ascii="Times New Roman" w:eastAsia="Times New Roman" w:hAnsi="Times New Roman"/>
          <w:i/>
          <w:sz w:val="24"/>
          <w:szCs w:val="20"/>
        </w:rPr>
        <w:t>____________</w:t>
      </w:r>
      <w:r w:rsidRPr="007A1480">
        <w:rPr>
          <w:rFonts w:ascii="Times New Roman" w:eastAsia="Times New Roman" w:hAnsi="Times New Roman"/>
          <w:sz w:val="24"/>
          <w:szCs w:val="20"/>
        </w:rPr>
        <w:t xml:space="preserve"> pages</w:t>
      </w:r>
    </w:p>
    <w:p w14:paraId="7736FF97" w14:textId="77777777" w:rsidR="007A1480" w:rsidRPr="007A1480" w:rsidRDefault="007A1480" w:rsidP="007A1480">
      <w:pPr>
        <w:spacing w:after="0"/>
        <w:ind w:right="0"/>
        <w:rPr>
          <w:rFonts w:ascii="Times New Roman" w:eastAsia="Times New Roman" w:hAnsi="Times New Roman"/>
          <w:spacing w:val="-2"/>
          <w:sz w:val="24"/>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468"/>
      </w:tblGrid>
      <w:tr w:rsidR="007A1480" w:rsidRPr="007A1480" w14:paraId="36B3C10F"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13F84675"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Nom du Soumissionnaire : </w:t>
            </w:r>
          </w:p>
        </w:tc>
      </w:tr>
      <w:tr w:rsidR="007A1480" w:rsidRPr="007A1480" w14:paraId="535FB845"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29022C06"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En cas de groupement, noms de tous les membres : </w:t>
            </w:r>
          </w:p>
        </w:tc>
      </w:tr>
      <w:tr w:rsidR="007A1480" w:rsidRPr="007A1480" w14:paraId="5127258F"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1A2D23F5"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Pays où le Soumissionnaire est, ou sera légalement enregistré : </w:t>
            </w:r>
          </w:p>
          <w:p w14:paraId="50C92F44"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i/>
                <w:iCs/>
                <w:spacing w:val="-2"/>
                <w:sz w:val="24"/>
                <w:szCs w:val="20"/>
              </w:rPr>
            </w:pPr>
            <w:r w:rsidRPr="007A1480">
              <w:rPr>
                <w:rFonts w:ascii="Times New Roman" w:eastAsia="Times New Roman" w:hAnsi="Times New Roman"/>
                <w:i/>
                <w:iCs/>
                <w:spacing w:val="-2"/>
                <w:sz w:val="24"/>
                <w:szCs w:val="20"/>
              </w:rPr>
              <w:t>[</w:t>
            </w:r>
            <w:proofErr w:type="gramStart"/>
            <w:r w:rsidRPr="007A1480">
              <w:rPr>
                <w:rFonts w:ascii="Times New Roman" w:eastAsia="Times New Roman" w:hAnsi="Times New Roman"/>
                <w:i/>
                <w:iCs/>
                <w:spacing w:val="-2"/>
                <w:sz w:val="24"/>
                <w:szCs w:val="20"/>
              </w:rPr>
              <w:t>insérer</w:t>
            </w:r>
            <w:proofErr w:type="gramEnd"/>
            <w:r w:rsidRPr="007A1480">
              <w:rPr>
                <w:rFonts w:ascii="Times New Roman" w:eastAsia="Times New Roman" w:hAnsi="Times New Roman"/>
                <w:i/>
                <w:iCs/>
                <w:spacing w:val="-2"/>
                <w:sz w:val="24"/>
                <w:szCs w:val="20"/>
              </w:rPr>
              <w:t xml:space="preserve"> le nom du pays d’enregistrement]</w:t>
            </w:r>
          </w:p>
        </w:tc>
      </w:tr>
      <w:tr w:rsidR="007A1480" w:rsidRPr="007A1480" w14:paraId="477DA050"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65D8C154"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Année d’enregistrement du Soumissionnaire :</w:t>
            </w:r>
          </w:p>
        </w:tc>
      </w:tr>
      <w:tr w:rsidR="007A1480" w:rsidRPr="007A1480" w14:paraId="62405EA9" w14:textId="77777777" w:rsidTr="00956651">
        <w:trPr>
          <w:cantSplit/>
          <w:trHeight w:val="440"/>
        </w:trPr>
        <w:tc>
          <w:tcPr>
            <w:tcW w:w="9468" w:type="dxa"/>
            <w:tcBorders>
              <w:top w:val="single" w:sz="6" w:space="0" w:color="auto"/>
              <w:left w:val="single" w:sz="6" w:space="0" w:color="auto"/>
              <w:bottom w:val="nil"/>
              <w:right w:val="single" w:sz="6" w:space="0" w:color="auto"/>
            </w:tcBorders>
          </w:tcPr>
          <w:p w14:paraId="397BED03"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officielle du Soumissionnaire </w:t>
            </w:r>
            <w:r w:rsidRPr="007A1480">
              <w:rPr>
                <w:rFonts w:ascii="Times New Roman" w:eastAsia="Times New Roman" w:hAnsi="Times New Roman"/>
                <w:i/>
                <w:iCs/>
                <w:spacing w:val="-2"/>
                <w:sz w:val="24"/>
                <w:szCs w:val="20"/>
              </w:rPr>
              <w:t>[dans le pays d’enregistrement]</w:t>
            </w:r>
            <w:r w:rsidRPr="007A1480">
              <w:rPr>
                <w:rFonts w:ascii="Times New Roman" w:eastAsia="Times New Roman" w:hAnsi="Times New Roman"/>
                <w:spacing w:val="-2"/>
                <w:sz w:val="24"/>
                <w:szCs w:val="20"/>
              </w:rPr>
              <w:t> </w:t>
            </w:r>
            <w:r w:rsidRPr="007A1480" w:rsidDel="00C66900">
              <w:rPr>
                <w:rFonts w:ascii="Times New Roman" w:eastAsia="Times New Roman" w:hAnsi="Times New Roman"/>
                <w:spacing w:val="-2"/>
                <w:sz w:val="24"/>
                <w:szCs w:val="20"/>
              </w:rPr>
              <w:t xml:space="preserve"> </w:t>
            </w:r>
          </w:p>
        </w:tc>
      </w:tr>
      <w:tr w:rsidR="007A1480" w:rsidRPr="007A1480" w14:paraId="7F00D743" w14:textId="77777777" w:rsidTr="00956651">
        <w:trPr>
          <w:cantSplit/>
          <w:trHeight w:val="440"/>
        </w:trPr>
        <w:tc>
          <w:tcPr>
            <w:tcW w:w="9468" w:type="dxa"/>
            <w:tcBorders>
              <w:top w:val="single" w:sz="6" w:space="0" w:color="auto"/>
              <w:left w:val="single" w:sz="6" w:space="0" w:color="auto"/>
              <w:bottom w:val="single" w:sz="6" w:space="0" w:color="auto"/>
              <w:right w:val="single" w:sz="6" w:space="0" w:color="auto"/>
            </w:tcBorders>
          </w:tcPr>
          <w:p w14:paraId="5A7C59AD"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Renseignement sur le représentant dûment habilité du Soumissionnaire : </w:t>
            </w:r>
          </w:p>
          <w:p w14:paraId="6F892B58"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Nom : </w:t>
            </w:r>
            <w:r w:rsidRPr="007A1480">
              <w:rPr>
                <w:rFonts w:ascii="Times New Roman" w:eastAsia="Times New Roman" w:hAnsi="Times New Roman"/>
                <w:spacing w:val="-2"/>
                <w:sz w:val="24"/>
                <w:szCs w:val="20"/>
                <w:u w:val="single"/>
              </w:rPr>
              <w:tab/>
            </w:r>
          </w:p>
          <w:p w14:paraId="7C50C594"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 </w:t>
            </w:r>
            <w:r w:rsidRPr="007A1480">
              <w:rPr>
                <w:rFonts w:ascii="Times New Roman" w:eastAsia="Times New Roman" w:hAnsi="Times New Roman"/>
                <w:spacing w:val="-2"/>
                <w:sz w:val="24"/>
                <w:szCs w:val="20"/>
                <w:u w:val="single"/>
              </w:rPr>
              <w:tab/>
            </w:r>
          </w:p>
          <w:p w14:paraId="41B8AD49"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Téléphone/Fac-similé : </w:t>
            </w:r>
            <w:r w:rsidRPr="007A1480">
              <w:rPr>
                <w:rFonts w:ascii="Times New Roman" w:eastAsia="Times New Roman" w:hAnsi="Times New Roman"/>
                <w:spacing w:val="-2"/>
                <w:sz w:val="24"/>
                <w:szCs w:val="20"/>
                <w:u w:val="single"/>
              </w:rPr>
              <w:tab/>
            </w:r>
          </w:p>
          <w:p w14:paraId="64DCA05C"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électronique : </w:t>
            </w:r>
            <w:r w:rsidRPr="007A1480">
              <w:rPr>
                <w:rFonts w:ascii="Times New Roman" w:eastAsia="Times New Roman" w:hAnsi="Times New Roman"/>
                <w:spacing w:val="-2"/>
                <w:sz w:val="24"/>
                <w:szCs w:val="20"/>
                <w:u w:val="single"/>
              </w:rPr>
              <w:tab/>
            </w:r>
          </w:p>
        </w:tc>
      </w:tr>
      <w:tr w:rsidR="007A1480" w:rsidRPr="007A1480" w14:paraId="1E801B7E" w14:textId="77777777" w:rsidTr="00956651">
        <w:trPr>
          <w:cantSplit/>
          <w:trHeight w:val="5115"/>
        </w:trPr>
        <w:tc>
          <w:tcPr>
            <w:tcW w:w="9468" w:type="dxa"/>
            <w:tcBorders>
              <w:top w:val="single" w:sz="6" w:space="0" w:color="auto"/>
              <w:left w:val="single" w:sz="6" w:space="0" w:color="auto"/>
              <w:bottom w:val="single" w:sz="4" w:space="0" w:color="auto"/>
              <w:right w:val="single" w:sz="6" w:space="0" w:color="auto"/>
            </w:tcBorders>
          </w:tcPr>
          <w:p w14:paraId="5E4F307B" w14:textId="77777777" w:rsidR="007A1480" w:rsidRPr="007A1480" w:rsidRDefault="007A1480" w:rsidP="007A1480">
            <w:pPr>
              <w:numPr>
                <w:ilvl w:val="12"/>
                <w:numId w:val="0"/>
              </w:numPr>
              <w:tabs>
                <w:tab w:val="left" w:pos="2610"/>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1. Ci-joint copie des originaux des documents ci-après : </w:t>
            </w:r>
          </w:p>
          <w:p w14:paraId="1F03C45D" w14:textId="77777777" w:rsidR="007A1480" w:rsidRPr="007A1480" w:rsidRDefault="007A1480" w:rsidP="007A1480">
            <w:pPr>
              <w:numPr>
                <w:ilvl w:val="12"/>
                <w:numId w:val="0"/>
              </w:numPr>
              <w:tabs>
                <w:tab w:val="left" w:pos="567"/>
                <w:tab w:val="left" w:pos="2610"/>
              </w:tabs>
              <w:spacing w:before="60" w:after="60"/>
              <w:ind w:left="567" w:right="0" w:hanging="567"/>
              <w:rPr>
                <w:rFonts w:ascii="Times New Roman" w:eastAsia="Times New Roman" w:hAnsi="Times New Roman"/>
                <w:spacing w:val="-2"/>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pacing w:val="-2"/>
                <w:sz w:val="24"/>
                <w:szCs w:val="20"/>
              </w:rPr>
              <w:t>Document d’enregistrement, d’inscription ou de constitution de la firme nommée en 1 ci-dessus, en conformité avec l’article 4.4 des IS</w:t>
            </w:r>
          </w:p>
          <w:p w14:paraId="6E90E9EA" w14:textId="77777777" w:rsidR="007A1480" w:rsidRPr="007A1480" w:rsidRDefault="007A1480" w:rsidP="007A1480">
            <w:pPr>
              <w:tabs>
                <w:tab w:val="left" w:pos="567"/>
              </w:tabs>
              <w:spacing w:before="60" w:after="60"/>
              <w:ind w:left="567" w:right="0" w:hanging="567"/>
              <w:rPr>
                <w:rFonts w:ascii="Times New Roman" w:eastAsia="Times New Roman" w:hAnsi="Times New Roman"/>
                <w:spacing w:val="-2"/>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pacing w:val="-2"/>
                <w:sz w:val="24"/>
                <w:szCs w:val="20"/>
              </w:rPr>
              <w:t>En cas de groupement, lettre d’intention de constituer un groupement, ou accord de groupement, en conformité avec l’article 4.1 des IS.</w:t>
            </w:r>
          </w:p>
          <w:p w14:paraId="486AB6CF" w14:textId="77777777" w:rsidR="007A1480" w:rsidRPr="007A1480" w:rsidRDefault="007A1480" w:rsidP="007A1480">
            <w:pPr>
              <w:tabs>
                <w:tab w:val="left" w:pos="567"/>
              </w:tabs>
              <w:spacing w:before="60" w:after="60"/>
              <w:ind w:left="567" w:right="0" w:hanging="567"/>
              <w:rPr>
                <w:rFonts w:ascii="Times New Roman" w:eastAsia="Times New Roman" w:hAnsi="Times New Roman"/>
                <w:spacing w:val="-4"/>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pacing w:val="-4"/>
                <w:sz w:val="24"/>
                <w:szCs w:val="20"/>
              </w:rPr>
              <w:t xml:space="preserve">Dans le cas d’une entreprise publique du pays du Maître de l’Ouvrage, documents établissant </w:t>
            </w:r>
          </w:p>
          <w:p w14:paraId="40F40654" w14:textId="77777777" w:rsidR="007A1480" w:rsidRPr="007A1480" w:rsidRDefault="007A1480">
            <w:pPr>
              <w:numPr>
                <w:ilvl w:val="0"/>
                <w:numId w:val="45"/>
              </w:numPr>
              <w:tabs>
                <w:tab w:val="left" w:pos="709"/>
              </w:tabs>
              <w:spacing w:before="60" w:after="60"/>
              <w:ind w:right="0"/>
              <w:rPr>
                <w:rFonts w:ascii="Times New Roman" w:eastAsia="Times New Roman" w:hAnsi="Times New Roman"/>
                <w:spacing w:val="-2"/>
                <w:sz w:val="24"/>
                <w:szCs w:val="20"/>
              </w:rPr>
            </w:pPr>
            <w:proofErr w:type="gramStart"/>
            <w:r w:rsidRPr="007A1480">
              <w:rPr>
                <w:rFonts w:ascii="Times New Roman" w:eastAsia="Times New Roman" w:hAnsi="Times New Roman"/>
                <w:spacing w:val="-2"/>
                <w:sz w:val="24"/>
                <w:szCs w:val="20"/>
              </w:rPr>
              <w:t>qu’elle</w:t>
            </w:r>
            <w:proofErr w:type="gramEnd"/>
            <w:r w:rsidRPr="007A1480">
              <w:rPr>
                <w:rFonts w:ascii="Times New Roman" w:eastAsia="Times New Roman" w:hAnsi="Times New Roman"/>
                <w:spacing w:val="-2"/>
                <w:sz w:val="24"/>
                <w:szCs w:val="20"/>
              </w:rPr>
              <w:t xml:space="preserve"> est juridiquement et financièrement autonome, </w:t>
            </w:r>
          </w:p>
          <w:p w14:paraId="6CA3AA44" w14:textId="77777777" w:rsidR="007A1480" w:rsidRPr="007A1480" w:rsidRDefault="007A1480">
            <w:pPr>
              <w:numPr>
                <w:ilvl w:val="0"/>
                <w:numId w:val="45"/>
              </w:numPr>
              <w:tabs>
                <w:tab w:val="left" w:pos="709"/>
              </w:tabs>
              <w:spacing w:before="60" w:after="60"/>
              <w:ind w:right="0"/>
              <w:rPr>
                <w:rFonts w:ascii="Times New Roman" w:eastAsia="Times New Roman" w:hAnsi="Times New Roman"/>
                <w:spacing w:val="-2"/>
                <w:sz w:val="24"/>
                <w:szCs w:val="20"/>
              </w:rPr>
            </w:pPr>
            <w:proofErr w:type="gramStart"/>
            <w:r w:rsidRPr="007A1480">
              <w:rPr>
                <w:rFonts w:ascii="Times New Roman" w:eastAsia="Times New Roman" w:hAnsi="Times New Roman"/>
                <w:spacing w:val="-2"/>
                <w:sz w:val="24"/>
                <w:szCs w:val="20"/>
              </w:rPr>
              <w:t>et</w:t>
            </w:r>
            <w:proofErr w:type="gramEnd"/>
            <w:r w:rsidRPr="007A1480">
              <w:rPr>
                <w:rFonts w:ascii="Times New Roman" w:eastAsia="Times New Roman" w:hAnsi="Times New Roman"/>
                <w:spacing w:val="-2"/>
                <w:sz w:val="24"/>
                <w:szCs w:val="20"/>
              </w:rPr>
              <w:t xml:space="preserve"> administrée selon les règles du droit commercial, </w:t>
            </w:r>
          </w:p>
          <w:p w14:paraId="5DC7E62B" w14:textId="77777777" w:rsidR="007A1480" w:rsidRPr="007A1480" w:rsidRDefault="007A1480">
            <w:pPr>
              <w:numPr>
                <w:ilvl w:val="0"/>
                <w:numId w:val="45"/>
              </w:numPr>
              <w:tabs>
                <w:tab w:val="left" w:pos="709"/>
              </w:tabs>
              <w:spacing w:before="60" w:after="60"/>
              <w:ind w:right="0"/>
              <w:rPr>
                <w:rFonts w:ascii="Times New Roman" w:eastAsia="Times New Roman" w:hAnsi="Times New Roman"/>
                <w:spacing w:val="-2"/>
                <w:sz w:val="24"/>
                <w:szCs w:val="20"/>
              </w:rPr>
            </w:pPr>
            <w:proofErr w:type="gramStart"/>
            <w:r w:rsidRPr="007A1480">
              <w:rPr>
                <w:rFonts w:ascii="Times New Roman" w:eastAsia="Times New Roman" w:hAnsi="Times New Roman"/>
                <w:spacing w:val="-2"/>
                <w:sz w:val="24"/>
                <w:szCs w:val="20"/>
              </w:rPr>
              <w:t>et</w:t>
            </w:r>
            <w:proofErr w:type="gramEnd"/>
            <w:r w:rsidRPr="007A1480">
              <w:rPr>
                <w:rFonts w:ascii="Times New Roman" w:eastAsia="Times New Roman" w:hAnsi="Times New Roman"/>
                <w:spacing w:val="-2"/>
                <w:sz w:val="24"/>
                <w:szCs w:val="20"/>
              </w:rPr>
              <w:t xml:space="preserve"> qu’elle n’est pas sous la tutelle du </w:t>
            </w:r>
            <w:r w:rsidRPr="007A1480">
              <w:rPr>
                <w:rFonts w:ascii="Times New Roman" w:eastAsia="Times New Roman" w:hAnsi="Times New Roman"/>
                <w:sz w:val="24"/>
                <w:szCs w:val="20"/>
              </w:rPr>
              <w:t>Maître de l’Ouvrage</w:t>
            </w:r>
            <w:r w:rsidRPr="007A1480">
              <w:rPr>
                <w:rFonts w:ascii="Times New Roman" w:eastAsia="Times New Roman" w:hAnsi="Times New Roman"/>
                <w:spacing w:val="-2"/>
                <w:sz w:val="24"/>
                <w:szCs w:val="20"/>
              </w:rPr>
              <w:t xml:space="preserve"> l’Acheteur, en conformité avec l’article 4.5 des IS.</w:t>
            </w:r>
          </w:p>
          <w:p w14:paraId="58D5D603" w14:textId="77777777" w:rsidR="007A1480" w:rsidRPr="007A1480" w:rsidRDefault="007A1480" w:rsidP="007A1480">
            <w:pPr>
              <w:spacing w:before="60" w:after="60"/>
              <w:ind w:right="0"/>
              <w:rPr>
                <w:rFonts w:ascii="Times New Roman" w:eastAsia="Times New Roman" w:hAnsi="Times New Roman"/>
                <w:spacing w:val="-4"/>
                <w:sz w:val="24"/>
                <w:szCs w:val="20"/>
              </w:rPr>
            </w:pPr>
            <w:r w:rsidRPr="007A1480">
              <w:rPr>
                <w:rFonts w:ascii="Times New Roman" w:eastAsia="Times New Roman" w:hAnsi="Times New Roman"/>
                <w:sz w:val="24"/>
                <w:szCs w:val="20"/>
              </w:rPr>
              <w:t xml:space="preserve">2. Diagramme organisationnel, liste des membres du conseil d’administration et </w:t>
            </w:r>
            <w:r w:rsidRPr="007A1480">
              <w:rPr>
                <w:rFonts w:ascii="Times New Roman" w:eastAsia="Times New Roman" w:hAnsi="Times New Roman"/>
                <w:sz w:val="24"/>
                <w:szCs w:val="20"/>
              </w:rPr>
              <w:br/>
              <w:t xml:space="preserve">propriété bénéficiaire. </w:t>
            </w:r>
            <w:r w:rsidRPr="007A1480">
              <w:rPr>
                <w:rFonts w:ascii="Times New Roman" w:eastAsia="Times New Roman" w:hAnsi="Times New Roman"/>
                <w:i/>
                <w:spacing w:val="-2"/>
                <w:sz w:val="24"/>
                <w:szCs w:val="20"/>
              </w:rPr>
              <w:t>[</w:t>
            </w:r>
            <w:r w:rsidRPr="007A1480">
              <w:rPr>
                <w:rFonts w:ascii="Times New Roman" w:eastAsia="Times New Roman" w:hAnsi="Times New Roman"/>
                <w:i/>
                <w:sz w:val="24"/>
                <w:szCs w:val="24"/>
              </w:rPr>
              <w:t>Si cela est indiqué dans les DPAO IS 45.1, 1</w:t>
            </w:r>
            <w:r w:rsidRPr="007A1480">
              <w:rPr>
                <w:rFonts w:ascii="Times New Roman" w:eastAsia="Times New Roman" w:hAnsi="Times New Roman"/>
                <w:i/>
                <w:spacing w:val="-2"/>
                <w:sz w:val="24"/>
                <w:szCs w:val="20"/>
              </w:rPr>
              <w:t>e Soumissionnaire retenu devra fournir les renseignements additionnels sur les propriétaires effectifs, en utilisant le</w:t>
            </w:r>
            <w:r w:rsidRPr="007A1480">
              <w:rPr>
                <w:rFonts w:ascii="Times New Roman" w:eastAsia="Times New Roman" w:hAnsi="Times New Roman"/>
                <w:i/>
                <w:sz w:val="24"/>
                <w:szCs w:val="20"/>
              </w:rPr>
              <w:t xml:space="preserve"> Formulaire de divulgation</w:t>
            </w:r>
            <w:r w:rsidRPr="007A1480">
              <w:rPr>
                <w:rFonts w:ascii="Times New Roman" w:eastAsia="Times New Roman" w:hAnsi="Times New Roman"/>
                <w:i/>
                <w:sz w:val="24"/>
                <w:szCs w:val="24"/>
              </w:rPr>
              <w:t> </w:t>
            </w:r>
            <w:hyperlink r:id="rId25" w:history="1">
              <w:r w:rsidRPr="007A1480">
                <w:rPr>
                  <w:rFonts w:ascii="Times New Roman" w:eastAsia="Times New Roman" w:hAnsi="Times New Roman"/>
                  <w:i/>
                  <w:sz w:val="24"/>
                  <w:szCs w:val="24"/>
                </w:rPr>
                <w:t>des bénéficiaires effectifs</w:t>
              </w:r>
            </w:hyperlink>
            <w:r w:rsidRPr="007A1480">
              <w:rPr>
                <w:rFonts w:ascii="Times New Roman" w:eastAsia="Times New Roman" w:hAnsi="Times New Roman"/>
                <w:i/>
                <w:sz w:val="24"/>
                <w:szCs w:val="20"/>
              </w:rPr>
              <w:t>.]</w:t>
            </w:r>
          </w:p>
        </w:tc>
      </w:tr>
    </w:tbl>
    <w:p w14:paraId="33AB618E" w14:textId="77777777" w:rsidR="007A1480" w:rsidRPr="007A1480" w:rsidRDefault="007A1480" w:rsidP="007A1480">
      <w:pPr>
        <w:tabs>
          <w:tab w:val="left" w:pos="2610"/>
        </w:tabs>
        <w:suppressAutoHyphens/>
        <w:overflowPunct w:val="0"/>
        <w:autoSpaceDE w:val="0"/>
        <w:autoSpaceDN w:val="0"/>
        <w:adjustRightInd w:val="0"/>
        <w:spacing w:after="120"/>
        <w:ind w:right="0"/>
        <w:jc w:val="center"/>
        <w:textAlignment w:val="baseline"/>
        <w:rPr>
          <w:rFonts w:ascii="Times New Roman" w:eastAsia="Times New Roman" w:hAnsi="Times New Roman"/>
          <w:b/>
          <w:sz w:val="28"/>
          <w:szCs w:val="20"/>
          <w:lang w:eastAsia="fr-FR"/>
        </w:rPr>
      </w:pPr>
      <w:r w:rsidRPr="007A1480">
        <w:rPr>
          <w:rFonts w:ascii="Times New Roman" w:eastAsia="Times New Roman" w:hAnsi="Times New Roman"/>
          <w:b/>
          <w:sz w:val="28"/>
          <w:szCs w:val="20"/>
          <w:lang w:eastAsia="fr-FR"/>
        </w:rPr>
        <w:br w:type="page"/>
      </w:r>
      <w:bookmarkStart w:id="438" w:name="_Toc327863879"/>
      <w:r w:rsidRPr="007A1480">
        <w:rPr>
          <w:rFonts w:ascii="Times New Roman" w:eastAsia="Times New Roman" w:hAnsi="Times New Roman"/>
          <w:b/>
          <w:sz w:val="28"/>
          <w:szCs w:val="20"/>
          <w:lang w:eastAsia="fr-FR"/>
        </w:rPr>
        <w:lastRenderedPageBreak/>
        <w:t xml:space="preserve">Formulaire ELI – 1.2 : </w:t>
      </w:r>
    </w:p>
    <w:p w14:paraId="50CA4194" w14:textId="77777777" w:rsidR="007A1480" w:rsidRPr="007A1480" w:rsidRDefault="007A1480" w:rsidP="007A1480">
      <w:pPr>
        <w:tabs>
          <w:tab w:val="left" w:pos="2610"/>
        </w:tabs>
        <w:suppressAutoHyphens/>
        <w:overflowPunct w:val="0"/>
        <w:autoSpaceDE w:val="0"/>
        <w:autoSpaceDN w:val="0"/>
        <w:adjustRightInd w:val="0"/>
        <w:spacing w:after="0"/>
        <w:ind w:left="1134" w:right="1395"/>
        <w:jc w:val="center"/>
        <w:textAlignment w:val="baseline"/>
        <w:rPr>
          <w:rFonts w:ascii="Times New Roman" w:eastAsia="Times New Roman" w:hAnsi="Times New Roman"/>
          <w:b/>
          <w:sz w:val="36"/>
          <w:szCs w:val="36"/>
          <w:lang w:eastAsia="fr-FR"/>
        </w:rPr>
      </w:pPr>
      <w:r w:rsidRPr="007A1480">
        <w:rPr>
          <w:rFonts w:ascii="Times New Roman" w:eastAsia="Times New Roman" w:hAnsi="Times New Roman"/>
          <w:b/>
          <w:sz w:val="36"/>
          <w:szCs w:val="36"/>
          <w:lang w:eastAsia="fr-FR"/>
        </w:rPr>
        <w:t>Fiche de renseignements sur chaque Partie d’un GE / sous-traitants spécialisés</w:t>
      </w:r>
      <w:bookmarkEnd w:id="438"/>
    </w:p>
    <w:p w14:paraId="7A429F0F" w14:textId="77777777" w:rsidR="007A1480" w:rsidRPr="007A1480" w:rsidRDefault="007A1480" w:rsidP="007A1480">
      <w:pPr>
        <w:spacing w:before="360" w:after="120"/>
        <w:ind w:right="0"/>
        <w:rPr>
          <w:rFonts w:ascii="Times New Roman" w:eastAsia="Times New Roman" w:hAnsi="Times New Roman"/>
          <w:sz w:val="24"/>
          <w:szCs w:val="20"/>
        </w:rPr>
      </w:pPr>
      <w:r w:rsidRPr="007A1480">
        <w:rPr>
          <w:rFonts w:ascii="Times New Roman" w:eastAsia="Times New Roman" w:hAnsi="Times New Roman"/>
          <w:i/>
          <w:iCs/>
          <w:sz w:val="24"/>
          <w:szCs w:val="20"/>
        </w:rPr>
        <w:t xml:space="preserve"> [Le Soumissionnaire remplit le tableau ci-dessous conformément aux instructions entre crochets. Le tableau doit être rempli par chaque membre/partenaire du groupement ou sous-traitant spécialisé.]</w:t>
      </w:r>
    </w:p>
    <w:p w14:paraId="68DCE98C" w14:textId="77777777" w:rsidR="007A1480" w:rsidRPr="007A1480" w:rsidRDefault="007A1480" w:rsidP="007A1480">
      <w:pPr>
        <w:tabs>
          <w:tab w:val="left" w:pos="3794"/>
        </w:tabs>
        <w:spacing w:before="120" w:after="0"/>
        <w:ind w:right="79"/>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Date : </w:t>
      </w:r>
      <w:r w:rsidRPr="007A1480">
        <w:rPr>
          <w:rFonts w:ascii="Times New Roman" w:eastAsia="Times New Roman" w:hAnsi="Times New Roman"/>
          <w:i/>
          <w:iCs/>
          <w:sz w:val="24"/>
          <w:szCs w:val="20"/>
          <w:u w:val="single"/>
        </w:rPr>
        <w:tab/>
      </w:r>
    </w:p>
    <w:p w14:paraId="7DF89DA9" w14:textId="77777777" w:rsidR="007A1480" w:rsidRPr="007A1480" w:rsidRDefault="007A1480" w:rsidP="007A1480">
      <w:pPr>
        <w:tabs>
          <w:tab w:val="left" w:pos="4111"/>
        </w:tabs>
        <w:spacing w:after="0"/>
        <w:ind w:right="72"/>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AO No. : </w:t>
      </w:r>
      <w:r w:rsidRPr="007A1480">
        <w:rPr>
          <w:rFonts w:ascii="Times New Roman" w:eastAsia="Times New Roman" w:hAnsi="Times New Roman"/>
          <w:sz w:val="24"/>
          <w:szCs w:val="20"/>
          <w:u w:val="single"/>
        </w:rPr>
        <w:tab/>
      </w:r>
    </w:p>
    <w:p w14:paraId="45C55B9F" w14:textId="77777777" w:rsidR="007A1480" w:rsidRPr="007A1480" w:rsidRDefault="007A1480" w:rsidP="007A1480">
      <w:pPr>
        <w:spacing w:after="360"/>
        <w:ind w:right="72"/>
        <w:jc w:val="right"/>
        <w:rPr>
          <w:rFonts w:ascii="Times New Roman" w:eastAsia="Times New Roman" w:hAnsi="Times New Roman"/>
          <w:sz w:val="24"/>
          <w:szCs w:val="20"/>
        </w:rPr>
      </w:pPr>
      <w:r w:rsidRPr="007A1480">
        <w:rPr>
          <w:rFonts w:ascii="Times New Roman" w:eastAsia="Times New Roman" w:hAnsi="Times New Roman"/>
          <w:sz w:val="24"/>
          <w:szCs w:val="20"/>
        </w:rPr>
        <w:t xml:space="preserve">Page </w:t>
      </w:r>
      <w:r w:rsidRPr="007A1480">
        <w:rPr>
          <w:rFonts w:ascii="Times New Roman" w:eastAsia="Times New Roman" w:hAnsi="Times New Roman"/>
          <w:i/>
          <w:sz w:val="24"/>
          <w:szCs w:val="20"/>
        </w:rPr>
        <w:t>____________</w:t>
      </w:r>
      <w:r w:rsidRPr="007A1480">
        <w:rPr>
          <w:rFonts w:ascii="Times New Roman" w:eastAsia="Times New Roman" w:hAnsi="Times New Roman"/>
          <w:sz w:val="24"/>
          <w:szCs w:val="20"/>
        </w:rPr>
        <w:t xml:space="preserve"> de </w:t>
      </w:r>
      <w:r w:rsidRPr="007A1480">
        <w:rPr>
          <w:rFonts w:ascii="Times New Roman" w:eastAsia="Times New Roman" w:hAnsi="Times New Roman"/>
          <w:i/>
          <w:sz w:val="24"/>
          <w:szCs w:val="20"/>
        </w:rPr>
        <w:t>____________</w:t>
      </w:r>
      <w:r w:rsidRPr="007A1480">
        <w:rPr>
          <w:rFonts w:ascii="Times New Roman" w:eastAsia="Times New Roman" w:hAnsi="Times New Roman"/>
          <w:sz w:val="24"/>
          <w:szCs w:val="20"/>
        </w:rPr>
        <w:t xml:space="preserve"> pages</w:t>
      </w:r>
    </w:p>
    <w:tbl>
      <w:tblPr>
        <w:tblW w:w="9561"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1"/>
      </w:tblGrid>
      <w:tr w:rsidR="007A1480" w:rsidRPr="007A1480" w14:paraId="132753BD" w14:textId="77777777" w:rsidTr="00956651">
        <w:trPr>
          <w:cantSplit/>
        </w:trPr>
        <w:tc>
          <w:tcPr>
            <w:tcW w:w="9561" w:type="dxa"/>
          </w:tcPr>
          <w:p w14:paraId="3F58CD16" w14:textId="77777777" w:rsidR="007A1480" w:rsidRPr="007A1480" w:rsidRDefault="007A1480" w:rsidP="007A1480">
            <w:pPr>
              <w:spacing w:before="60" w:after="0"/>
              <w:ind w:right="0"/>
              <w:rPr>
                <w:rFonts w:ascii="Times New Roman" w:eastAsia="Times New Roman" w:hAnsi="Times New Roman"/>
                <w:sz w:val="24"/>
                <w:szCs w:val="20"/>
              </w:rPr>
            </w:pPr>
            <w:r w:rsidRPr="007A1480">
              <w:rPr>
                <w:rFonts w:ascii="Times New Roman" w:eastAsia="Times New Roman" w:hAnsi="Times New Roman"/>
                <w:spacing w:val="-2"/>
                <w:sz w:val="24"/>
                <w:szCs w:val="20"/>
              </w:rPr>
              <w:t>Nom du Soumissionnaire :</w:t>
            </w:r>
            <w:r w:rsidRPr="007A1480">
              <w:rPr>
                <w:rFonts w:ascii="Times New Roman" w:eastAsia="Times New Roman" w:hAnsi="Times New Roman"/>
                <w:sz w:val="24"/>
                <w:szCs w:val="20"/>
              </w:rPr>
              <w:t xml:space="preserve"> </w:t>
            </w:r>
          </w:p>
          <w:p w14:paraId="4CC0952A" w14:textId="77777777" w:rsidR="007A1480" w:rsidRPr="007A1480" w:rsidRDefault="007A1480" w:rsidP="007A1480">
            <w:pPr>
              <w:spacing w:before="60" w:after="0"/>
              <w:ind w:right="0"/>
              <w:rPr>
                <w:rFonts w:ascii="Times New Roman" w:eastAsia="Times New Roman" w:hAnsi="Times New Roman"/>
                <w:bCs/>
                <w:i/>
                <w:iCs/>
                <w:sz w:val="24"/>
                <w:szCs w:val="20"/>
              </w:rPr>
            </w:pPr>
          </w:p>
        </w:tc>
      </w:tr>
      <w:tr w:rsidR="007A1480" w:rsidRPr="007A1480" w14:paraId="0E21539B" w14:textId="77777777" w:rsidTr="00956651">
        <w:trPr>
          <w:cantSplit/>
        </w:trPr>
        <w:tc>
          <w:tcPr>
            <w:tcW w:w="9561" w:type="dxa"/>
          </w:tcPr>
          <w:p w14:paraId="66C42737" w14:textId="77777777" w:rsidR="007A1480" w:rsidRPr="007A1480" w:rsidRDefault="007A1480" w:rsidP="007A1480">
            <w:pPr>
              <w:spacing w:before="60" w:after="60"/>
              <w:ind w:right="0"/>
              <w:rPr>
                <w:rFonts w:ascii="Times New Roman" w:eastAsia="Times New Roman" w:hAnsi="Times New Roman"/>
                <w:bCs/>
                <w:i/>
                <w:iCs/>
                <w:spacing w:val="-2"/>
                <w:sz w:val="24"/>
                <w:szCs w:val="20"/>
              </w:rPr>
            </w:pPr>
            <w:r w:rsidRPr="007A1480">
              <w:rPr>
                <w:rFonts w:ascii="Times New Roman" w:eastAsia="Times New Roman" w:hAnsi="Times New Roman"/>
                <w:spacing w:val="-2"/>
                <w:sz w:val="24"/>
                <w:szCs w:val="20"/>
              </w:rPr>
              <w:t xml:space="preserve">Nom du membre du groupement : </w:t>
            </w:r>
          </w:p>
        </w:tc>
      </w:tr>
      <w:tr w:rsidR="007A1480" w:rsidRPr="007A1480" w14:paraId="6E91B543" w14:textId="77777777" w:rsidTr="00956651">
        <w:trPr>
          <w:cantSplit/>
        </w:trPr>
        <w:tc>
          <w:tcPr>
            <w:tcW w:w="9561" w:type="dxa"/>
          </w:tcPr>
          <w:p w14:paraId="2F9126FE" w14:textId="77777777" w:rsidR="007A1480" w:rsidRPr="007A1480" w:rsidRDefault="007A1480" w:rsidP="007A1480">
            <w:pPr>
              <w:spacing w:before="60" w:after="60"/>
              <w:ind w:right="0"/>
              <w:rPr>
                <w:rFonts w:ascii="Times New Roman" w:eastAsia="Times New Roman" w:hAnsi="Times New Roman"/>
                <w:sz w:val="24"/>
                <w:szCs w:val="20"/>
              </w:rPr>
            </w:pPr>
            <w:r w:rsidRPr="007A1480">
              <w:rPr>
                <w:rFonts w:ascii="Times New Roman" w:eastAsia="Times New Roman" w:hAnsi="Times New Roman"/>
                <w:sz w:val="24"/>
                <w:szCs w:val="20"/>
              </w:rPr>
              <w:t xml:space="preserve">Pays où le </w:t>
            </w:r>
            <w:r w:rsidRPr="007A1480">
              <w:rPr>
                <w:rFonts w:ascii="Times New Roman" w:eastAsia="Times New Roman" w:hAnsi="Times New Roman"/>
                <w:spacing w:val="-2"/>
                <w:sz w:val="24"/>
                <w:szCs w:val="20"/>
              </w:rPr>
              <w:t>membre du groupement</w:t>
            </w:r>
            <w:r w:rsidRPr="007A1480">
              <w:rPr>
                <w:rFonts w:ascii="Times New Roman" w:eastAsia="Times New Roman" w:hAnsi="Times New Roman"/>
                <w:sz w:val="24"/>
                <w:szCs w:val="20"/>
              </w:rPr>
              <w:t xml:space="preserve"> est, ou sera légalement enregistré :</w:t>
            </w:r>
            <w:r w:rsidRPr="007A1480">
              <w:rPr>
                <w:rFonts w:ascii="Times New Roman" w:eastAsia="Times New Roman" w:hAnsi="Times New Roman"/>
                <w:spacing w:val="-2"/>
                <w:sz w:val="24"/>
                <w:szCs w:val="20"/>
              </w:rPr>
              <w:t xml:space="preserve"> </w:t>
            </w:r>
          </w:p>
        </w:tc>
      </w:tr>
      <w:tr w:rsidR="007A1480" w:rsidRPr="007A1480" w14:paraId="4B5ACCCC" w14:textId="77777777" w:rsidTr="00956651">
        <w:trPr>
          <w:cantSplit/>
        </w:trPr>
        <w:tc>
          <w:tcPr>
            <w:tcW w:w="9561" w:type="dxa"/>
          </w:tcPr>
          <w:p w14:paraId="66E3C71F" w14:textId="77777777" w:rsidR="007A1480" w:rsidRPr="007A1480" w:rsidRDefault="007A1480" w:rsidP="007A1480">
            <w:pPr>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Année d’enregistrement du membre du groupement : </w:t>
            </w:r>
          </w:p>
        </w:tc>
      </w:tr>
      <w:tr w:rsidR="007A1480" w:rsidRPr="007A1480" w14:paraId="7F00C57B" w14:textId="77777777" w:rsidTr="00956651">
        <w:trPr>
          <w:cantSplit/>
        </w:trPr>
        <w:tc>
          <w:tcPr>
            <w:tcW w:w="9561" w:type="dxa"/>
          </w:tcPr>
          <w:p w14:paraId="756F9475" w14:textId="77777777" w:rsidR="007A1480" w:rsidRPr="007A1480" w:rsidRDefault="007A1480" w:rsidP="007A1480">
            <w:pPr>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officielle du membre du groupement dans le pays d’enregistrement : </w:t>
            </w:r>
          </w:p>
          <w:p w14:paraId="549F515A" w14:textId="77777777" w:rsidR="007A1480" w:rsidRPr="007A1480" w:rsidRDefault="007A1480" w:rsidP="007A1480">
            <w:pPr>
              <w:spacing w:before="60" w:after="60"/>
              <w:ind w:right="0"/>
              <w:rPr>
                <w:rFonts w:ascii="Times New Roman" w:eastAsia="Times New Roman" w:hAnsi="Times New Roman"/>
                <w:spacing w:val="-2"/>
                <w:sz w:val="24"/>
                <w:szCs w:val="20"/>
              </w:rPr>
            </w:pPr>
          </w:p>
        </w:tc>
      </w:tr>
      <w:tr w:rsidR="007A1480" w:rsidRPr="007A1480" w14:paraId="740DF4A3" w14:textId="77777777" w:rsidTr="00956651">
        <w:trPr>
          <w:cantSplit/>
        </w:trPr>
        <w:tc>
          <w:tcPr>
            <w:tcW w:w="9561" w:type="dxa"/>
          </w:tcPr>
          <w:p w14:paraId="5BA4ED14" w14:textId="77777777" w:rsidR="007A1480" w:rsidRPr="007A1480" w:rsidRDefault="007A1480" w:rsidP="007A1480">
            <w:pPr>
              <w:suppressAutoHyphens/>
              <w:spacing w:before="60" w:after="60"/>
              <w:ind w:right="0"/>
              <w:jc w:val="left"/>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Renseignement sur le représentant dûment habilité du </w:t>
            </w:r>
            <w:r w:rsidRPr="007A1480">
              <w:rPr>
                <w:rFonts w:ascii="Times New Roman" w:eastAsia="Times New Roman" w:hAnsi="Times New Roman"/>
                <w:spacing w:val="-2"/>
                <w:kern w:val="28"/>
                <w:sz w:val="24"/>
                <w:szCs w:val="20"/>
              </w:rPr>
              <w:t>membre du groupement :</w:t>
            </w:r>
            <w:r w:rsidRPr="007A1480">
              <w:rPr>
                <w:rFonts w:ascii="Times New Roman" w:eastAsia="Times New Roman" w:hAnsi="Times New Roman"/>
                <w:spacing w:val="-2"/>
                <w:sz w:val="24"/>
                <w:szCs w:val="20"/>
              </w:rPr>
              <w:t xml:space="preserve"> </w:t>
            </w:r>
          </w:p>
          <w:p w14:paraId="6127F999"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Nom : </w:t>
            </w:r>
            <w:r w:rsidRPr="007A1480">
              <w:rPr>
                <w:rFonts w:ascii="Times New Roman" w:eastAsia="Times New Roman" w:hAnsi="Times New Roman"/>
                <w:spacing w:val="-2"/>
                <w:sz w:val="24"/>
                <w:szCs w:val="20"/>
                <w:u w:val="single"/>
              </w:rPr>
              <w:tab/>
            </w:r>
          </w:p>
          <w:p w14:paraId="559F3A8C"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 </w:t>
            </w:r>
            <w:r w:rsidRPr="007A1480">
              <w:rPr>
                <w:rFonts w:ascii="Times New Roman" w:eastAsia="Times New Roman" w:hAnsi="Times New Roman"/>
                <w:spacing w:val="-2"/>
                <w:sz w:val="24"/>
                <w:szCs w:val="20"/>
                <w:u w:val="single"/>
              </w:rPr>
              <w:tab/>
            </w:r>
          </w:p>
          <w:p w14:paraId="5895F023" w14:textId="77777777" w:rsidR="007A1480" w:rsidRPr="007A1480" w:rsidRDefault="007A1480" w:rsidP="007A1480">
            <w:pPr>
              <w:numPr>
                <w:ilvl w:val="12"/>
                <w:numId w:val="0"/>
              </w:numPr>
              <w:tabs>
                <w:tab w:val="left" w:pos="5529"/>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Téléphone/Fac-similé : </w:t>
            </w:r>
            <w:r w:rsidRPr="007A1480">
              <w:rPr>
                <w:rFonts w:ascii="Times New Roman" w:eastAsia="Times New Roman" w:hAnsi="Times New Roman"/>
                <w:spacing w:val="-2"/>
                <w:sz w:val="24"/>
                <w:szCs w:val="20"/>
                <w:u w:val="single"/>
              </w:rPr>
              <w:tab/>
            </w:r>
          </w:p>
          <w:p w14:paraId="0B2A6268" w14:textId="77777777" w:rsidR="007A1480" w:rsidRPr="007A1480" w:rsidRDefault="007A1480" w:rsidP="007A1480">
            <w:pPr>
              <w:tabs>
                <w:tab w:val="left" w:pos="5514"/>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Adresse électronique : </w:t>
            </w:r>
            <w:r w:rsidRPr="007A1480">
              <w:rPr>
                <w:rFonts w:ascii="Times New Roman" w:eastAsia="Times New Roman" w:hAnsi="Times New Roman"/>
                <w:spacing w:val="-2"/>
                <w:sz w:val="24"/>
                <w:szCs w:val="20"/>
                <w:u w:val="single"/>
              </w:rPr>
              <w:tab/>
            </w:r>
          </w:p>
        </w:tc>
      </w:tr>
      <w:tr w:rsidR="007A1480" w:rsidRPr="007A1480" w14:paraId="5D42D38C" w14:textId="77777777" w:rsidTr="00956651">
        <w:trPr>
          <w:cantSplit/>
        </w:trPr>
        <w:tc>
          <w:tcPr>
            <w:tcW w:w="9561" w:type="dxa"/>
          </w:tcPr>
          <w:p w14:paraId="566F0EA5" w14:textId="77777777" w:rsidR="007A1480" w:rsidRPr="007A1480" w:rsidRDefault="007A1480" w:rsidP="007A1480">
            <w:pPr>
              <w:spacing w:before="60" w:after="60"/>
              <w:ind w:right="0"/>
              <w:rPr>
                <w:rFonts w:ascii="Times New Roman" w:eastAsia="Times New Roman" w:hAnsi="Times New Roman"/>
                <w:bCs/>
                <w:i/>
                <w:iCs/>
                <w:sz w:val="24"/>
                <w:szCs w:val="20"/>
              </w:rPr>
            </w:pPr>
            <w:r w:rsidRPr="007A1480">
              <w:rPr>
                <w:rFonts w:ascii="Times New Roman" w:eastAsia="Times New Roman" w:hAnsi="Times New Roman"/>
                <w:sz w:val="24"/>
                <w:szCs w:val="20"/>
              </w:rPr>
              <w:t xml:space="preserve">1. Ci-joint copie des originaux des documents ci-après : </w:t>
            </w:r>
          </w:p>
          <w:p w14:paraId="7D91AC79" w14:textId="77777777" w:rsidR="007A1480" w:rsidRPr="007A1480" w:rsidRDefault="007A1480" w:rsidP="007A1480">
            <w:pPr>
              <w:tabs>
                <w:tab w:val="left" w:pos="609"/>
              </w:tabs>
              <w:spacing w:before="60" w:after="60"/>
              <w:ind w:left="609" w:right="0" w:hanging="567"/>
              <w:rPr>
                <w:rFonts w:ascii="Times New Roman" w:eastAsia="Times New Roman" w:hAnsi="Times New Roman"/>
                <w:spacing w:val="-2"/>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z w:val="24"/>
                <w:szCs w:val="20"/>
              </w:rPr>
              <w:t xml:space="preserve">Document d’enregistrement, d’inscription ou de constitution de la firme nommée en </w:t>
            </w:r>
            <w:r w:rsidRPr="007A1480">
              <w:rPr>
                <w:rFonts w:ascii="Times New Roman" w:eastAsia="Times New Roman" w:hAnsi="Times New Roman"/>
                <w:sz w:val="24"/>
                <w:szCs w:val="20"/>
              </w:rPr>
              <w:br/>
              <w:t>2 ci-dessus, en conformité avec l’article 4.2 des I</w:t>
            </w:r>
            <w:r w:rsidR="00E31C98">
              <w:rPr>
                <w:rFonts w:ascii="Times New Roman" w:eastAsia="Times New Roman" w:hAnsi="Times New Roman"/>
                <w:sz w:val="24"/>
                <w:szCs w:val="20"/>
              </w:rPr>
              <w:t>C</w:t>
            </w:r>
          </w:p>
          <w:p w14:paraId="5892AAAC" w14:textId="77777777" w:rsidR="007A1480" w:rsidRPr="007A1480" w:rsidRDefault="007A1480" w:rsidP="007A1480">
            <w:pPr>
              <w:tabs>
                <w:tab w:val="left" w:pos="609"/>
              </w:tabs>
              <w:spacing w:before="60" w:after="60"/>
              <w:ind w:left="609" w:right="0" w:hanging="567"/>
              <w:rPr>
                <w:rFonts w:ascii="Times New Roman" w:eastAsia="Times New Roman" w:hAnsi="Times New Roman"/>
                <w:spacing w:val="-2"/>
                <w:sz w:val="24"/>
                <w:szCs w:val="20"/>
              </w:rPr>
            </w:pPr>
            <w:r w:rsidRPr="007A1480">
              <w:rPr>
                <w:rFonts w:ascii="MS Mincho" w:eastAsia="MS Mincho" w:hAnsi="MS Mincho" w:cs="MS Mincho"/>
                <w:spacing w:val="-2"/>
                <w:sz w:val="24"/>
                <w:szCs w:val="20"/>
              </w:rPr>
              <w:sym w:font="Wingdings" w:char="F0A8"/>
            </w:r>
            <w:r w:rsidRPr="007A1480">
              <w:rPr>
                <w:rFonts w:ascii="MS Mincho" w:eastAsia="MS Mincho" w:hAnsi="MS Mincho" w:cs="MS Mincho"/>
                <w:spacing w:val="-2"/>
                <w:sz w:val="24"/>
                <w:szCs w:val="20"/>
              </w:rPr>
              <w:tab/>
            </w:r>
            <w:r w:rsidRPr="007A1480">
              <w:rPr>
                <w:rFonts w:ascii="Times New Roman" w:eastAsia="Times New Roman" w:hAnsi="Times New Roman"/>
                <w:sz w:val="24"/>
                <w:szCs w:val="20"/>
              </w:rPr>
              <w:t>Dans le cas d’une entreprise publique du pays du Maître de l’Ouvrage, documents établissant qu’elle est juridiquement et financièrement autonome, administrée selon les règles du droit commercial, et qu’elle n’est pas sous la tutelle du Maître de l’Ouvrage en conformité avec l’article 4.5 des I</w:t>
            </w:r>
            <w:r w:rsidR="00E31C98">
              <w:rPr>
                <w:rFonts w:ascii="Times New Roman" w:eastAsia="Times New Roman" w:hAnsi="Times New Roman"/>
                <w:sz w:val="24"/>
                <w:szCs w:val="20"/>
              </w:rPr>
              <w:t>C</w:t>
            </w:r>
            <w:r w:rsidRPr="007A1480">
              <w:rPr>
                <w:rFonts w:ascii="Times New Roman" w:eastAsia="Times New Roman" w:hAnsi="Times New Roman"/>
                <w:spacing w:val="-2"/>
                <w:sz w:val="24"/>
                <w:szCs w:val="20"/>
              </w:rPr>
              <w:t>.</w:t>
            </w:r>
          </w:p>
          <w:p w14:paraId="0DAA671F" w14:textId="77777777" w:rsidR="007A1480" w:rsidRPr="007A1480" w:rsidRDefault="007A1480" w:rsidP="007A1480">
            <w:pPr>
              <w:tabs>
                <w:tab w:val="left" w:pos="432"/>
              </w:tabs>
              <w:spacing w:before="60" w:after="60"/>
              <w:ind w:right="0"/>
              <w:rPr>
                <w:rFonts w:ascii="Times New Roman" w:eastAsia="Times New Roman" w:hAnsi="Times New Roman"/>
                <w:spacing w:val="-2"/>
                <w:sz w:val="24"/>
                <w:szCs w:val="20"/>
              </w:rPr>
            </w:pPr>
            <w:r w:rsidRPr="007A1480">
              <w:rPr>
                <w:rFonts w:ascii="Times New Roman" w:eastAsia="Times New Roman" w:hAnsi="Times New Roman"/>
                <w:spacing w:val="-2"/>
                <w:sz w:val="24"/>
                <w:szCs w:val="20"/>
              </w:rPr>
              <w:t xml:space="preserve">2. Diagramme organisationnel, liste des membres du conseil d’administration et </w:t>
            </w:r>
            <w:r w:rsidRPr="007A1480">
              <w:rPr>
                <w:rFonts w:ascii="Times New Roman" w:eastAsia="Times New Roman" w:hAnsi="Times New Roman"/>
                <w:spacing w:val="-2"/>
                <w:sz w:val="24"/>
                <w:szCs w:val="20"/>
              </w:rPr>
              <w:br/>
              <w:t xml:space="preserve">propriété bénéficiaire. </w:t>
            </w:r>
            <w:r w:rsidRPr="007A1480">
              <w:rPr>
                <w:rFonts w:ascii="Times New Roman" w:eastAsia="Times New Roman" w:hAnsi="Times New Roman"/>
                <w:i/>
                <w:spacing w:val="-2"/>
                <w:sz w:val="24"/>
                <w:szCs w:val="20"/>
              </w:rPr>
              <w:t>[</w:t>
            </w:r>
            <w:r w:rsidRPr="007A1480">
              <w:rPr>
                <w:rFonts w:ascii="Times New Roman" w:eastAsia="Times New Roman" w:hAnsi="Times New Roman"/>
                <w:i/>
                <w:sz w:val="24"/>
                <w:szCs w:val="24"/>
              </w:rPr>
              <w:t xml:space="preserve">Si cela est indiqué dans </w:t>
            </w:r>
            <w:r w:rsidRPr="004C177B">
              <w:rPr>
                <w:rFonts w:ascii="Times New Roman" w:eastAsia="Times New Roman" w:hAnsi="Times New Roman"/>
                <w:i/>
                <w:sz w:val="24"/>
                <w:szCs w:val="24"/>
              </w:rPr>
              <w:t>les DPAO I</w:t>
            </w:r>
            <w:r w:rsidR="00E31C98" w:rsidRPr="004C177B">
              <w:rPr>
                <w:rFonts w:ascii="Times New Roman" w:eastAsia="Times New Roman" w:hAnsi="Times New Roman"/>
                <w:i/>
                <w:sz w:val="24"/>
                <w:szCs w:val="24"/>
              </w:rPr>
              <w:t>C</w:t>
            </w:r>
            <w:r w:rsidRPr="004C177B">
              <w:rPr>
                <w:rFonts w:ascii="Times New Roman" w:eastAsia="Times New Roman" w:hAnsi="Times New Roman"/>
                <w:i/>
                <w:sz w:val="24"/>
                <w:szCs w:val="24"/>
              </w:rPr>
              <w:t xml:space="preserve"> 45.1</w:t>
            </w:r>
            <w:r w:rsidRPr="007A1480">
              <w:rPr>
                <w:rFonts w:ascii="Times New Roman" w:eastAsia="Times New Roman" w:hAnsi="Times New Roman"/>
                <w:i/>
                <w:sz w:val="24"/>
                <w:szCs w:val="24"/>
              </w:rPr>
              <w:t>, 1</w:t>
            </w:r>
            <w:r w:rsidRPr="007A1480">
              <w:rPr>
                <w:rFonts w:ascii="Times New Roman" w:eastAsia="Times New Roman" w:hAnsi="Times New Roman"/>
                <w:i/>
                <w:spacing w:val="-2"/>
                <w:sz w:val="24"/>
                <w:szCs w:val="20"/>
              </w:rPr>
              <w:t>e Soumissionnaire retenu devra fournir les renseignements additionnels sur les propriétaires effectifs, en utilisant le</w:t>
            </w:r>
            <w:r w:rsidRPr="007A1480">
              <w:rPr>
                <w:rFonts w:ascii="Times New Roman" w:eastAsia="Times New Roman" w:hAnsi="Times New Roman"/>
                <w:i/>
                <w:sz w:val="24"/>
                <w:szCs w:val="20"/>
              </w:rPr>
              <w:t xml:space="preserve"> Formulaire de divulgation</w:t>
            </w:r>
            <w:r w:rsidRPr="007A1480">
              <w:rPr>
                <w:rFonts w:ascii="Times New Roman" w:eastAsia="Times New Roman" w:hAnsi="Times New Roman"/>
                <w:i/>
                <w:sz w:val="24"/>
                <w:szCs w:val="24"/>
              </w:rPr>
              <w:t> </w:t>
            </w:r>
            <w:hyperlink r:id="rId26" w:history="1">
              <w:r w:rsidRPr="007A1480">
                <w:rPr>
                  <w:rFonts w:ascii="Times New Roman" w:eastAsia="Times New Roman" w:hAnsi="Times New Roman"/>
                  <w:i/>
                  <w:sz w:val="24"/>
                  <w:szCs w:val="24"/>
                </w:rPr>
                <w:t>des bénéficiaires effectifs</w:t>
              </w:r>
            </w:hyperlink>
            <w:r w:rsidRPr="007A1480">
              <w:rPr>
                <w:rFonts w:ascii="Times New Roman" w:eastAsia="Times New Roman" w:hAnsi="Times New Roman"/>
                <w:i/>
                <w:sz w:val="24"/>
                <w:szCs w:val="20"/>
              </w:rPr>
              <w:t>.]</w:t>
            </w:r>
          </w:p>
        </w:tc>
      </w:tr>
    </w:tbl>
    <w:p w14:paraId="78CF0C32" w14:textId="0B5D58AC" w:rsidR="007D4866" w:rsidRPr="0054738A" w:rsidRDefault="007A1480" w:rsidP="00905A46">
      <w:pPr>
        <w:tabs>
          <w:tab w:val="left" w:pos="2610"/>
        </w:tabs>
        <w:suppressAutoHyphens/>
        <w:overflowPunct w:val="0"/>
        <w:autoSpaceDE w:val="0"/>
        <w:autoSpaceDN w:val="0"/>
        <w:adjustRightInd w:val="0"/>
        <w:spacing w:after="120"/>
        <w:ind w:right="0"/>
        <w:jc w:val="center"/>
        <w:textAlignment w:val="baseline"/>
      </w:pPr>
      <w:r w:rsidRPr="007A1480">
        <w:rPr>
          <w:rFonts w:ascii="Times New Roman" w:eastAsia="Times New Roman" w:hAnsi="Times New Roman"/>
          <w:b/>
          <w:sz w:val="28"/>
          <w:szCs w:val="20"/>
          <w:lang w:eastAsia="fr-FR"/>
        </w:rPr>
        <w:br w:type="page"/>
      </w:r>
      <w:r w:rsidR="007D4866" w:rsidRPr="0054738A">
        <w:lastRenderedPageBreak/>
        <w:t xml:space="preserve"> </w:t>
      </w:r>
    </w:p>
    <w:p w14:paraId="3A13D113" w14:textId="77777777" w:rsidR="0054738A" w:rsidRPr="0054738A" w:rsidRDefault="0054738A" w:rsidP="0054738A">
      <w:pPr>
        <w:pStyle w:val="Subtitle2"/>
        <w:numPr>
          <w:ilvl w:val="12"/>
          <w:numId w:val="0"/>
        </w:numPr>
      </w:pPr>
      <w:r w:rsidRPr="0054738A">
        <w:t>Formulaire FIN – 2.1</w:t>
      </w:r>
    </w:p>
    <w:p w14:paraId="2548A9EF" w14:textId="77777777" w:rsidR="0054738A" w:rsidRPr="0054738A" w:rsidRDefault="0054738A" w:rsidP="0054738A">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54738A">
        <w:rPr>
          <w:rFonts w:ascii="Times New Roman" w:eastAsia="Times New Roman" w:hAnsi="Times New Roman" w:cs="Arial"/>
          <w:b/>
          <w:sz w:val="32"/>
          <w:szCs w:val="24"/>
          <w:lang w:eastAsia="fr-FR"/>
        </w:rPr>
        <w:t>Situation financière</w:t>
      </w:r>
    </w:p>
    <w:p w14:paraId="6FABFC1B" w14:textId="77777777" w:rsidR="0054738A" w:rsidRPr="0054738A" w:rsidRDefault="0054738A" w:rsidP="0054738A">
      <w:pPr>
        <w:tabs>
          <w:tab w:val="right" w:pos="9000"/>
        </w:tabs>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p>
    <w:p w14:paraId="33F3802F" w14:textId="77777777" w:rsidR="0054738A" w:rsidRPr="0054738A" w:rsidRDefault="0054738A" w:rsidP="0054738A">
      <w:pPr>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Nom du candidat : _______________________     </w:t>
      </w:r>
      <w:r w:rsidRPr="0054738A">
        <w:rPr>
          <w:rFonts w:ascii="Times New Roman" w:eastAsia="Times New Roman" w:hAnsi="Times New Roman" w:cs="Arial"/>
          <w:sz w:val="24"/>
          <w:szCs w:val="24"/>
          <w:lang w:eastAsia="fr-FR"/>
        </w:rPr>
        <w:tab/>
        <w:t>Date : _________________</w:t>
      </w:r>
    </w:p>
    <w:p w14:paraId="1F8965F7" w14:textId="5E71476C" w:rsidR="0054738A" w:rsidRPr="0054738A" w:rsidRDefault="0054738A" w:rsidP="0054738A">
      <w:pPr>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Nom de la partie au GE : ___________________ __</w:t>
      </w:r>
      <w:r w:rsidRPr="0054738A">
        <w:rPr>
          <w:rFonts w:ascii="Times New Roman" w:eastAsia="Times New Roman" w:hAnsi="Times New Roman" w:cs="Arial"/>
          <w:sz w:val="24"/>
          <w:szCs w:val="24"/>
          <w:lang w:eastAsia="fr-FR"/>
        </w:rPr>
        <w:tab/>
      </w:r>
      <w:r w:rsidRPr="0054738A">
        <w:rPr>
          <w:rFonts w:ascii="Times New Roman" w:eastAsia="Times New Roman" w:hAnsi="Times New Roman" w:cs="Arial"/>
          <w:sz w:val="24"/>
          <w:szCs w:val="24"/>
          <w:lang w:eastAsia="fr-FR"/>
        </w:rPr>
        <w:tab/>
        <w:t xml:space="preserve">No. </w:t>
      </w:r>
      <w:r w:rsidR="004F72B4" w:rsidRPr="0054738A">
        <w:rPr>
          <w:rFonts w:ascii="Times New Roman" w:eastAsia="Times New Roman" w:hAnsi="Times New Roman" w:cs="Arial"/>
          <w:sz w:val="24"/>
          <w:szCs w:val="24"/>
          <w:lang w:eastAsia="fr-FR"/>
        </w:rPr>
        <w:t>AAO :</w:t>
      </w:r>
      <w:r w:rsidRPr="0054738A">
        <w:rPr>
          <w:rFonts w:ascii="Times New Roman" w:eastAsia="Times New Roman" w:hAnsi="Times New Roman" w:cs="Arial"/>
          <w:sz w:val="24"/>
          <w:szCs w:val="24"/>
          <w:lang w:eastAsia="fr-FR"/>
        </w:rPr>
        <w:t xml:space="preserve"> ___</w:t>
      </w:r>
    </w:p>
    <w:p w14:paraId="751974DE"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A compléter par le candidat et, dans le cas d’un Groupement d’Entreprise (GE), par chaque partie. </w:t>
      </w:r>
    </w:p>
    <w:p w14:paraId="6CA55511"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bl>
      <w:tblPr>
        <w:tblW w:w="93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
        <w:gridCol w:w="3528"/>
        <w:gridCol w:w="37"/>
        <w:gridCol w:w="1948"/>
        <w:gridCol w:w="36"/>
        <w:gridCol w:w="1806"/>
        <w:gridCol w:w="37"/>
        <w:gridCol w:w="1948"/>
        <w:gridCol w:w="40"/>
      </w:tblGrid>
      <w:tr w:rsidR="0054738A" w:rsidRPr="0054738A" w14:paraId="74833F5A" w14:textId="77777777" w:rsidTr="00905A46">
        <w:trPr>
          <w:gridBefore w:val="1"/>
          <w:gridAfter w:val="1"/>
          <w:wBefore w:w="8" w:type="dxa"/>
          <w:wAfter w:w="40" w:type="dxa"/>
          <w:cantSplit/>
          <w:trHeight w:val="200"/>
          <w:jc w:val="center"/>
        </w:trPr>
        <w:tc>
          <w:tcPr>
            <w:tcW w:w="3528" w:type="dxa"/>
            <w:tcBorders>
              <w:top w:val="single" w:sz="6" w:space="0" w:color="auto"/>
              <w:left w:val="single" w:sz="6" w:space="0" w:color="auto"/>
              <w:bottom w:val="single" w:sz="6" w:space="0" w:color="auto"/>
              <w:right w:val="single" w:sz="6" w:space="0" w:color="auto"/>
            </w:tcBorders>
          </w:tcPr>
          <w:p w14:paraId="1DBD6716" w14:textId="77777777" w:rsidR="0054738A" w:rsidRPr="0054738A" w:rsidRDefault="0054738A" w:rsidP="0054738A">
            <w:pPr>
              <w:suppressAutoHyphens/>
              <w:overflowPunct w:val="0"/>
              <w:autoSpaceDE w:val="0"/>
              <w:autoSpaceDN w:val="0"/>
              <w:adjustRightInd w:val="0"/>
              <w:spacing w:before="40" w:after="40"/>
              <w:ind w:right="0"/>
              <w:jc w:val="center"/>
              <w:textAlignment w:val="baseline"/>
              <w:rPr>
                <w:rFonts w:ascii="Times New Roman" w:eastAsia="Times New Roman" w:hAnsi="Times New Roman" w:cs="Arial"/>
                <w:b/>
                <w:spacing w:val="-2"/>
                <w:sz w:val="24"/>
                <w:szCs w:val="24"/>
                <w:lang w:eastAsia="fr-FR"/>
              </w:rPr>
            </w:pPr>
            <w:r w:rsidRPr="0054738A">
              <w:rPr>
                <w:rFonts w:ascii="Times New Roman" w:eastAsia="Times New Roman" w:hAnsi="Times New Roman" w:cs="Arial"/>
                <w:b/>
                <w:spacing w:val="-2"/>
                <w:sz w:val="24"/>
                <w:szCs w:val="24"/>
                <w:lang w:eastAsia="fr-FR"/>
              </w:rPr>
              <w:t xml:space="preserve">Données financières en équivalent FCFA </w:t>
            </w:r>
          </w:p>
        </w:tc>
        <w:tc>
          <w:tcPr>
            <w:tcW w:w="5812" w:type="dxa"/>
            <w:gridSpan w:val="6"/>
            <w:tcBorders>
              <w:top w:val="single" w:sz="6" w:space="0" w:color="auto"/>
              <w:left w:val="single" w:sz="6" w:space="0" w:color="auto"/>
              <w:bottom w:val="single" w:sz="6" w:space="0" w:color="auto"/>
              <w:right w:val="single" w:sz="6" w:space="0" w:color="auto"/>
            </w:tcBorders>
          </w:tcPr>
          <w:p w14:paraId="06287EDA" w14:textId="77777777" w:rsidR="0054738A" w:rsidRPr="0054738A" w:rsidRDefault="0054738A" w:rsidP="0054738A">
            <w:pPr>
              <w:suppressAutoHyphens/>
              <w:overflowPunct w:val="0"/>
              <w:autoSpaceDE w:val="0"/>
              <w:autoSpaceDN w:val="0"/>
              <w:adjustRightInd w:val="0"/>
              <w:spacing w:before="40" w:after="40"/>
              <w:ind w:right="0"/>
              <w:jc w:val="center"/>
              <w:textAlignment w:val="baseline"/>
              <w:rPr>
                <w:rFonts w:ascii="Times New Roman" w:eastAsia="Times New Roman" w:hAnsi="Times New Roman" w:cs="Arial"/>
                <w:b/>
                <w:spacing w:val="-2"/>
                <w:sz w:val="24"/>
                <w:szCs w:val="24"/>
                <w:lang w:eastAsia="fr-FR"/>
              </w:rPr>
            </w:pPr>
            <w:r w:rsidRPr="0054738A">
              <w:rPr>
                <w:rFonts w:ascii="Times New Roman" w:eastAsia="Times New Roman" w:hAnsi="Times New Roman" w:cs="Arial"/>
                <w:b/>
                <w:spacing w:val="-2"/>
                <w:sz w:val="24"/>
                <w:szCs w:val="24"/>
                <w:lang w:eastAsia="fr-FR"/>
              </w:rPr>
              <w:t>Antécédents pour les trois (3) dernières années</w:t>
            </w:r>
          </w:p>
          <w:p w14:paraId="5A972C16" w14:textId="0941810E" w:rsidR="0054738A" w:rsidRPr="0054738A" w:rsidRDefault="0054738A" w:rsidP="0054738A">
            <w:pPr>
              <w:suppressAutoHyphens/>
              <w:overflowPunct w:val="0"/>
              <w:autoSpaceDE w:val="0"/>
              <w:autoSpaceDN w:val="0"/>
              <w:adjustRightInd w:val="0"/>
              <w:spacing w:before="40" w:after="40"/>
              <w:ind w:right="0"/>
              <w:jc w:val="center"/>
              <w:textAlignment w:val="baseline"/>
              <w:rPr>
                <w:rFonts w:ascii="Times New Roman" w:eastAsia="Times New Roman" w:hAnsi="Times New Roman" w:cs="Arial"/>
                <w:b/>
                <w:strike/>
                <w:spacing w:val="-2"/>
                <w:sz w:val="24"/>
                <w:szCs w:val="24"/>
                <w:lang w:eastAsia="fr-FR"/>
              </w:rPr>
            </w:pPr>
            <w:r w:rsidRPr="0054738A">
              <w:rPr>
                <w:rFonts w:ascii="Times New Roman" w:eastAsia="Times New Roman" w:hAnsi="Times New Roman" w:cs="Arial"/>
                <w:b/>
                <w:spacing w:val="-2"/>
                <w:sz w:val="24"/>
                <w:szCs w:val="24"/>
                <w:lang w:eastAsia="fr-FR"/>
              </w:rPr>
              <w:t xml:space="preserve"> (</w:t>
            </w:r>
            <w:r w:rsidR="004F72B4" w:rsidRPr="0054738A">
              <w:rPr>
                <w:rFonts w:ascii="Times New Roman" w:eastAsia="Times New Roman" w:hAnsi="Times New Roman" w:cs="Arial"/>
                <w:b/>
                <w:spacing w:val="-2"/>
                <w:sz w:val="24"/>
                <w:szCs w:val="24"/>
                <w:lang w:eastAsia="fr-FR"/>
              </w:rPr>
              <w:t>Équivalent</w:t>
            </w:r>
            <w:r w:rsidRPr="0054738A">
              <w:rPr>
                <w:rFonts w:ascii="Times New Roman" w:eastAsia="Times New Roman" w:hAnsi="Times New Roman" w:cs="Arial"/>
                <w:b/>
                <w:spacing w:val="-2"/>
                <w:sz w:val="24"/>
                <w:szCs w:val="24"/>
                <w:lang w:eastAsia="fr-FR"/>
              </w:rPr>
              <w:t xml:space="preserve"> en milliers de FCFA)</w:t>
            </w:r>
          </w:p>
        </w:tc>
      </w:tr>
      <w:tr w:rsidR="0054738A" w:rsidRPr="0054738A" w14:paraId="08C3AC57" w14:textId="77777777" w:rsidTr="00905A46">
        <w:trPr>
          <w:gridBefore w:val="1"/>
          <w:gridAfter w:val="1"/>
          <w:wBefore w:w="8" w:type="dxa"/>
          <w:wAfter w:w="40" w:type="dxa"/>
          <w:cantSplit/>
          <w:jc w:val="center"/>
        </w:trPr>
        <w:tc>
          <w:tcPr>
            <w:tcW w:w="3528" w:type="dxa"/>
            <w:tcBorders>
              <w:top w:val="single" w:sz="6" w:space="0" w:color="auto"/>
              <w:left w:val="single" w:sz="6" w:space="0" w:color="auto"/>
              <w:bottom w:val="single" w:sz="6" w:space="0" w:color="auto"/>
              <w:right w:val="single" w:sz="6" w:space="0" w:color="auto"/>
            </w:tcBorders>
          </w:tcPr>
          <w:p w14:paraId="6A224718" w14:textId="77777777" w:rsidR="0054738A" w:rsidRPr="0054738A" w:rsidRDefault="0054738A" w:rsidP="0054738A">
            <w:pPr>
              <w:overflowPunct w:val="0"/>
              <w:autoSpaceDE w:val="0"/>
              <w:autoSpaceDN w:val="0"/>
              <w:adjustRightInd w:val="0"/>
              <w:spacing w:before="120" w:after="120"/>
              <w:ind w:right="0"/>
              <w:jc w:val="left"/>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400E5709"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Année 1</w:t>
            </w:r>
          </w:p>
        </w:tc>
        <w:tc>
          <w:tcPr>
            <w:tcW w:w="1842" w:type="dxa"/>
            <w:gridSpan w:val="2"/>
            <w:tcBorders>
              <w:top w:val="single" w:sz="6" w:space="0" w:color="auto"/>
              <w:left w:val="single" w:sz="6" w:space="0" w:color="auto"/>
              <w:bottom w:val="single" w:sz="6" w:space="0" w:color="auto"/>
              <w:right w:val="single" w:sz="6" w:space="0" w:color="auto"/>
            </w:tcBorders>
          </w:tcPr>
          <w:p w14:paraId="012DBCA8"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Année 2</w:t>
            </w:r>
          </w:p>
        </w:tc>
        <w:tc>
          <w:tcPr>
            <w:tcW w:w="1985" w:type="dxa"/>
            <w:gridSpan w:val="2"/>
            <w:tcBorders>
              <w:top w:val="single" w:sz="6" w:space="0" w:color="auto"/>
              <w:left w:val="single" w:sz="6" w:space="0" w:color="auto"/>
              <w:bottom w:val="single" w:sz="6" w:space="0" w:color="auto"/>
              <w:right w:val="single" w:sz="6" w:space="0" w:color="auto"/>
            </w:tcBorders>
          </w:tcPr>
          <w:p w14:paraId="52AB17FA"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Année 3</w:t>
            </w:r>
          </w:p>
        </w:tc>
      </w:tr>
      <w:tr w:rsidR="0054738A" w:rsidRPr="0054738A" w14:paraId="6F7A9ECB" w14:textId="77777777" w:rsidTr="00905A46">
        <w:trPr>
          <w:gridBefore w:val="1"/>
          <w:gridAfter w:val="1"/>
          <w:wBefore w:w="8" w:type="dxa"/>
          <w:wAfter w:w="40" w:type="dxa"/>
          <w:cantSplit/>
          <w:jc w:val="center"/>
        </w:trPr>
        <w:tc>
          <w:tcPr>
            <w:tcW w:w="9340" w:type="dxa"/>
            <w:gridSpan w:val="7"/>
            <w:tcBorders>
              <w:top w:val="single" w:sz="6" w:space="0" w:color="auto"/>
              <w:left w:val="single" w:sz="6" w:space="0" w:color="auto"/>
              <w:bottom w:val="single" w:sz="6" w:space="0" w:color="auto"/>
              <w:right w:val="single" w:sz="6" w:space="0" w:color="auto"/>
            </w:tcBorders>
          </w:tcPr>
          <w:p w14:paraId="55B72E5E"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Information du bilan</w:t>
            </w:r>
          </w:p>
        </w:tc>
      </w:tr>
      <w:tr w:rsidR="0054738A" w:rsidRPr="0054738A" w14:paraId="1302F59E" w14:textId="77777777" w:rsidTr="00905A46">
        <w:trPr>
          <w:gridBefore w:val="1"/>
          <w:gridAfter w:val="1"/>
          <w:wBefore w:w="8" w:type="dxa"/>
          <w:wAfter w:w="40" w:type="dxa"/>
          <w:cantSplit/>
          <w:trHeight w:val="485"/>
          <w:jc w:val="center"/>
        </w:trPr>
        <w:tc>
          <w:tcPr>
            <w:tcW w:w="3528" w:type="dxa"/>
            <w:tcBorders>
              <w:top w:val="single" w:sz="6" w:space="0" w:color="auto"/>
              <w:left w:val="single" w:sz="6" w:space="0" w:color="auto"/>
              <w:bottom w:val="single" w:sz="6" w:space="0" w:color="auto"/>
              <w:right w:val="single" w:sz="6" w:space="0" w:color="auto"/>
            </w:tcBorders>
          </w:tcPr>
          <w:p w14:paraId="4E2AB8FF"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Total actif (TA)</w:t>
            </w:r>
          </w:p>
        </w:tc>
        <w:tc>
          <w:tcPr>
            <w:tcW w:w="1985" w:type="dxa"/>
            <w:gridSpan w:val="2"/>
            <w:tcBorders>
              <w:top w:val="single" w:sz="6" w:space="0" w:color="auto"/>
              <w:left w:val="single" w:sz="6" w:space="0" w:color="auto"/>
              <w:bottom w:val="single" w:sz="6" w:space="0" w:color="auto"/>
              <w:right w:val="single" w:sz="6" w:space="0" w:color="auto"/>
            </w:tcBorders>
          </w:tcPr>
          <w:p w14:paraId="5807F42A"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442ECDD1"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529AAD9B"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44BDC565"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73956DDC"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Total passif (TP)</w:t>
            </w:r>
          </w:p>
        </w:tc>
        <w:tc>
          <w:tcPr>
            <w:tcW w:w="1985" w:type="dxa"/>
            <w:gridSpan w:val="2"/>
            <w:tcBorders>
              <w:top w:val="single" w:sz="6" w:space="0" w:color="auto"/>
              <w:left w:val="single" w:sz="6" w:space="0" w:color="auto"/>
              <w:bottom w:val="single" w:sz="6" w:space="0" w:color="auto"/>
              <w:right w:val="single" w:sz="6" w:space="0" w:color="auto"/>
            </w:tcBorders>
          </w:tcPr>
          <w:p w14:paraId="46A48B5B"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3182F468"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07E7052A"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4C4B44F6"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3F4A82D1"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Patrimoine net (PN)</w:t>
            </w:r>
          </w:p>
        </w:tc>
        <w:tc>
          <w:tcPr>
            <w:tcW w:w="1985" w:type="dxa"/>
            <w:gridSpan w:val="2"/>
            <w:tcBorders>
              <w:top w:val="single" w:sz="6" w:space="0" w:color="auto"/>
              <w:left w:val="single" w:sz="6" w:space="0" w:color="auto"/>
              <w:bottom w:val="single" w:sz="6" w:space="0" w:color="auto"/>
              <w:right w:val="single" w:sz="6" w:space="0" w:color="auto"/>
            </w:tcBorders>
          </w:tcPr>
          <w:p w14:paraId="28895E93"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38FDEE4A"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00AB7244"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3B815103"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7EA17C4A"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Disponibilités (D)</w:t>
            </w:r>
          </w:p>
        </w:tc>
        <w:tc>
          <w:tcPr>
            <w:tcW w:w="1985" w:type="dxa"/>
            <w:gridSpan w:val="2"/>
            <w:tcBorders>
              <w:top w:val="single" w:sz="6" w:space="0" w:color="auto"/>
              <w:left w:val="single" w:sz="6" w:space="0" w:color="auto"/>
              <w:bottom w:val="single" w:sz="6" w:space="0" w:color="auto"/>
              <w:right w:val="single" w:sz="6" w:space="0" w:color="auto"/>
            </w:tcBorders>
          </w:tcPr>
          <w:p w14:paraId="142A0FE8"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2CB0F5D9"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1BD45303"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633BAFD4"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6B0DBF65"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Engagements (E)</w:t>
            </w:r>
          </w:p>
        </w:tc>
        <w:tc>
          <w:tcPr>
            <w:tcW w:w="1985" w:type="dxa"/>
            <w:gridSpan w:val="2"/>
            <w:tcBorders>
              <w:top w:val="single" w:sz="6" w:space="0" w:color="auto"/>
              <w:left w:val="single" w:sz="6" w:space="0" w:color="auto"/>
              <w:bottom w:val="single" w:sz="6" w:space="0" w:color="auto"/>
              <w:right w:val="single" w:sz="6" w:space="0" w:color="auto"/>
            </w:tcBorders>
          </w:tcPr>
          <w:p w14:paraId="097487B2"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568670D5"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7EA38BEB"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134F40E3" w14:textId="77777777" w:rsidTr="00905A46">
        <w:trPr>
          <w:gridBefore w:val="1"/>
          <w:gridAfter w:val="1"/>
          <w:wBefore w:w="8" w:type="dxa"/>
          <w:wAfter w:w="40" w:type="dxa"/>
          <w:cantSplit/>
          <w:trHeight w:val="440"/>
          <w:jc w:val="center"/>
        </w:trPr>
        <w:tc>
          <w:tcPr>
            <w:tcW w:w="3528" w:type="dxa"/>
            <w:tcBorders>
              <w:top w:val="single" w:sz="6" w:space="0" w:color="auto"/>
              <w:left w:val="single" w:sz="6" w:space="0" w:color="auto"/>
              <w:bottom w:val="single" w:sz="6" w:space="0" w:color="auto"/>
              <w:right w:val="single" w:sz="6" w:space="0" w:color="auto"/>
            </w:tcBorders>
          </w:tcPr>
          <w:p w14:paraId="03D542CB"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t>Fonds de roulement (FR)</w:t>
            </w:r>
          </w:p>
        </w:tc>
        <w:tc>
          <w:tcPr>
            <w:tcW w:w="1985" w:type="dxa"/>
            <w:gridSpan w:val="2"/>
            <w:tcBorders>
              <w:top w:val="single" w:sz="6" w:space="0" w:color="auto"/>
              <w:left w:val="single" w:sz="6" w:space="0" w:color="auto"/>
              <w:bottom w:val="single" w:sz="6" w:space="0" w:color="auto"/>
              <w:right w:val="single" w:sz="6" w:space="0" w:color="auto"/>
            </w:tcBorders>
          </w:tcPr>
          <w:p w14:paraId="27701301"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2" w:type="dxa"/>
            <w:gridSpan w:val="2"/>
            <w:tcBorders>
              <w:top w:val="single" w:sz="6" w:space="0" w:color="auto"/>
              <w:left w:val="single" w:sz="6" w:space="0" w:color="auto"/>
              <w:bottom w:val="single" w:sz="6" w:space="0" w:color="auto"/>
              <w:right w:val="single" w:sz="6" w:space="0" w:color="auto"/>
            </w:tcBorders>
          </w:tcPr>
          <w:p w14:paraId="1195DC1E"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5" w:type="dxa"/>
            <w:gridSpan w:val="2"/>
            <w:tcBorders>
              <w:top w:val="single" w:sz="6" w:space="0" w:color="auto"/>
              <w:left w:val="single" w:sz="6" w:space="0" w:color="auto"/>
              <w:bottom w:val="single" w:sz="6" w:space="0" w:color="auto"/>
              <w:right w:val="single" w:sz="6" w:space="0" w:color="auto"/>
            </w:tcBorders>
          </w:tcPr>
          <w:p w14:paraId="3D2A1AB4"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573F798A" w14:textId="77777777" w:rsidTr="00905A46">
        <w:trPr>
          <w:gridBefore w:val="1"/>
          <w:gridAfter w:val="1"/>
          <w:wBefore w:w="8" w:type="dxa"/>
          <w:wAfter w:w="40" w:type="dxa"/>
          <w:cantSplit/>
          <w:trHeight w:val="440"/>
          <w:jc w:val="center"/>
        </w:trPr>
        <w:tc>
          <w:tcPr>
            <w:tcW w:w="9340" w:type="dxa"/>
            <w:gridSpan w:val="7"/>
            <w:tcBorders>
              <w:top w:val="single" w:sz="6" w:space="0" w:color="auto"/>
              <w:left w:val="single" w:sz="6" w:space="0" w:color="auto"/>
              <w:bottom w:val="single" w:sz="6" w:space="0" w:color="auto"/>
              <w:right w:val="single" w:sz="6" w:space="0" w:color="auto"/>
            </w:tcBorders>
          </w:tcPr>
          <w:p w14:paraId="6279019B" w14:textId="77777777" w:rsidR="0054738A" w:rsidRPr="0054738A" w:rsidRDefault="0054738A" w:rsidP="0054738A">
            <w:pPr>
              <w:overflowPunct w:val="0"/>
              <w:autoSpaceDE w:val="0"/>
              <w:autoSpaceDN w:val="0"/>
              <w:adjustRightInd w:val="0"/>
              <w:spacing w:before="120" w:after="12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Information des comptes de résultats</w:t>
            </w:r>
          </w:p>
        </w:tc>
      </w:tr>
      <w:tr w:rsidR="0054738A" w:rsidRPr="0054738A" w14:paraId="74C0E2B4" w14:textId="77777777" w:rsidTr="00956651">
        <w:trPr>
          <w:cantSplit/>
          <w:trHeight w:val="458"/>
          <w:jc w:val="center"/>
        </w:trPr>
        <w:tc>
          <w:tcPr>
            <w:tcW w:w="3573" w:type="dxa"/>
            <w:gridSpan w:val="3"/>
            <w:tcBorders>
              <w:top w:val="single" w:sz="6" w:space="0" w:color="auto"/>
              <w:left w:val="single" w:sz="6" w:space="0" w:color="auto"/>
              <w:bottom w:val="single" w:sz="6" w:space="0" w:color="auto"/>
              <w:right w:val="single" w:sz="6" w:space="0" w:color="auto"/>
            </w:tcBorders>
          </w:tcPr>
          <w:p w14:paraId="392681FE"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Recettes totales (RT)</w:t>
            </w:r>
          </w:p>
        </w:tc>
        <w:tc>
          <w:tcPr>
            <w:tcW w:w="1984" w:type="dxa"/>
            <w:gridSpan w:val="2"/>
            <w:tcBorders>
              <w:top w:val="single" w:sz="6" w:space="0" w:color="auto"/>
              <w:left w:val="single" w:sz="6" w:space="0" w:color="auto"/>
              <w:bottom w:val="single" w:sz="6" w:space="0" w:color="auto"/>
              <w:right w:val="single" w:sz="6" w:space="0" w:color="auto"/>
            </w:tcBorders>
          </w:tcPr>
          <w:p w14:paraId="1555C578"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3" w:type="dxa"/>
            <w:gridSpan w:val="2"/>
            <w:tcBorders>
              <w:top w:val="single" w:sz="6" w:space="0" w:color="auto"/>
              <w:left w:val="single" w:sz="6" w:space="0" w:color="auto"/>
              <w:bottom w:val="single" w:sz="6" w:space="0" w:color="auto"/>
              <w:right w:val="single" w:sz="6" w:space="0" w:color="auto"/>
            </w:tcBorders>
          </w:tcPr>
          <w:p w14:paraId="1685380E"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8" w:type="dxa"/>
            <w:gridSpan w:val="2"/>
            <w:tcBorders>
              <w:top w:val="single" w:sz="6" w:space="0" w:color="auto"/>
              <w:left w:val="single" w:sz="6" w:space="0" w:color="auto"/>
              <w:bottom w:val="single" w:sz="6" w:space="0" w:color="auto"/>
              <w:right w:val="single" w:sz="6" w:space="0" w:color="auto"/>
            </w:tcBorders>
          </w:tcPr>
          <w:p w14:paraId="0FC4320D"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r w:rsidR="0054738A" w:rsidRPr="0054738A" w14:paraId="60630663" w14:textId="77777777" w:rsidTr="00956651">
        <w:trPr>
          <w:cantSplit/>
          <w:trHeight w:val="530"/>
          <w:jc w:val="center"/>
        </w:trPr>
        <w:tc>
          <w:tcPr>
            <w:tcW w:w="3573" w:type="dxa"/>
            <w:gridSpan w:val="3"/>
            <w:tcBorders>
              <w:top w:val="single" w:sz="6" w:space="0" w:color="auto"/>
              <w:left w:val="single" w:sz="6" w:space="0" w:color="auto"/>
              <w:bottom w:val="single" w:sz="6" w:space="0" w:color="auto"/>
              <w:right w:val="single" w:sz="6" w:space="0" w:color="auto"/>
            </w:tcBorders>
          </w:tcPr>
          <w:p w14:paraId="26C60642"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Bénéfices avant impôts (BAI)</w:t>
            </w:r>
          </w:p>
        </w:tc>
        <w:tc>
          <w:tcPr>
            <w:tcW w:w="1984" w:type="dxa"/>
            <w:gridSpan w:val="2"/>
            <w:tcBorders>
              <w:top w:val="single" w:sz="6" w:space="0" w:color="auto"/>
              <w:left w:val="single" w:sz="6" w:space="0" w:color="auto"/>
              <w:bottom w:val="single" w:sz="6" w:space="0" w:color="auto"/>
              <w:right w:val="single" w:sz="6" w:space="0" w:color="auto"/>
            </w:tcBorders>
          </w:tcPr>
          <w:p w14:paraId="15EAD6FD"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843" w:type="dxa"/>
            <w:gridSpan w:val="2"/>
            <w:tcBorders>
              <w:top w:val="single" w:sz="6" w:space="0" w:color="auto"/>
              <w:left w:val="single" w:sz="6" w:space="0" w:color="auto"/>
              <w:bottom w:val="single" w:sz="6" w:space="0" w:color="auto"/>
              <w:right w:val="single" w:sz="6" w:space="0" w:color="auto"/>
            </w:tcBorders>
          </w:tcPr>
          <w:p w14:paraId="6D46668C"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c>
          <w:tcPr>
            <w:tcW w:w="1988" w:type="dxa"/>
            <w:gridSpan w:val="2"/>
            <w:tcBorders>
              <w:top w:val="single" w:sz="6" w:space="0" w:color="auto"/>
              <w:left w:val="single" w:sz="6" w:space="0" w:color="auto"/>
              <w:bottom w:val="single" w:sz="6" w:space="0" w:color="auto"/>
              <w:right w:val="single" w:sz="6" w:space="0" w:color="auto"/>
            </w:tcBorders>
          </w:tcPr>
          <w:p w14:paraId="40D9035E" w14:textId="77777777" w:rsidR="0054738A" w:rsidRPr="0054738A" w:rsidRDefault="0054738A" w:rsidP="0054738A">
            <w:pPr>
              <w:overflowPunct w:val="0"/>
              <w:autoSpaceDE w:val="0"/>
              <w:autoSpaceDN w:val="0"/>
              <w:adjustRightInd w:val="0"/>
              <w:spacing w:before="40" w:after="40"/>
              <w:ind w:right="0"/>
              <w:jc w:val="center"/>
              <w:textAlignment w:val="baseline"/>
              <w:rPr>
                <w:rFonts w:ascii="Times New Roman" w:eastAsia="Times New Roman" w:hAnsi="Times New Roman" w:cs="Arial"/>
                <w:sz w:val="24"/>
                <w:szCs w:val="24"/>
                <w:lang w:eastAsia="fr-FR"/>
              </w:rPr>
            </w:pPr>
          </w:p>
        </w:tc>
      </w:tr>
    </w:tbl>
    <w:p w14:paraId="51F8EA9E" w14:textId="77777777" w:rsidR="0054738A" w:rsidRPr="0054738A" w:rsidRDefault="0054738A" w:rsidP="0054738A">
      <w:pPr>
        <w:suppressAutoHyphens/>
        <w:overflowPunct w:val="0"/>
        <w:autoSpaceDE w:val="0"/>
        <w:autoSpaceDN w:val="0"/>
        <w:adjustRightInd w:val="0"/>
        <w:spacing w:after="0"/>
        <w:ind w:right="0"/>
        <w:jc w:val="left"/>
        <w:textAlignment w:val="baseline"/>
        <w:rPr>
          <w:rFonts w:ascii="Times New Roman" w:eastAsia="Times New Roman" w:hAnsi="Times New Roman" w:cs="Arial"/>
          <w:sz w:val="20"/>
          <w:szCs w:val="24"/>
          <w:lang w:eastAsia="fr-FR"/>
        </w:rPr>
      </w:pPr>
    </w:p>
    <w:p w14:paraId="554D8364" w14:textId="77777777" w:rsidR="0054738A" w:rsidRPr="0054738A" w:rsidRDefault="0054738A" w:rsidP="0054738A">
      <w:pPr>
        <w:suppressAutoHyphens/>
        <w:overflowPunct w:val="0"/>
        <w:autoSpaceDE w:val="0"/>
        <w:autoSpaceDN w:val="0"/>
        <w:adjustRightInd w:val="0"/>
        <w:spacing w:after="0"/>
        <w:ind w:right="0"/>
        <w:jc w:val="left"/>
        <w:textAlignment w:val="baseline"/>
        <w:rPr>
          <w:rFonts w:ascii="Times New Roman" w:eastAsia="Times New Roman" w:hAnsi="Times New Roman" w:cs="Arial"/>
          <w:sz w:val="20"/>
          <w:szCs w:val="24"/>
          <w:lang w:eastAsia="fr-FR"/>
        </w:rPr>
      </w:pPr>
    </w:p>
    <w:p w14:paraId="19B684EC"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54738A">
        <w:rPr>
          <w:rFonts w:ascii="Times New Roman" w:eastAsia="Times New Roman" w:hAnsi="Times New Roman" w:cs="Arial"/>
          <w:sz w:val="26"/>
          <w:szCs w:val="26"/>
          <w:lang w:eastAsia="fr-FR"/>
        </w:rPr>
        <w:t xml:space="preserve">Nom </w:t>
      </w:r>
      <w:r w:rsidRPr="0054738A">
        <w:rPr>
          <w:rFonts w:ascii="Times New Roman" w:eastAsia="Times New Roman" w:hAnsi="Times New Roman" w:cs="Arial"/>
          <w:bCs/>
          <w:i/>
          <w:iCs/>
          <w:sz w:val="26"/>
          <w:szCs w:val="26"/>
          <w:lang w:eastAsia="fr-FR"/>
        </w:rPr>
        <w:t>[insérer le nom complet de la personne signataire de l’offre]</w:t>
      </w:r>
    </w:p>
    <w:p w14:paraId="0A16134D"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0BEF21FB"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54738A">
        <w:rPr>
          <w:rFonts w:ascii="Times New Roman" w:eastAsia="Times New Roman" w:hAnsi="Times New Roman" w:cs="Arial"/>
          <w:sz w:val="26"/>
          <w:szCs w:val="26"/>
          <w:lang w:eastAsia="fr-FR"/>
        </w:rPr>
        <w:t xml:space="preserve">En tant que </w:t>
      </w:r>
      <w:r w:rsidRPr="0054738A">
        <w:rPr>
          <w:rFonts w:ascii="Times New Roman" w:eastAsia="Times New Roman" w:hAnsi="Times New Roman" w:cs="Arial"/>
          <w:bCs/>
          <w:i/>
          <w:iCs/>
          <w:sz w:val="26"/>
          <w:szCs w:val="26"/>
          <w:lang w:eastAsia="fr-FR"/>
        </w:rPr>
        <w:t>[indiquer la capacité du signataire]</w:t>
      </w:r>
    </w:p>
    <w:p w14:paraId="6FF745B7"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C3A6BC6"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54738A">
        <w:rPr>
          <w:rFonts w:ascii="Times New Roman" w:eastAsia="Times New Roman" w:hAnsi="Times New Roman" w:cs="Arial"/>
          <w:sz w:val="26"/>
          <w:szCs w:val="26"/>
          <w:lang w:eastAsia="fr-FR"/>
        </w:rPr>
        <w:t xml:space="preserve">Signature </w:t>
      </w:r>
      <w:r w:rsidRPr="0054738A">
        <w:rPr>
          <w:rFonts w:ascii="Times New Roman" w:eastAsia="Times New Roman" w:hAnsi="Times New Roman" w:cs="Arial"/>
          <w:bCs/>
          <w:i/>
          <w:iCs/>
          <w:sz w:val="26"/>
          <w:szCs w:val="26"/>
          <w:lang w:eastAsia="fr-FR"/>
        </w:rPr>
        <w:t>[insérer la signature]</w:t>
      </w:r>
    </w:p>
    <w:p w14:paraId="68457327"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4B5F927B"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54738A">
        <w:rPr>
          <w:rFonts w:ascii="Times New Roman" w:eastAsia="Times New Roman" w:hAnsi="Times New Roman" w:cs="Arial"/>
          <w:sz w:val="26"/>
          <w:szCs w:val="26"/>
          <w:lang w:eastAsia="fr-FR"/>
        </w:rPr>
        <w:t xml:space="preserve">Ayant pouvoir à signer l’offre pour et au nom de </w:t>
      </w:r>
      <w:r w:rsidRPr="0054738A">
        <w:rPr>
          <w:rFonts w:ascii="Times New Roman" w:eastAsia="Times New Roman" w:hAnsi="Times New Roman" w:cs="Arial"/>
          <w:bCs/>
          <w:i/>
          <w:iCs/>
          <w:sz w:val="26"/>
          <w:szCs w:val="26"/>
          <w:lang w:eastAsia="fr-FR"/>
        </w:rPr>
        <w:t>[insérer le nom complet du candidat]</w:t>
      </w:r>
    </w:p>
    <w:p w14:paraId="2C83676E"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54738A">
        <w:rPr>
          <w:rFonts w:ascii="Times New Roman" w:eastAsia="Times New Roman" w:hAnsi="Times New Roman" w:cs="Arial"/>
          <w:sz w:val="26"/>
          <w:szCs w:val="26"/>
          <w:lang w:eastAsia="fr-FR"/>
        </w:rPr>
        <w:t xml:space="preserve">En date du ________________________________ </w:t>
      </w:r>
      <w:r w:rsidRPr="0054738A">
        <w:rPr>
          <w:rFonts w:ascii="Times New Roman" w:eastAsia="Times New Roman" w:hAnsi="Times New Roman" w:cs="Arial"/>
          <w:i/>
          <w:iCs/>
          <w:sz w:val="26"/>
          <w:szCs w:val="26"/>
          <w:lang w:eastAsia="fr-FR"/>
        </w:rPr>
        <w:t>[Insérer la date de signature]</w:t>
      </w:r>
    </w:p>
    <w:p w14:paraId="4823AC45" w14:textId="77777777" w:rsidR="0054738A" w:rsidRPr="0054738A" w:rsidRDefault="0054738A" w:rsidP="0054738A">
      <w:pPr>
        <w:suppressAutoHyphens/>
        <w:overflowPunct w:val="0"/>
        <w:autoSpaceDE w:val="0"/>
        <w:autoSpaceDN w:val="0"/>
        <w:adjustRightInd w:val="0"/>
        <w:spacing w:after="0"/>
        <w:ind w:right="0"/>
        <w:jc w:val="left"/>
        <w:textAlignment w:val="baseline"/>
        <w:rPr>
          <w:rFonts w:ascii="Times New Roman" w:eastAsia="Times New Roman" w:hAnsi="Times New Roman" w:cs="Arial"/>
          <w:sz w:val="20"/>
          <w:szCs w:val="24"/>
          <w:lang w:eastAsia="fr-FR"/>
        </w:rPr>
      </w:pPr>
    </w:p>
    <w:p w14:paraId="1B94AD95" w14:textId="77777777" w:rsidR="0054738A" w:rsidRPr="0054738A" w:rsidRDefault="0054738A" w:rsidP="0054738A">
      <w:pPr>
        <w:overflowPunct w:val="0"/>
        <w:autoSpaceDE w:val="0"/>
        <w:autoSpaceDN w:val="0"/>
        <w:adjustRightInd w:val="0"/>
        <w:spacing w:before="40" w:after="40"/>
        <w:ind w:left="360" w:right="0" w:hanging="36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pacing w:val="-2"/>
          <w:sz w:val="24"/>
          <w:szCs w:val="24"/>
          <w:lang w:eastAsia="fr-FR"/>
        </w:rPr>
        <w:sym w:font="Symbol" w:char="F0F0"/>
      </w:r>
      <w:r w:rsidRPr="0054738A">
        <w:rPr>
          <w:rFonts w:ascii="Times New Roman" w:eastAsia="Times New Roman" w:hAnsi="Times New Roman" w:cs="Arial"/>
          <w:spacing w:val="-2"/>
          <w:sz w:val="32"/>
          <w:szCs w:val="24"/>
          <w:lang w:eastAsia="fr-FR"/>
        </w:rPr>
        <w:t xml:space="preserve">  </w:t>
      </w:r>
      <w:r w:rsidRPr="0054738A">
        <w:rPr>
          <w:rFonts w:ascii="Times New Roman" w:eastAsia="Times New Roman" w:hAnsi="Times New Roman" w:cs="Arial"/>
          <w:sz w:val="24"/>
          <w:szCs w:val="24"/>
          <w:lang w:eastAsia="fr-FR"/>
        </w:rPr>
        <w:t>On trouvera ci-après les copies des états financiers (bilans, y compris toutes les notes y afférents, et comptes de résultats) pour les années spécifiées ci-dessus et qui satisfont aux conditions suivantes :</w:t>
      </w:r>
    </w:p>
    <w:p w14:paraId="31D3F0CA" w14:textId="77777777" w:rsidR="0054738A" w:rsidRPr="0054738A" w:rsidRDefault="0054738A" w:rsidP="009D299B">
      <w:pPr>
        <w:numPr>
          <w:ilvl w:val="0"/>
          <w:numId w:val="7"/>
        </w:numPr>
        <w:tabs>
          <w:tab w:val="left" w:pos="900"/>
          <w:tab w:val="center" w:pos="4752"/>
          <w:tab w:val="right" w:pos="9864"/>
        </w:tabs>
        <w:suppressAutoHyphens/>
        <w:overflowPunct w:val="0"/>
        <w:autoSpaceDE w:val="0"/>
        <w:autoSpaceDN w:val="0"/>
        <w:adjustRightInd w:val="0"/>
        <w:spacing w:before="40" w:after="40"/>
        <w:ind w:left="900" w:right="0" w:hanging="54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lastRenderedPageBreak/>
        <w:t xml:space="preserve">Ils doivent refléter la situation financière du candidat ou de la Partie au GE, et non pas celle de la maison-mère ou de filiales </w:t>
      </w:r>
    </w:p>
    <w:p w14:paraId="2AC9500C" w14:textId="77777777" w:rsidR="0054738A" w:rsidRPr="0054738A" w:rsidRDefault="0054738A" w:rsidP="009D299B">
      <w:pPr>
        <w:numPr>
          <w:ilvl w:val="0"/>
          <w:numId w:val="7"/>
        </w:numPr>
        <w:tabs>
          <w:tab w:val="left" w:pos="900"/>
          <w:tab w:val="center" w:pos="4752"/>
          <w:tab w:val="right" w:pos="9864"/>
        </w:tabs>
        <w:suppressAutoHyphens/>
        <w:overflowPunct w:val="0"/>
        <w:autoSpaceDE w:val="0"/>
        <w:autoSpaceDN w:val="0"/>
        <w:adjustRightInd w:val="0"/>
        <w:spacing w:before="40" w:after="40"/>
        <w:ind w:left="900" w:right="0" w:hanging="54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Les états financiers passés doivent être vérifiés par un expert-comptable agréé</w:t>
      </w:r>
    </w:p>
    <w:p w14:paraId="0810ADF6" w14:textId="77777777" w:rsidR="0054738A" w:rsidRPr="0054738A" w:rsidRDefault="0054738A" w:rsidP="009D299B">
      <w:pPr>
        <w:numPr>
          <w:ilvl w:val="0"/>
          <w:numId w:val="7"/>
        </w:numPr>
        <w:tabs>
          <w:tab w:val="left" w:pos="900"/>
          <w:tab w:val="center" w:pos="4752"/>
          <w:tab w:val="right" w:pos="9864"/>
        </w:tabs>
        <w:suppressAutoHyphens/>
        <w:overflowPunct w:val="0"/>
        <w:autoSpaceDE w:val="0"/>
        <w:autoSpaceDN w:val="0"/>
        <w:adjustRightInd w:val="0"/>
        <w:spacing w:before="40" w:after="40"/>
        <w:ind w:left="900" w:right="0" w:hanging="54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Les états financiers doivent être complets et inclure toutes les notes qui leur ont été ajoutées </w:t>
      </w:r>
    </w:p>
    <w:p w14:paraId="02EE626E" w14:textId="77777777" w:rsidR="0054738A" w:rsidRPr="0054738A" w:rsidRDefault="0054738A" w:rsidP="009D299B">
      <w:pPr>
        <w:numPr>
          <w:ilvl w:val="0"/>
          <w:numId w:val="7"/>
        </w:numPr>
        <w:tabs>
          <w:tab w:val="left" w:pos="900"/>
          <w:tab w:val="center" w:pos="4752"/>
          <w:tab w:val="right" w:pos="9864"/>
        </w:tabs>
        <w:suppressAutoHyphens/>
        <w:overflowPunct w:val="0"/>
        <w:autoSpaceDE w:val="0"/>
        <w:autoSpaceDN w:val="0"/>
        <w:adjustRightInd w:val="0"/>
        <w:spacing w:before="40" w:after="40"/>
        <w:ind w:left="900" w:right="0" w:hanging="54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Les états financiers doivent correspondre aux périodes comptables déjà terminées et vérifiées (les états financiers de périodes partielles ne seront ni demandés ni acceptés) </w:t>
      </w:r>
    </w:p>
    <w:p w14:paraId="0E42C1F2" w14:textId="77777777" w:rsidR="0054738A" w:rsidRPr="0054738A" w:rsidRDefault="0054738A" w:rsidP="009D299B">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2172C4C" w14:textId="77777777" w:rsidR="0054738A" w:rsidRPr="0054738A" w:rsidRDefault="0054738A" w:rsidP="0054738A">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p>
    <w:p w14:paraId="4BCDCECF" w14:textId="522ED36E" w:rsidR="007A1480" w:rsidRPr="007A1480" w:rsidRDefault="007A1480" w:rsidP="0054738A">
      <w:pPr>
        <w:suppressAutoHyphens/>
        <w:overflowPunct w:val="0"/>
        <w:autoSpaceDE w:val="0"/>
        <w:autoSpaceDN w:val="0"/>
        <w:adjustRightInd w:val="0"/>
        <w:spacing w:after="120"/>
        <w:ind w:right="0"/>
        <w:jc w:val="center"/>
        <w:textAlignment w:val="baseline"/>
        <w:rPr>
          <w:rFonts w:ascii="Times New Roman" w:eastAsia="Times New Roman" w:hAnsi="Times New Roman"/>
          <w:sz w:val="20"/>
          <w:szCs w:val="20"/>
        </w:rPr>
      </w:pPr>
    </w:p>
    <w:p w14:paraId="3183AEAC" w14:textId="77777777" w:rsidR="007A1480" w:rsidRPr="007A1480" w:rsidRDefault="007A1480" w:rsidP="007A1480">
      <w:pPr>
        <w:suppressAutoHyphens/>
        <w:overflowPunct w:val="0"/>
        <w:autoSpaceDE w:val="0"/>
        <w:autoSpaceDN w:val="0"/>
        <w:adjustRightInd w:val="0"/>
        <w:spacing w:after="120"/>
        <w:ind w:right="0"/>
        <w:jc w:val="center"/>
        <w:textAlignment w:val="baseline"/>
        <w:rPr>
          <w:rFonts w:ascii="Times New Roman" w:eastAsia="Times New Roman" w:hAnsi="Times New Roman"/>
          <w:b/>
          <w:sz w:val="28"/>
          <w:szCs w:val="20"/>
          <w:lang w:eastAsia="fr-FR"/>
        </w:rPr>
      </w:pPr>
      <w:r w:rsidRPr="007A1480">
        <w:rPr>
          <w:rFonts w:ascii="Times New Roman" w:eastAsia="Times New Roman" w:hAnsi="Times New Roman"/>
          <w:sz w:val="28"/>
          <w:szCs w:val="24"/>
          <w:lang w:eastAsia="fr-FR"/>
        </w:rPr>
        <w:br w:type="page"/>
      </w:r>
      <w:bookmarkStart w:id="439" w:name="_Toc327863882"/>
      <w:r w:rsidRPr="007A1480">
        <w:rPr>
          <w:rFonts w:ascii="Times New Roman" w:eastAsia="Times New Roman" w:hAnsi="Times New Roman"/>
          <w:b/>
          <w:sz w:val="28"/>
          <w:szCs w:val="20"/>
          <w:lang w:eastAsia="fr-FR"/>
        </w:rPr>
        <w:lastRenderedPageBreak/>
        <w:t xml:space="preserve"> </w:t>
      </w:r>
    </w:p>
    <w:bookmarkEnd w:id="439"/>
    <w:p w14:paraId="23D0BD4D" w14:textId="77777777" w:rsidR="0054738A" w:rsidRPr="0054738A" w:rsidRDefault="0054738A" w:rsidP="0054738A">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54738A">
        <w:rPr>
          <w:rFonts w:ascii="Times New Roman" w:eastAsia="Times New Roman" w:hAnsi="Times New Roman" w:cs="Arial"/>
          <w:b/>
          <w:sz w:val="32"/>
          <w:szCs w:val="24"/>
          <w:lang w:eastAsia="fr-FR"/>
        </w:rPr>
        <w:t>Formulaire FIN – 2.2</w:t>
      </w:r>
    </w:p>
    <w:p w14:paraId="19FAEB06" w14:textId="77777777" w:rsidR="0054738A" w:rsidRPr="0054738A" w:rsidRDefault="0054738A" w:rsidP="0054738A">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54738A">
        <w:rPr>
          <w:rFonts w:ascii="Times New Roman" w:eastAsia="Times New Roman" w:hAnsi="Times New Roman" w:cs="Arial"/>
          <w:b/>
          <w:sz w:val="32"/>
          <w:szCs w:val="24"/>
          <w:lang w:eastAsia="fr-FR"/>
        </w:rPr>
        <w:t>Chiffre d’affaires annuel moyen des activités de construction</w:t>
      </w:r>
    </w:p>
    <w:p w14:paraId="4A16F38F" w14:textId="77777777" w:rsidR="0054738A" w:rsidRPr="0054738A" w:rsidRDefault="0054738A" w:rsidP="0054738A">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p>
    <w:p w14:paraId="6D8A9F7F" w14:textId="2CFD538C" w:rsidR="0054738A" w:rsidRPr="0054738A" w:rsidRDefault="0054738A" w:rsidP="0054738A">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Nom du candidat : ________________________           Date</w:t>
      </w:r>
      <w:r w:rsidR="00AF4CAD">
        <w:rPr>
          <w:rFonts w:ascii="Times New Roman" w:eastAsia="Times New Roman" w:hAnsi="Times New Roman" w:cs="Arial"/>
          <w:sz w:val="24"/>
          <w:szCs w:val="24"/>
          <w:lang w:eastAsia="fr-FR"/>
        </w:rPr>
        <w:t xml:space="preserve"> </w:t>
      </w:r>
      <w:r w:rsidRPr="0054738A">
        <w:rPr>
          <w:rFonts w:ascii="Times New Roman" w:eastAsia="Times New Roman" w:hAnsi="Times New Roman" w:cs="Arial"/>
          <w:sz w:val="24"/>
          <w:szCs w:val="24"/>
          <w:lang w:eastAsia="fr-FR"/>
        </w:rPr>
        <w:t>: _________________</w:t>
      </w:r>
    </w:p>
    <w:p w14:paraId="7A15B036" w14:textId="63BA3918" w:rsidR="0054738A" w:rsidRPr="0054738A" w:rsidRDefault="0054738A" w:rsidP="0054738A">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pacing w:val="-2"/>
          <w:sz w:val="24"/>
          <w:szCs w:val="24"/>
          <w:lang w:eastAsia="fr-FR"/>
        </w:rPr>
        <w:t>Nom de la partie au GE : _________________</w:t>
      </w:r>
      <w:r w:rsidRPr="0054738A">
        <w:rPr>
          <w:rFonts w:ascii="Times New Roman" w:eastAsia="Times New Roman" w:hAnsi="Times New Roman" w:cs="Arial"/>
          <w:spacing w:val="-2"/>
          <w:sz w:val="24"/>
          <w:szCs w:val="24"/>
          <w:lang w:eastAsia="fr-FR"/>
        </w:rPr>
        <w:tab/>
      </w:r>
      <w:r w:rsidRPr="0054738A">
        <w:rPr>
          <w:rFonts w:ascii="Times New Roman" w:eastAsia="Times New Roman" w:hAnsi="Times New Roman" w:cs="Arial"/>
          <w:i/>
          <w:sz w:val="24"/>
          <w:szCs w:val="24"/>
          <w:lang w:eastAsia="fr-FR"/>
        </w:rPr>
        <w:tab/>
      </w:r>
      <w:r w:rsidRPr="0054738A">
        <w:rPr>
          <w:rFonts w:ascii="Times New Roman" w:eastAsia="Times New Roman" w:hAnsi="Times New Roman" w:cs="Arial"/>
          <w:sz w:val="24"/>
          <w:szCs w:val="24"/>
          <w:lang w:eastAsia="fr-FR"/>
        </w:rPr>
        <w:t xml:space="preserve">    No. </w:t>
      </w:r>
      <w:r w:rsidR="004F72B4" w:rsidRPr="0054738A">
        <w:rPr>
          <w:rFonts w:ascii="Times New Roman" w:eastAsia="Times New Roman" w:hAnsi="Times New Roman" w:cs="Arial"/>
          <w:sz w:val="24"/>
          <w:szCs w:val="24"/>
          <w:lang w:eastAsia="fr-FR"/>
        </w:rPr>
        <w:t>AAO :</w:t>
      </w:r>
      <w:r w:rsidRPr="0054738A">
        <w:rPr>
          <w:rFonts w:ascii="Times New Roman" w:eastAsia="Times New Roman" w:hAnsi="Times New Roman" w:cs="Arial"/>
          <w:sz w:val="24"/>
          <w:szCs w:val="24"/>
          <w:lang w:eastAsia="fr-FR"/>
        </w:rPr>
        <w:t xml:space="preserve"> ___</w:t>
      </w:r>
    </w:p>
    <w:p w14:paraId="2D16092B" w14:textId="77777777" w:rsidR="0054738A" w:rsidRPr="0054738A" w:rsidRDefault="0054738A" w:rsidP="0054738A">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p>
    <w:tbl>
      <w:tblPr>
        <w:tblW w:w="0" w:type="auto"/>
        <w:tblLayout w:type="fixed"/>
        <w:tblCellMar>
          <w:left w:w="72" w:type="dxa"/>
          <w:right w:w="72" w:type="dxa"/>
        </w:tblCellMar>
        <w:tblLook w:val="0000" w:firstRow="0" w:lastRow="0" w:firstColumn="0" w:lastColumn="0" w:noHBand="0" w:noVBand="0"/>
      </w:tblPr>
      <w:tblGrid>
        <w:gridCol w:w="1494"/>
        <w:gridCol w:w="5166"/>
        <w:gridCol w:w="2412"/>
      </w:tblGrid>
      <w:tr w:rsidR="0054738A" w:rsidRPr="0054738A" w14:paraId="308B0CA9" w14:textId="77777777" w:rsidTr="00956651">
        <w:trPr>
          <w:cantSplit/>
        </w:trPr>
        <w:tc>
          <w:tcPr>
            <w:tcW w:w="9072" w:type="dxa"/>
            <w:gridSpan w:val="3"/>
            <w:tcBorders>
              <w:top w:val="single" w:sz="6" w:space="0" w:color="auto"/>
              <w:left w:val="single" w:sz="6" w:space="0" w:color="auto"/>
              <w:bottom w:val="nil"/>
              <w:right w:val="single" w:sz="6" w:space="0" w:color="auto"/>
            </w:tcBorders>
          </w:tcPr>
          <w:p w14:paraId="416A92B5" w14:textId="77777777" w:rsidR="0054738A" w:rsidRPr="0054738A" w:rsidRDefault="0054738A" w:rsidP="0054738A">
            <w:pPr>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Données sur le chiffre d’affaires annuel (construction uniquement)</w:t>
            </w:r>
          </w:p>
        </w:tc>
      </w:tr>
      <w:tr w:rsidR="0054738A" w:rsidRPr="0054738A" w14:paraId="514A3170" w14:textId="77777777" w:rsidTr="00956651">
        <w:trPr>
          <w:cantSplit/>
        </w:trPr>
        <w:tc>
          <w:tcPr>
            <w:tcW w:w="1494" w:type="dxa"/>
            <w:tcBorders>
              <w:top w:val="single" w:sz="6" w:space="0" w:color="auto"/>
              <w:left w:val="single" w:sz="6" w:space="0" w:color="auto"/>
              <w:bottom w:val="nil"/>
              <w:right w:val="nil"/>
            </w:tcBorders>
          </w:tcPr>
          <w:p w14:paraId="6171803E" w14:textId="77777777" w:rsidR="0054738A" w:rsidRPr="0054738A" w:rsidRDefault="0054738A" w:rsidP="0054738A">
            <w:pPr>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Année</w:t>
            </w:r>
          </w:p>
        </w:tc>
        <w:tc>
          <w:tcPr>
            <w:tcW w:w="5166" w:type="dxa"/>
            <w:tcBorders>
              <w:top w:val="single" w:sz="6" w:space="0" w:color="auto"/>
              <w:left w:val="single" w:sz="6" w:space="0" w:color="auto"/>
              <w:bottom w:val="nil"/>
              <w:right w:val="nil"/>
            </w:tcBorders>
          </w:tcPr>
          <w:p w14:paraId="5A51A3FD" w14:textId="77777777" w:rsidR="0054738A" w:rsidRPr="0054738A" w:rsidRDefault="0054738A" w:rsidP="0054738A">
            <w:pPr>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Montant et monnaie</w:t>
            </w:r>
          </w:p>
        </w:tc>
        <w:tc>
          <w:tcPr>
            <w:tcW w:w="2412" w:type="dxa"/>
            <w:tcBorders>
              <w:top w:val="single" w:sz="6" w:space="0" w:color="auto"/>
              <w:left w:val="single" w:sz="6" w:space="0" w:color="auto"/>
              <w:bottom w:val="nil"/>
              <w:right w:val="single" w:sz="6" w:space="0" w:color="auto"/>
            </w:tcBorders>
          </w:tcPr>
          <w:p w14:paraId="090CF61B" w14:textId="77777777" w:rsidR="0054738A" w:rsidRPr="0054738A" w:rsidRDefault="0054738A" w:rsidP="0054738A">
            <w:pPr>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Equivalent FCFA</w:t>
            </w:r>
          </w:p>
        </w:tc>
      </w:tr>
      <w:tr w:rsidR="0054738A" w:rsidRPr="0054738A" w14:paraId="6C40E48E" w14:textId="77777777" w:rsidTr="00956651">
        <w:trPr>
          <w:cantSplit/>
        </w:trPr>
        <w:tc>
          <w:tcPr>
            <w:tcW w:w="1494" w:type="dxa"/>
            <w:tcBorders>
              <w:top w:val="single" w:sz="6" w:space="0" w:color="auto"/>
              <w:left w:val="single" w:sz="6" w:space="0" w:color="auto"/>
              <w:bottom w:val="nil"/>
              <w:right w:val="nil"/>
            </w:tcBorders>
          </w:tcPr>
          <w:p w14:paraId="26578868"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0718B4C8"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59DC1C92"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23A1A8D8" w14:textId="77777777" w:rsidTr="00956651">
        <w:trPr>
          <w:cantSplit/>
        </w:trPr>
        <w:tc>
          <w:tcPr>
            <w:tcW w:w="1494" w:type="dxa"/>
            <w:tcBorders>
              <w:top w:val="single" w:sz="6" w:space="0" w:color="auto"/>
              <w:left w:val="single" w:sz="6" w:space="0" w:color="auto"/>
              <w:bottom w:val="nil"/>
              <w:right w:val="nil"/>
            </w:tcBorders>
          </w:tcPr>
          <w:p w14:paraId="108CFB6C"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0B961E00"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1909AF95"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50B7BC59" w14:textId="77777777" w:rsidTr="00956651">
        <w:trPr>
          <w:cantSplit/>
        </w:trPr>
        <w:tc>
          <w:tcPr>
            <w:tcW w:w="1494" w:type="dxa"/>
            <w:tcBorders>
              <w:top w:val="single" w:sz="6" w:space="0" w:color="auto"/>
              <w:left w:val="single" w:sz="6" w:space="0" w:color="auto"/>
              <w:bottom w:val="nil"/>
              <w:right w:val="nil"/>
            </w:tcBorders>
          </w:tcPr>
          <w:p w14:paraId="0BD72569"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57C2F6CC"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6D82DF27"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4E41A5B2" w14:textId="77777777" w:rsidTr="00956651">
        <w:trPr>
          <w:cantSplit/>
        </w:trPr>
        <w:tc>
          <w:tcPr>
            <w:tcW w:w="1494" w:type="dxa"/>
            <w:tcBorders>
              <w:top w:val="single" w:sz="6" w:space="0" w:color="auto"/>
              <w:left w:val="single" w:sz="6" w:space="0" w:color="auto"/>
              <w:bottom w:val="nil"/>
              <w:right w:val="nil"/>
            </w:tcBorders>
          </w:tcPr>
          <w:p w14:paraId="33C192CD"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24298E9A"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69507266"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7C9EEFCA" w14:textId="77777777" w:rsidTr="00956651">
        <w:trPr>
          <w:cantSplit/>
        </w:trPr>
        <w:tc>
          <w:tcPr>
            <w:tcW w:w="1494" w:type="dxa"/>
            <w:tcBorders>
              <w:top w:val="single" w:sz="6" w:space="0" w:color="auto"/>
              <w:left w:val="single" w:sz="6" w:space="0" w:color="auto"/>
              <w:bottom w:val="nil"/>
              <w:right w:val="nil"/>
            </w:tcBorders>
          </w:tcPr>
          <w:p w14:paraId="477E740E"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166" w:type="dxa"/>
            <w:tcBorders>
              <w:top w:val="single" w:sz="6" w:space="0" w:color="auto"/>
              <w:left w:val="single" w:sz="6" w:space="0" w:color="auto"/>
              <w:bottom w:val="nil"/>
              <w:right w:val="nil"/>
            </w:tcBorders>
          </w:tcPr>
          <w:p w14:paraId="5937277C"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33F29731"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r w:rsidR="0054738A" w:rsidRPr="0054738A" w14:paraId="1929014A" w14:textId="77777777" w:rsidTr="00956651">
        <w:trPr>
          <w:cantSplit/>
        </w:trPr>
        <w:tc>
          <w:tcPr>
            <w:tcW w:w="1494" w:type="dxa"/>
            <w:tcBorders>
              <w:top w:val="single" w:sz="6" w:space="0" w:color="auto"/>
              <w:left w:val="single" w:sz="6" w:space="0" w:color="auto"/>
              <w:bottom w:val="single" w:sz="6" w:space="0" w:color="auto"/>
              <w:right w:val="nil"/>
            </w:tcBorders>
          </w:tcPr>
          <w:p w14:paraId="7862130A" w14:textId="77777777" w:rsidR="0054738A" w:rsidRPr="0054738A" w:rsidRDefault="0054738A" w:rsidP="0054738A">
            <w:pPr>
              <w:overflowPunct w:val="0"/>
              <w:autoSpaceDE w:val="0"/>
              <w:autoSpaceDN w:val="0"/>
              <w:adjustRightInd w:val="0"/>
              <w:spacing w:before="40" w:after="40"/>
              <w:ind w:right="0"/>
              <w:jc w:val="left"/>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*Chiffre d’affaires moyen des activités de construction</w:t>
            </w:r>
          </w:p>
        </w:tc>
        <w:tc>
          <w:tcPr>
            <w:tcW w:w="5166" w:type="dxa"/>
            <w:tcBorders>
              <w:top w:val="single" w:sz="6" w:space="0" w:color="auto"/>
              <w:left w:val="single" w:sz="6" w:space="0" w:color="auto"/>
              <w:bottom w:val="single" w:sz="6" w:space="0" w:color="auto"/>
              <w:right w:val="nil"/>
            </w:tcBorders>
          </w:tcPr>
          <w:p w14:paraId="65814DCF"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 _________________________________________</w:t>
            </w:r>
          </w:p>
        </w:tc>
        <w:tc>
          <w:tcPr>
            <w:tcW w:w="2412" w:type="dxa"/>
            <w:tcBorders>
              <w:top w:val="single" w:sz="6" w:space="0" w:color="auto"/>
              <w:left w:val="single" w:sz="6" w:space="0" w:color="auto"/>
              <w:bottom w:val="single" w:sz="6" w:space="0" w:color="auto"/>
              <w:right w:val="single" w:sz="6" w:space="0" w:color="auto"/>
            </w:tcBorders>
          </w:tcPr>
          <w:p w14:paraId="2C92DCAF" w14:textId="77777777" w:rsidR="0054738A" w:rsidRPr="0054738A" w:rsidRDefault="0054738A" w:rsidP="0054738A">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__________________</w:t>
            </w:r>
          </w:p>
        </w:tc>
      </w:tr>
    </w:tbl>
    <w:p w14:paraId="552333F2"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28CB05E"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54738A">
        <w:rPr>
          <w:rFonts w:ascii="Times New Roman" w:eastAsia="Times New Roman" w:hAnsi="Times New Roman" w:cs="Arial"/>
          <w:sz w:val="24"/>
          <w:szCs w:val="24"/>
          <w:lang w:eastAsia="fr-FR"/>
        </w:rPr>
        <w:t xml:space="preserve">*Le chiffre d’affaires annuel moyen des activités de construction est calculé en divisant le total des paiements ordonnancés pour les travaux en cours par le nombre d’années spécifié.  </w:t>
      </w:r>
    </w:p>
    <w:p w14:paraId="2A56DDBE"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1858276" w14:textId="77777777" w:rsidR="0054738A" w:rsidRPr="0054738A" w:rsidRDefault="0054738A" w:rsidP="0054738A">
      <w:pPr>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59EACACC"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54738A">
        <w:rPr>
          <w:rFonts w:ascii="Times New Roman" w:eastAsia="Times New Roman" w:hAnsi="Times New Roman" w:cs="Arial"/>
          <w:sz w:val="26"/>
          <w:szCs w:val="26"/>
          <w:lang w:eastAsia="fr-FR"/>
        </w:rPr>
        <w:t xml:space="preserve">Nom </w:t>
      </w:r>
      <w:r w:rsidRPr="0054738A">
        <w:rPr>
          <w:rFonts w:ascii="Times New Roman" w:eastAsia="Times New Roman" w:hAnsi="Times New Roman" w:cs="Arial"/>
          <w:bCs/>
          <w:i/>
          <w:iCs/>
          <w:sz w:val="26"/>
          <w:szCs w:val="26"/>
          <w:lang w:eastAsia="fr-FR"/>
        </w:rPr>
        <w:t>[insérer le nom complet de la personne signataire de l’offre]</w:t>
      </w:r>
    </w:p>
    <w:p w14:paraId="1F72DD76"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4A6BA2F"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54738A">
        <w:rPr>
          <w:rFonts w:ascii="Times New Roman" w:eastAsia="Times New Roman" w:hAnsi="Times New Roman" w:cs="Arial"/>
          <w:sz w:val="26"/>
          <w:szCs w:val="26"/>
          <w:lang w:eastAsia="fr-FR"/>
        </w:rPr>
        <w:t xml:space="preserve">En tant que </w:t>
      </w:r>
      <w:r w:rsidRPr="0054738A">
        <w:rPr>
          <w:rFonts w:ascii="Times New Roman" w:eastAsia="Times New Roman" w:hAnsi="Times New Roman" w:cs="Arial"/>
          <w:bCs/>
          <w:i/>
          <w:iCs/>
          <w:sz w:val="26"/>
          <w:szCs w:val="26"/>
          <w:lang w:eastAsia="fr-FR"/>
        </w:rPr>
        <w:t>[indiquer la capacité du signataire]</w:t>
      </w:r>
    </w:p>
    <w:p w14:paraId="5B414708"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24EF351" w14:textId="77777777" w:rsidR="0054738A" w:rsidRPr="0054738A" w:rsidRDefault="0054738A" w:rsidP="0054738A">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54738A">
        <w:rPr>
          <w:rFonts w:ascii="Times New Roman" w:eastAsia="Times New Roman" w:hAnsi="Times New Roman" w:cs="Arial"/>
          <w:sz w:val="26"/>
          <w:szCs w:val="26"/>
          <w:lang w:eastAsia="fr-FR"/>
        </w:rPr>
        <w:t xml:space="preserve">Signature </w:t>
      </w:r>
      <w:r w:rsidRPr="0054738A">
        <w:rPr>
          <w:rFonts w:ascii="Times New Roman" w:eastAsia="Times New Roman" w:hAnsi="Times New Roman" w:cs="Arial"/>
          <w:bCs/>
          <w:i/>
          <w:iCs/>
          <w:sz w:val="26"/>
          <w:szCs w:val="26"/>
          <w:lang w:eastAsia="fr-FR"/>
        </w:rPr>
        <w:t>[insérer la signature]</w:t>
      </w:r>
    </w:p>
    <w:p w14:paraId="59D95C77"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02BD2CC2"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54738A">
        <w:rPr>
          <w:rFonts w:ascii="Times New Roman" w:eastAsia="Times New Roman" w:hAnsi="Times New Roman" w:cs="Arial"/>
          <w:sz w:val="26"/>
          <w:szCs w:val="26"/>
          <w:lang w:eastAsia="fr-FR"/>
        </w:rPr>
        <w:t xml:space="preserve">Ayant pouvoir à signer l’offre pour et au nom de </w:t>
      </w:r>
      <w:r w:rsidRPr="0054738A">
        <w:rPr>
          <w:rFonts w:ascii="Times New Roman" w:eastAsia="Times New Roman" w:hAnsi="Times New Roman" w:cs="Arial"/>
          <w:bCs/>
          <w:i/>
          <w:iCs/>
          <w:sz w:val="26"/>
          <w:szCs w:val="26"/>
          <w:lang w:eastAsia="fr-FR"/>
        </w:rPr>
        <w:t>[insérer le nom complet du candidat]</w:t>
      </w:r>
    </w:p>
    <w:p w14:paraId="2E6AB4B1" w14:textId="77777777" w:rsidR="0054738A" w:rsidRPr="0054738A" w:rsidRDefault="0054738A" w:rsidP="0054738A">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54738A">
        <w:rPr>
          <w:rFonts w:ascii="Times New Roman" w:eastAsia="Times New Roman" w:hAnsi="Times New Roman" w:cs="Arial"/>
          <w:sz w:val="26"/>
          <w:szCs w:val="26"/>
          <w:lang w:eastAsia="fr-FR"/>
        </w:rPr>
        <w:t xml:space="preserve">En date du ________________________________ </w:t>
      </w:r>
      <w:r w:rsidRPr="0054738A">
        <w:rPr>
          <w:rFonts w:ascii="Times New Roman" w:eastAsia="Times New Roman" w:hAnsi="Times New Roman" w:cs="Arial"/>
          <w:i/>
          <w:iCs/>
          <w:sz w:val="26"/>
          <w:szCs w:val="26"/>
          <w:lang w:eastAsia="fr-FR"/>
        </w:rPr>
        <w:t>[Insérer la date de signature]</w:t>
      </w:r>
    </w:p>
    <w:p w14:paraId="4EA2B634" w14:textId="77777777" w:rsidR="0054738A" w:rsidRPr="0054738A" w:rsidRDefault="0054738A" w:rsidP="0054738A">
      <w:pPr>
        <w:suppressAutoHyphens/>
        <w:overflowPunct w:val="0"/>
        <w:autoSpaceDE w:val="0"/>
        <w:autoSpaceDN w:val="0"/>
        <w:adjustRightInd w:val="0"/>
        <w:spacing w:after="120"/>
        <w:ind w:right="0"/>
        <w:textAlignment w:val="baseline"/>
        <w:rPr>
          <w:rFonts w:ascii="Times New Roman" w:eastAsia="Times New Roman" w:hAnsi="Times New Roman" w:cs="Arial"/>
          <w:b/>
          <w:sz w:val="28"/>
          <w:szCs w:val="24"/>
          <w:lang w:eastAsia="fr-FR"/>
        </w:rPr>
      </w:pPr>
    </w:p>
    <w:p w14:paraId="5334D9CF" w14:textId="77777777" w:rsidR="007A1480" w:rsidRPr="007A1480" w:rsidRDefault="007A1480" w:rsidP="007A1480">
      <w:pPr>
        <w:tabs>
          <w:tab w:val="left" w:pos="2610"/>
        </w:tabs>
        <w:spacing w:before="120" w:after="120"/>
        <w:ind w:right="0"/>
        <w:rPr>
          <w:rFonts w:ascii="Times New Roman" w:eastAsia="Times New Roman" w:hAnsi="Times New Roman"/>
          <w:sz w:val="24"/>
          <w:szCs w:val="20"/>
        </w:rPr>
      </w:pPr>
    </w:p>
    <w:p w14:paraId="2D94A9C6" w14:textId="77777777" w:rsidR="007D4866" w:rsidRPr="007D4866" w:rsidRDefault="007A1480" w:rsidP="007D4866">
      <w:pPr>
        <w:pStyle w:val="Subtitle2"/>
        <w:numPr>
          <w:ilvl w:val="12"/>
          <w:numId w:val="0"/>
        </w:numPr>
      </w:pPr>
      <w:r w:rsidRPr="007A1480">
        <w:rPr>
          <w:sz w:val="28"/>
          <w:szCs w:val="20"/>
        </w:rPr>
        <w:br w:type="page"/>
      </w:r>
      <w:bookmarkStart w:id="440" w:name="_Toc41971548"/>
      <w:r w:rsidR="007D4866" w:rsidRPr="007D4866">
        <w:lastRenderedPageBreak/>
        <w:t>Formulaire FIN</w:t>
      </w:r>
      <w:bookmarkEnd w:id="440"/>
      <w:r w:rsidR="007D4866" w:rsidRPr="007D4866">
        <w:t xml:space="preserve"> 2.3</w:t>
      </w:r>
    </w:p>
    <w:p w14:paraId="3B41E706"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24"/>
          <w:szCs w:val="24"/>
          <w:lang w:eastAsia="fr-FR"/>
        </w:rPr>
      </w:pPr>
    </w:p>
    <w:p w14:paraId="6A489FB4"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 xml:space="preserve">Capacité de financement </w:t>
      </w:r>
    </w:p>
    <w:p w14:paraId="7F23A403" w14:textId="77777777" w:rsidR="007D4866" w:rsidRPr="007D4866" w:rsidRDefault="007D4866" w:rsidP="007D4866">
      <w:pPr>
        <w:keepNext/>
        <w:suppressAutoHyphens/>
        <w:overflowPunct w:val="0"/>
        <w:autoSpaceDE w:val="0"/>
        <w:autoSpaceDN w:val="0"/>
        <w:adjustRightInd w:val="0"/>
        <w:spacing w:after="0"/>
        <w:ind w:right="0"/>
        <w:jc w:val="left"/>
        <w:textAlignment w:val="baseline"/>
        <w:rPr>
          <w:rFonts w:ascii="Arial" w:eastAsia="Times New Roman" w:hAnsi="Arial" w:cs="Arial"/>
          <w:spacing w:val="-2"/>
          <w:szCs w:val="24"/>
          <w:lang w:eastAsia="fr-FR"/>
        </w:rPr>
      </w:pPr>
    </w:p>
    <w:p w14:paraId="15580F50" w14:textId="77777777" w:rsidR="007D4866" w:rsidRPr="007D4866" w:rsidRDefault="007D4866" w:rsidP="007D4866">
      <w:pPr>
        <w:suppressAutoHyphens/>
        <w:overflowPunct w:val="0"/>
        <w:autoSpaceDE w:val="0"/>
        <w:autoSpaceDN w:val="0"/>
        <w:adjustRightInd w:val="0"/>
        <w:spacing w:after="18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Indiquer les sources de financement (liquidités, actifs réels non grevés, lignes de crédit et autres moyens financiers nécessaires pour les besoins de trésorerie liés aux travaux afférents au(x) marché(s) considéré(s), nets des engagements pris par le Candidat au titre d’autres marchés comme requis.</w:t>
      </w:r>
    </w:p>
    <w:tbl>
      <w:tblPr>
        <w:tblW w:w="9450" w:type="dxa"/>
        <w:tblInd w:w="72" w:type="dxa"/>
        <w:tblLayout w:type="fixed"/>
        <w:tblCellMar>
          <w:left w:w="72" w:type="dxa"/>
          <w:right w:w="72" w:type="dxa"/>
        </w:tblCellMar>
        <w:tblLook w:val="0000" w:firstRow="0" w:lastRow="0" w:firstColumn="0" w:lastColumn="0" w:noHBand="0" w:noVBand="0"/>
      </w:tblPr>
      <w:tblGrid>
        <w:gridCol w:w="6480"/>
        <w:gridCol w:w="2970"/>
      </w:tblGrid>
      <w:tr w:rsidR="007D4866" w:rsidRPr="007D4866" w14:paraId="4ADB51B1" w14:textId="77777777" w:rsidTr="00956651">
        <w:trPr>
          <w:cantSplit/>
        </w:trPr>
        <w:tc>
          <w:tcPr>
            <w:tcW w:w="6480" w:type="dxa"/>
            <w:tcBorders>
              <w:top w:val="single" w:sz="6" w:space="0" w:color="auto"/>
              <w:left w:val="single" w:sz="6" w:space="0" w:color="auto"/>
              <w:bottom w:val="nil"/>
              <w:right w:val="nil"/>
            </w:tcBorders>
          </w:tcPr>
          <w:p w14:paraId="6E502C3A"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 w:val="20"/>
                <w:szCs w:val="24"/>
                <w:lang w:val="en-US" w:eastAsia="fr-FR"/>
              </w:rPr>
            </w:pPr>
            <w:r w:rsidRPr="007D4866">
              <w:rPr>
                <w:rFonts w:ascii="Times New Roman" w:eastAsia="Times New Roman" w:hAnsi="Times New Roman" w:cs="Arial"/>
                <w:sz w:val="24"/>
                <w:szCs w:val="24"/>
                <w:lang w:eastAsia="fr-FR"/>
              </w:rPr>
              <w:t>Source de financement</w:t>
            </w:r>
          </w:p>
        </w:tc>
        <w:tc>
          <w:tcPr>
            <w:tcW w:w="2970" w:type="dxa"/>
            <w:tcBorders>
              <w:top w:val="single" w:sz="6" w:space="0" w:color="auto"/>
              <w:left w:val="single" w:sz="6" w:space="0" w:color="auto"/>
              <w:bottom w:val="nil"/>
              <w:right w:val="single" w:sz="6" w:space="0" w:color="auto"/>
            </w:tcBorders>
          </w:tcPr>
          <w:p w14:paraId="14BDA7CE" w14:textId="77777777" w:rsidR="007D4866" w:rsidRPr="007D4866" w:rsidRDefault="007D4866" w:rsidP="007D4866">
            <w:pPr>
              <w:suppressAutoHyphens/>
              <w:overflowPunct w:val="0"/>
              <w:autoSpaceDE w:val="0"/>
              <w:autoSpaceDN w:val="0"/>
              <w:adjustRightInd w:val="0"/>
              <w:spacing w:after="71"/>
              <w:ind w:right="0"/>
              <w:jc w:val="left"/>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Montant (FCFA équivalents)</w:t>
            </w:r>
          </w:p>
        </w:tc>
      </w:tr>
      <w:tr w:rsidR="007D4866" w:rsidRPr="007D4866" w14:paraId="4FE16160" w14:textId="77777777" w:rsidTr="00956651">
        <w:trPr>
          <w:cantSplit/>
        </w:trPr>
        <w:tc>
          <w:tcPr>
            <w:tcW w:w="6480" w:type="dxa"/>
            <w:tcBorders>
              <w:top w:val="single" w:sz="6" w:space="0" w:color="auto"/>
              <w:left w:val="single" w:sz="6" w:space="0" w:color="auto"/>
              <w:bottom w:val="nil"/>
              <w:right w:val="nil"/>
            </w:tcBorders>
          </w:tcPr>
          <w:p w14:paraId="5AD9D48E"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Cs w:val="24"/>
                <w:lang w:val="en-US" w:eastAsia="fr-FR"/>
              </w:rPr>
            </w:pPr>
            <w:r w:rsidRPr="007D4866">
              <w:rPr>
                <w:rFonts w:ascii="Arial" w:eastAsia="Times New Roman" w:hAnsi="Arial" w:cs="Arial"/>
                <w:spacing w:val="-2"/>
                <w:szCs w:val="24"/>
                <w:lang w:val="en-US" w:eastAsia="fr-FR"/>
              </w:rPr>
              <w:t>1.</w:t>
            </w:r>
          </w:p>
          <w:p w14:paraId="71BC42F2"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c>
          <w:tcPr>
            <w:tcW w:w="2970" w:type="dxa"/>
            <w:tcBorders>
              <w:top w:val="single" w:sz="6" w:space="0" w:color="auto"/>
              <w:left w:val="single" w:sz="6" w:space="0" w:color="auto"/>
              <w:bottom w:val="nil"/>
              <w:right w:val="single" w:sz="6" w:space="0" w:color="auto"/>
            </w:tcBorders>
          </w:tcPr>
          <w:p w14:paraId="5E612550"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r>
      <w:tr w:rsidR="007D4866" w:rsidRPr="007D4866" w14:paraId="612BFCBF" w14:textId="77777777" w:rsidTr="00956651">
        <w:trPr>
          <w:cantSplit/>
        </w:trPr>
        <w:tc>
          <w:tcPr>
            <w:tcW w:w="6480" w:type="dxa"/>
            <w:tcBorders>
              <w:top w:val="single" w:sz="6" w:space="0" w:color="auto"/>
              <w:left w:val="single" w:sz="6" w:space="0" w:color="auto"/>
              <w:bottom w:val="nil"/>
              <w:right w:val="nil"/>
            </w:tcBorders>
          </w:tcPr>
          <w:p w14:paraId="14618E9F"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Cs w:val="24"/>
                <w:lang w:val="en-US" w:eastAsia="fr-FR"/>
              </w:rPr>
            </w:pPr>
            <w:r w:rsidRPr="007D4866">
              <w:rPr>
                <w:rFonts w:ascii="Arial" w:eastAsia="Times New Roman" w:hAnsi="Arial" w:cs="Arial"/>
                <w:spacing w:val="-2"/>
                <w:szCs w:val="24"/>
                <w:lang w:val="en-US" w:eastAsia="fr-FR"/>
              </w:rPr>
              <w:t>2.</w:t>
            </w:r>
          </w:p>
          <w:p w14:paraId="7DA92F11"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c>
          <w:tcPr>
            <w:tcW w:w="2970" w:type="dxa"/>
            <w:tcBorders>
              <w:top w:val="single" w:sz="6" w:space="0" w:color="auto"/>
              <w:left w:val="single" w:sz="6" w:space="0" w:color="auto"/>
              <w:bottom w:val="nil"/>
              <w:right w:val="single" w:sz="6" w:space="0" w:color="auto"/>
            </w:tcBorders>
          </w:tcPr>
          <w:p w14:paraId="5E7FA00D"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r>
      <w:tr w:rsidR="007D4866" w:rsidRPr="007D4866" w14:paraId="1316F7D6" w14:textId="77777777" w:rsidTr="00956651">
        <w:trPr>
          <w:cantSplit/>
        </w:trPr>
        <w:tc>
          <w:tcPr>
            <w:tcW w:w="6480" w:type="dxa"/>
            <w:tcBorders>
              <w:top w:val="single" w:sz="6" w:space="0" w:color="auto"/>
              <w:left w:val="single" w:sz="6" w:space="0" w:color="auto"/>
              <w:bottom w:val="nil"/>
              <w:right w:val="nil"/>
            </w:tcBorders>
          </w:tcPr>
          <w:p w14:paraId="6F8C060C"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Cs w:val="24"/>
                <w:lang w:val="en-US" w:eastAsia="fr-FR"/>
              </w:rPr>
            </w:pPr>
            <w:r w:rsidRPr="007D4866">
              <w:rPr>
                <w:rFonts w:ascii="Arial" w:eastAsia="Times New Roman" w:hAnsi="Arial" w:cs="Arial"/>
                <w:spacing w:val="-2"/>
                <w:szCs w:val="24"/>
                <w:lang w:val="en-US" w:eastAsia="fr-FR"/>
              </w:rPr>
              <w:t>3.</w:t>
            </w:r>
          </w:p>
          <w:p w14:paraId="69D0F251"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c>
          <w:tcPr>
            <w:tcW w:w="2970" w:type="dxa"/>
            <w:tcBorders>
              <w:top w:val="single" w:sz="6" w:space="0" w:color="auto"/>
              <w:left w:val="single" w:sz="6" w:space="0" w:color="auto"/>
              <w:bottom w:val="nil"/>
              <w:right w:val="single" w:sz="6" w:space="0" w:color="auto"/>
            </w:tcBorders>
          </w:tcPr>
          <w:p w14:paraId="0FED064A"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r>
      <w:tr w:rsidR="007D4866" w:rsidRPr="007D4866" w14:paraId="1F21F1F8" w14:textId="77777777" w:rsidTr="00956651">
        <w:trPr>
          <w:cantSplit/>
        </w:trPr>
        <w:tc>
          <w:tcPr>
            <w:tcW w:w="6480" w:type="dxa"/>
            <w:tcBorders>
              <w:top w:val="single" w:sz="6" w:space="0" w:color="auto"/>
              <w:left w:val="single" w:sz="6" w:space="0" w:color="auto"/>
              <w:bottom w:val="single" w:sz="6" w:space="0" w:color="auto"/>
              <w:right w:val="nil"/>
            </w:tcBorders>
          </w:tcPr>
          <w:p w14:paraId="732E93FF"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Cs w:val="24"/>
                <w:lang w:val="en-US" w:eastAsia="fr-FR"/>
              </w:rPr>
            </w:pPr>
            <w:r w:rsidRPr="007D4866">
              <w:rPr>
                <w:rFonts w:ascii="Arial" w:eastAsia="Times New Roman" w:hAnsi="Arial" w:cs="Arial"/>
                <w:spacing w:val="-2"/>
                <w:szCs w:val="24"/>
                <w:lang w:val="en-US" w:eastAsia="fr-FR"/>
              </w:rPr>
              <w:t>4.</w:t>
            </w:r>
          </w:p>
          <w:p w14:paraId="5CF093DF"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c>
          <w:tcPr>
            <w:tcW w:w="2970" w:type="dxa"/>
            <w:tcBorders>
              <w:top w:val="single" w:sz="6" w:space="0" w:color="auto"/>
              <w:left w:val="single" w:sz="6" w:space="0" w:color="auto"/>
              <w:bottom w:val="single" w:sz="6" w:space="0" w:color="auto"/>
              <w:right w:val="single" w:sz="6" w:space="0" w:color="auto"/>
            </w:tcBorders>
          </w:tcPr>
          <w:p w14:paraId="1465C421" w14:textId="77777777" w:rsidR="007D4866" w:rsidRPr="007D4866"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Cs w:val="24"/>
                <w:lang w:val="en-US" w:eastAsia="fr-FR"/>
              </w:rPr>
            </w:pPr>
          </w:p>
        </w:tc>
      </w:tr>
    </w:tbl>
    <w:p w14:paraId="744C719C" w14:textId="23A59438" w:rsidR="007D4866" w:rsidRPr="00905A46" w:rsidRDefault="007A1480" w:rsidP="007D4866">
      <w:pPr>
        <w:tabs>
          <w:tab w:val="right" w:pos="2880"/>
        </w:tabs>
        <w:jc w:val="center"/>
        <w:rPr>
          <w:rFonts w:ascii="Times New Roman" w:eastAsia="Times New Roman" w:hAnsi="Times New Roman" w:cs="Arial"/>
          <w:b/>
          <w:sz w:val="26"/>
          <w:szCs w:val="26"/>
          <w:u w:val="single"/>
          <w:lang w:eastAsia="fr-FR"/>
        </w:rPr>
      </w:pPr>
      <w:r w:rsidRPr="007A1480">
        <w:rPr>
          <w:rFonts w:ascii="Times New Roman" w:eastAsia="Times New Roman" w:hAnsi="Times New Roman"/>
          <w:b/>
          <w:i/>
          <w:sz w:val="28"/>
          <w:szCs w:val="20"/>
          <w:lang w:eastAsia="fr-FR"/>
        </w:rPr>
        <w:br w:type="page"/>
      </w:r>
      <w:bookmarkEnd w:id="435"/>
      <w:r w:rsidR="007D4866" w:rsidRPr="00905A46">
        <w:rPr>
          <w:rFonts w:ascii="Times New Roman" w:eastAsia="Times New Roman" w:hAnsi="Times New Roman" w:cs="Arial"/>
          <w:b/>
          <w:sz w:val="26"/>
          <w:szCs w:val="26"/>
          <w:u w:val="single"/>
          <w:lang w:eastAsia="fr-FR"/>
        </w:rPr>
        <w:lastRenderedPageBreak/>
        <w:t>ATTESTATION DE CAPACITE FINANCIERE</w:t>
      </w:r>
    </w:p>
    <w:p w14:paraId="7C861175" w14:textId="5BE72656" w:rsidR="001E1717" w:rsidRPr="004C177B" w:rsidRDefault="001E1717" w:rsidP="001E1717">
      <w:pPr>
        <w:spacing w:after="200"/>
        <w:ind w:right="0"/>
        <w:rPr>
          <w:rFonts w:ascii="Times New Roman" w:eastAsia="Times New Roman" w:hAnsi="Times New Roman"/>
          <w:b/>
          <w:bCs/>
          <w:i/>
          <w:sz w:val="24"/>
          <w:szCs w:val="20"/>
          <w:lang w:eastAsia="fr-FR"/>
        </w:rPr>
      </w:pPr>
      <w:r w:rsidRPr="004C177B">
        <w:rPr>
          <w:rFonts w:ascii="Times New Roman" w:eastAsia="Times New Roman" w:hAnsi="Times New Roman"/>
          <w:b/>
          <w:bCs/>
          <w:i/>
          <w:sz w:val="24"/>
          <w:szCs w:val="20"/>
          <w:lang w:eastAsia="fr-FR"/>
        </w:rPr>
        <w:t>(NB : L’attestation de capacité financière ne sera pas fournie par les soumissionnaires à la soumission de leurs offres mais à l’</w:t>
      </w:r>
      <w:r w:rsidR="00200432" w:rsidRPr="004C177B">
        <w:rPr>
          <w:rFonts w:ascii="Times New Roman" w:eastAsia="Times New Roman" w:hAnsi="Times New Roman"/>
          <w:b/>
          <w:bCs/>
          <w:i/>
          <w:sz w:val="24"/>
          <w:szCs w:val="20"/>
          <w:lang w:eastAsia="fr-FR"/>
        </w:rPr>
        <w:t>approbation du marché</w:t>
      </w:r>
      <w:r w:rsidRPr="004C177B">
        <w:rPr>
          <w:rFonts w:ascii="Times New Roman" w:eastAsia="Times New Roman" w:hAnsi="Times New Roman"/>
          <w:b/>
          <w:bCs/>
          <w:i/>
          <w:sz w:val="24"/>
          <w:szCs w:val="20"/>
          <w:lang w:eastAsia="fr-FR"/>
        </w:rPr>
        <w:t xml:space="preserve"> par celui qui aura été désigné attributaire définitive du marché.)</w:t>
      </w:r>
    </w:p>
    <w:p w14:paraId="33AF688E" w14:textId="77777777" w:rsidR="007D4866" w:rsidRPr="00905A46" w:rsidRDefault="007D4866" w:rsidP="007D4866">
      <w:pPr>
        <w:tabs>
          <w:tab w:val="right" w:pos="288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p>
    <w:p w14:paraId="43D6788C" w14:textId="77777777" w:rsidR="001E1717" w:rsidRPr="00905A46" w:rsidRDefault="001E1717" w:rsidP="007D4866">
      <w:pPr>
        <w:tabs>
          <w:tab w:val="right" w:pos="288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p>
    <w:p w14:paraId="6B4AE53A" w14:textId="77777777" w:rsidR="007D4866" w:rsidRPr="00905A46" w:rsidRDefault="007D4866" w:rsidP="007D4866">
      <w:pPr>
        <w:tabs>
          <w:tab w:val="right" w:pos="12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V/Référence</w:t>
      </w:r>
    </w:p>
    <w:p w14:paraId="3348D383" w14:textId="77777777" w:rsidR="007D4866" w:rsidRPr="00905A46" w:rsidRDefault="007D4866" w:rsidP="007D4866">
      <w:pPr>
        <w:tabs>
          <w:tab w:val="right" w:pos="12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N/Référence</w:t>
      </w:r>
    </w:p>
    <w:p w14:paraId="0BE722BB" w14:textId="77777777" w:rsidR="007D4866" w:rsidRPr="00905A46" w:rsidRDefault="007D4866" w:rsidP="007D4866">
      <w:pPr>
        <w:overflowPunct w:val="0"/>
        <w:autoSpaceDE w:val="0"/>
        <w:autoSpaceDN w:val="0"/>
        <w:adjustRightInd w:val="0"/>
        <w:spacing w:before="240"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Nous soussigné, Banque _________________________________, Société Anonyme au capital de (monnaie), dont le siège social se trouve à ____________________________, représentée par M </w:t>
      </w:r>
      <w:r w:rsidRPr="00905A46">
        <w:rPr>
          <w:rFonts w:ascii="Times New Roman" w:eastAsia="Times New Roman" w:hAnsi="Times New Roman" w:cs="Arial"/>
          <w:sz w:val="26"/>
          <w:szCs w:val="26"/>
          <w:lang w:eastAsia="fr-FR"/>
        </w:rPr>
        <w:tab/>
        <w:t>______________, Directeur en vertu des pouvoirs dont il est investi.</w:t>
      </w:r>
    </w:p>
    <w:p w14:paraId="3D2C271E" w14:textId="77777777" w:rsidR="007D4866" w:rsidRPr="00905A46" w:rsidRDefault="007D4866" w:rsidP="007D4866">
      <w:pPr>
        <w:tabs>
          <w:tab w:val="left" w:leader="dot" w:pos="4140"/>
          <w:tab w:val="right" w:pos="6285"/>
        </w:tabs>
        <w:overflowPunct w:val="0"/>
        <w:autoSpaceDE w:val="0"/>
        <w:autoSpaceDN w:val="0"/>
        <w:adjustRightInd w:val="0"/>
        <w:spacing w:before="240"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Certifions par la présente que l'entreprise </w:t>
      </w:r>
      <w:r w:rsidRPr="00905A46">
        <w:rPr>
          <w:rFonts w:ascii="Times New Roman" w:eastAsia="Times New Roman" w:hAnsi="Times New Roman" w:cs="Arial"/>
          <w:i/>
          <w:sz w:val="26"/>
          <w:szCs w:val="26"/>
          <w:lang w:eastAsia="fr-FR"/>
        </w:rPr>
        <w:t>[insérer le nom de l’entreprise]</w:t>
      </w:r>
      <w:r w:rsidRPr="00905A46">
        <w:rPr>
          <w:rFonts w:ascii="Times New Roman" w:eastAsia="Times New Roman" w:hAnsi="Times New Roman" w:cs="Arial"/>
          <w:sz w:val="26"/>
          <w:szCs w:val="26"/>
          <w:lang w:eastAsia="fr-FR"/>
        </w:rPr>
        <w:t xml:space="preserve"> __________ est titulaire d'un compte N°. ________________________________ dans nos livres.</w:t>
      </w:r>
    </w:p>
    <w:p w14:paraId="61E572CD" w14:textId="77777777" w:rsidR="007D4866" w:rsidRPr="00905A46" w:rsidRDefault="007D4866" w:rsidP="007D4866">
      <w:pPr>
        <w:tabs>
          <w:tab w:val="left" w:pos="50"/>
          <w:tab w:val="left" w:leader="dot" w:pos="1890"/>
          <w:tab w:val="right" w:pos="5355"/>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3A72188F" w14:textId="77777777" w:rsidR="007D4866" w:rsidRPr="00905A46" w:rsidRDefault="007D4866" w:rsidP="007D4866">
      <w:pPr>
        <w:tabs>
          <w:tab w:val="right" w:pos="618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L'entreprise </w:t>
      </w:r>
      <w:r w:rsidRPr="00905A46">
        <w:rPr>
          <w:rFonts w:ascii="Times New Roman" w:eastAsia="Times New Roman" w:hAnsi="Times New Roman" w:cs="Arial"/>
          <w:i/>
          <w:sz w:val="26"/>
          <w:szCs w:val="26"/>
          <w:lang w:eastAsia="fr-FR"/>
        </w:rPr>
        <w:t>[insérer le nom de l’entreprise]</w:t>
      </w:r>
      <w:r w:rsidRPr="00905A46">
        <w:rPr>
          <w:rFonts w:ascii="Times New Roman" w:eastAsia="Times New Roman" w:hAnsi="Times New Roman" w:cs="Arial"/>
          <w:sz w:val="26"/>
          <w:szCs w:val="26"/>
          <w:lang w:eastAsia="fr-FR"/>
        </w:rPr>
        <w:t xml:space="preserve"> dispose à notre connaissance </w:t>
      </w:r>
      <w:r w:rsidRPr="00905A46">
        <w:rPr>
          <w:rFonts w:ascii="Times New Roman" w:eastAsia="Times New Roman" w:hAnsi="Times New Roman"/>
          <w:sz w:val="26"/>
          <w:szCs w:val="26"/>
          <w:lang w:eastAsia="fr-FR"/>
        </w:rPr>
        <w:t>des avoirs (ou pourrait disposer d’une ligne de crédit) nets de tout engagement [</w:t>
      </w:r>
      <w:r w:rsidRPr="00905A46">
        <w:rPr>
          <w:rFonts w:ascii="Times New Roman" w:eastAsia="Times New Roman" w:hAnsi="Times New Roman"/>
          <w:i/>
          <w:sz w:val="26"/>
          <w:szCs w:val="26"/>
          <w:lang w:eastAsia="fr-FR"/>
        </w:rPr>
        <w:t>Préciser le montant</w:t>
      </w:r>
      <w:r w:rsidRPr="00905A46">
        <w:rPr>
          <w:rFonts w:ascii="Times New Roman" w:eastAsia="Times New Roman" w:hAnsi="Times New Roman"/>
          <w:sz w:val="26"/>
          <w:szCs w:val="26"/>
          <w:lang w:eastAsia="fr-FR"/>
        </w:rPr>
        <w:t xml:space="preserve">] </w:t>
      </w:r>
      <w:r w:rsidRPr="00905A46">
        <w:rPr>
          <w:rFonts w:ascii="Times New Roman" w:eastAsia="Times New Roman" w:hAnsi="Times New Roman" w:cs="Arial"/>
          <w:sz w:val="26"/>
          <w:szCs w:val="26"/>
          <w:lang w:eastAsia="fr-FR"/>
        </w:rPr>
        <w:t>nécessaires à la réalisation du marché pour lequel elle présente une offre.</w:t>
      </w:r>
    </w:p>
    <w:p w14:paraId="462509FA" w14:textId="77777777" w:rsidR="007D4866" w:rsidRPr="00905A46" w:rsidRDefault="007D4866" w:rsidP="007D4866">
      <w:pPr>
        <w:tabs>
          <w:tab w:val="right" w:pos="6195"/>
        </w:tabs>
        <w:overflowPunct w:val="0"/>
        <w:autoSpaceDE w:val="0"/>
        <w:autoSpaceDN w:val="0"/>
        <w:adjustRightInd w:val="0"/>
        <w:spacing w:before="240"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Fait pour servir et valoir ce que de droit.</w:t>
      </w:r>
    </w:p>
    <w:p w14:paraId="15FCA878" w14:textId="77777777" w:rsidR="007D4866" w:rsidRPr="00905A46" w:rsidRDefault="007D4866" w:rsidP="007D4866">
      <w:pPr>
        <w:tabs>
          <w:tab w:val="right" w:pos="6195"/>
        </w:tabs>
        <w:suppressAutoHyphens/>
        <w:overflowPunct w:val="0"/>
        <w:autoSpaceDE w:val="0"/>
        <w:autoSpaceDN w:val="0"/>
        <w:adjustRightInd w:val="0"/>
        <w:spacing w:after="0"/>
        <w:ind w:right="0" w:firstLine="1440"/>
        <w:textAlignment w:val="baseline"/>
        <w:rPr>
          <w:rFonts w:ascii="Times New Roman" w:eastAsia="Times New Roman" w:hAnsi="Times New Roman" w:cs="Arial"/>
          <w:sz w:val="26"/>
          <w:szCs w:val="26"/>
          <w:lang w:eastAsia="fr-FR"/>
        </w:rPr>
      </w:pPr>
    </w:p>
    <w:p w14:paraId="18D7C59C" w14:textId="77777777" w:rsidR="007D4866" w:rsidRPr="00905A46" w:rsidRDefault="007D4866" w:rsidP="007D4866">
      <w:pPr>
        <w:tabs>
          <w:tab w:val="right" w:pos="2145"/>
        </w:tabs>
        <w:suppressAutoHyphens/>
        <w:overflowPunct w:val="0"/>
        <w:autoSpaceDE w:val="0"/>
        <w:autoSpaceDN w:val="0"/>
        <w:adjustRightInd w:val="0"/>
        <w:spacing w:after="0"/>
        <w:ind w:right="0" w:firstLine="4536"/>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Le (date en toutes lettres)</w:t>
      </w:r>
    </w:p>
    <w:p w14:paraId="28C4A620" w14:textId="77777777" w:rsidR="007D4866" w:rsidRPr="00905A46" w:rsidRDefault="007D4866" w:rsidP="007D4866">
      <w:pPr>
        <w:tabs>
          <w:tab w:val="right" w:pos="945"/>
        </w:tabs>
        <w:suppressAutoHyphens/>
        <w:overflowPunct w:val="0"/>
        <w:autoSpaceDE w:val="0"/>
        <w:autoSpaceDN w:val="0"/>
        <w:adjustRightInd w:val="0"/>
        <w:spacing w:after="0"/>
        <w:ind w:right="0" w:firstLine="4536"/>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Signature</w:t>
      </w:r>
    </w:p>
    <w:p w14:paraId="1B25D2CC" w14:textId="77777777" w:rsidR="007D4866" w:rsidRPr="007D4866" w:rsidRDefault="007D4866" w:rsidP="007D4866">
      <w:pPr>
        <w:tabs>
          <w:tab w:val="right" w:pos="945"/>
        </w:tabs>
        <w:suppressAutoHyphens/>
        <w:overflowPunct w:val="0"/>
        <w:autoSpaceDE w:val="0"/>
        <w:autoSpaceDN w:val="0"/>
        <w:adjustRightInd w:val="0"/>
        <w:spacing w:after="0"/>
        <w:ind w:right="0" w:firstLine="4536"/>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Cachet</w:t>
      </w:r>
    </w:p>
    <w:p w14:paraId="1514A64B" w14:textId="77777777" w:rsidR="007D4866" w:rsidRPr="007D4866" w:rsidRDefault="007D4866" w:rsidP="007D4866">
      <w:pPr>
        <w:tabs>
          <w:tab w:val="right" w:pos="945"/>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543C37FA" w14:textId="77777777" w:rsidR="007D4866" w:rsidRPr="007D4866" w:rsidRDefault="007D4866" w:rsidP="007D4866">
      <w:pPr>
        <w:tabs>
          <w:tab w:val="right" w:pos="945"/>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253C5C85"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br w:type="page"/>
      </w:r>
      <w:r w:rsidRPr="007D4866">
        <w:rPr>
          <w:rFonts w:ascii="Times New Roman" w:eastAsia="Times New Roman" w:hAnsi="Times New Roman" w:cs="Arial"/>
          <w:b/>
          <w:sz w:val="32"/>
          <w:szCs w:val="24"/>
          <w:lang w:eastAsia="fr-FR"/>
        </w:rPr>
        <w:lastRenderedPageBreak/>
        <w:t>Formulaire EXP – 3.1</w:t>
      </w:r>
    </w:p>
    <w:p w14:paraId="17B626F9"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Expérience générale de construction</w:t>
      </w:r>
    </w:p>
    <w:p w14:paraId="4201CAF7"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p>
    <w:p w14:paraId="59D43B86" w14:textId="55427820"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candidat : ________________________          Date</w:t>
      </w:r>
      <w:r w:rsidR="00AF4CAD">
        <w:rPr>
          <w:rFonts w:ascii="Times New Roman" w:eastAsia="Times New Roman" w:hAnsi="Times New Roman" w:cs="Arial"/>
          <w:sz w:val="24"/>
          <w:szCs w:val="24"/>
          <w:lang w:eastAsia="fr-FR"/>
        </w:rPr>
        <w:t xml:space="preserve"> </w:t>
      </w:r>
      <w:r w:rsidRPr="007D4866">
        <w:rPr>
          <w:rFonts w:ascii="Times New Roman" w:eastAsia="Times New Roman" w:hAnsi="Times New Roman" w:cs="Arial"/>
          <w:sz w:val="24"/>
          <w:szCs w:val="24"/>
          <w:lang w:eastAsia="fr-FR"/>
        </w:rPr>
        <w:t>: __________________</w:t>
      </w:r>
    </w:p>
    <w:p w14:paraId="3DFC5CB2" w14:textId="77777777"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de la partie au GE : ______________ _________</w:t>
      </w:r>
      <w:r w:rsidRPr="007D4866">
        <w:rPr>
          <w:rFonts w:ascii="Times New Roman" w:eastAsia="Times New Roman" w:hAnsi="Times New Roman" w:cs="Arial"/>
          <w:i/>
          <w:sz w:val="24"/>
          <w:szCs w:val="24"/>
          <w:lang w:eastAsia="fr-FR"/>
        </w:rPr>
        <w:tab/>
      </w:r>
      <w:r w:rsidRPr="007D4866">
        <w:rPr>
          <w:rFonts w:ascii="Times New Roman" w:eastAsia="Times New Roman" w:hAnsi="Times New Roman" w:cs="Arial"/>
          <w:sz w:val="24"/>
          <w:szCs w:val="24"/>
          <w:lang w:eastAsia="fr-FR"/>
        </w:rPr>
        <w:t xml:space="preserve">   No. </w:t>
      </w:r>
      <w:proofErr w:type="gramStart"/>
      <w:r w:rsidRPr="007D4866">
        <w:rPr>
          <w:rFonts w:ascii="Times New Roman" w:eastAsia="Times New Roman" w:hAnsi="Times New Roman" w:cs="Arial"/>
          <w:sz w:val="24"/>
          <w:szCs w:val="24"/>
          <w:lang w:eastAsia="fr-FR"/>
        </w:rPr>
        <w:t>AAO:</w:t>
      </w:r>
      <w:proofErr w:type="gramEnd"/>
      <w:r w:rsidRPr="007D4866">
        <w:rPr>
          <w:rFonts w:ascii="Times New Roman" w:eastAsia="Times New Roman" w:hAnsi="Times New Roman" w:cs="Arial"/>
          <w:sz w:val="24"/>
          <w:szCs w:val="24"/>
          <w:lang w:eastAsia="fr-FR"/>
        </w:rPr>
        <w:t xml:space="preserve"> ____</w:t>
      </w:r>
    </w:p>
    <w:p w14:paraId="157CEA6A" w14:textId="77777777"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0"/>
        <w:gridCol w:w="990"/>
        <w:gridCol w:w="5040"/>
        <w:gridCol w:w="1980"/>
      </w:tblGrid>
      <w:tr w:rsidR="007D4866" w:rsidRPr="007D4866" w14:paraId="4D503009" w14:textId="77777777" w:rsidTr="00956651">
        <w:trPr>
          <w:cantSplit/>
          <w:trHeight w:val="440"/>
          <w:tblHeader/>
          <w:jc w:val="center"/>
        </w:trPr>
        <w:tc>
          <w:tcPr>
            <w:tcW w:w="1170" w:type="dxa"/>
            <w:tcBorders>
              <w:top w:val="single" w:sz="6" w:space="0" w:color="auto"/>
              <w:left w:val="single" w:sz="6" w:space="0" w:color="auto"/>
              <w:bottom w:val="single" w:sz="6" w:space="0" w:color="auto"/>
              <w:right w:val="single" w:sz="6" w:space="0" w:color="auto"/>
            </w:tcBorders>
          </w:tcPr>
          <w:p w14:paraId="74399E80"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Mois/</w:t>
            </w:r>
          </w:p>
          <w:p w14:paraId="618284F7"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24"/>
                <w:szCs w:val="24"/>
                <w:lang w:eastAsia="fr-FR"/>
              </w:rPr>
            </w:pPr>
            <w:proofErr w:type="gramStart"/>
            <w:r w:rsidRPr="007D4866">
              <w:rPr>
                <w:rFonts w:ascii="Times New Roman" w:eastAsia="Times New Roman" w:hAnsi="Times New Roman" w:cs="Arial"/>
                <w:spacing w:val="-2"/>
                <w:sz w:val="24"/>
                <w:szCs w:val="24"/>
                <w:lang w:eastAsia="fr-FR"/>
              </w:rPr>
              <w:t>année</w:t>
            </w:r>
            <w:proofErr w:type="gramEnd"/>
            <w:r w:rsidRPr="007D4866">
              <w:rPr>
                <w:rFonts w:ascii="Times New Roman" w:eastAsia="Times New Roman" w:hAnsi="Times New Roman" w:cs="Arial"/>
                <w:spacing w:val="-2"/>
                <w:sz w:val="24"/>
                <w:szCs w:val="24"/>
                <w:lang w:eastAsia="fr-FR"/>
              </w:rPr>
              <w:t xml:space="preserve"> de départ*</w:t>
            </w:r>
          </w:p>
        </w:tc>
        <w:tc>
          <w:tcPr>
            <w:tcW w:w="990" w:type="dxa"/>
            <w:tcBorders>
              <w:top w:val="single" w:sz="6" w:space="0" w:color="auto"/>
              <w:left w:val="single" w:sz="6" w:space="0" w:color="auto"/>
              <w:bottom w:val="single" w:sz="6" w:space="0" w:color="auto"/>
              <w:right w:val="single" w:sz="6" w:space="0" w:color="auto"/>
            </w:tcBorders>
          </w:tcPr>
          <w:p w14:paraId="6733EA4B"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Mois/</w:t>
            </w:r>
          </w:p>
          <w:p w14:paraId="4DB03508"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24"/>
                <w:szCs w:val="24"/>
                <w:lang w:eastAsia="fr-FR"/>
              </w:rPr>
            </w:pPr>
            <w:proofErr w:type="gramStart"/>
            <w:r w:rsidRPr="007D4866">
              <w:rPr>
                <w:rFonts w:ascii="Times New Roman" w:eastAsia="Times New Roman" w:hAnsi="Times New Roman" w:cs="Arial"/>
                <w:spacing w:val="-2"/>
                <w:sz w:val="24"/>
                <w:szCs w:val="24"/>
                <w:lang w:eastAsia="fr-FR"/>
              </w:rPr>
              <w:t>année</w:t>
            </w:r>
            <w:proofErr w:type="gramEnd"/>
            <w:r w:rsidRPr="007D4866">
              <w:rPr>
                <w:rFonts w:ascii="Times New Roman" w:eastAsia="Times New Roman" w:hAnsi="Times New Roman" w:cs="Arial"/>
                <w:spacing w:val="-2"/>
                <w:sz w:val="24"/>
                <w:szCs w:val="24"/>
                <w:lang w:eastAsia="fr-FR"/>
              </w:rPr>
              <w:t xml:space="preserve"> final(e)</w:t>
            </w:r>
          </w:p>
        </w:tc>
        <w:tc>
          <w:tcPr>
            <w:tcW w:w="5040" w:type="dxa"/>
            <w:tcBorders>
              <w:top w:val="single" w:sz="6" w:space="0" w:color="auto"/>
              <w:left w:val="single" w:sz="6" w:space="0" w:color="auto"/>
              <w:bottom w:val="single" w:sz="6" w:space="0" w:color="auto"/>
              <w:right w:val="single" w:sz="6" w:space="0" w:color="auto"/>
            </w:tcBorders>
          </w:tcPr>
          <w:p w14:paraId="7BEF626C"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 xml:space="preserve">Identification du marché </w:t>
            </w:r>
          </w:p>
          <w:p w14:paraId="299FC65E"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4"/>
                <w:szCs w:val="24"/>
                <w:lang w:eastAsia="fr-FR"/>
              </w:rPr>
            </w:pPr>
          </w:p>
        </w:tc>
        <w:tc>
          <w:tcPr>
            <w:tcW w:w="1980" w:type="dxa"/>
            <w:tcBorders>
              <w:top w:val="single" w:sz="6" w:space="0" w:color="auto"/>
              <w:left w:val="single" w:sz="6" w:space="0" w:color="auto"/>
              <w:bottom w:val="single" w:sz="6" w:space="0" w:color="auto"/>
              <w:right w:val="single" w:sz="6" w:space="0" w:color="auto"/>
            </w:tcBorders>
          </w:tcPr>
          <w:p w14:paraId="7189C4CF"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Rôle du candidat</w:t>
            </w:r>
          </w:p>
        </w:tc>
      </w:tr>
      <w:tr w:rsidR="007D4866" w:rsidRPr="007D4866" w14:paraId="7973B45B"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184FA66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42AFB52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69C57D0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585B141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391DC0CB"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457A05CF"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753DBCC6"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5C7FEB5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3273782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12D4BE45"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0694119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403DF1E1"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66DAF37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78BB893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4D8C643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1DED6C6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386527E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1BB98DE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3884E85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5DD18E1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4B4515AB"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345D30F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762D3B0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7C0F9ED4"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23750E1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5CAA81E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1445D32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55C187E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7C86BC58"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57F4749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582A22DE"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6388803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06AB37C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71870AC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64B482E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55443C31"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7E4D17F5"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6E9D1666"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1B7145C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638E034F"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5A21D3C0"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5EC555B9"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5376866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050F025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2BD9DD8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6013A18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6C27FDE5"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5CE08C2A"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35C60356"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087AC46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68CE365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4A071F3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0E454DA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13C012B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4A9B1900"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3B1AEE0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1329E13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48B141E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53396B9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r w:rsidR="007D4866" w:rsidRPr="007D4866" w14:paraId="4BBBCC56" w14:textId="77777777" w:rsidTr="00956651">
        <w:trPr>
          <w:cantSplit/>
          <w:jc w:val="center"/>
        </w:trPr>
        <w:tc>
          <w:tcPr>
            <w:tcW w:w="1170" w:type="dxa"/>
            <w:tcBorders>
              <w:top w:val="single" w:sz="6" w:space="0" w:color="auto"/>
              <w:left w:val="single" w:sz="6" w:space="0" w:color="auto"/>
              <w:bottom w:val="single" w:sz="6" w:space="0" w:color="auto"/>
              <w:right w:val="single" w:sz="6" w:space="0" w:color="auto"/>
            </w:tcBorders>
          </w:tcPr>
          <w:p w14:paraId="2D6E161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7351C98A"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990" w:type="dxa"/>
            <w:tcBorders>
              <w:top w:val="single" w:sz="6" w:space="0" w:color="auto"/>
              <w:left w:val="single" w:sz="6" w:space="0" w:color="auto"/>
              <w:bottom w:val="single" w:sz="6" w:space="0" w:color="auto"/>
              <w:right w:val="single" w:sz="6" w:space="0" w:color="auto"/>
            </w:tcBorders>
          </w:tcPr>
          <w:p w14:paraId="23ADAFE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594181F0"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w:t>
            </w:r>
          </w:p>
        </w:tc>
        <w:tc>
          <w:tcPr>
            <w:tcW w:w="5040" w:type="dxa"/>
            <w:tcBorders>
              <w:top w:val="single" w:sz="6" w:space="0" w:color="auto"/>
              <w:left w:val="single" w:sz="6" w:space="0" w:color="auto"/>
              <w:bottom w:val="single" w:sz="6" w:space="0" w:color="auto"/>
              <w:right w:val="single" w:sz="6" w:space="0" w:color="auto"/>
            </w:tcBorders>
          </w:tcPr>
          <w:p w14:paraId="4122B24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marché :</w:t>
            </w:r>
          </w:p>
          <w:p w14:paraId="6B1EECD7"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Brève description des Travaux réalisés par le candidat :</w:t>
            </w:r>
          </w:p>
          <w:p w14:paraId="1C70EF2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Nom du Maître d’Ouvrage :</w:t>
            </w:r>
          </w:p>
          <w:p w14:paraId="3392F572"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Adresse :</w:t>
            </w:r>
          </w:p>
        </w:tc>
        <w:tc>
          <w:tcPr>
            <w:tcW w:w="1980" w:type="dxa"/>
            <w:tcBorders>
              <w:top w:val="single" w:sz="6" w:space="0" w:color="auto"/>
              <w:left w:val="single" w:sz="6" w:space="0" w:color="auto"/>
              <w:bottom w:val="single" w:sz="6" w:space="0" w:color="auto"/>
              <w:right w:val="single" w:sz="6" w:space="0" w:color="auto"/>
            </w:tcBorders>
          </w:tcPr>
          <w:p w14:paraId="27DEE730"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p w14:paraId="2D57EEEF"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r w:rsidRPr="007D4866">
              <w:rPr>
                <w:rFonts w:ascii="Times New Roman" w:eastAsia="Times New Roman" w:hAnsi="Times New Roman" w:cs="Arial"/>
                <w:spacing w:val="-2"/>
                <w:szCs w:val="24"/>
                <w:lang w:eastAsia="fr-FR"/>
              </w:rPr>
              <w:t>______________</w:t>
            </w:r>
          </w:p>
          <w:p w14:paraId="2176202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Cs w:val="24"/>
                <w:lang w:eastAsia="fr-FR"/>
              </w:rPr>
            </w:pPr>
          </w:p>
        </w:tc>
      </w:tr>
    </w:tbl>
    <w:p w14:paraId="7E9ACF1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p>
    <w:p w14:paraId="14087D81" w14:textId="77777777" w:rsidR="007D4866" w:rsidRPr="007D4866" w:rsidRDefault="007D4866" w:rsidP="007D4866">
      <w:p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*Inscrire l’année civile en commençant par la plus ancienne.</w:t>
      </w:r>
    </w:p>
    <w:p w14:paraId="24C37BFB" w14:textId="77777777" w:rsidR="007D4866" w:rsidRPr="007D4866" w:rsidRDefault="007D4866" w:rsidP="007D4866">
      <w:p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p>
    <w:p w14:paraId="7A7815E9"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7D4866">
        <w:rPr>
          <w:rFonts w:ascii="Times New Roman" w:eastAsia="Times New Roman" w:hAnsi="Times New Roman" w:cs="Arial"/>
          <w:sz w:val="26"/>
          <w:szCs w:val="26"/>
          <w:lang w:eastAsia="fr-FR"/>
        </w:rPr>
        <w:t xml:space="preserve">Nom </w:t>
      </w:r>
      <w:r w:rsidRPr="007D4866">
        <w:rPr>
          <w:rFonts w:ascii="Times New Roman" w:eastAsia="Times New Roman" w:hAnsi="Times New Roman" w:cs="Arial"/>
          <w:bCs/>
          <w:i/>
          <w:iCs/>
          <w:sz w:val="26"/>
          <w:szCs w:val="26"/>
          <w:lang w:eastAsia="fr-FR"/>
        </w:rPr>
        <w:t>[insérer le nom complet de la personne signataire de l’offre]</w:t>
      </w:r>
    </w:p>
    <w:p w14:paraId="6BED81A7"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7D4866">
        <w:rPr>
          <w:rFonts w:ascii="Times New Roman" w:eastAsia="Times New Roman" w:hAnsi="Times New Roman" w:cs="Arial"/>
          <w:sz w:val="26"/>
          <w:szCs w:val="26"/>
          <w:lang w:eastAsia="fr-FR"/>
        </w:rPr>
        <w:t xml:space="preserve">En tant que </w:t>
      </w:r>
      <w:r w:rsidRPr="007D4866">
        <w:rPr>
          <w:rFonts w:ascii="Times New Roman" w:eastAsia="Times New Roman" w:hAnsi="Times New Roman" w:cs="Arial"/>
          <w:bCs/>
          <w:i/>
          <w:iCs/>
          <w:sz w:val="26"/>
          <w:szCs w:val="26"/>
          <w:lang w:eastAsia="fr-FR"/>
        </w:rPr>
        <w:t>[indiquer la capacité du signataire]</w:t>
      </w:r>
    </w:p>
    <w:p w14:paraId="1193E72C"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7D4866">
        <w:rPr>
          <w:rFonts w:ascii="Times New Roman" w:eastAsia="Times New Roman" w:hAnsi="Times New Roman" w:cs="Arial"/>
          <w:sz w:val="26"/>
          <w:szCs w:val="26"/>
          <w:lang w:eastAsia="fr-FR"/>
        </w:rPr>
        <w:t xml:space="preserve">Signature </w:t>
      </w:r>
      <w:r w:rsidRPr="007D4866">
        <w:rPr>
          <w:rFonts w:ascii="Times New Roman" w:eastAsia="Times New Roman" w:hAnsi="Times New Roman" w:cs="Arial"/>
          <w:bCs/>
          <w:i/>
          <w:iCs/>
          <w:sz w:val="26"/>
          <w:szCs w:val="26"/>
          <w:lang w:eastAsia="fr-FR"/>
        </w:rPr>
        <w:t>[insérer la signature]</w:t>
      </w:r>
    </w:p>
    <w:p w14:paraId="72182E11"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7D4866">
        <w:rPr>
          <w:rFonts w:ascii="Times New Roman" w:eastAsia="Times New Roman" w:hAnsi="Times New Roman" w:cs="Arial"/>
          <w:sz w:val="26"/>
          <w:szCs w:val="26"/>
          <w:lang w:eastAsia="fr-FR"/>
        </w:rPr>
        <w:t xml:space="preserve">Ayant pouvoir à signer l’offre pour et au nom de </w:t>
      </w:r>
      <w:r w:rsidRPr="007D4866">
        <w:rPr>
          <w:rFonts w:ascii="Times New Roman" w:eastAsia="Times New Roman" w:hAnsi="Times New Roman" w:cs="Arial"/>
          <w:bCs/>
          <w:i/>
          <w:iCs/>
          <w:sz w:val="26"/>
          <w:szCs w:val="26"/>
          <w:lang w:eastAsia="fr-FR"/>
        </w:rPr>
        <w:t>[insérer le nom complet du candidat]</w:t>
      </w:r>
    </w:p>
    <w:p w14:paraId="24AC2D07"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6"/>
          <w:szCs w:val="26"/>
          <w:lang w:eastAsia="fr-FR"/>
        </w:rPr>
        <w:t xml:space="preserve">En date du ________________________________ </w:t>
      </w:r>
      <w:r w:rsidRPr="007D4866">
        <w:rPr>
          <w:rFonts w:ascii="Times New Roman" w:eastAsia="Times New Roman" w:hAnsi="Times New Roman" w:cs="Arial"/>
          <w:i/>
          <w:iCs/>
          <w:sz w:val="26"/>
          <w:szCs w:val="26"/>
          <w:lang w:eastAsia="fr-FR"/>
        </w:rPr>
        <w:t>[Insérer la date de signature]</w:t>
      </w:r>
    </w:p>
    <w:p w14:paraId="7C4819EA" w14:textId="77777777" w:rsidR="007D4866" w:rsidRPr="007D4866" w:rsidRDefault="007D4866" w:rsidP="007D4866">
      <w:pPr>
        <w:suppressAutoHyphens/>
        <w:overflowPunct w:val="0"/>
        <w:autoSpaceDE w:val="0"/>
        <w:autoSpaceDN w:val="0"/>
        <w:adjustRightInd w:val="0"/>
        <w:spacing w:after="0"/>
        <w:ind w:right="0"/>
        <w:jc w:val="left"/>
        <w:textAlignment w:val="baseline"/>
        <w:rPr>
          <w:rFonts w:ascii="Times New Roman" w:eastAsia="Times New Roman" w:hAnsi="Times New Roman" w:cs="Arial"/>
          <w:kern w:val="28"/>
          <w:sz w:val="24"/>
          <w:szCs w:val="24"/>
          <w:lang w:eastAsia="fr-FR"/>
        </w:rPr>
      </w:pPr>
      <w:r w:rsidRPr="007D4866">
        <w:rPr>
          <w:rFonts w:ascii="Times New Roman" w:eastAsia="Times New Roman" w:hAnsi="Times New Roman" w:cs="Arial"/>
          <w:sz w:val="24"/>
          <w:szCs w:val="24"/>
          <w:lang w:eastAsia="fr-FR"/>
        </w:rPr>
        <w:br w:type="page"/>
      </w:r>
    </w:p>
    <w:p w14:paraId="751724EF"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lastRenderedPageBreak/>
        <w:t>Formulaire EXP – 3.2 a)</w:t>
      </w:r>
    </w:p>
    <w:p w14:paraId="13F0D9A4"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 xml:space="preserve">Expérience spécifique de construction </w:t>
      </w:r>
    </w:p>
    <w:p w14:paraId="19DA22F3" w14:textId="77777777" w:rsidR="007D4866" w:rsidRPr="007D4866" w:rsidRDefault="007D4866" w:rsidP="007D4866">
      <w:pPr>
        <w:keepNext/>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4"/>
          <w:sz w:val="32"/>
          <w:szCs w:val="24"/>
          <w:lang w:eastAsia="fr-FR"/>
        </w:rPr>
      </w:pPr>
    </w:p>
    <w:p w14:paraId="607B8AD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 xml:space="preserve">Nom du candidat : _________________________          </w:t>
      </w:r>
      <w:proofErr w:type="gramStart"/>
      <w:r w:rsidRPr="007D4866">
        <w:rPr>
          <w:rFonts w:ascii="Times New Roman" w:eastAsia="Times New Roman" w:hAnsi="Times New Roman" w:cs="Arial"/>
          <w:sz w:val="24"/>
          <w:szCs w:val="24"/>
          <w:lang w:eastAsia="fr-FR"/>
        </w:rPr>
        <w:t>Date:</w:t>
      </w:r>
      <w:proofErr w:type="gramEnd"/>
      <w:r w:rsidRPr="007D4866">
        <w:rPr>
          <w:rFonts w:ascii="Times New Roman" w:eastAsia="Times New Roman" w:hAnsi="Times New Roman" w:cs="Arial"/>
          <w:sz w:val="24"/>
          <w:szCs w:val="24"/>
          <w:lang w:eastAsia="fr-FR"/>
        </w:rPr>
        <w:t xml:space="preserve"> ________________</w:t>
      </w:r>
    </w:p>
    <w:p w14:paraId="7E8AF7CE"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de la partie au GE : ____________________</w:t>
      </w:r>
      <w:r w:rsidRPr="007D4866">
        <w:rPr>
          <w:rFonts w:ascii="Times New Roman" w:eastAsia="Times New Roman" w:hAnsi="Times New Roman" w:cs="Arial"/>
          <w:i/>
          <w:sz w:val="24"/>
          <w:szCs w:val="24"/>
          <w:lang w:eastAsia="fr-FR"/>
        </w:rPr>
        <w:tab/>
      </w:r>
      <w:r w:rsidRPr="007D4866">
        <w:rPr>
          <w:rFonts w:ascii="Times New Roman" w:eastAsia="Times New Roman" w:hAnsi="Times New Roman" w:cs="Arial"/>
          <w:sz w:val="24"/>
          <w:szCs w:val="24"/>
          <w:lang w:eastAsia="fr-FR"/>
        </w:rPr>
        <w:t xml:space="preserve">     No. AAO : ________</w:t>
      </w:r>
    </w:p>
    <w:p w14:paraId="34518A87" w14:textId="77777777" w:rsidR="007D4866" w:rsidRPr="007D4866" w:rsidRDefault="007D4866" w:rsidP="007D4866">
      <w:pPr>
        <w:suppressAutoHyphens/>
        <w:overflowPunct w:val="0"/>
        <w:autoSpaceDE w:val="0"/>
        <w:autoSpaceDN w:val="0"/>
        <w:adjustRightInd w:val="0"/>
        <w:spacing w:after="0"/>
        <w:ind w:right="162"/>
        <w:jc w:val="right"/>
        <w:textAlignment w:val="baseline"/>
        <w:rPr>
          <w:rFonts w:ascii="Times New Roman" w:eastAsia="Times New Roman" w:hAnsi="Times New Roman" w:cs="Arial"/>
          <w:sz w:val="24"/>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1638"/>
        <w:gridCol w:w="18"/>
        <w:gridCol w:w="1656"/>
        <w:gridCol w:w="36"/>
        <w:gridCol w:w="1620"/>
      </w:tblGrid>
      <w:tr w:rsidR="007D4866" w:rsidRPr="007D4866" w14:paraId="5FA633D2" w14:textId="77777777" w:rsidTr="00956651">
        <w:trPr>
          <w:cantSplit/>
          <w:tblHeader/>
        </w:trPr>
        <w:tc>
          <w:tcPr>
            <w:tcW w:w="4212" w:type="dxa"/>
            <w:tcBorders>
              <w:top w:val="single" w:sz="6" w:space="0" w:color="auto"/>
              <w:left w:val="single" w:sz="6" w:space="0" w:color="auto"/>
              <w:bottom w:val="single" w:sz="6" w:space="0" w:color="auto"/>
              <w:right w:val="single" w:sz="6" w:space="0" w:color="auto"/>
            </w:tcBorders>
          </w:tcPr>
          <w:p w14:paraId="373C3E13" w14:textId="77777777" w:rsidR="007D4866" w:rsidRPr="007D4866"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 xml:space="preserve">Numéro de marché similaire : ___  </w:t>
            </w:r>
          </w:p>
        </w:tc>
        <w:tc>
          <w:tcPr>
            <w:tcW w:w="4968" w:type="dxa"/>
            <w:gridSpan w:val="5"/>
            <w:tcBorders>
              <w:top w:val="single" w:sz="6" w:space="0" w:color="auto"/>
              <w:left w:val="single" w:sz="6" w:space="0" w:color="auto"/>
              <w:bottom w:val="single" w:sz="6" w:space="0" w:color="auto"/>
              <w:right w:val="single" w:sz="6" w:space="0" w:color="auto"/>
            </w:tcBorders>
          </w:tcPr>
          <w:p w14:paraId="1D26415C"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Information</w:t>
            </w:r>
          </w:p>
        </w:tc>
      </w:tr>
      <w:tr w:rsidR="007D4866" w:rsidRPr="007D4866" w14:paraId="0E5DD341"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061EF17C"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Identification du marché</w:t>
            </w:r>
          </w:p>
        </w:tc>
        <w:tc>
          <w:tcPr>
            <w:tcW w:w="4968" w:type="dxa"/>
            <w:gridSpan w:val="5"/>
            <w:tcBorders>
              <w:top w:val="single" w:sz="6" w:space="0" w:color="auto"/>
              <w:left w:val="single" w:sz="6" w:space="0" w:color="auto"/>
              <w:bottom w:val="single" w:sz="6" w:space="0" w:color="auto"/>
              <w:right w:val="single" w:sz="6" w:space="0" w:color="auto"/>
            </w:tcBorders>
          </w:tcPr>
          <w:p w14:paraId="6C22CEA0"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tc>
      </w:tr>
      <w:tr w:rsidR="007D4866" w:rsidRPr="007D4866" w14:paraId="112162DD"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407E134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 xml:space="preserve">Date d’attribution </w:t>
            </w:r>
          </w:p>
          <w:p w14:paraId="3FB7044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Date d’achèvement</w:t>
            </w:r>
          </w:p>
        </w:tc>
        <w:tc>
          <w:tcPr>
            <w:tcW w:w="4968" w:type="dxa"/>
            <w:gridSpan w:val="5"/>
            <w:tcBorders>
              <w:top w:val="single" w:sz="6" w:space="0" w:color="auto"/>
              <w:left w:val="nil"/>
              <w:bottom w:val="single" w:sz="6" w:space="0" w:color="auto"/>
              <w:right w:val="single" w:sz="6" w:space="0" w:color="auto"/>
            </w:tcBorders>
          </w:tcPr>
          <w:p w14:paraId="6B2CF8E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p w14:paraId="37569F1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tc>
      </w:tr>
      <w:tr w:rsidR="007D4866" w:rsidRPr="007D4866" w14:paraId="044C0538"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48DA6C49"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4968" w:type="dxa"/>
            <w:gridSpan w:val="5"/>
            <w:tcBorders>
              <w:top w:val="single" w:sz="6" w:space="0" w:color="auto"/>
              <w:left w:val="nil"/>
              <w:bottom w:val="single" w:sz="6" w:space="0" w:color="auto"/>
              <w:right w:val="single" w:sz="6" w:space="0" w:color="auto"/>
            </w:tcBorders>
          </w:tcPr>
          <w:p w14:paraId="7E79089A"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r>
      <w:tr w:rsidR="007D4866" w:rsidRPr="007D4866" w14:paraId="4196BFCC"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7370DFD3"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Rôle dans le marché</w:t>
            </w:r>
          </w:p>
        </w:tc>
        <w:tc>
          <w:tcPr>
            <w:tcW w:w="1656" w:type="dxa"/>
            <w:gridSpan w:val="2"/>
            <w:tcBorders>
              <w:top w:val="single" w:sz="6" w:space="0" w:color="auto"/>
              <w:left w:val="nil"/>
              <w:bottom w:val="single" w:sz="6" w:space="0" w:color="auto"/>
              <w:right w:val="single" w:sz="6" w:space="0" w:color="auto"/>
            </w:tcBorders>
          </w:tcPr>
          <w:p w14:paraId="4C47A17B"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Entrepreneur</w:t>
            </w:r>
          </w:p>
        </w:tc>
        <w:tc>
          <w:tcPr>
            <w:tcW w:w="1656" w:type="dxa"/>
            <w:tcBorders>
              <w:top w:val="single" w:sz="6" w:space="0" w:color="auto"/>
              <w:left w:val="nil"/>
              <w:bottom w:val="single" w:sz="6" w:space="0" w:color="auto"/>
              <w:right w:val="single" w:sz="6" w:space="0" w:color="auto"/>
            </w:tcBorders>
          </w:tcPr>
          <w:p w14:paraId="730AC106"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Ensemblier</w:t>
            </w:r>
          </w:p>
        </w:tc>
        <w:tc>
          <w:tcPr>
            <w:tcW w:w="1656" w:type="dxa"/>
            <w:gridSpan w:val="2"/>
            <w:tcBorders>
              <w:top w:val="single" w:sz="6" w:space="0" w:color="auto"/>
              <w:left w:val="single" w:sz="6" w:space="0" w:color="auto"/>
              <w:bottom w:val="single" w:sz="6" w:space="0" w:color="auto"/>
              <w:right w:val="single" w:sz="6" w:space="0" w:color="auto"/>
            </w:tcBorders>
          </w:tcPr>
          <w:p w14:paraId="7E9BFF1C"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Sous-traitant</w:t>
            </w:r>
          </w:p>
        </w:tc>
      </w:tr>
      <w:tr w:rsidR="007D4866" w:rsidRPr="007D4866" w14:paraId="46AC2801"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4F48BAD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Montant total du marché</w:t>
            </w:r>
          </w:p>
        </w:tc>
        <w:tc>
          <w:tcPr>
            <w:tcW w:w="3348" w:type="dxa"/>
            <w:gridSpan w:val="4"/>
            <w:tcBorders>
              <w:top w:val="single" w:sz="6" w:space="0" w:color="auto"/>
              <w:left w:val="nil"/>
              <w:bottom w:val="single" w:sz="6" w:space="0" w:color="auto"/>
              <w:right w:val="single" w:sz="6" w:space="0" w:color="auto"/>
            </w:tcBorders>
          </w:tcPr>
          <w:p w14:paraId="3435B49C" w14:textId="77777777" w:rsidR="007D4866" w:rsidRPr="007D4866" w:rsidRDefault="007D4866" w:rsidP="007D4866">
            <w:pPr>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w:t>
            </w:r>
          </w:p>
        </w:tc>
        <w:tc>
          <w:tcPr>
            <w:tcW w:w="1620" w:type="dxa"/>
            <w:tcBorders>
              <w:top w:val="single" w:sz="6" w:space="0" w:color="auto"/>
              <w:left w:val="single" w:sz="6" w:space="0" w:color="auto"/>
              <w:bottom w:val="single" w:sz="6" w:space="0" w:color="auto"/>
              <w:right w:val="single" w:sz="6" w:space="0" w:color="auto"/>
            </w:tcBorders>
          </w:tcPr>
          <w:p w14:paraId="0B5E95F9"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FCFA_______</w:t>
            </w:r>
          </w:p>
        </w:tc>
      </w:tr>
      <w:tr w:rsidR="007D4866" w:rsidRPr="007D4866" w14:paraId="4E6F7471"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55879131"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Dans le cas d’une partie à un GE</w:t>
            </w:r>
            <w:r w:rsidRPr="007D4866">
              <w:rPr>
                <w:rFonts w:ascii="Times New Roman" w:eastAsia="Times New Roman" w:hAnsi="Times New Roman" w:cs="Arial"/>
                <w:spacing w:val="-2"/>
                <w:sz w:val="24"/>
                <w:szCs w:val="24"/>
                <w:lang w:eastAsia="fr-FR"/>
              </w:rPr>
              <w:t xml:space="preserve"> ou d’un sous-traitant</w:t>
            </w:r>
            <w:r w:rsidRPr="007D4866">
              <w:rPr>
                <w:rFonts w:ascii="Times New Roman" w:eastAsia="Times New Roman" w:hAnsi="Times New Roman" w:cs="Arial"/>
                <w:sz w:val="24"/>
                <w:szCs w:val="24"/>
                <w:lang w:eastAsia="fr-FR"/>
              </w:rPr>
              <w:t>, préciser la participation au montant total du marché</w:t>
            </w:r>
          </w:p>
        </w:tc>
        <w:tc>
          <w:tcPr>
            <w:tcW w:w="1638" w:type="dxa"/>
            <w:tcBorders>
              <w:top w:val="single" w:sz="6" w:space="0" w:color="auto"/>
              <w:left w:val="nil"/>
              <w:bottom w:val="single" w:sz="6" w:space="0" w:color="auto"/>
              <w:right w:val="single" w:sz="6" w:space="0" w:color="auto"/>
            </w:tcBorders>
          </w:tcPr>
          <w:p w14:paraId="4CD9F50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09A8494"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w:t>
            </w:r>
          </w:p>
        </w:tc>
        <w:tc>
          <w:tcPr>
            <w:tcW w:w="1710" w:type="dxa"/>
            <w:gridSpan w:val="3"/>
            <w:tcBorders>
              <w:top w:val="single" w:sz="6" w:space="0" w:color="auto"/>
              <w:left w:val="single" w:sz="6" w:space="0" w:color="auto"/>
              <w:bottom w:val="single" w:sz="6" w:space="0" w:color="auto"/>
              <w:right w:val="single" w:sz="6" w:space="0" w:color="auto"/>
            </w:tcBorders>
          </w:tcPr>
          <w:p w14:paraId="22DD1CF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7AC616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w:t>
            </w:r>
          </w:p>
        </w:tc>
        <w:tc>
          <w:tcPr>
            <w:tcW w:w="1620" w:type="dxa"/>
            <w:tcBorders>
              <w:top w:val="single" w:sz="6" w:space="0" w:color="auto"/>
              <w:left w:val="single" w:sz="6" w:space="0" w:color="auto"/>
              <w:bottom w:val="single" w:sz="6" w:space="0" w:color="auto"/>
              <w:right w:val="single" w:sz="6" w:space="0" w:color="auto"/>
            </w:tcBorders>
          </w:tcPr>
          <w:p w14:paraId="4B2299E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977A7D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FCFA_______</w:t>
            </w:r>
          </w:p>
        </w:tc>
      </w:tr>
      <w:tr w:rsidR="007D4866" w:rsidRPr="007D4866" w14:paraId="02753CE8"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24D304D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Maître d’Ouvrage :</w:t>
            </w:r>
          </w:p>
        </w:tc>
        <w:tc>
          <w:tcPr>
            <w:tcW w:w="4968" w:type="dxa"/>
            <w:gridSpan w:val="5"/>
            <w:tcBorders>
              <w:top w:val="single" w:sz="6" w:space="0" w:color="auto"/>
              <w:left w:val="nil"/>
              <w:bottom w:val="single" w:sz="6" w:space="0" w:color="auto"/>
              <w:right w:val="single" w:sz="6" w:space="0" w:color="auto"/>
            </w:tcBorders>
          </w:tcPr>
          <w:p w14:paraId="4E6E8F1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tc>
      </w:tr>
      <w:tr w:rsidR="007D4866" w:rsidRPr="007D4866" w14:paraId="64AD84E6" w14:textId="77777777" w:rsidTr="00956651">
        <w:trPr>
          <w:cantSplit/>
        </w:trPr>
        <w:tc>
          <w:tcPr>
            <w:tcW w:w="4212" w:type="dxa"/>
            <w:tcBorders>
              <w:top w:val="single" w:sz="6" w:space="0" w:color="auto"/>
              <w:left w:val="single" w:sz="6" w:space="0" w:color="auto"/>
              <w:bottom w:val="single" w:sz="6" w:space="0" w:color="auto"/>
              <w:right w:val="single" w:sz="6" w:space="0" w:color="auto"/>
            </w:tcBorders>
          </w:tcPr>
          <w:p w14:paraId="66AE3CF0"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Adresse :</w:t>
            </w:r>
          </w:p>
          <w:p w14:paraId="4564A6E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1646D26"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Numéro de téléphone/télécopie :</w:t>
            </w:r>
          </w:p>
          <w:p w14:paraId="44BC143C"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Adresse électronique :</w:t>
            </w:r>
          </w:p>
        </w:tc>
        <w:tc>
          <w:tcPr>
            <w:tcW w:w="4968" w:type="dxa"/>
            <w:gridSpan w:val="5"/>
            <w:tcBorders>
              <w:top w:val="single" w:sz="6" w:space="0" w:color="auto"/>
              <w:left w:val="nil"/>
              <w:bottom w:val="single" w:sz="6" w:space="0" w:color="auto"/>
              <w:right w:val="single" w:sz="6" w:space="0" w:color="auto"/>
            </w:tcBorders>
          </w:tcPr>
          <w:p w14:paraId="7E611BE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p w14:paraId="6E798D5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p w14:paraId="48313E91"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p w14:paraId="243A1E6A"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w:t>
            </w:r>
          </w:p>
        </w:tc>
      </w:tr>
    </w:tbl>
    <w:p w14:paraId="6FD054D4"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26532AB9"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5F9ACFA6"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7D4866">
        <w:rPr>
          <w:rFonts w:ascii="Times New Roman" w:eastAsia="Times New Roman" w:hAnsi="Times New Roman" w:cs="Arial"/>
          <w:sz w:val="26"/>
          <w:szCs w:val="26"/>
          <w:lang w:eastAsia="fr-FR"/>
        </w:rPr>
        <w:t xml:space="preserve">Nom </w:t>
      </w:r>
      <w:r w:rsidRPr="007D4866">
        <w:rPr>
          <w:rFonts w:ascii="Times New Roman" w:eastAsia="Times New Roman" w:hAnsi="Times New Roman" w:cs="Arial"/>
          <w:bCs/>
          <w:i/>
          <w:iCs/>
          <w:sz w:val="26"/>
          <w:szCs w:val="26"/>
          <w:lang w:eastAsia="fr-FR"/>
        </w:rPr>
        <w:t>[insérer le nom complet de la personne signataire de l’offre]</w:t>
      </w:r>
    </w:p>
    <w:p w14:paraId="511D0858"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1D5E72B"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7D4866">
        <w:rPr>
          <w:rFonts w:ascii="Times New Roman" w:eastAsia="Times New Roman" w:hAnsi="Times New Roman" w:cs="Arial"/>
          <w:sz w:val="26"/>
          <w:szCs w:val="26"/>
          <w:lang w:eastAsia="fr-FR"/>
        </w:rPr>
        <w:t xml:space="preserve">En tant que </w:t>
      </w:r>
      <w:r w:rsidRPr="007D4866">
        <w:rPr>
          <w:rFonts w:ascii="Times New Roman" w:eastAsia="Times New Roman" w:hAnsi="Times New Roman" w:cs="Arial"/>
          <w:bCs/>
          <w:i/>
          <w:iCs/>
          <w:sz w:val="26"/>
          <w:szCs w:val="26"/>
          <w:lang w:eastAsia="fr-FR"/>
        </w:rPr>
        <w:t>[indiquer la capacité du signataire]</w:t>
      </w:r>
    </w:p>
    <w:p w14:paraId="6612363C"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3B77EED"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7D4866">
        <w:rPr>
          <w:rFonts w:ascii="Times New Roman" w:eastAsia="Times New Roman" w:hAnsi="Times New Roman" w:cs="Arial"/>
          <w:sz w:val="26"/>
          <w:szCs w:val="26"/>
          <w:lang w:eastAsia="fr-FR"/>
        </w:rPr>
        <w:t xml:space="preserve">Signature </w:t>
      </w:r>
      <w:r w:rsidRPr="007D4866">
        <w:rPr>
          <w:rFonts w:ascii="Times New Roman" w:eastAsia="Times New Roman" w:hAnsi="Times New Roman" w:cs="Arial"/>
          <w:bCs/>
          <w:i/>
          <w:iCs/>
          <w:sz w:val="26"/>
          <w:szCs w:val="26"/>
          <w:lang w:eastAsia="fr-FR"/>
        </w:rPr>
        <w:t>[insérer la signature]</w:t>
      </w:r>
    </w:p>
    <w:p w14:paraId="118D2FDA"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0718B4B"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7D4866">
        <w:rPr>
          <w:rFonts w:ascii="Times New Roman" w:eastAsia="Times New Roman" w:hAnsi="Times New Roman" w:cs="Arial"/>
          <w:sz w:val="26"/>
          <w:szCs w:val="26"/>
          <w:lang w:eastAsia="fr-FR"/>
        </w:rPr>
        <w:t xml:space="preserve">Ayant pouvoir à signer l’offre pour et au nom de </w:t>
      </w:r>
      <w:r w:rsidRPr="007D4866">
        <w:rPr>
          <w:rFonts w:ascii="Times New Roman" w:eastAsia="Times New Roman" w:hAnsi="Times New Roman" w:cs="Arial"/>
          <w:bCs/>
          <w:i/>
          <w:iCs/>
          <w:sz w:val="26"/>
          <w:szCs w:val="26"/>
          <w:lang w:eastAsia="fr-FR"/>
        </w:rPr>
        <w:t>[insérer le nom complet du candidat]</w:t>
      </w:r>
    </w:p>
    <w:p w14:paraId="4EF9B8ED"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6"/>
          <w:szCs w:val="26"/>
          <w:lang w:eastAsia="fr-FR"/>
        </w:rPr>
        <w:t xml:space="preserve">En date du ________________________________ </w:t>
      </w:r>
      <w:r w:rsidRPr="007D4866">
        <w:rPr>
          <w:rFonts w:ascii="Times New Roman" w:eastAsia="Times New Roman" w:hAnsi="Times New Roman" w:cs="Arial"/>
          <w:i/>
          <w:iCs/>
          <w:sz w:val="26"/>
          <w:szCs w:val="26"/>
          <w:lang w:eastAsia="fr-FR"/>
        </w:rPr>
        <w:t>[Insérer la date de signature]</w:t>
      </w:r>
      <w:r w:rsidRPr="007D4866">
        <w:rPr>
          <w:rFonts w:ascii="Times New Roman" w:eastAsia="Times New Roman" w:hAnsi="Times New Roman" w:cs="Arial"/>
          <w:sz w:val="24"/>
          <w:szCs w:val="24"/>
          <w:lang w:eastAsia="fr-FR"/>
        </w:rPr>
        <w:br w:type="page"/>
      </w:r>
      <w:r w:rsidRPr="007D4866">
        <w:rPr>
          <w:rFonts w:ascii="Times New Roman" w:eastAsia="Times New Roman" w:hAnsi="Times New Roman" w:cs="Arial"/>
          <w:sz w:val="24"/>
          <w:szCs w:val="24"/>
          <w:lang w:eastAsia="fr-FR"/>
        </w:rPr>
        <w:lastRenderedPageBreak/>
        <w:t>Formulaire EXP – 3.2 a) (suite)</w:t>
      </w:r>
    </w:p>
    <w:p w14:paraId="5D383F87"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Expérience spécifique de construction (suite)</w:t>
      </w:r>
    </w:p>
    <w:p w14:paraId="51E9F94E" w14:textId="77777777" w:rsidR="007D4866" w:rsidRPr="007D4866" w:rsidRDefault="007D4866" w:rsidP="007D4866">
      <w:pPr>
        <w:tabs>
          <w:tab w:val="right" w:pos="9630"/>
        </w:tabs>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p>
    <w:p w14:paraId="180E0852" w14:textId="77777777" w:rsidR="007D4866" w:rsidRPr="007D4866" w:rsidRDefault="007D4866" w:rsidP="007D4866">
      <w:pPr>
        <w:tabs>
          <w:tab w:val="right" w:pos="9000"/>
        </w:tabs>
        <w:suppressAutoHyphens/>
        <w:overflowPunct w:val="0"/>
        <w:autoSpaceDE w:val="0"/>
        <w:autoSpaceDN w:val="0"/>
        <w:adjustRightInd w:val="0"/>
        <w:spacing w:after="0"/>
        <w:ind w:right="162"/>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candidat : ___________________________</w:t>
      </w:r>
    </w:p>
    <w:p w14:paraId="6D61E33D" w14:textId="77777777" w:rsidR="007D4866" w:rsidRPr="007D4866" w:rsidRDefault="007D4866" w:rsidP="007D4866">
      <w:pPr>
        <w:tabs>
          <w:tab w:val="right" w:pos="9630"/>
        </w:tabs>
        <w:suppressAutoHyphens/>
        <w:overflowPunct w:val="0"/>
        <w:autoSpaceDE w:val="0"/>
        <w:autoSpaceDN w:val="0"/>
        <w:adjustRightInd w:val="0"/>
        <w:spacing w:after="0"/>
        <w:ind w:right="162"/>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pacing w:val="-2"/>
          <w:sz w:val="24"/>
          <w:szCs w:val="24"/>
          <w:lang w:eastAsia="fr-FR"/>
        </w:rPr>
        <w:t>Nom de la partie au GE : ___________________________</w:t>
      </w:r>
    </w:p>
    <w:p w14:paraId="5F5796DD"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5058"/>
      </w:tblGrid>
      <w:tr w:rsidR="007D4866" w:rsidRPr="007D4866" w14:paraId="364E8A24" w14:textId="77777777" w:rsidTr="00956651">
        <w:trPr>
          <w:cantSplit/>
          <w:tblHeader/>
        </w:trPr>
        <w:tc>
          <w:tcPr>
            <w:tcW w:w="4212" w:type="dxa"/>
            <w:tcBorders>
              <w:top w:val="single" w:sz="6" w:space="0" w:color="auto"/>
              <w:left w:val="single" w:sz="6" w:space="0" w:color="auto"/>
              <w:bottom w:val="single" w:sz="6" w:space="0" w:color="auto"/>
              <w:right w:val="single" w:sz="6" w:space="0" w:color="auto"/>
            </w:tcBorders>
          </w:tcPr>
          <w:p w14:paraId="3E43984B" w14:textId="77777777" w:rsidR="007D4866" w:rsidRPr="007D4866" w:rsidRDefault="007D4866" w:rsidP="007D4866">
            <w:pPr>
              <w:suppressAutoHyphens/>
              <w:overflowPunct w:val="0"/>
              <w:autoSpaceDE w:val="0"/>
              <w:autoSpaceDN w:val="0"/>
              <w:adjustRightInd w:val="0"/>
              <w:spacing w:before="120" w:after="0"/>
              <w:ind w:right="0"/>
              <w:jc w:val="left"/>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 xml:space="preserve">No. </w:t>
            </w:r>
            <w:proofErr w:type="gramStart"/>
            <w:r w:rsidRPr="007D4866">
              <w:rPr>
                <w:rFonts w:ascii="Times New Roman" w:eastAsia="Times New Roman" w:hAnsi="Times New Roman" w:cs="Arial"/>
                <w:spacing w:val="-2"/>
                <w:sz w:val="24"/>
                <w:szCs w:val="24"/>
                <w:lang w:eastAsia="fr-FR"/>
              </w:rPr>
              <w:t>du</w:t>
            </w:r>
            <w:proofErr w:type="gramEnd"/>
            <w:r w:rsidRPr="007D4866">
              <w:rPr>
                <w:rFonts w:ascii="Times New Roman" w:eastAsia="Times New Roman" w:hAnsi="Times New Roman" w:cs="Arial"/>
                <w:spacing w:val="-2"/>
                <w:sz w:val="24"/>
                <w:szCs w:val="24"/>
                <w:lang w:eastAsia="fr-FR"/>
              </w:rPr>
              <w:t xml:space="preserve"> marché similaire : </w:t>
            </w:r>
          </w:p>
        </w:tc>
        <w:tc>
          <w:tcPr>
            <w:tcW w:w="5058" w:type="dxa"/>
            <w:tcBorders>
              <w:top w:val="single" w:sz="6" w:space="0" w:color="auto"/>
              <w:left w:val="single" w:sz="6" w:space="0" w:color="auto"/>
              <w:bottom w:val="single" w:sz="6" w:space="0" w:color="auto"/>
              <w:right w:val="single" w:sz="6" w:space="0" w:color="auto"/>
            </w:tcBorders>
          </w:tcPr>
          <w:p w14:paraId="42364053" w14:textId="77777777" w:rsidR="007D4866" w:rsidRPr="007D4866" w:rsidRDefault="007D4866" w:rsidP="007D4866">
            <w:pPr>
              <w:suppressAutoHyphens/>
              <w:overflowPunct w:val="0"/>
              <w:autoSpaceDE w:val="0"/>
              <w:autoSpaceDN w:val="0"/>
              <w:adjustRightInd w:val="0"/>
              <w:spacing w:before="240" w:after="0"/>
              <w:ind w:left="288" w:right="0"/>
              <w:jc w:val="center"/>
              <w:textAlignment w:val="baseline"/>
              <w:rPr>
                <w:rFonts w:ascii="Times New Roman" w:eastAsia="Times New Roman" w:hAnsi="Times New Roman" w:cs="Arial"/>
                <w:spacing w:val="-2"/>
                <w:sz w:val="28"/>
                <w:szCs w:val="24"/>
                <w:lang w:eastAsia="fr-FR"/>
              </w:rPr>
            </w:pPr>
            <w:r w:rsidRPr="007D4866">
              <w:rPr>
                <w:rFonts w:ascii="Times New Roman" w:eastAsia="Times New Roman" w:hAnsi="Times New Roman" w:cs="Arial"/>
                <w:spacing w:val="-2"/>
                <w:sz w:val="24"/>
                <w:szCs w:val="24"/>
                <w:lang w:eastAsia="fr-FR"/>
              </w:rPr>
              <w:t>Information</w:t>
            </w:r>
          </w:p>
        </w:tc>
      </w:tr>
      <w:tr w:rsidR="007D4866" w:rsidRPr="007D4866" w14:paraId="6C76FE0A"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7E1666AF" w14:textId="77777777" w:rsidR="007D4866" w:rsidRPr="007D4866" w:rsidRDefault="007D4866" w:rsidP="007D4866">
            <w:pPr>
              <w:keepNext/>
              <w:overflowPunct w:val="0"/>
              <w:autoSpaceDE w:val="0"/>
              <w:autoSpaceDN w:val="0"/>
              <w:adjustRightInd w:val="0"/>
              <w:spacing w:before="40" w:after="0"/>
              <w:ind w:right="0"/>
              <w:jc w:val="left"/>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z w:val="24"/>
                <w:szCs w:val="24"/>
                <w:lang w:eastAsia="fr-FR"/>
              </w:rPr>
              <w:t>Description de la similitude conformément au Sous-critère 3.2 a</w:t>
            </w:r>
            <w:proofErr w:type="gramStart"/>
            <w:r w:rsidRPr="007D4866">
              <w:rPr>
                <w:rFonts w:ascii="Times New Roman" w:eastAsia="Times New Roman" w:hAnsi="Times New Roman" w:cs="Arial"/>
                <w:sz w:val="24"/>
                <w:szCs w:val="24"/>
                <w:lang w:eastAsia="fr-FR"/>
              </w:rPr>
              <w:t>):</w:t>
            </w:r>
            <w:proofErr w:type="gramEnd"/>
          </w:p>
        </w:tc>
        <w:tc>
          <w:tcPr>
            <w:tcW w:w="5058" w:type="dxa"/>
            <w:tcBorders>
              <w:top w:val="single" w:sz="6" w:space="0" w:color="auto"/>
              <w:left w:val="single" w:sz="6" w:space="0" w:color="auto"/>
              <w:bottom w:val="single" w:sz="6" w:space="0" w:color="auto"/>
              <w:right w:val="single" w:sz="6" w:space="0" w:color="auto"/>
            </w:tcBorders>
          </w:tcPr>
          <w:p w14:paraId="3C6E3F16"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p>
        </w:tc>
      </w:tr>
      <w:tr w:rsidR="007D4866" w:rsidRPr="007D4866" w14:paraId="5C0E724D"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2BFCB7AD"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Montant </w:t>
            </w:r>
          </w:p>
        </w:tc>
        <w:tc>
          <w:tcPr>
            <w:tcW w:w="5058" w:type="dxa"/>
            <w:tcBorders>
              <w:top w:val="single" w:sz="6" w:space="0" w:color="auto"/>
              <w:left w:val="single" w:sz="6" w:space="0" w:color="auto"/>
              <w:bottom w:val="single" w:sz="6" w:space="0" w:color="auto"/>
              <w:right w:val="single" w:sz="6" w:space="0" w:color="auto"/>
            </w:tcBorders>
          </w:tcPr>
          <w:p w14:paraId="191F2D02"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r w:rsidR="007D4866" w:rsidRPr="007D4866" w14:paraId="1EDE8D8B"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3143E63D"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jc w:val="left"/>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z w:val="24"/>
                <w:szCs w:val="24"/>
                <w:lang w:eastAsia="fr-FR"/>
              </w:rPr>
              <w:t>Taille physique</w:t>
            </w:r>
          </w:p>
        </w:tc>
        <w:tc>
          <w:tcPr>
            <w:tcW w:w="5058" w:type="dxa"/>
            <w:tcBorders>
              <w:top w:val="single" w:sz="6" w:space="0" w:color="auto"/>
              <w:left w:val="single" w:sz="6" w:space="0" w:color="auto"/>
              <w:bottom w:val="single" w:sz="6" w:space="0" w:color="auto"/>
              <w:right w:val="single" w:sz="6" w:space="0" w:color="auto"/>
            </w:tcBorders>
          </w:tcPr>
          <w:p w14:paraId="14E48C14"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r w:rsidR="007D4866" w:rsidRPr="007D4866" w14:paraId="29DF7212"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5AE8E2C3"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z w:val="24"/>
                <w:szCs w:val="24"/>
                <w:lang w:eastAsia="fr-FR"/>
              </w:rPr>
              <w:t>Complexité</w:t>
            </w:r>
          </w:p>
        </w:tc>
        <w:tc>
          <w:tcPr>
            <w:tcW w:w="5058" w:type="dxa"/>
            <w:tcBorders>
              <w:top w:val="single" w:sz="6" w:space="0" w:color="auto"/>
              <w:left w:val="single" w:sz="6" w:space="0" w:color="auto"/>
              <w:bottom w:val="single" w:sz="6" w:space="0" w:color="auto"/>
              <w:right w:val="single" w:sz="6" w:space="0" w:color="auto"/>
            </w:tcBorders>
          </w:tcPr>
          <w:p w14:paraId="335047CE"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r w:rsidR="007D4866" w:rsidRPr="007D4866" w14:paraId="62F3567A"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7C27D3E8"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Méthodes/Technologie</w:t>
            </w:r>
          </w:p>
        </w:tc>
        <w:tc>
          <w:tcPr>
            <w:tcW w:w="5058" w:type="dxa"/>
            <w:tcBorders>
              <w:top w:val="single" w:sz="6" w:space="0" w:color="auto"/>
              <w:left w:val="single" w:sz="6" w:space="0" w:color="auto"/>
              <w:bottom w:val="single" w:sz="6" w:space="0" w:color="auto"/>
              <w:right w:val="single" w:sz="6" w:space="0" w:color="auto"/>
            </w:tcBorders>
          </w:tcPr>
          <w:p w14:paraId="1EF97467"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r w:rsidR="007D4866" w:rsidRPr="007D4866" w14:paraId="74464F67"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2C4975F7" w14:textId="77777777" w:rsidR="007D4866" w:rsidRPr="007D4866" w:rsidRDefault="007D4866" w:rsidP="007D4866">
            <w:pPr>
              <w:tabs>
                <w:tab w:val="left" w:pos="864"/>
                <w:tab w:val="left" w:pos="936"/>
              </w:tabs>
              <w:overflowPunct w:val="0"/>
              <w:autoSpaceDE w:val="0"/>
              <w:autoSpaceDN w:val="0"/>
              <w:adjustRightInd w:val="0"/>
              <w:spacing w:before="120" w:after="120"/>
              <w:ind w:left="936" w:right="0" w:hanging="36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Autres caractéristiques</w:t>
            </w:r>
          </w:p>
          <w:p w14:paraId="193F50EF"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5058" w:type="dxa"/>
            <w:tcBorders>
              <w:top w:val="single" w:sz="6" w:space="0" w:color="auto"/>
              <w:left w:val="single" w:sz="6" w:space="0" w:color="auto"/>
              <w:bottom w:val="single" w:sz="6" w:space="0" w:color="auto"/>
              <w:right w:val="single" w:sz="6" w:space="0" w:color="auto"/>
            </w:tcBorders>
          </w:tcPr>
          <w:p w14:paraId="2D10B040"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_________________________________</w:t>
            </w:r>
          </w:p>
        </w:tc>
      </w:tr>
    </w:tbl>
    <w:p w14:paraId="48611F8C"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10424E3"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707E8F1"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75801C2C"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Nom </w:t>
      </w:r>
      <w:r w:rsidRPr="00905A46">
        <w:rPr>
          <w:rFonts w:ascii="Times New Roman" w:eastAsia="Times New Roman" w:hAnsi="Times New Roman" w:cs="Arial"/>
          <w:bCs/>
          <w:i/>
          <w:iCs/>
          <w:sz w:val="26"/>
          <w:szCs w:val="26"/>
          <w:lang w:eastAsia="fr-FR"/>
        </w:rPr>
        <w:t>[insérer le nom complet de la personne signataire de l’offre]</w:t>
      </w:r>
    </w:p>
    <w:p w14:paraId="4EC5ADC8"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0A8BDC8"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En tant que </w:t>
      </w:r>
      <w:r w:rsidRPr="00905A46">
        <w:rPr>
          <w:rFonts w:ascii="Times New Roman" w:eastAsia="Times New Roman" w:hAnsi="Times New Roman" w:cs="Arial"/>
          <w:bCs/>
          <w:i/>
          <w:iCs/>
          <w:sz w:val="26"/>
          <w:szCs w:val="26"/>
          <w:lang w:eastAsia="fr-FR"/>
        </w:rPr>
        <w:t>[indiquer la capacité du signataire]</w:t>
      </w:r>
    </w:p>
    <w:p w14:paraId="34855941"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ABDE3E8"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905A46">
        <w:rPr>
          <w:rFonts w:ascii="Times New Roman" w:eastAsia="Times New Roman" w:hAnsi="Times New Roman" w:cs="Arial"/>
          <w:sz w:val="26"/>
          <w:szCs w:val="26"/>
          <w:lang w:eastAsia="fr-FR"/>
        </w:rPr>
        <w:t xml:space="preserve">Signature </w:t>
      </w:r>
      <w:r w:rsidRPr="00905A46">
        <w:rPr>
          <w:rFonts w:ascii="Times New Roman" w:eastAsia="Times New Roman" w:hAnsi="Times New Roman" w:cs="Arial"/>
          <w:bCs/>
          <w:i/>
          <w:iCs/>
          <w:sz w:val="26"/>
          <w:szCs w:val="26"/>
          <w:lang w:eastAsia="fr-FR"/>
        </w:rPr>
        <w:t>[insérer la signature]</w:t>
      </w:r>
    </w:p>
    <w:p w14:paraId="61DD3E8E"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FB5B06A"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905A46">
        <w:rPr>
          <w:rFonts w:ascii="Times New Roman" w:eastAsia="Times New Roman" w:hAnsi="Times New Roman" w:cs="Arial"/>
          <w:sz w:val="26"/>
          <w:szCs w:val="26"/>
          <w:lang w:eastAsia="fr-FR"/>
        </w:rPr>
        <w:t xml:space="preserve">Ayant pouvoir à signer l’offre pour et au nom de </w:t>
      </w:r>
      <w:r w:rsidRPr="00905A46">
        <w:rPr>
          <w:rFonts w:ascii="Times New Roman" w:eastAsia="Times New Roman" w:hAnsi="Times New Roman" w:cs="Arial"/>
          <w:bCs/>
          <w:i/>
          <w:iCs/>
          <w:sz w:val="26"/>
          <w:szCs w:val="26"/>
          <w:lang w:eastAsia="fr-FR"/>
        </w:rPr>
        <w:t>[insérer le nom complet du candidat]</w:t>
      </w:r>
    </w:p>
    <w:p w14:paraId="783DC2BF" w14:textId="77777777" w:rsidR="007D4866" w:rsidRPr="007D486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6"/>
          <w:szCs w:val="26"/>
          <w:lang w:eastAsia="fr-FR"/>
        </w:rPr>
        <w:t xml:space="preserve">En date du ________________________________ </w:t>
      </w:r>
      <w:r w:rsidRPr="00905A46">
        <w:rPr>
          <w:rFonts w:ascii="Times New Roman" w:eastAsia="Times New Roman" w:hAnsi="Times New Roman" w:cs="Arial"/>
          <w:i/>
          <w:iCs/>
          <w:sz w:val="26"/>
          <w:szCs w:val="26"/>
          <w:lang w:eastAsia="fr-FR"/>
        </w:rPr>
        <w:t>[Insérer la date de signature]</w:t>
      </w:r>
      <w:r w:rsidRPr="007D4866">
        <w:rPr>
          <w:rFonts w:ascii="Times New Roman" w:eastAsia="Times New Roman" w:hAnsi="Times New Roman" w:cs="Arial"/>
          <w:sz w:val="24"/>
          <w:szCs w:val="24"/>
          <w:lang w:eastAsia="fr-FR"/>
        </w:rPr>
        <w:br w:type="page"/>
      </w:r>
      <w:r w:rsidRPr="007D4866">
        <w:rPr>
          <w:rFonts w:ascii="Times New Roman" w:eastAsia="Times New Roman" w:hAnsi="Times New Roman" w:cs="Arial"/>
          <w:sz w:val="24"/>
          <w:szCs w:val="24"/>
          <w:lang w:eastAsia="fr-FR"/>
        </w:rPr>
        <w:lastRenderedPageBreak/>
        <w:t>Formulaire EXP – 3.2 b)</w:t>
      </w:r>
    </w:p>
    <w:p w14:paraId="74651D7C" w14:textId="77777777" w:rsidR="007D4866" w:rsidRPr="007D4866"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7D4866">
        <w:rPr>
          <w:rFonts w:ascii="Times New Roman" w:eastAsia="Times New Roman" w:hAnsi="Times New Roman" w:cs="Arial"/>
          <w:b/>
          <w:sz w:val="32"/>
          <w:szCs w:val="24"/>
          <w:lang w:eastAsia="fr-FR"/>
        </w:rPr>
        <w:t xml:space="preserve">Expérience spécifique de construction dans les principales activités </w:t>
      </w:r>
    </w:p>
    <w:p w14:paraId="662900E0" w14:textId="77777777" w:rsidR="007D4866" w:rsidRPr="007D4866" w:rsidRDefault="007D4866" w:rsidP="007D4866">
      <w:pPr>
        <w:keepNext/>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4"/>
          <w:sz w:val="32"/>
          <w:szCs w:val="24"/>
          <w:lang w:eastAsia="fr-FR"/>
        </w:rPr>
      </w:pPr>
    </w:p>
    <w:p w14:paraId="4E1381B1" w14:textId="56ADDB3E"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candidat : ________________________          Date</w:t>
      </w:r>
      <w:r w:rsidR="00AF4CAD">
        <w:rPr>
          <w:rFonts w:ascii="Times New Roman" w:eastAsia="Times New Roman" w:hAnsi="Times New Roman" w:cs="Arial"/>
          <w:sz w:val="24"/>
          <w:szCs w:val="24"/>
          <w:lang w:eastAsia="fr-FR"/>
        </w:rPr>
        <w:t xml:space="preserve"> </w:t>
      </w:r>
      <w:r w:rsidRPr="007D4866">
        <w:rPr>
          <w:rFonts w:ascii="Times New Roman" w:eastAsia="Times New Roman" w:hAnsi="Times New Roman" w:cs="Arial"/>
          <w:sz w:val="24"/>
          <w:szCs w:val="24"/>
          <w:lang w:eastAsia="fr-FR"/>
        </w:rPr>
        <w:t>: __________________</w:t>
      </w:r>
    </w:p>
    <w:p w14:paraId="5D6347DA" w14:textId="1508B02E" w:rsidR="007D4866" w:rsidRPr="007D4866"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de la partie au GE : ______________ _________</w:t>
      </w:r>
      <w:r w:rsidRPr="007D4866">
        <w:rPr>
          <w:rFonts w:ascii="Times New Roman" w:eastAsia="Times New Roman" w:hAnsi="Times New Roman" w:cs="Arial"/>
          <w:i/>
          <w:sz w:val="24"/>
          <w:szCs w:val="24"/>
          <w:lang w:eastAsia="fr-FR"/>
        </w:rPr>
        <w:tab/>
      </w:r>
      <w:r w:rsidRPr="007D4866">
        <w:rPr>
          <w:rFonts w:ascii="Times New Roman" w:eastAsia="Times New Roman" w:hAnsi="Times New Roman" w:cs="Arial"/>
          <w:sz w:val="24"/>
          <w:szCs w:val="24"/>
          <w:lang w:eastAsia="fr-FR"/>
        </w:rPr>
        <w:t xml:space="preserve">   No. AAO</w:t>
      </w:r>
      <w:r w:rsidR="00AF4CAD">
        <w:rPr>
          <w:rFonts w:ascii="Times New Roman" w:eastAsia="Times New Roman" w:hAnsi="Times New Roman" w:cs="Arial"/>
          <w:sz w:val="24"/>
          <w:szCs w:val="24"/>
          <w:lang w:eastAsia="fr-FR"/>
        </w:rPr>
        <w:t xml:space="preserve"> </w:t>
      </w:r>
      <w:r w:rsidRPr="007D4866">
        <w:rPr>
          <w:rFonts w:ascii="Times New Roman" w:eastAsia="Times New Roman" w:hAnsi="Times New Roman" w:cs="Arial"/>
          <w:sz w:val="24"/>
          <w:szCs w:val="24"/>
          <w:lang w:eastAsia="fr-FR"/>
        </w:rPr>
        <w:t>: ____</w:t>
      </w:r>
    </w:p>
    <w:p w14:paraId="44C86D42" w14:textId="77777777" w:rsidR="007D4866" w:rsidRPr="007D4866" w:rsidRDefault="007D4866" w:rsidP="007D4866">
      <w:pPr>
        <w:tabs>
          <w:tab w:val="right" w:pos="9090"/>
        </w:tabs>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3600"/>
        <w:gridCol w:w="1800"/>
        <w:gridCol w:w="1800"/>
        <w:gridCol w:w="2160"/>
      </w:tblGrid>
      <w:tr w:rsidR="007D4866" w:rsidRPr="007D4866" w14:paraId="164B02DC" w14:textId="77777777" w:rsidTr="00956651">
        <w:trPr>
          <w:cantSplit/>
          <w:tblHeader/>
        </w:trPr>
        <w:tc>
          <w:tcPr>
            <w:tcW w:w="3600" w:type="dxa"/>
            <w:tcBorders>
              <w:top w:val="single" w:sz="6" w:space="0" w:color="auto"/>
              <w:left w:val="single" w:sz="6" w:space="0" w:color="auto"/>
              <w:bottom w:val="single" w:sz="6" w:space="0" w:color="auto"/>
              <w:right w:val="single" w:sz="6" w:space="0" w:color="auto"/>
            </w:tcBorders>
          </w:tcPr>
          <w:p w14:paraId="58144881" w14:textId="77777777" w:rsidR="007D4866" w:rsidRPr="007D4866"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spacing w:val="-2"/>
                <w:sz w:val="28"/>
                <w:szCs w:val="24"/>
                <w:lang w:eastAsia="fr-FR"/>
              </w:rPr>
            </w:pPr>
          </w:p>
        </w:tc>
        <w:tc>
          <w:tcPr>
            <w:tcW w:w="5760" w:type="dxa"/>
            <w:gridSpan w:val="3"/>
            <w:tcBorders>
              <w:top w:val="single" w:sz="6" w:space="0" w:color="auto"/>
              <w:left w:val="single" w:sz="6" w:space="0" w:color="auto"/>
              <w:bottom w:val="single" w:sz="6" w:space="0" w:color="auto"/>
              <w:right w:val="single" w:sz="6" w:space="0" w:color="auto"/>
            </w:tcBorders>
          </w:tcPr>
          <w:p w14:paraId="1D2E5A4D"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28"/>
                <w:szCs w:val="24"/>
                <w:lang w:eastAsia="fr-FR"/>
              </w:rPr>
            </w:pPr>
            <w:r w:rsidRPr="007D4866">
              <w:rPr>
                <w:rFonts w:ascii="Times New Roman" w:eastAsia="Times New Roman" w:hAnsi="Times New Roman" w:cs="Arial"/>
                <w:sz w:val="24"/>
                <w:szCs w:val="24"/>
                <w:lang w:eastAsia="fr-FR"/>
              </w:rPr>
              <w:t>Information</w:t>
            </w:r>
          </w:p>
        </w:tc>
      </w:tr>
      <w:tr w:rsidR="007D4866" w:rsidRPr="007D4866" w14:paraId="66B3E55C"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56B95EF4"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Identification du marché</w:t>
            </w:r>
          </w:p>
        </w:tc>
        <w:tc>
          <w:tcPr>
            <w:tcW w:w="5760" w:type="dxa"/>
            <w:gridSpan w:val="3"/>
            <w:tcBorders>
              <w:top w:val="single" w:sz="6" w:space="0" w:color="auto"/>
              <w:left w:val="single" w:sz="6" w:space="0" w:color="auto"/>
              <w:bottom w:val="single" w:sz="6" w:space="0" w:color="auto"/>
              <w:right w:val="single" w:sz="6" w:space="0" w:color="auto"/>
            </w:tcBorders>
          </w:tcPr>
          <w:p w14:paraId="207C96DA"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w:t>
            </w:r>
          </w:p>
        </w:tc>
      </w:tr>
      <w:tr w:rsidR="007D4866" w:rsidRPr="007D4866" w14:paraId="7F2BE162"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1E72F528"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Date d’attribution</w:t>
            </w:r>
          </w:p>
          <w:p w14:paraId="3B33C73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Date d’achèvement</w:t>
            </w:r>
          </w:p>
        </w:tc>
        <w:tc>
          <w:tcPr>
            <w:tcW w:w="5760" w:type="dxa"/>
            <w:gridSpan w:val="3"/>
            <w:tcBorders>
              <w:top w:val="single" w:sz="6" w:space="0" w:color="auto"/>
              <w:left w:val="nil"/>
              <w:bottom w:val="single" w:sz="6" w:space="0" w:color="auto"/>
              <w:right w:val="single" w:sz="6" w:space="0" w:color="auto"/>
            </w:tcBorders>
          </w:tcPr>
          <w:p w14:paraId="4C6F427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p w14:paraId="635641EC"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tc>
      </w:tr>
      <w:tr w:rsidR="007D4866" w:rsidRPr="007D4866" w14:paraId="7790B64C"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517266F5" w14:textId="77777777" w:rsidR="007D4866" w:rsidRPr="007D4866"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r w:rsidRPr="007D4866">
              <w:rPr>
                <w:rFonts w:ascii="Times New Roman" w:eastAsia="Times New Roman" w:hAnsi="Times New Roman" w:cs="Arial"/>
                <w:spacing w:val="-2"/>
                <w:sz w:val="24"/>
                <w:szCs w:val="24"/>
                <w:lang w:eastAsia="fr-FR"/>
              </w:rPr>
              <w:t>Rôle dans le marché</w:t>
            </w:r>
          </w:p>
        </w:tc>
        <w:tc>
          <w:tcPr>
            <w:tcW w:w="1800" w:type="dxa"/>
            <w:tcBorders>
              <w:top w:val="single" w:sz="6" w:space="0" w:color="auto"/>
              <w:left w:val="nil"/>
              <w:bottom w:val="single" w:sz="6" w:space="0" w:color="auto"/>
              <w:right w:val="single" w:sz="6" w:space="0" w:color="auto"/>
            </w:tcBorders>
          </w:tcPr>
          <w:p w14:paraId="2CE4B6AC"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 xml:space="preserve">Entrepreneur </w:t>
            </w:r>
          </w:p>
        </w:tc>
        <w:tc>
          <w:tcPr>
            <w:tcW w:w="1800" w:type="dxa"/>
            <w:tcBorders>
              <w:top w:val="single" w:sz="6" w:space="0" w:color="auto"/>
              <w:left w:val="nil"/>
              <w:bottom w:val="single" w:sz="6" w:space="0" w:color="auto"/>
              <w:right w:val="single" w:sz="6" w:space="0" w:color="auto"/>
            </w:tcBorders>
          </w:tcPr>
          <w:p w14:paraId="5D40AD03" w14:textId="77777777" w:rsidR="007D4866" w:rsidRPr="007D4866" w:rsidRDefault="007D4866" w:rsidP="007D4866">
            <w:pPr>
              <w:suppressAutoHyphens/>
              <w:overflowPunct w:val="0"/>
              <w:autoSpaceDE w:val="0"/>
              <w:autoSpaceDN w:val="0"/>
              <w:adjustRightInd w:val="0"/>
              <w:spacing w:before="120" w:after="0"/>
              <w:ind w:right="0"/>
              <w:jc w:val="center"/>
              <w:textAlignment w:val="baseline"/>
              <w:rPr>
                <w:rFonts w:ascii="Times New Roman" w:eastAsia="Times New Roman" w:hAnsi="Times New Roman" w:cs="Arial"/>
                <w:spacing w:val="-2"/>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Ensemblier</w:t>
            </w:r>
          </w:p>
        </w:tc>
        <w:tc>
          <w:tcPr>
            <w:tcW w:w="2160" w:type="dxa"/>
            <w:tcBorders>
              <w:top w:val="single" w:sz="6" w:space="0" w:color="auto"/>
              <w:left w:val="single" w:sz="6" w:space="0" w:color="auto"/>
              <w:bottom w:val="single" w:sz="6" w:space="0" w:color="auto"/>
              <w:right w:val="single" w:sz="6" w:space="0" w:color="auto"/>
            </w:tcBorders>
          </w:tcPr>
          <w:p w14:paraId="153A45B4" w14:textId="77777777" w:rsidR="007D4866" w:rsidRPr="007D4866" w:rsidRDefault="007D4866" w:rsidP="007D4866">
            <w:pPr>
              <w:suppressAutoHyphens/>
              <w:overflowPunct w:val="0"/>
              <w:autoSpaceDE w:val="0"/>
              <w:autoSpaceDN w:val="0"/>
              <w:adjustRightInd w:val="0"/>
              <w:spacing w:after="0"/>
              <w:ind w:right="0"/>
              <w:jc w:val="center"/>
              <w:textAlignment w:val="baseline"/>
              <w:rPr>
                <w:rFonts w:ascii="Times New Roman" w:eastAsia="Times New Roman" w:hAnsi="Times New Roman" w:cs="Arial"/>
                <w:spacing w:val="-2"/>
                <w:sz w:val="36"/>
                <w:szCs w:val="24"/>
                <w:lang w:eastAsia="fr-FR"/>
              </w:rPr>
            </w:pPr>
            <w:r w:rsidRPr="007D4866">
              <w:rPr>
                <w:rFonts w:ascii="Times New Roman" w:eastAsia="Times New Roman" w:hAnsi="Times New Roman" w:cs="Arial"/>
                <w:sz w:val="36"/>
                <w:szCs w:val="24"/>
                <w:lang w:eastAsia="fr-FR"/>
              </w:rPr>
              <w:sym w:font="Symbol" w:char="F07F"/>
            </w:r>
            <w:r w:rsidRPr="007D4866">
              <w:rPr>
                <w:rFonts w:ascii="Times New Roman" w:eastAsia="Times New Roman" w:hAnsi="Times New Roman" w:cs="Arial"/>
                <w:sz w:val="36"/>
                <w:szCs w:val="24"/>
                <w:lang w:eastAsia="fr-FR"/>
              </w:rPr>
              <w:t xml:space="preserve"> </w:t>
            </w:r>
            <w:r w:rsidRPr="007D4866">
              <w:rPr>
                <w:rFonts w:ascii="Times New Roman" w:eastAsia="Times New Roman" w:hAnsi="Times New Roman" w:cs="Arial"/>
                <w:sz w:val="36"/>
                <w:szCs w:val="24"/>
                <w:lang w:eastAsia="fr-FR"/>
              </w:rPr>
              <w:br/>
            </w:r>
            <w:r w:rsidRPr="007D4866">
              <w:rPr>
                <w:rFonts w:ascii="Times New Roman" w:eastAsia="Times New Roman" w:hAnsi="Times New Roman" w:cs="Arial"/>
                <w:sz w:val="24"/>
                <w:szCs w:val="24"/>
                <w:lang w:eastAsia="fr-FR"/>
              </w:rPr>
              <w:t>Sous-traitant</w:t>
            </w:r>
          </w:p>
        </w:tc>
      </w:tr>
      <w:tr w:rsidR="007D4866" w:rsidRPr="007D4866" w14:paraId="45751490"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05AE6C6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Montant total du marché</w:t>
            </w:r>
          </w:p>
        </w:tc>
        <w:tc>
          <w:tcPr>
            <w:tcW w:w="3600" w:type="dxa"/>
            <w:gridSpan w:val="2"/>
            <w:tcBorders>
              <w:top w:val="single" w:sz="6" w:space="0" w:color="auto"/>
              <w:left w:val="nil"/>
              <w:bottom w:val="single" w:sz="6" w:space="0" w:color="auto"/>
              <w:right w:val="single" w:sz="6" w:space="0" w:color="auto"/>
            </w:tcBorders>
          </w:tcPr>
          <w:p w14:paraId="0F80BF4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w:t>
            </w:r>
          </w:p>
        </w:tc>
        <w:tc>
          <w:tcPr>
            <w:tcW w:w="2160" w:type="dxa"/>
            <w:tcBorders>
              <w:top w:val="single" w:sz="6" w:space="0" w:color="auto"/>
              <w:left w:val="single" w:sz="6" w:space="0" w:color="auto"/>
              <w:bottom w:val="single" w:sz="6" w:space="0" w:color="auto"/>
              <w:right w:val="single" w:sz="6" w:space="0" w:color="auto"/>
            </w:tcBorders>
          </w:tcPr>
          <w:p w14:paraId="59379C5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FCFA_________</w:t>
            </w:r>
          </w:p>
        </w:tc>
      </w:tr>
      <w:tr w:rsidR="007D4866" w:rsidRPr="007D4866" w14:paraId="6E42CF2E"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37A2AE2E" w14:textId="77777777" w:rsidR="007D4866" w:rsidRPr="007D4866" w:rsidRDefault="007D4866" w:rsidP="007D4866">
            <w:pPr>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Dans le cas d’une partie au GE ou d’un sous-traitant, préciser la participation au montant total du marché</w:t>
            </w:r>
          </w:p>
        </w:tc>
        <w:tc>
          <w:tcPr>
            <w:tcW w:w="1800" w:type="dxa"/>
            <w:tcBorders>
              <w:top w:val="single" w:sz="6" w:space="0" w:color="auto"/>
              <w:left w:val="nil"/>
              <w:bottom w:val="single" w:sz="6" w:space="0" w:color="auto"/>
              <w:right w:val="single" w:sz="6" w:space="0" w:color="auto"/>
            </w:tcBorders>
          </w:tcPr>
          <w:p w14:paraId="7700FAB1"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7B9E4C49"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w:t>
            </w:r>
          </w:p>
        </w:tc>
        <w:tc>
          <w:tcPr>
            <w:tcW w:w="1800" w:type="dxa"/>
            <w:tcBorders>
              <w:top w:val="single" w:sz="6" w:space="0" w:color="auto"/>
              <w:left w:val="single" w:sz="6" w:space="0" w:color="auto"/>
              <w:bottom w:val="single" w:sz="6" w:space="0" w:color="auto"/>
              <w:right w:val="single" w:sz="6" w:space="0" w:color="auto"/>
            </w:tcBorders>
          </w:tcPr>
          <w:p w14:paraId="02E1939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2E8DB0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w:t>
            </w:r>
          </w:p>
        </w:tc>
        <w:tc>
          <w:tcPr>
            <w:tcW w:w="2160" w:type="dxa"/>
            <w:tcBorders>
              <w:top w:val="single" w:sz="6" w:space="0" w:color="auto"/>
              <w:left w:val="single" w:sz="6" w:space="0" w:color="auto"/>
              <w:bottom w:val="single" w:sz="6" w:space="0" w:color="auto"/>
              <w:right w:val="single" w:sz="6" w:space="0" w:color="auto"/>
            </w:tcBorders>
          </w:tcPr>
          <w:p w14:paraId="5A288CF1"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0B3D6C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FCFA_________</w:t>
            </w:r>
          </w:p>
        </w:tc>
      </w:tr>
      <w:tr w:rsidR="007D4866" w:rsidRPr="007D4866" w14:paraId="15FCBAB0"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1412F779"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Nom du Maître d’Ouvrage :</w:t>
            </w:r>
          </w:p>
        </w:tc>
        <w:tc>
          <w:tcPr>
            <w:tcW w:w="5760" w:type="dxa"/>
            <w:gridSpan w:val="3"/>
            <w:tcBorders>
              <w:top w:val="single" w:sz="6" w:space="0" w:color="auto"/>
              <w:left w:val="nil"/>
              <w:bottom w:val="single" w:sz="6" w:space="0" w:color="auto"/>
              <w:right w:val="single" w:sz="6" w:space="0" w:color="auto"/>
            </w:tcBorders>
          </w:tcPr>
          <w:p w14:paraId="36AC95D4"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tc>
      </w:tr>
      <w:tr w:rsidR="007D4866" w:rsidRPr="007D4866" w14:paraId="3B293E16" w14:textId="77777777" w:rsidTr="00956651">
        <w:trPr>
          <w:cantSplit/>
        </w:trPr>
        <w:tc>
          <w:tcPr>
            <w:tcW w:w="3600" w:type="dxa"/>
            <w:tcBorders>
              <w:top w:val="single" w:sz="6" w:space="0" w:color="auto"/>
              <w:left w:val="single" w:sz="6" w:space="0" w:color="auto"/>
              <w:bottom w:val="single" w:sz="6" w:space="0" w:color="auto"/>
              <w:right w:val="single" w:sz="6" w:space="0" w:color="auto"/>
            </w:tcBorders>
          </w:tcPr>
          <w:p w14:paraId="1B92AF28"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Adresse :</w:t>
            </w:r>
          </w:p>
          <w:p w14:paraId="6556545E"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BEF74E3"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Numéro de téléphone/télécopie :</w:t>
            </w:r>
          </w:p>
          <w:p w14:paraId="6C640107"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Adresse électronique :</w:t>
            </w:r>
          </w:p>
        </w:tc>
        <w:tc>
          <w:tcPr>
            <w:tcW w:w="5760" w:type="dxa"/>
            <w:gridSpan w:val="3"/>
            <w:tcBorders>
              <w:top w:val="single" w:sz="6" w:space="0" w:color="auto"/>
              <w:left w:val="nil"/>
              <w:bottom w:val="single" w:sz="6" w:space="0" w:color="auto"/>
              <w:right w:val="single" w:sz="6" w:space="0" w:color="auto"/>
            </w:tcBorders>
          </w:tcPr>
          <w:p w14:paraId="53885E35"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p w14:paraId="3192EA0D"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p w14:paraId="6C29C38B"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p w14:paraId="193FAEFF" w14:textId="77777777" w:rsidR="007D4866" w:rsidRPr="007D4866" w:rsidRDefault="007D4866" w:rsidP="007D4866">
            <w:pPr>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___________________________________________</w:t>
            </w:r>
          </w:p>
        </w:tc>
      </w:tr>
    </w:tbl>
    <w:p w14:paraId="383F967A"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A7CA0E8"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A35D547"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E43B4F9" w14:textId="77777777" w:rsidR="007D4866" w:rsidRPr="007D486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2682866E"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Nom </w:t>
      </w:r>
      <w:r w:rsidRPr="00905A46">
        <w:rPr>
          <w:rFonts w:ascii="Times New Roman" w:eastAsia="Times New Roman" w:hAnsi="Times New Roman" w:cs="Arial"/>
          <w:bCs/>
          <w:i/>
          <w:iCs/>
          <w:sz w:val="26"/>
          <w:szCs w:val="26"/>
          <w:lang w:eastAsia="fr-FR"/>
        </w:rPr>
        <w:t>[insérer le nom complet de la personne signataire de l’offre]</w:t>
      </w:r>
    </w:p>
    <w:p w14:paraId="786BF8DB"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136F406"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En tant que </w:t>
      </w:r>
      <w:r w:rsidRPr="00905A46">
        <w:rPr>
          <w:rFonts w:ascii="Times New Roman" w:eastAsia="Times New Roman" w:hAnsi="Times New Roman" w:cs="Arial"/>
          <w:bCs/>
          <w:i/>
          <w:iCs/>
          <w:sz w:val="26"/>
          <w:szCs w:val="26"/>
          <w:lang w:eastAsia="fr-FR"/>
        </w:rPr>
        <w:t>[indiquer la capacité du signataire]</w:t>
      </w:r>
    </w:p>
    <w:p w14:paraId="143C7DCC"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FB2B8FF"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905A46">
        <w:rPr>
          <w:rFonts w:ascii="Times New Roman" w:eastAsia="Times New Roman" w:hAnsi="Times New Roman" w:cs="Arial"/>
          <w:sz w:val="26"/>
          <w:szCs w:val="26"/>
          <w:lang w:eastAsia="fr-FR"/>
        </w:rPr>
        <w:t xml:space="preserve">Signature </w:t>
      </w:r>
      <w:r w:rsidRPr="00905A46">
        <w:rPr>
          <w:rFonts w:ascii="Times New Roman" w:eastAsia="Times New Roman" w:hAnsi="Times New Roman" w:cs="Arial"/>
          <w:bCs/>
          <w:i/>
          <w:iCs/>
          <w:sz w:val="26"/>
          <w:szCs w:val="26"/>
          <w:lang w:eastAsia="fr-FR"/>
        </w:rPr>
        <w:t>[insérer la signature]</w:t>
      </w:r>
    </w:p>
    <w:p w14:paraId="36701030"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0429DD87"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905A46">
        <w:rPr>
          <w:rFonts w:ascii="Times New Roman" w:eastAsia="Times New Roman" w:hAnsi="Times New Roman" w:cs="Arial"/>
          <w:sz w:val="26"/>
          <w:szCs w:val="26"/>
          <w:lang w:eastAsia="fr-FR"/>
        </w:rPr>
        <w:t xml:space="preserve">Ayant pouvoir à signer l’offre pour et au nom de </w:t>
      </w:r>
      <w:r w:rsidRPr="00905A46">
        <w:rPr>
          <w:rFonts w:ascii="Times New Roman" w:eastAsia="Times New Roman" w:hAnsi="Times New Roman" w:cs="Arial"/>
          <w:bCs/>
          <w:i/>
          <w:iCs/>
          <w:sz w:val="26"/>
          <w:szCs w:val="26"/>
          <w:lang w:eastAsia="fr-FR"/>
        </w:rPr>
        <w:t>[insérer le nom complet du candidat]</w:t>
      </w:r>
    </w:p>
    <w:p w14:paraId="55244096"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r w:rsidRPr="00905A46">
        <w:rPr>
          <w:rFonts w:ascii="Times New Roman" w:eastAsia="Times New Roman" w:hAnsi="Times New Roman" w:cs="Arial"/>
          <w:sz w:val="26"/>
          <w:szCs w:val="26"/>
          <w:lang w:eastAsia="fr-FR"/>
        </w:rPr>
        <w:t xml:space="preserve">En date du ________________________________ </w:t>
      </w:r>
      <w:r w:rsidRPr="00905A46">
        <w:rPr>
          <w:rFonts w:ascii="Times New Roman" w:eastAsia="Times New Roman" w:hAnsi="Times New Roman" w:cs="Arial"/>
          <w:i/>
          <w:iCs/>
          <w:sz w:val="26"/>
          <w:szCs w:val="26"/>
          <w:lang w:eastAsia="fr-FR"/>
        </w:rPr>
        <w:t>[Insérer la date de signature]</w:t>
      </w:r>
    </w:p>
    <w:p w14:paraId="6ACE8B56"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10C46213"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58F321E2"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0267B0AC"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5EF17A98"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70F8F754"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iCs/>
          <w:sz w:val="26"/>
          <w:szCs w:val="26"/>
          <w:lang w:eastAsia="fr-FR"/>
        </w:rPr>
      </w:pPr>
    </w:p>
    <w:p w14:paraId="1A3547C1" w14:textId="77777777" w:rsidR="007D4866" w:rsidRPr="004C177B" w:rsidRDefault="007D4866" w:rsidP="007D4866">
      <w:pPr>
        <w:overflowPunct w:val="0"/>
        <w:autoSpaceDE w:val="0"/>
        <w:autoSpaceDN w:val="0"/>
        <w:adjustRightInd w:val="0"/>
        <w:spacing w:before="120" w:after="0"/>
        <w:ind w:right="0"/>
        <w:textAlignment w:val="baseline"/>
        <w:rPr>
          <w:rFonts w:ascii="Times New Roman" w:eastAsia="Times New Roman" w:hAnsi="Times New Roman" w:cs="Arial"/>
          <w:b/>
          <w:sz w:val="32"/>
          <w:szCs w:val="24"/>
          <w:lang w:eastAsia="fr-FR"/>
        </w:rPr>
      </w:pPr>
    </w:p>
    <w:p w14:paraId="090E82DF"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lastRenderedPageBreak/>
        <w:t>Formulaire EXP – 3.2 b) (</w:t>
      </w:r>
      <w:proofErr w:type="spellStart"/>
      <w:r w:rsidRPr="004C177B">
        <w:rPr>
          <w:rFonts w:ascii="Times New Roman" w:eastAsia="Times New Roman" w:hAnsi="Times New Roman" w:cs="Arial"/>
          <w:b/>
          <w:sz w:val="32"/>
          <w:szCs w:val="24"/>
          <w:lang w:eastAsia="fr-FR"/>
        </w:rPr>
        <w:t>cont</w:t>
      </w:r>
      <w:proofErr w:type="spellEnd"/>
      <w:r w:rsidRPr="004C177B">
        <w:rPr>
          <w:rFonts w:ascii="Times New Roman" w:eastAsia="Times New Roman" w:hAnsi="Times New Roman" w:cs="Arial"/>
          <w:b/>
          <w:sz w:val="32"/>
          <w:szCs w:val="24"/>
          <w:lang w:eastAsia="fr-FR"/>
        </w:rPr>
        <w:t>.)</w:t>
      </w:r>
    </w:p>
    <w:p w14:paraId="0CBF4AA1"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t>Expérience spécifique de construction dans les activités principales (suite)</w:t>
      </w:r>
    </w:p>
    <w:p w14:paraId="219EBD02" w14:textId="77777777" w:rsidR="007D4866" w:rsidRPr="004C177B" w:rsidRDefault="007D4866" w:rsidP="007D4866">
      <w:pPr>
        <w:tabs>
          <w:tab w:val="right" w:pos="9630"/>
        </w:tabs>
        <w:suppressAutoHyphens/>
        <w:overflowPunct w:val="0"/>
        <w:autoSpaceDE w:val="0"/>
        <w:autoSpaceDN w:val="0"/>
        <w:adjustRightInd w:val="0"/>
        <w:spacing w:after="0"/>
        <w:ind w:right="162"/>
        <w:textAlignment w:val="baseline"/>
        <w:rPr>
          <w:rFonts w:ascii="Times New Roman" w:eastAsia="Times New Roman" w:hAnsi="Times New Roman" w:cs="Arial"/>
          <w:sz w:val="24"/>
          <w:szCs w:val="24"/>
          <w:lang w:eastAsia="fr-FR"/>
        </w:rPr>
      </w:pPr>
    </w:p>
    <w:p w14:paraId="61C5CA3E" w14:textId="77777777" w:rsidR="007D4866" w:rsidRPr="004C177B"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Nom du candidat : ___________________________     </w:t>
      </w:r>
    </w:p>
    <w:p w14:paraId="7BECA887" w14:textId="77777777" w:rsidR="007D4866" w:rsidRPr="004C177B"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pacing w:val="-2"/>
          <w:sz w:val="24"/>
          <w:szCs w:val="24"/>
          <w:lang w:eastAsia="fr-FR"/>
        </w:rPr>
        <w:t>Nom de la partie au GE : ___________________________</w:t>
      </w:r>
    </w:p>
    <w:p w14:paraId="410A347C" w14:textId="77777777" w:rsidR="007D4866" w:rsidRPr="004C177B" w:rsidRDefault="007D4866" w:rsidP="007D4866">
      <w:pPr>
        <w:suppressAutoHyphens/>
        <w:overflowPunct w:val="0"/>
        <w:autoSpaceDE w:val="0"/>
        <w:autoSpaceDN w:val="0"/>
        <w:adjustRightInd w:val="0"/>
        <w:spacing w:after="0"/>
        <w:ind w:right="0"/>
        <w:jc w:val="right"/>
        <w:textAlignment w:val="baseline"/>
        <w:rPr>
          <w:rFonts w:ascii="Times New Roman" w:eastAsia="Times New Roman" w:hAnsi="Times New Roman" w:cs="Arial"/>
          <w:sz w:val="24"/>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4878"/>
      </w:tblGrid>
      <w:tr w:rsidR="007D4866" w:rsidRPr="004C177B" w14:paraId="53A9DFAB" w14:textId="77777777" w:rsidTr="00956651">
        <w:trPr>
          <w:cantSplit/>
          <w:tblHeader/>
        </w:trPr>
        <w:tc>
          <w:tcPr>
            <w:tcW w:w="4212" w:type="dxa"/>
            <w:tcBorders>
              <w:top w:val="single" w:sz="6" w:space="0" w:color="auto"/>
              <w:left w:val="single" w:sz="6" w:space="0" w:color="auto"/>
              <w:bottom w:val="single" w:sz="6" w:space="0" w:color="auto"/>
              <w:right w:val="single" w:sz="6" w:space="0" w:color="auto"/>
            </w:tcBorders>
          </w:tcPr>
          <w:p w14:paraId="3F8C5330"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8"/>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05601FA0" w14:textId="77777777" w:rsidR="007D4866" w:rsidRPr="004C177B" w:rsidRDefault="007D4866" w:rsidP="007D4866">
            <w:pPr>
              <w:suppressAutoHyphens/>
              <w:overflowPunct w:val="0"/>
              <w:autoSpaceDE w:val="0"/>
              <w:autoSpaceDN w:val="0"/>
              <w:adjustRightInd w:val="0"/>
              <w:spacing w:before="240" w:after="0"/>
              <w:ind w:left="288" w:right="0"/>
              <w:jc w:val="center"/>
              <w:textAlignment w:val="baseline"/>
              <w:rPr>
                <w:rFonts w:ascii="Times New Roman" w:eastAsia="Times New Roman" w:hAnsi="Times New Roman" w:cs="Arial"/>
                <w:spacing w:val="-2"/>
                <w:sz w:val="28"/>
                <w:szCs w:val="24"/>
                <w:lang w:eastAsia="fr-FR"/>
              </w:rPr>
            </w:pPr>
            <w:r w:rsidRPr="004C177B">
              <w:rPr>
                <w:rFonts w:ascii="Times New Roman" w:eastAsia="Times New Roman" w:hAnsi="Times New Roman" w:cs="Arial"/>
                <w:sz w:val="24"/>
                <w:szCs w:val="24"/>
                <w:lang w:eastAsia="fr-FR"/>
              </w:rPr>
              <w:t>Information</w:t>
            </w:r>
          </w:p>
        </w:tc>
      </w:tr>
      <w:tr w:rsidR="007D4866" w:rsidRPr="004C177B" w14:paraId="5A0670C8"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36F672D8" w14:textId="77777777" w:rsidR="007D4866" w:rsidRPr="004C177B" w:rsidRDefault="007D4866" w:rsidP="007D4866">
            <w:pPr>
              <w:keepNext/>
              <w:suppressAutoHyphens/>
              <w:overflowPunct w:val="0"/>
              <w:autoSpaceDE w:val="0"/>
              <w:autoSpaceDN w:val="0"/>
              <w:adjustRightInd w:val="0"/>
              <w:spacing w:before="40" w:after="0"/>
              <w:ind w:right="0"/>
              <w:jc w:val="left"/>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z w:val="24"/>
                <w:szCs w:val="24"/>
                <w:lang w:eastAsia="fr-FR"/>
              </w:rPr>
              <w:t>Description des principales activités conformément au Sous-critère 3.2 (b</w:t>
            </w:r>
            <w:proofErr w:type="gramStart"/>
            <w:r w:rsidRPr="004C177B">
              <w:rPr>
                <w:rFonts w:ascii="Times New Roman" w:eastAsia="Times New Roman" w:hAnsi="Times New Roman" w:cs="Arial"/>
                <w:sz w:val="24"/>
                <w:szCs w:val="24"/>
                <w:lang w:eastAsia="fr-FR"/>
              </w:rPr>
              <w:t>):</w:t>
            </w:r>
            <w:proofErr w:type="gramEnd"/>
            <w:r w:rsidRPr="004C177B">
              <w:rPr>
                <w:rFonts w:ascii="Times New Roman" w:eastAsia="Times New Roman" w:hAnsi="Times New Roman" w:cs="Arial"/>
                <w:sz w:val="24"/>
                <w:szCs w:val="24"/>
                <w:lang w:eastAsia="fr-FR"/>
              </w:rPr>
              <w:t xml:space="preserve"> </w:t>
            </w:r>
          </w:p>
        </w:tc>
        <w:tc>
          <w:tcPr>
            <w:tcW w:w="4878" w:type="dxa"/>
            <w:tcBorders>
              <w:top w:val="single" w:sz="6" w:space="0" w:color="auto"/>
              <w:left w:val="single" w:sz="6" w:space="0" w:color="auto"/>
              <w:bottom w:val="single" w:sz="6" w:space="0" w:color="auto"/>
              <w:right w:val="single" w:sz="6" w:space="0" w:color="auto"/>
            </w:tcBorders>
          </w:tcPr>
          <w:p w14:paraId="27A0AC8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p>
        </w:tc>
      </w:tr>
      <w:tr w:rsidR="007D4866" w:rsidRPr="004C177B" w14:paraId="7A990460"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44219108"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56C5BAB8"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r w:rsidR="007D4866" w:rsidRPr="004C177B" w14:paraId="5B0D7C2B"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5B49C76A"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i/>
                <w:spacing w:val="-2"/>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3874271E"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r w:rsidR="007D4866" w:rsidRPr="004C177B" w14:paraId="5007D1D0"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2F616865"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i/>
                <w:spacing w:val="-2"/>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46EEBE50"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r w:rsidR="007D4866" w:rsidRPr="004C177B" w14:paraId="092FA61B"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5708EEBB"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i/>
                <w:spacing w:val="-2"/>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0CBB516E"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r w:rsidR="007D4866" w:rsidRPr="004C177B" w14:paraId="65309CBC" w14:textId="77777777" w:rsidTr="00956651">
        <w:trPr>
          <w:cantSplit/>
          <w:trHeight w:val="699"/>
        </w:trPr>
        <w:tc>
          <w:tcPr>
            <w:tcW w:w="4212" w:type="dxa"/>
            <w:tcBorders>
              <w:top w:val="single" w:sz="6" w:space="0" w:color="auto"/>
              <w:left w:val="single" w:sz="6" w:space="0" w:color="auto"/>
              <w:bottom w:val="single" w:sz="6" w:space="0" w:color="auto"/>
              <w:right w:val="nil"/>
            </w:tcBorders>
          </w:tcPr>
          <w:p w14:paraId="040415AE" w14:textId="77777777" w:rsidR="007D4866" w:rsidRPr="004C177B" w:rsidRDefault="007D4866" w:rsidP="007D4866">
            <w:pPr>
              <w:overflowPunct w:val="0"/>
              <w:autoSpaceDE w:val="0"/>
              <w:autoSpaceDN w:val="0"/>
              <w:adjustRightInd w:val="0"/>
              <w:spacing w:before="120" w:after="120"/>
              <w:ind w:left="576" w:right="0"/>
              <w:textAlignment w:val="baseline"/>
              <w:rPr>
                <w:rFonts w:ascii="Times New Roman" w:eastAsia="Times New Roman" w:hAnsi="Times New Roman" w:cs="Arial"/>
                <w:i/>
                <w:spacing w:val="-2"/>
                <w:sz w:val="24"/>
                <w:szCs w:val="24"/>
                <w:lang w:eastAsia="fr-FR"/>
              </w:rPr>
            </w:pPr>
          </w:p>
          <w:p w14:paraId="2BC06CB5"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p>
        </w:tc>
        <w:tc>
          <w:tcPr>
            <w:tcW w:w="4878" w:type="dxa"/>
            <w:tcBorders>
              <w:top w:val="single" w:sz="6" w:space="0" w:color="auto"/>
              <w:left w:val="single" w:sz="6" w:space="0" w:color="auto"/>
              <w:bottom w:val="single" w:sz="6" w:space="0" w:color="auto"/>
              <w:right w:val="single" w:sz="6" w:space="0" w:color="auto"/>
            </w:tcBorders>
          </w:tcPr>
          <w:p w14:paraId="101733F3" w14:textId="77777777" w:rsidR="007D4866" w:rsidRPr="004C177B" w:rsidRDefault="007D4866" w:rsidP="007D4866">
            <w:pPr>
              <w:suppressAutoHyphens/>
              <w:overflowPunct w:val="0"/>
              <w:autoSpaceDE w:val="0"/>
              <w:autoSpaceDN w:val="0"/>
              <w:adjustRightInd w:val="0"/>
              <w:spacing w:before="120" w:after="0"/>
              <w:ind w:right="0"/>
              <w:textAlignment w:val="baseline"/>
              <w:rPr>
                <w:rFonts w:ascii="Times New Roman" w:eastAsia="Times New Roman" w:hAnsi="Times New Roman" w:cs="Arial"/>
                <w:spacing w:val="-2"/>
                <w:sz w:val="24"/>
                <w:szCs w:val="24"/>
                <w:lang w:eastAsia="fr-FR"/>
              </w:rPr>
            </w:pPr>
          </w:p>
        </w:tc>
      </w:tr>
    </w:tbl>
    <w:p w14:paraId="14F9BFA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C39231C" w14:textId="77777777" w:rsidR="007D4866" w:rsidRPr="004C177B"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4704B5AC"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Nom </w:t>
      </w:r>
      <w:r w:rsidRPr="00905A46">
        <w:rPr>
          <w:rFonts w:ascii="Times New Roman" w:eastAsia="Times New Roman" w:hAnsi="Times New Roman" w:cs="Arial"/>
          <w:bCs/>
          <w:i/>
          <w:iCs/>
          <w:sz w:val="26"/>
          <w:szCs w:val="26"/>
          <w:lang w:eastAsia="fr-FR"/>
        </w:rPr>
        <w:t>[insérer le nom complet de la personne signataire de l’offre]</w:t>
      </w:r>
    </w:p>
    <w:p w14:paraId="1ABA72C9"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DD240B0"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En tant que </w:t>
      </w:r>
      <w:r w:rsidRPr="00905A46">
        <w:rPr>
          <w:rFonts w:ascii="Times New Roman" w:eastAsia="Times New Roman" w:hAnsi="Times New Roman" w:cs="Arial"/>
          <w:bCs/>
          <w:i/>
          <w:iCs/>
          <w:sz w:val="26"/>
          <w:szCs w:val="26"/>
          <w:lang w:eastAsia="fr-FR"/>
        </w:rPr>
        <w:t>[indiquer la capacité du signataire]</w:t>
      </w:r>
    </w:p>
    <w:p w14:paraId="06089E92"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13B7F99E"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905A46">
        <w:rPr>
          <w:rFonts w:ascii="Times New Roman" w:eastAsia="Times New Roman" w:hAnsi="Times New Roman" w:cs="Arial"/>
          <w:sz w:val="26"/>
          <w:szCs w:val="26"/>
          <w:lang w:eastAsia="fr-FR"/>
        </w:rPr>
        <w:t xml:space="preserve">Signature </w:t>
      </w:r>
      <w:r w:rsidRPr="00905A46">
        <w:rPr>
          <w:rFonts w:ascii="Times New Roman" w:eastAsia="Times New Roman" w:hAnsi="Times New Roman" w:cs="Arial"/>
          <w:bCs/>
          <w:i/>
          <w:iCs/>
          <w:sz w:val="26"/>
          <w:szCs w:val="26"/>
          <w:lang w:eastAsia="fr-FR"/>
        </w:rPr>
        <w:t>[insérer la signature]</w:t>
      </w:r>
    </w:p>
    <w:p w14:paraId="13EFED2E"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766ABBD3"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905A46">
        <w:rPr>
          <w:rFonts w:ascii="Times New Roman" w:eastAsia="Times New Roman" w:hAnsi="Times New Roman" w:cs="Arial"/>
          <w:sz w:val="26"/>
          <w:szCs w:val="26"/>
          <w:lang w:eastAsia="fr-FR"/>
        </w:rPr>
        <w:t xml:space="preserve">Ayant pouvoir à signer l’offre pour et au nom de </w:t>
      </w:r>
      <w:r w:rsidRPr="00905A46">
        <w:rPr>
          <w:rFonts w:ascii="Times New Roman" w:eastAsia="Times New Roman" w:hAnsi="Times New Roman" w:cs="Arial"/>
          <w:bCs/>
          <w:i/>
          <w:iCs/>
          <w:sz w:val="26"/>
          <w:szCs w:val="26"/>
          <w:lang w:eastAsia="fr-FR"/>
        </w:rPr>
        <w:t>[insérer le nom complet du candidat]</w:t>
      </w:r>
    </w:p>
    <w:p w14:paraId="77B47DBE"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b/>
          <w:sz w:val="36"/>
          <w:szCs w:val="36"/>
          <w:lang w:eastAsia="x-none"/>
        </w:rPr>
      </w:pPr>
      <w:r w:rsidRPr="004C177B">
        <w:rPr>
          <w:rFonts w:ascii="Times New Roman" w:eastAsia="Times New Roman" w:hAnsi="Times New Roman" w:cs="Arial"/>
          <w:sz w:val="26"/>
          <w:szCs w:val="26"/>
          <w:lang w:eastAsia="fr-FR"/>
        </w:rPr>
        <w:t xml:space="preserve">En date du ________________________________ </w:t>
      </w:r>
      <w:r w:rsidRPr="004C177B">
        <w:rPr>
          <w:rFonts w:ascii="Times New Roman" w:eastAsia="Times New Roman" w:hAnsi="Times New Roman" w:cs="Arial"/>
          <w:i/>
          <w:iCs/>
          <w:sz w:val="26"/>
          <w:szCs w:val="26"/>
          <w:lang w:eastAsia="fr-FR"/>
        </w:rPr>
        <w:t>[Insérer la date de signature]</w:t>
      </w:r>
      <w:r w:rsidRPr="004C177B">
        <w:rPr>
          <w:rFonts w:ascii="Times New Roman" w:eastAsia="Times New Roman" w:hAnsi="Times New Roman" w:cs="Arial"/>
          <w:sz w:val="24"/>
          <w:szCs w:val="24"/>
          <w:lang w:eastAsia="fr-FR"/>
        </w:rPr>
        <w:br w:type="page"/>
      </w:r>
      <w:r w:rsidRPr="004C177B">
        <w:rPr>
          <w:rFonts w:ascii="Times New Roman" w:eastAsia="Times New Roman" w:hAnsi="Times New Roman"/>
          <w:b/>
          <w:sz w:val="36"/>
          <w:szCs w:val="36"/>
          <w:lang w:eastAsia="x-none"/>
        </w:rPr>
        <w:lastRenderedPageBreak/>
        <w:t>Matériel</w:t>
      </w:r>
    </w:p>
    <w:p w14:paraId="6248D809"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t>Formulaire MAT</w:t>
      </w:r>
    </w:p>
    <w:p w14:paraId="1F94AE68"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25F39D28"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Le Candidat doit fournir les détails concernant le matériel proposé afin d’établir qu’il a la possibilité de mobiliser le matériel clé dont la liste figure dans les critères de qualification. Un formulaire distinct sera préparé pour chaque pièce de matériel figurant sur la liste, ou pour du matériel de remplacement proposé par le Candidat.</w:t>
      </w:r>
    </w:p>
    <w:p w14:paraId="0DE0C50D"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02F43C13"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7D4866" w:rsidRPr="004C177B" w14:paraId="697B9BDA" w14:textId="77777777" w:rsidTr="00956651">
        <w:trPr>
          <w:cantSplit/>
        </w:trPr>
        <w:tc>
          <w:tcPr>
            <w:tcW w:w="9090" w:type="dxa"/>
            <w:gridSpan w:val="3"/>
            <w:tcBorders>
              <w:top w:val="single" w:sz="6" w:space="0" w:color="auto"/>
              <w:left w:val="single" w:sz="6" w:space="0" w:color="auto"/>
              <w:bottom w:val="single" w:sz="6" w:space="0" w:color="auto"/>
              <w:right w:val="single" w:sz="6" w:space="0" w:color="auto"/>
            </w:tcBorders>
          </w:tcPr>
          <w:p w14:paraId="6EB148CA"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val="en-US" w:eastAsia="fr-FR"/>
              </w:rPr>
            </w:pPr>
            <w:r w:rsidRPr="004C177B">
              <w:rPr>
                <w:rFonts w:ascii="Times New Roman" w:eastAsia="Times New Roman" w:hAnsi="Times New Roman" w:cs="Arial"/>
                <w:spacing w:val="-2"/>
                <w:sz w:val="24"/>
                <w:szCs w:val="24"/>
                <w:lang w:eastAsia="fr-FR"/>
              </w:rPr>
              <w:t>Pièce de matériel</w:t>
            </w:r>
          </w:p>
          <w:p w14:paraId="22426DD0"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val="en-US" w:eastAsia="fr-FR"/>
              </w:rPr>
            </w:pPr>
          </w:p>
        </w:tc>
      </w:tr>
      <w:tr w:rsidR="007D4866" w:rsidRPr="004C177B" w14:paraId="00941B5D" w14:textId="77777777" w:rsidTr="00956651">
        <w:trPr>
          <w:cantSplit/>
        </w:trPr>
        <w:tc>
          <w:tcPr>
            <w:tcW w:w="1710" w:type="dxa"/>
            <w:tcBorders>
              <w:top w:val="single" w:sz="6" w:space="0" w:color="auto"/>
              <w:left w:val="single" w:sz="6" w:space="0" w:color="auto"/>
              <w:bottom w:val="nil"/>
              <w:right w:val="nil"/>
            </w:tcBorders>
          </w:tcPr>
          <w:p w14:paraId="4616EB7D" w14:textId="77777777" w:rsidR="007D4866" w:rsidRPr="004C177B" w:rsidRDefault="007D4866" w:rsidP="007D4866">
            <w:pPr>
              <w:suppressAutoHyphens/>
              <w:overflowPunct w:val="0"/>
              <w:autoSpaceDE w:val="0"/>
              <w:autoSpaceDN w:val="0"/>
              <w:adjustRightInd w:val="0"/>
              <w:spacing w:after="0"/>
              <w:ind w:right="0"/>
              <w:jc w:val="left"/>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Renseignement sur le matériel</w:t>
            </w:r>
          </w:p>
        </w:tc>
        <w:tc>
          <w:tcPr>
            <w:tcW w:w="3690" w:type="dxa"/>
            <w:tcBorders>
              <w:top w:val="single" w:sz="6" w:space="0" w:color="auto"/>
              <w:left w:val="single" w:sz="6" w:space="0" w:color="auto"/>
              <w:bottom w:val="nil"/>
              <w:right w:val="nil"/>
            </w:tcBorders>
          </w:tcPr>
          <w:p w14:paraId="7854E676"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Nom du fabricant</w:t>
            </w:r>
          </w:p>
          <w:p w14:paraId="6C1A24B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single" w:sz="6" w:space="0" w:color="auto"/>
            </w:tcBorders>
          </w:tcPr>
          <w:p w14:paraId="41FF7764" w14:textId="77777777" w:rsidR="007D4866" w:rsidRPr="004C177B" w:rsidRDefault="007D4866" w:rsidP="007D4866">
            <w:pPr>
              <w:suppressAutoHyphens/>
              <w:overflowPunct w:val="0"/>
              <w:autoSpaceDE w:val="0"/>
              <w:autoSpaceDN w:val="0"/>
              <w:adjustRightInd w:val="0"/>
              <w:spacing w:after="71"/>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Modèle et puissance</w:t>
            </w:r>
          </w:p>
        </w:tc>
      </w:tr>
      <w:tr w:rsidR="007D4866" w:rsidRPr="004C177B" w14:paraId="17AE425D" w14:textId="77777777" w:rsidTr="00956651">
        <w:trPr>
          <w:cantSplit/>
        </w:trPr>
        <w:tc>
          <w:tcPr>
            <w:tcW w:w="1710" w:type="dxa"/>
            <w:tcBorders>
              <w:top w:val="nil"/>
              <w:left w:val="single" w:sz="6" w:space="0" w:color="auto"/>
              <w:bottom w:val="nil"/>
              <w:right w:val="nil"/>
            </w:tcBorders>
          </w:tcPr>
          <w:p w14:paraId="4CEA5EB4"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nil"/>
            </w:tcBorders>
          </w:tcPr>
          <w:p w14:paraId="564007C4"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Capacité</w:t>
            </w:r>
          </w:p>
          <w:p w14:paraId="7176D07A"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single" w:sz="6" w:space="0" w:color="auto"/>
            </w:tcBorders>
          </w:tcPr>
          <w:p w14:paraId="7628D632" w14:textId="77777777" w:rsidR="007D4866" w:rsidRPr="004C177B" w:rsidRDefault="007D4866" w:rsidP="007D4866">
            <w:pPr>
              <w:suppressAutoHyphens/>
              <w:overflowPunct w:val="0"/>
              <w:autoSpaceDE w:val="0"/>
              <w:autoSpaceDN w:val="0"/>
              <w:adjustRightInd w:val="0"/>
              <w:spacing w:after="71"/>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Année de fabrication</w:t>
            </w:r>
          </w:p>
        </w:tc>
      </w:tr>
      <w:tr w:rsidR="007D4866" w:rsidRPr="004C177B" w14:paraId="0B57538D" w14:textId="77777777" w:rsidTr="00956651">
        <w:trPr>
          <w:cantSplit/>
        </w:trPr>
        <w:tc>
          <w:tcPr>
            <w:tcW w:w="1710" w:type="dxa"/>
            <w:tcBorders>
              <w:top w:val="single" w:sz="6" w:space="0" w:color="auto"/>
              <w:left w:val="single" w:sz="6" w:space="0" w:color="auto"/>
              <w:bottom w:val="nil"/>
              <w:right w:val="nil"/>
            </w:tcBorders>
          </w:tcPr>
          <w:p w14:paraId="1334A98D"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Position courante</w:t>
            </w:r>
          </w:p>
        </w:tc>
        <w:tc>
          <w:tcPr>
            <w:tcW w:w="7380" w:type="dxa"/>
            <w:gridSpan w:val="2"/>
            <w:tcBorders>
              <w:top w:val="single" w:sz="6" w:space="0" w:color="auto"/>
              <w:left w:val="single" w:sz="6" w:space="0" w:color="auto"/>
              <w:bottom w:val="nil"/>
              <w:right w:val="single" w:sz="6" w:space="0" w:color="auto"/>
            </w:tcBorders>
          </w:tcPr>
          <w:p w14:paraId="66594FCD"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Localisation présente</w:t>
            </w:r>
          </w:p>
        </w:tc>
      </w:tr>
      <w:tr w:rsidR="007D4866" w:rsidRPr="004C177B" w14:paraId="109B9CB1" w14:textId="77777777" w:rsidTr="00956651">
        <w:trPr>
          <w:cantSplit/>
        </w:trPr>
        <w:tc>
          <w:tcPr>
            <w:tcW w:w="1710" w:type="dxa"/>
            <w:tcBorders>
              <w:top w:val="nil"/>
              <w:left w:val="single" w:sz="6" w:space="0" w:color="auto"/>
              <w:bottom w:val="nil"/>
              <w:right w:val="nil"/>
            </w:tcBorders>
          </w:tcPr>
          <w:p w14:paraId="302D072A"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7380" w:type="dxa"/>
            <w:gridSpan w:val="2"/>
            <w:tcBorders>
              <w:top w:val="single" w:sz="6" w:space="0" w:color="auto"/>
              <w:left w:val="single" w:sz="6" w:space="0" w:color="auto"/>
              <w:bottom w:val="nil"/>
              <w:right w:val="single" w:sz="6" w:space="0" w:color="auto"/>
            </w:tcBorders>
          </w:tcPr>
          <w:p w14:paraId="4A789FE9"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Détails sur les engagements courants</w:t>
            </w:r>
          </w:p>
        </w:tc>
      </w:tr>
      <w:tr w:rsidR="007D4866" w:rsidRPr="004C177B" w14:paraId="4BA06A68" w14:textId="77777777" w:rsidTr="00956651">
        <w:trPr>
          <w:cantSplit/>
        </w:trPr>
        <w:tc>
          <w:tcPr>
            <w:tcW w:w="1710" w:type="dxa"/>
            <w:tcBorders>
              <w:top w:val="nil"/>
              <w:left w:val="single" w:sz="6" w:space="0" w:color="auto"/>
              <w:bottom w:val="nil"/>
              <w:right w:val="nil"/>
            </w:tcBorders>
          </w:tcPr>
          <w:p w14:paraId="3CD6ED1F"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7380" w:type="dxa"/>
            <w:gridSpan w:val="2"/>
            <w:tcBorders>
              <w:top w:val="nil"/>
              <w:left w:val="single" w:sz="6" w:space="0" w:color="auto"/>
              <w:bottom w:val="nil"/>
              <w:right w:val="single" w:sz="6" w:space="0" w:color="auto"/>
            </w:tcBorders>
          </w:tcPr>
          <w:p w14:paraId="1C53884B"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r>
      <w:tr w:rsidR="007D4866" w:rsidRPr="004C177B" w14:paraId="49D5B7D1" w14:textId="77777777" w:rsidTr="00956651">
        <w:trPr>
          <w:cantSplit/>
        </w:trPr>
        <w:tc>
          <w:tcPr>
            <w:tcW w:w="1710" w:type="dxa"/>
            <w:tcBorders>
              <w:top w:val="single" w:sz="6" w:space="0" w:color="auto"/>
              <w:left w:val="single" w:sz="6" w:space="0" w:color="auto"/>
              <w:bottom w:val="single" w:sz="6" w:space="0" w:color="auto"/>
              <w:right w:val="nil"/>
            </w:tcBorders>
          </w:tcPr>
          <w:p w14:paraId="641EE45B"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val="en-US" w:eastAsia="fr-FR"/>
              </w:rPr>
            </w:pPr>
            <w:r w:rsidRPr="004C177B">
              <w:rPr>
                <w:rFonts w:ascii="Times New Roman" w:eastAsia="Times New Roman" w:hAnsi="Times New Roman" w:cs="Arial"/>
                <w:spacing w:val="-2"/>
                <w:sz w:val="24"/>
                <w:szCs w:val="24"/>
                <w:lang w:val="en-US" w:eastAsia="fr-FR"/>
              </w:rPr>
              <w:t>Provenance</w:t>
            </w:r>
          </w:p>
        </w:tc>
        <w:tc>
          <w:tcPr>
            <w:tcW w:w="7380" w:type="dxa"/>
            <w:gridSpan w:val="2"/>
            <w:tcBorders>
              <w:top w:val="single" w:sz="6" w:space="0" w:color="auto"/>
              <w:left w:val="single" w:sz="6" w:space="0" w:color="auto"/>
              <w:bottom w:val="single" w:sz="6" w:space="0" w:color="auto"/>
              <w:right w:val="single" w:sz="6" w:space="0" w:color="auto"/>
            </w:tcBorders>
          </w:tcPr>
          <w:p w14:paraId="102B6954"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Indiquer la provenance du matériel</w:t>
            </w:r>
          </w:p>
          <w:p w14:paraId="6C746F10" w14:textId="77777777" w:rsidR="007D4866" w:rsidRPr="004C177B" w:rsidRDefault="007D4866" w:rsidP="007D4866">
            <w:pPr>
              <w:tabs>
                <w:tab w:val="left" w:pos="-1440"/>
                <w:tab w:val="left" w:pos="-720"/>
                <w:tab w:val="left" w:pos="288"/>
                <w:tab w:val="left" w:pos="1638"/>
                <w:tab w:val="left" w:pos="2898"/>
                <w:tab w:val="left" w:pos="4338"/>
              </w:tabs>
              <w:suppressAutoHyphens/>
              <w:overflowPunct w:val="0"/>
              <w:autoSpaceDE w:val="0"/>
              <w:autoSpaceDN w:val="0"/>
              <w:adjustRightInd w:val="0"/>
              <w:spacing w:after="71"/>
              <w:ind w:right="0"/>
              <w:jc w:val="left"/>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fldChar w:fldCharType="begin"/>
            </w:r>
            <w:r w:rsidRPr="004C177B">
              <w:rPr>
                <w:rFonts w:ascii="Times New Roman" w:eastAsia="Times New Roman" w:hAnsi="Times New Roman" w:cs="Arial"/>
                <w:spacing w:val="-2"/>
                <w:sz w:val="24"/>
                <w:szCs w:val="24"/>
                <w:lang w:eastAsia="fr-FR"/>
              </w:rPr>
              <w:instrText>symbol 111 \f "Wingdings" \s 12</w:instrText>
            </w:r>
            <w:r w:rsidRPr="004C177B">
              <w:rPr>
                <w:rFonts w:ascii="Times New Roman" w:eastAsia="Times New Roman" w:hAnsi="Times New Roman" w:cs="Arial"/>
                <w:spacing w:val="-2"/>
                <w:sz w:val="24"/>
                <w:szCs w:val="24"/>
                <w:lang w:eastAsia="fr-FR"/>
              </w:rPr>
              <w:fldChar w:fldCharType="separate"/>
            </w:r>
            <w:r w:rsidRPr="004C177B">
              <w:rPr>
                <w:rFonts w:ascii="Times New Roman" w:eastAsia="Times New Roman" w:hAnsi="Times New Roman" w:cs="Arial"/>
                <w:spacing w:val="-2"/>
                <w:sz w:val="24"/>
                <w:szCs w:val="24"/>
                <w:lang w:eastAsia="fr-FR"/>
              </w:rPr>
              <w:t>o</w:t>
            </w:r>
            <w:r w:rsidRPr="004C177B">
              <w:rPr>
                <w:rFonts w:ascii="Times New Roman" w:eastAsia="Times New Roman" w:hAnsi="Times New Roman" w:cs="Arial"/>
                <w:spacing w:val="-2"/>
                <w:sz w:val="24"/>
                <w:szCs w:val="24"/>
                <w:lang w:eastAsia="fr-FR"/>
              </w:rPr>
              <w:fldChar w:fldCharType="end"/>
            </w:r>
            <w:r w:rsidRPr="004C177B">
              <w:rPr>
                <w:rFonts w:ascii="Times New Roman" w:eastAsia="Times New Roman" w:hAnsi="Times New Roman" w:cs="Arial"/>
                <w:spacing w:val="-2"/>
                <w:sz w:val="24"/>
                <w:szCs w:val="24"/>
                <w:lang w:eastAsia="fr-FR"/>
              </w:rPr>
              <w:t xml:space="preserve"> </w:t>
            </w:r>
            <w:proofErr w:type="gramStart"/>
            <w:r w:rsidRPr="004C177B">
              <w:rPr>
                <w:rFonts w:ascii="Times New Roman" w:eastAsia="Times New Roman" w:hAnsi="Times New Roman" w:cs="Arial"/>
                <w:spacing w:val="-2"/>
                <w:sz w:val="24"/>
                <w:szCs w:val="24"/>
                <w:lang w:eastAsia="fr-FR"/>
              </w:rPr>
              <w:t>en</w:t>
            </w:r>
            <w:proofErr w:type="gramEnd"/>
            <w:r w:rsidRPr="004C177B">
              <w:rPr>
                <w:rFonts w:ascii="Times New Roman" w:eastAsia="Times New Roman" w:hAnsi="Times New Roman" w:cs="Arial"/>
                <w:spacing w:val="-2"/>
                <w:sz w:val="24"/>
                <w:szCs w:val="24"/>
                <w:lang w:eastAsia="fr-FR"/>
              </w:rPr>
              <w:t xml:space="preserve"> possession</w:t>
            </w:r>
            <w:r w:rsidRPr="004C177B">
              <w:rPr>
                <w:rFonts w:ascii="Times New Roman" w:eastAsia="Times New Roman" w:hAnsi="Times New Roman" w:cs="Arial"/>
                <w:spacing w:val="-2"/>
                <w:sz w:val="24"/>
                <w:szCs w:val="24"/>
                <w:lang w:eastAsia="fr-FR"/>
              </w:rPr>
              <w:fldChar w:fldCharType="begin"/>
            </w:r>
            <w:r w:rsidRPr="004C177B">
              <w:rPr>
                <w:rFonts w:ascii="Times New Roman" w:eastAsia="Times New Roman" w:hAnsi="Times New Roman" w:cs="Arial"/>
                <w:spacing w:val="-2"/>
                <w:sz w:val="24"/>
                <w:szCs w:val="24"/>
                <w:lang w:eastAsia="fr-FR"/>
              </w:rPr>
              <w:instrText>symbol 111 \f "Wingdings" \s 12</w:instrText>
            </w:r>
            <w:r w:rsidRPr="004C177B">
              <w:rPr>
                <w:rFonts w:ascii="Times New Roman" w:eastAsia="Times New Roman" w:hAnsi="Times New Roman" w:cs="Arial"/>
                <w:spacing w:val="-2"/>
                <w:sz w:val="24"/>
                <w:szCs w:val="24"/>
                <w:lang w:eastAsia="fr-FR"/>
              </w:rPr>
              <w:fldChar w:fldCharType="separate"/>
            </w:r>
            <w:r w:rsidRPr="004C177B">
              <w:rPr>
                <w:rFonts w:ascii="Times New Roman" w:eastAsia="Times New Roman" w:hAnsi="Times New Roman" w:cs="Arial"/>
                <w:spacing w:val="-2"/>
                <w:sz w:val="24"/>
                <w:szCs w:val="24"/>
                <w:lang w:eastAsia="fr-FR"/>
              </w:rPr>
              <w:t>o</w:t>
            </w:r>
            <w:r w:rsidRPr="004C177B">
              <w:rPr>
                <w:rFonts w:ascii="Times New Roman" w:eastAsia="Times New Roman" w:hAnsi="Times New Roman" w:cs="Arial"/>
                <w:spacing w:val="-2"/>
                <w:sz w:val="24"/>
                <w:szCs w:val="24"/>
                <w:lang w:eastAsia="fr-FR"/>
              </w:rPr>
              <w:fldChar w:fldCharType="end"/>
            </w:r>
            <w:r w:rsidRPr="004C177B">
              <w:rPr>
                <w:rFonts w:ascii="Times New Roman" w:eastAsia="Times New Roman" w:hAnsi="Times New Roman" w:cs="Arial"/>
                <w:spacing w:val="-2"/>
                <w:sz w:val="24"/>
                <w:szCs w:val="24"/>
                <w:lang w:eastAsia="fr-FR"/>
              </w:rPr>
              <w:t xml:space="preserve"> en location</w:t>
            </w:r>
            <w:r w:rsidRPr="004C177B">
              <w:rPr>
                <w:rFonts w:ascii="Times New Roman" w:eastAsia="Times New Roman" w:hAnsi="Times New Roman" w:cs="Arial"/>
                <w:spacing w:val="-2"/>
                <w:sz w:val="24"/>
                <w:szCs w:val="24"/>
                <w:lang w:eastAsia="fr-FR"/>
              </w:rPr>
              <w:fldChar w:fldCharType="begin"/>
            </w:r>
            <w:r w:rsidRPr="004C177B">
              <w:rPr>
                <w:rFonts w:ascii="Times New Roman" w:eastAsia="Times New Roman" w:hAnsi="Times New Roman" w:cs="Arial"/>
                <w:spacing w:val="-2"/>
                <w:sz w:val="24"/>
                <w:szCs w:val="24"/>
                <w:lang w:eastAsia="fr-FR"/>
              </w:rPr>
              <w:instrText>symbol 111 \f "Wingdings" \s 12</w:instrText>
            </w:r>
            <w:r w:rsidRPr="004C177B">
              <w:rPr>
                <w:rFonts w:ascii="Times New Roman" w:eastAsia="Times New Roman" w:hAnsi="Times New Roman" w:cs="Arial"/>
                <w:spacing w:val="-2"/>
                <w:sz w:val="24"/>
                <w:szCs w:val="24"/>
                <w:lang w:eastAsia="fr-FR"/>
              </w:rPr>
              <w:fldChar w:fldCharType="separate"/>
            </w:r>
            <w:r w:rsidRPr="004C177B">
              <w:rPr>
                <w:rFonts w:ascii="Times New Roman" w:eastAsia="Times New Roman" w:hAnsi="Times New Roman" w:cs="Arial"/>
                <w:spacing w:val="-2"/>
                <w:sz w:val="24"/>
                <w:szCs w:val="24"/>
                <w:lang w:eastAsia="fr-FR"/>
              </w:rPr>
              <w:t>o</w:t>
            </w:r>
            <w:r w:rsidRPr="004C177B">
              <w:rPr>
                <w:rFonts w:ascii="Times New Roman" w:eastAsia="Times New Roman" w:hAnsi="Times New Roman" w:cs="Arial"/>
                <w:spacing w:val="-2"/>
                <w:sz w:val="24"/>
                <w:szCs w:val="24"/>
                <w:lang w:eastAsia="fr-FR"/>
              </w:rPr>
              <w:fldChar w:fldCharType="end"/>
            </w:r>
            <w:r w:rsidRPr="004C177B">
              <w:rPr>
                <w:rFonts w:ascii="Times New Roman" w:eastAsia="Times New Roman" w:hAnsi="Times New Roman" w:cs="Arial"/>
                <w:spacing w:val="-2"/>
                <w:sz w:val="24"/>
                <w:szCs w:val="24"/>
                <w:lang w:eastAsia="fr-FR"/>
              </w:rPr>
              <w:t xml:space="preserve"> en location-vente</w:t>
            </w:r>
            <w:r w:rsidRPr="004C177B">
              <w:rPr>
                <w:rFonts w:ascii="Times New Roman" w:eastAsia="Times New Roman" w:hAnsi="Times New Roman" w:cs="Arial"/>
                <w:spacing w:val="-2"/>
                <w:sz w:val="24"/>
                <w:szCs w:val="24"/>
                <w:lang w:eastAsia="fr-FR"/>
              </w:rPr>
              <w:fldChar w:fldCharType="begin"/>
            </w:r>
            <w:r w:rsidRPr="004C177B">
              <w:rPr>
                <w:rFonts w:ascii="Times New Roman" w:eastAsia="Times New Roman" w:hAnsi="Times New Roman" w:cs="Arial"/>
                <w:spacing w:val="-2"/>
                <w:sz w:val="24"/>
                <w:szCs w:val="24"/>
                <w:lang w:eastAsia="fr-FR"/>
              </w:rPr>
              <w:instrText>symbol 111 \f "Wingdings" \s 12</w:instrText>
            </w:r>
            <w:r w:rsidRPr="004C177B">
              <w:rPr>
                <w:rFonts w:ascii="Times New Roman" w:eastAsia="Times New Roman" w:hAnsi="Times New Roman" w:cs="Arial"/>
                <w:spacing w:val="-2"/>
                <w:sz w:val="24"/>
                <w:szCs w:val="24"/>
                <w:lang w:eastAsia="fr-FR"/>
              </w:rPr>
              <w:fldChar w:fldCharType="separate"/>
            </w:r>
            <w:r w:rsidRPr="004C177B">
              <w:rPr>
                <w:rFonts w:ascii="Times New Roman" w:eastAsia="Times New Roman" w:hAnsi="Times New Roman" w:cs="Arial"/>
                <w:spacing w:val="-2"/>
                <w:sz w:val="24"/>
                <w:szCs w:val="24"/>
                <w:lang w:eastAsia="fr-FR"/>
              </w:rPr>
              <w:t>o</w:t>
            </w:r>
            <w:r w:rsidRPr="004C177B">
              <w:rPr>
                <w:rFonts w:ascii="Times New Roman" w:eastAsia="Times New Roman" w:hAnsi="Times New Roman" w:cs="Arial"/>
                <w:spacing w:val="-2"/>
                <w:sz w:val="24"/>
                <w:szCs w:val="24"/>
                <w:lang w:eastAsia="fr-FR"/>
              </w:rPr>
              <w:fldChar w:fldCharType="end"/>
            </w:r>
            <w:r w:rsidRPr="004C177B">
              <w:rPr>
                <w:rFonts w:ascii="Times New Roman" w:eastAsia="Times New Roman" w:hAnsi="Times New Roman" w:cs="Arial"/>
                <w:spacing w:val="-2"/>
                <w:sz w:val="24"/>
                <w:szCs w:val="24"/>
                <w:lang w:eastAsia="fr-FR"/>
              </w:rPr>
              <w:t xml:space="preserve"> fabriqué spécialement</w:t>
            </w:r>
          </w:p>
        </w:tc>
      </w:tr>
      <w:tr w:rsidR="007D4866" w:rsidRPr="004C177B" w14:paraId="27B25F54" w14:textId="77777777" w:rsidTr="00956651">
        <w:trPr>
          <w:cantSplit/>
        </w:trPr>
        <w:tc>
          <w:tcPr>
            <w:tcW w:w="1710" w:type="dxa"/>
            <w:tcBorders>
              <w:top w:val="single" w:sz="6" w:space="0" w:color="auto"/>
              <w:left w:val="single" w:sz="6" w:space="0" w:color="auto"/>
              <w:bottom w:val="single" w:sz="6" w:space="0" w:color="auto"/>
              <w:right w:val="nil"/>
            </w:tcBorders>
          </w:tcPr>
          <w:p w14:paraId="26F9A245" w14:textId="77777777" w:rsidR="007D4866" w:rsidRPr="004C177B" w:rsidRDefault="007D4866" w:rsidP="007D4866">
            <w:pPr>
              <w:suppressAutoHyphens/>
              <w:overflowPunct w:val="0"/>
              <w:autoSpaceDE w:val="0"/>
              <w:autoSpaceDN w:val="0"/>
              <w:adjustRightInd w:val="0"/>
              <w:spacing w:after="71"/>
              <w:ind w:right="0"/>
              <w:textAlignment w:val="baseline"/>
              <w:rPr>
                <w:rFonts w:ascii="Arial" w:eastAsia="Times New Roman" w:hAnsi="Arial" w:cs="Arial"/>
                <w:spacing w:val="-2"/>
                <w:sz w:val="20"/>
                <w:szCs w:val="24"/>
                <w:lang w:eastAsia="fr-FR"/>
              </w:rPr>
            </w:pPr>
          </w:p>
        </w:tc>
        <w:tc>
          <w:tcPr>
            <w:tcW w:w="7380" w:type="dxa"/>
            <w:gridSpan w:val="2"/>
            <w:tcBorders>
              <w:top w:val="single" w:sz="6" w:space="0" w:color="auto"/>
              <w:left w:val="single" w:sz="6" w:space="0" w:color="auto"/>
              <w:bottom w:val="single" w:sz="6" w:space="0" w:color="auto"/>
              <w:right w:val="single" w:sz="6" w:space="0" w:color="auto"/>
            </w:tcBorders>
          </w:tcPr>
          <w:p w14:paraId="51D306A2" w14:textId="77777777" w:rsidR="007D4866" w:rsidRPr="004C177B" w:rsidRDefault="007D4866" w:rsidP="007D4866">
            <w:pPr>
              <w:suppressAutoHyphens/>
              <w:overflowPunct w:val="0"/>
              <w:autoSpaceDE w:val="0"/>
              <w:autoSpaceDN w:val="0"/>
              <w:adjustRightInd w:val="0"/>
              <w:spacing w:after="0"/>
              <w:ind w:left="288" w:right="0" w:hanging="288"/>
              <w:textAlignment w:val="baseline"/>
              <w:rPr>
                <w:rFonts w:ascii="Arial" w:eastAsia="Times New Roman" w:hAnsi="Arial" w:cs="Arial"/>
                <w:spacing w:val="-2"/>
                <w:sz w:val="20"/>
                <w:szCs w:val="24"/>
                <w:lang w:eastAsia="fr-FR"/>
              </w:rPr>
            </w:pPr>
          </w:p>
        </w:tc>
      </w:tr>
    </w:tbl>
    <w:p w14:paraId="00FFD144"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710BD692"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Les renseignements suivants seront omis pour le matériel en possession du Candidat.</w:t>
      </w:r>
    </w:p>
    <w:p w14:paraId="6E339A12"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7D4866" w:rsidRPr="004C177B" w14:paraId="6C7EBCDA" w14:textId="77777777" w:rsidTr="00956651">
        <w:trPr>
          <w:cantSplit/>
        </w:trPr>
        <w:tc>
          <w:tcPr>
            <w:tcW w:w="1710" w:type="dxa"/>
            <w:tcBorders>
              <w:top w:val="single" w:sz="6" w:space="0" w:color="auto"/>
              <w:left w:val="single" w:sz="6" w:space="0" w:color="auto"/>
              <w:bottom w:val="nil"/>
              <w:right w:val="nil"/>
            </w:tcBorders>
          </w:tcPr>
          <w:p w14:paraId="4CAA93A8"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Propriétaire</w:t>
            </w:r>
          </w:p>
        </w:tc>
        <w:tc>
          <w:tcPr>
            <w:tcW w:w="7380" w:type="dxa"/>
            <w:gridSpan w:val="2"/>
            <w:tcBorders>
              <w:top w:val="single" w:sz="6" w:space="0" w:color="auto"/>
              <w:left w:val="single" w:sz="6" w:space="0" w:color="auto"/>
              <w:bottom w:val="nil"/>
              <w:right w:val="single" w:sz="6" w:space="0" w:color="auto"/>
            </w:tcBorders>
          </w:tcPr>
          <w:p w14:paraId="46EF7C42"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Nom du Propriétaire</w:t>
            </w:r>
          </w:p>
        </w:tc>
      </w:tr>
      <w:tr w:rsidR="007D4866" w:rsidRPr="004C177B" w14:paraId="6B062179" w14:textId="77777777" w:rsidTr="00956651">
        <w:trPr>
          <w:cantSplit/>
        </w:trPr>
        <w:tc>
          <w:tcPr>
            <w:tcW w:w="1710" w:type="dxa"/>
            <w:tcBorders>
              <w:top w:val="nil"/>
              <w:left w:val="single" w:sz="6" w:space="0" w:color="auto"/>
              <w:bottom w:val="nil"/>
              <w:right w:val="nil"/>
            </w:tcBorders>
          </w:tcPr>
          <w:p w14:paraId="551FDEF8"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7380" w:type="dxa"/>
            <w:gridSpan w:val="2"/>
            <w:tcBorders>
              <w:top w:val="single" w:sz="6" w:space="0" w:color="auto"/>
              <w:left w:val="single" w:sz="6" w:space="0" w:color="auto"/>
              <w:bottom w:val="nil"/>
              <w:right w:val="single" w:sz="6" w:space="0" w:color="auto"/>
            </w:tcBorders>
          </w:tcPr>
          <w:p w14:paraId="42B9BFF6"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Adresse du Propriétaire</w:t>
            </w:r>
          </w:p>
        </w:tc>
      </w:tr>
      <w:tr w:rsidR="007D4866" w:rsidRPr="004C177B" w14:paraId="07616A2E" w14:textId="77777777" w:rsidTr="00956651">
        <w:trPr>
          <w:cantSplit/>
        </w:trPr>
        <w:tc>
          <w:tcPr>
            <w:tcW w:w="1710" w:type="dxa"/>
            <w:tcBorders>
              <w:top w:val="nil"/>
              <w:left w:val="single" w:sz="6" w:space="0" w:color="auto"/>
              <w:bottom w:val="nil"/>
              <w:right w:val="nil"/>
            </w:tcBorders>
          </w:tcPr>
          <w:p w14:paraId="653F0861"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7380" w:type="dxa"/>
            <w:gridSpan w:val="2"/>
            <w:tcBorders>
              <w:top w:val="nil"/>
              <w:left w:val="single" w:sz="6" w:space="0" w:color="auto"/>
              <w:bottom w:val="nil"/>
              <w:right w:val="single" w:sz="6" w:space="0" w:color="auto"/>
            </w:tcBorders>
          </w:tcPr>
          <w:p w14:paraId="3E3160F5"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r>
      <w:tr w:rsidR="007D4866" w:rsidRPr="004C177B" w14:paraId="545D7733" w14:textId="77777777" w:rsidTr="00956651">
        <w:trPr>
          <w:cantSplit/>
        </w:trPr>
        <w:tc>
          <w:tcPr>
            <w:tcW w:w="1710" w:type="dxa"/>
            <w:tcBorders>
              <w:top w:val="nil"/>
              <w:left w:val="single" w:sz="6" w:space="0" w:color="auto"/>
              <w:bottom w:val="nil"/>
              <w:right w:val="nil"/>
            </w:tcBorders>
          </w:tcPr>
          <w:p w14:paraId="3F330BA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nil"/>
            </w:tcBorders>
          </w:tcPr>
          <w:p w14:paraId="2452CE33"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Téléphone</w:t>
            </w:r>
          </w:p>
        </w:tc>
        <w:tc>
          <w:tcPr>
            <w:tcW w:w="3690" w:type="dxa"/>
            <w:tcBorders>
              <w:top w:val="single" w:sz="6" w:space="0" w:color="auto"/>
              <w:left w:val="single" w:sz="6" w:space="0" w:color="auto"/>
              <w:bottom w:val="nil"/>
              <w:right w:val="single" w:sz="6" w:space="0" w:color="auto"/>
            </w:tcBorders>
          </w:tcPr>
          <w:p w14:paraId="17BD4DC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Nom et titre de la personne à contacter</w:t>
            </w:r>
          </w:p>
        </w:tc>
      </w:tr>
      <w:tr w:rsidR="007D4866" w:rsidRPr="004C177B" w14:paraId="34551843" w14:textId="77777777" w:rsidTr="00956651">
        <w:trPr>
          <w:cantSplit/>
        </w:trPr>
        <w:tc>
          <w:tcPr>
            <w:tcW w:w="1710" w:type="dxa"/>
            <w:tcBorders>
              <w:top w:val="nil"/>
              <w:left w:val="single" w:sz="6" w:space="0" w:color="auto"/>
              <w:bottom w:val="nil"/>
              <w:right w:val="nil"/>
            </w:tcBorders>
          </w:tcPr>
          <w:p w14:paraId="20B2CA4D"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c>
          <w:tcPr>
            <w:tcW w:w="3690" w:type="dxa"/>
            <w:tcBorders>
              <w:top w:val="single" w:sz="6" w:space="0" w:color="auto"/>
              <w:left w:val="single" w:sz="6" w:space="0" w:color="auto"/>
              <w:bottom w:val="nil"/>
              <w:right w:val="nil"/>
            </w:tcBorders>
          </w:tcPr>
          <w:p w14:paraId="0607BF99"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Télécopie</w:t>
            </w:r>
          </w:p>
        </w:tc>
        <w:tc>
          <w:tcPr>
            <w:tcW w:w="3690" w:type="dxa"/>
            <w:tcBorders>
              <w:top w:val="single" w:sz="6" w:space="0" w:color="auto"/>
              <w:left w:val="single" w:sz="6" w:space="0" w:color="auto"/>
              <w:bottom w:val="nil"/>
              <w:right w:val="single" w:sz="6" w:space="0" w:color="auto"/>
            </w:tcBorders>
          </w:tcPr>
          <w:p w14:paraId="724DF8F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Télex</w:t>
            </w:r>
          </w:p>
        </w:tc>
      </w:tr>
      <w:tr w:rsidR="007D4866" w:rsidRPr="004C177B" w14:paraId="4E97F91D" w14:textId="77777777" w:rsidTr="00956651">
        <w:trPr>
          <w:cantSplit/>
        </w:trPr>
        <w:tc>
          <w:tcPr>
            <w:tcW w:w="1710" w:type="dxa"/>
            <w:tcBorders>
              <w:top w:val="single" w:sz="6" w:space="0" w:color="auto"/>
              <w:left w:val="single" w:sz="6" w:space="0" w:color="auto"/>
              <w:bottom w:val="nil"/>
              <w:right w:val="nil"/>
            </w:tcBorders>
          </w:tcPr>
          <w:p w14:paraId="3F9097FC"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Accords</w:t>
            </w:r>
          </w:p>
        </w:tc>
        <w:tc>
          <w:tcPr>
            <w:tcW w:w="7380" w:type="dxa"/>
            <w:gridSpan w:val="2"/>
            <w:tcBorders>
              <w:top w:val="single" w:sz="6" w:space="0" w:color="auto"/>
              <w:left w:val="single" w:sz="6" w:space="0" w:color="auto"/>
              <w:bottom w:val="nil"/>
              <w:right w:val="single" w:sz="6" w:space="0" w:color="auto"/>
            </w:tcBorders>
          </w:tcPr>
          <w:p w14:paraId="292369A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sz w:val="24"/>
                <w:szCs w:val="24"/>
                <w:lang w:eastAsia="fr-FR"/>
              </w:rPr>
            </w:pPr>
            <w:r w:rsidRPr="004C177B">
              <w:rPr>
                <w:rFonts w:ascii="Times New Roman" w:eastAsia="Times New Roman" w:hAnsi="Times New Roman" w:cs="Arial"/>
                <w:spacing w:val="-2"/>
                <w:sz w:val="24"/>
                <w:szCs w:val="24"/>
                <w:lang w:eastAsia="fr-FR"/>
              </w:rPr>
              <w:t>Détails de la location / location-vente / accord de fabrication</w:t>
            </w:r>
          </w:p>
        </w:tc>
      </w:tr>
      <w:tr w:rsidR="007D4866" w:rsidRPr="004C177B" w14:paraId="67D3B0D4" w14:textId="77777777" w:rsidTr="00956651">
        <w:trPr>
          <w:cantSplit/>
          <w:trHeight w:val="241"/>
        </w:trPr>
        <w:tc>
          <w:tcPr>
            <w:tcW w:w="1710" w:type="dxa"/>
            <w:tcBorders>
              <w:top w:val="dotted" w:sz="6" w:space="0" w:color="auto"/>
              <w:left w:val="single" w:sz="6" w:space="0" w:color="auto"/>
              <w:bottom w:val="dotted" w:sz="6" w:space="0" w:color="auto"/>
              <w:right w:val="nil"/>
            </w:tcBorders>
          </w:tcPr>
          <w:p w14:paraId="373CAD25"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i/>
                <w:spacing w:val="-2"/>
                <w:sz w:val="24"/>
                <w:szCs w:val="24"/>
                <w:lang w:eastAsia="fr-FR"/>
              </w:rPr>
            </w:pPr>
          </w:p>
        </w:tc>
        <w:tc>
          <w:tcPr>
            <w:tcW w:w="7380" w:type="dxa"/>
            <w:gridSpan w:val="2"/>
            <w:tcBorders>
              <w:top w:val="dotted" w:sz="6" w:space="0" w:color="auto"/>
              <w:left w:val="single" w:sz="6" w:space="0" w:color="auto"/>
              <w:bottom w:val="dotted" w:sz="6" w:space="0" w:color="auto"/>
              <w:right w:val="single" w:sz="6" w:space="0" w:color="auto"/>
            </w:tcBorders>
          </w:tcPr>
          <w:p w14:paraId="2DCB359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r>
      <w:tr w:rsidR="007D4866" w:rsidRPr="004C177B" w14:paraId="756F88AC" w14:textId="77777777" w:rsidTr="00956651">
        <w:trPr>
          <w:cantSplit/>
        </w:trPr>
        <w:tc>
          <w:tcPr>
            <w:tcW w:w="1710" w:type="dxa"/>
            <w:tcBorders>
              <w:top w:val="nil"/>
              <w:left w:val="single" w:sz="6" w:space="0" w:color="auto"/>
              <w:bottom w:val="single" w:sz="6" w:space="0" w:color="auto"/>
              <w:right w:val="nil"/>
            </w:tcBorders>
          </w:tcPr>
          <w:p w14:paraId="3F33A017"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i/>
                <w:spacing w:val="-2"/>
                <w:sz w:val="24"/>
                <w:szCs w:val="24"/>
                <w:lang w:eastAsia="fr-FR"/>
              </w:rPr>
            </w:pPr>
          </w:p>
        </w:tc>
        <w:tc>
          <w:tcPr>
            <w:tcW w:w="7380" w:type="dxa"/>
            <w:gridSpan w:val="2"/>
            <w:tcBorders>
              <w:top w:val="nil"/>
              <w:left w:val="single" w:sz="6" w:space="0" w:color="auto"/>
              <w:bottom w:val="single" w:sz="6" w:space="0" w:color="auto"/>
              <w:right w:val="single" w:sz="6" w:space="0" w:color="auto"/>
            </w:tcBorders>
          </w:tcPr>
          <w:p w14:paraId="3A915B7C"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sz w:val="24"/>
                <w:szCs w:val="24"/>
                <w:lang w:eastAsia="fr-FR"/>
              </w:rPr>
            </w:pPr>
          </w:p>
        </w:tc>
      </w:tr>
    </w:tbl>
    <w:p w14:paraId="52DB2C83"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D478B83"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Nom </w:t>
      </w:r>
      <w:r w:rsidRPr="00905A46">
        <w:rPr>
          <w:rFonts w:ascii="Times New Roman" w:eastAsia="Times New Roman" w:hAnsi="Times New Roman" w:cs="Arial"/>
          <w:bCs/>
          <w:i/>
          <w:iCs/>
          <w:sz w:val="26"/>
          <w:szCs w:val="26"/>
          <w:lang w:eastAsia="fr-FR"/>
        </w:rPr>
        <w:t>[insérer le nom complet de la personne signataire de l’offre]</w:t>
      </w:r>
    </w:p>
    <w:p w14:paraId="7CBFE5F8"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8E662F0"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905A46">
        <w:rPr>
          <w:rFonts w:ascii="Times New Roman" w:eastAsia="Times New Roman" w:hAnsi="Times New Roman" w:cs="Arial"/>
          <w:sz w:val="26"/>
          <w:szCs w:val="26"/>
          <w:lang w:eastAsia="fr-FR"/>
        </w:rPr>
        <w:t xml:space="preserve">En tant que </w:t>
      </w:r>
      <w:r w:rsidRPr="00905A46">
        <w:rPr>
          <w:rFonts w:ascii="Times New Roman" w:eastAsia="Times New Roman" w:hAnsi="Times New Roman" w:cs="Arial"/>
          <w:bCs/>
          <w:i/>
          <w:iCs/>
          <w:sz w:val="26"/>
          <w:szCs w:val="26"/>
          <w:lang w:eastAsia="fr-FR"/>
        </w:rPr>
        <w:t>[indiquer la capacité du signataire]</w:t>
      </w:r>
    </w:p>
    <w:p w14:paraId="696E772A"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4DDE6843" w14:textId="77777777" w:rsidR="007D4866" w:rsidRPr="00905A46"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905A46">
        <w:rPr>
          <w:rFonts w:ascii="Times New Roman" w:eastAsia="Times New Roman" w:hAnsi="Times New Roman" w:cs="Arial"/>
          <w:sz w:val="26"/>
          <w:szCs w:val="26"/>
          <w:lang w:eastAsia="fr-FR"/>
        </w:rPr>
        <w:t xml:space="preserve">Signature </w:t>
      </w:r>
      <w:r w:rsidRPr="00905A46">
        <w:rPr>
          <w:rFonts w:ascii="Times New Roman" w:eastAsia="Times New Roman" w:hAnsi="Times New Roman" w:cs="Arial"/>
          <w:bCs/>
          <w:i/>
          <w:iCs/>
          <w:sz w:val="26"/>
          <w:szCs w:val="26"/>
          <w:lang w:eastAsia="fr-FR"/>
        </w:rPr>
        <w:t>[insérer la signature]</w:t>
      </w:r>
    </w:p>
    <w:p w14:paraId="6852C2A8"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4A028B96" w14:textId="77777777" w:rsidR="007D4866" w:rsidRPr="00905A46"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Cs/>
          <w:i/>
          <w:iCs/>
          <w:sz w:val="26"/>
          <w:szCs w:val="26"/>
          <w:lang w:eastAsia="fr-FR"/>
        </w:rPr>
      </w:pPr>
      <w:r w:rsidRPr="00905A46">
        <w:rPr>
          <w:rFonts w:ascii="Times New Roman" w:eastAsia="Times New Roman" w:hAnsi="Times New Roman" w:cs="Arial"/>
          <w:sz w:val="26"/>
          <w:szCs w:val="26"/>
          <w:lang w:eastAsia="fr-FR"/>
        </w:rPr>
        <w:t xml:space="preserve">Ayant pouvoir à signer l’offre pour et au nom de </w:t>
      </w:r>
      <w:r w:rsidRPr="00905A46">
        <w:rPr>
          <w:rFonts w:ascii="Times New Roman" w:eastAsia="Times New Roman" w:hAnsi="Times New Roman" w:cs="Arial"/>
          <w:bCs/>
          <w:i/>
          <w:iCs/>
          <w:sz w:val="26"/>
          <w:szCs w:val="26"/>
          <w:lang w:eastAsia="fr-FR"/>
        </w:rPr>
        <w:t>[insérer le nom complet du candidat]</w:t>
      </w:r>
    </w:p>
    <w:p w14:paraId="5EB1CA30"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6"/>
          <w:szCs w:val="26"/>
          <w:lang w:eastAsia="fr-FR"/>
        </w:rPr>
        <w:t xml:space="preserve">En date du ________________________________ </w:t>
      </w:r>
      <w:r w:rsidRPr="00905A46">
        <w:rPr>
          <w:rFonts w:ascii="Times New Roman" w:eastAsia="Times New Roman" w:hAnsi="Times New Roman" w:cs="Arial"/>
          <w:i/>
          <w:iCs/>
          <w:sz w:val="26"/>
          <w:szCs w:val="26"/>
          <w:lang w:eastAsia="fr-FR"/>
        </w:rPr>
        <w:t>[Insérer la date de signature]</w:t>
      </w:r>
      <w:r w:rsidRPr="004C177B">
        <w:rPr>
          <w:rFonts w:ascii="Times New Roman" w:eastAsia="Times New Roman" w:hAnsi="Times New Roman" w:cs="Arial"/>
          <w:sz w:val="24"/>
          <w:szCs w:val="24"/>
          <w:lang w:eastAsia="fr-FR"/>
        </w:rPr>
        <w:br w:type="page"/>
      </w:r>
    </w:p>
    <w:tbl>
      <w:tblPr>
        <w:tblW w:w="0" w:type="auto"/>
        <w:tblLayout w:type="fixed"/>
        <w:tblLook w:val="0000" w:firstRow="0" w:lastRow="0" w:firstColumn="0" w:lastColumn="0" w:noHBand="0" w:noVBand="0"/>
      </w:tblPr>
      <w:tblGrid>
        <w:gridCol w:w="9198"/>
      </w:tblGrid>
      <w:tr w:rsidR="007D4866" w:rsidRPr="004C177B" w14:paraId="4055C4F4" w14:textId="77777777" w:rsidTr="00956651">
        <w:trPr>
          <w:trHeight w:val="900"/>
        </w:trPr>
        <w:tc>
          <w:tcPr>
            <w:tcW w:w="9198" w:type="dxa"/>
            <w:tcBorders>
              <w:top w:val="nil"/>
              <w:left w:val="nil"/>
              <w:bottom w:val="nil"/>
              <w:right w:val="nil"/>
            </w:tcBorders>
          </w:tcPr>
          <w:p w14:paraId="65A68554"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lastRenderedPageBreak/>
              <w:t>Personnel</w:t>
            </w:r>
          </w:p>
        </w:tc>
      </w:tr>
    </w:tbl>
    <w:p w14:paraId="60026713"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Times New Roman" w:eastAsia="Times New Roman" w:hAnsi="Times New Roman" w:cs="Arial"/>
          <w:b/>
          <w:sz w:val="32"/>
          <w:szCs w:val="24"/>
          <w:lang w:eastAsia="fr-FR"/>
        </w:rPr>
        <w:t>Formulaire PER -1</w:t>
      </w:r>
    </w:p>
    <w:p w14:paraId="5739241C" w14:textId="77777777" w:rsidR="007D4866" w:rsidRPr="00905A46" w:rsidRDefault="007D4866" w:rsidP="007D4866">
      <w:pPr>
        <w:tabs>
          <w:tab w:val="left" w:pos="5238"/>
          <w:tab w:val="left" w:pos="5474"/>
          <w:tab w:val="left" w:pos="9468"/>
        </w:tabs>
        <w:suppressAutoHyphens/>
        <w:overflowPunct w:val="0"/>
        <w:autoSpaceDE w:val="0"/>
        <w:autoSpaceDN w:val="0"/>
        <w:adjustRightInd w:val="0"/>
        <w:spacing w:after="0"/>
        <w:ind w:right="0"/>
        <w:jc w:val="center"/>
        <w:textAlignment w:val="baseline"/>
        <w:rPr>
          <w:rFonts w:ascii="Times New Roman" w:eastAsia="Times New Roman" w:hAnsi="Times New Roman" w:cs="Arial"/>
          <w:b/>
          <w:sz w:val="20"/>
          <w:szCs w:val="24"/>
          <w:lang w:eastAsia="fr-FR"/>
        </w:rPr>
      </w:pPr>
    </w:p>
    <w:p w14:paraId="462B28B4" w14:textId="77777777" w:rsidR="007D4866" w:rsidRPr="00905A46" w:rsidRDefault="007D4866" w:rsidP="007D4866">
      <w:pPr>
        <w:keepNext/>
        <w:suppressAutoHyphens/>
        <w:overflowPunct w:val="0"/>
        <w:autoSpaceDE w:val="0"/>
        <w:autoSpaceDN w:val="0"/>
        <w:adjustRightInd w:val="0"/>
        <w:spacing w:after="0"/>
        <w:ind w:right="0"/>
        <w:textAlignment w:val="baseline"/>
        <w:rPr>
          <w:rFonts w:ascii="Times New Roman Bold" w:eastAsia="Times New Roman" w:hAnsi="Times New Roman Bold" w:cs="Arial"/>
          <w:spacing w:val="-4"/>
          <w:sz w:val="32"/>
          <w:szCs w:val="24"/>
          <w:lang w:eastAsia="fr-FR"/>
        </w:rPr>
      </w:pPr>
    </w:p>
    <w:p w14:paraId="00C555C4"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Times New Roman" w:eastAsia="Times New Roman" w:hAnsi="Times New Roman" w:cs="Arial"/>
          <w:spacing w:val="-2"/>
          <w:sz w:val="20"/>
          <w:szCs w:val="24"/>
          <w:lang w:eastAsia="fr-FR"/>
        </w:rPr>
      </w:pPr>
      <w:r w:rsidRPr="004C177B">
        <w:rPr>
          <w:rFonts w:ascii="Times New Roman Bold" w:eastAsia="Times New Roman" w:hAnsi="Times New Roman Bold" w:cs="Arial"/>
          <w:spacing w:val="-4"/>
          <w:sz w:val="32"/>
          <w:szCs w:val="24"/>
          <w:lang w:eastAsia="fr-FR"/>
        </w:rPr>
        <w:t>Personnel proposé</w:t>
      </w:r>
    </w:p>
    <w:p w14:paraId="2D77E18C" w14:textId="77777777" w:rsidR="007D4866" w:rsidRPr="00905A4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6B148B2E" w14:textId="77777777" w:rsidR="007D4866" w:rsidRPr="00905A46"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0E2C4875"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Le Candidat doit fournir les noms de personnels ayant les qualifications requises exigées. Les renseignements concernant leur expérience devront être indiqués dans le Formulaire ci-dessous à remplir pour chaque candidat. </w:t>
      </w:r>
    </w:p>
    <w:p w14:paraId="53E4593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    </w:t>
      </w:r>
    </w:p>
    <w:p w14:paraId="7A3E787A"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720"/>
        <w:gridCol w:w="8370"/>
      </w:tblGrid>
      <w:tr w:rsidR="007D4866" w:rsidRPr="004C177B" w14:paraId="4C6DA65A" w14:textId="77777777" w:rsidTr="00956651">
        <w:trPr>
          <w:cantSplit/>
        </w:trPr>
        <w:tc>
          <w:tcPr>
            <w:tcW w:w="720" w:type="dxa"/>
            <w:tcBorders>
              <w:top w:val="single" w:sz="6" w:space="0" w:color="auto"/>
              <w:left w:val="single" w:sz="6" w:space="0" w:color="auto"/>
              <w:bottom w:val="nil"/>
              <w:right w:val="nil"/>
            </w:tcBorders>
          </w:tcPr>
          <w:p w14:paraId="49A0CBB1"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r w:rsidRPr="004C177B">
              <w:rPr>
                <w:rFonts w:ascii="Times New Roman" w:eastAsia="Times New Roman" w:hAnsi="Times New Roman" w:cs="Arial"/>
                <w:b/>
                <w:spacing w:val="-2"/>
                <w:sz w:val="24"/>
                <w:szCs w:val="24"/>
                <w:lang w:val="en-US" w:eastAsia="fr-FR"/>
              </w:rPr>
              <w:t>1.</w:t>
            </w:r>
          </w:p>
        </w:tc>
        <w:tc>
          <w:tcPr>
            <w:tcW w:w="8370" w:type="dxa"/>
            <w:tcBorders>
              <w:top w:val="single" w:sz="6" w:space="0" w:color="auto"/>
              <w:left w:val="single" w:sz="6" w:space="0" w:color="auto"/>
              <w:bottom w:val="nil"/>
              <w:right w:val="single" w:sz="6" w:space="0" w:color="auto"/>
            </w:tcBorders>
          </w:tcPr>
          <w:p w14:paraId="38B32A61"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Désignation du poste</w:t>
            </w:r>
          </w:p>
        </w:tc>
      </w:tr>
      <w:tr w:rsidR="007D4866" w:rsidRPr="004C177B" w14:paraId="34D66870" w14:textId="77777777" w:rsidTr="00956651">
        <w:trPr>
          <w:cantSplit/>
        </w:trPr>
        <w:tc>
          <w:tcPr>
            <w:tcW w:w="720" w:type="dxa"/>
            <w:tcBorders>
              <w:top w:val="nil"/>
              <w:left w:val="single" w:sz="6" w:space="0" w:color="auto"/>
              <w:bottom w:val="nil"/>
              <w:right w:val="nil"/>
            </w:tcBorders>
          </w:tcPr>
          <w:p w14:paraId="25939FB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p>
        </w:tc>
        <w:tc>
          <w:tcPr>
            <w:tcW w:w="8370" w:type="dxa"/>
            <w:tcBorders>
              <w:top w:val="single" w:sz="6" w:space="0" w:color="auto"/>
              <w:left w:val="single" w:sz="6" w:space="0" w:color="auto"/>
              <w:bottom w:val="nil"/>
              <w:right w:val="single" w:sz="6" w:space="0" w:color="auto"/>
            </w:tcBorders>
          </w:tcPr>
          <w:p w14:paraId="2B63F5B8"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 xml:space="preserve">Nom </w:t>
            </w:r>
          </w:p>
        </w:tc>
      </w:tr>
      <w:tr w:rsidR="007D4866" w:rsidRPr="004C177B" w14:paraId="186D29D4" w14:textId="77777777" w:rsidTr="00956651">
        <w:trPr>
          <w:cantSplit/>
        </w:trPr>
        <w:tc>
          <w:tcPr>
            <w:tcW w:w="720" w:type="dxa"/>
            <w:tcBorders>
              <w:top w:val="single" w:sz="6" w:space="0" w:color="auto"/>
              <w:left w:val="single" w:sz="6" w:space="0" w:color="auto"/>
              <w:bottom w:val="nil"/>
              <w:right w:val="nil"/>
            </w:tcBorders>
          </w:tcPr>
          <w:p w14:paraId="20716D4D"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r w:rsidRPr="004C177B">
              <w:rPr>
                <w:rFonts w:ascii="Times New Roman" w:eastAsia="Times New Roman" w:hAnsi="Times New Roman" w:cs="Arial"/>
                <w:b/>
                <w:spacing w:val="-2"/>
                <w:sz w:val="24"/>
                <w:szCs w:val="24"/>
                <w:lang w:val="en-US" w:eastAsia="fr-FR"/>
              </w:rPr>
              <w:t>2.</w:t>
            </w:r>
          </w:p>
        </w:tc>
        <w:tc>
          <w:tcPr>
            <w:tcW w:w="8370" w:type="dxa"/>
            <w:tcBorders>
              <w:top w:val="single" w:sz="6" w:space="0" w:color="auto"/>
              <w:left w:val="single" w:sz="6" w:space="0" w:color="auto"/>
              <w:bottom w:val="nil"/>
              <w:right w:val="single" w:sz="6" w:space="0" w:color="auto"/>
            </w:tcBorders>
          </w:tcPr>
          <w:p w14:paraId="3A7AE9E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Désignation du poste</w:t>
            </w:r>
          </w:p>
        </w:tc>
      </w:tr>
      <w:tr w:rsidR="007D4866" w:rsidRPr="004C177B" w14:paraId="56206386" w14:textId="77777777" w:rsidTr="00956651">
        <w:trPr>
          <w:cantSplit/>
        </w:trPr>
        <w:tc>
          <w:tcPr>
            <w:tcW w:w="720" w:type="dxa"/>
            <w:tcBorders>
              <w:top w:val="nil"/>
              <w:left w:val="single" w:sz="6" w:space="0" w:color="auto"/>
              <w:bottom w:val="nil"/>
              <w:right w:val="nil"/>
            </w:tcBorders>
          </w:tcPr>
          <w:p w14:paraId="2EEA5FB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p>
        </w:tc>
        <w:tc>
          <w:tcPr>
            <w:tcW w:w="8370" w:type="dxa"/>
            <w:tcBorders>
              <w:top w:val="single" w:sz="6" w:space="0" w:color="auto"/>
              <w:left w:val="single" w:sz="6" w:space="0" w:color="auto"/>
              <w:bottom w:val="nil"/>
              <w:right w:val="single" w:sz="6" w:space="0" w:color="auto"/>
            </w:tcBorders>
          </w:tcPr>
          <w:p w14:paraId="7067B890"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 xml:space="preserve">Nom </w:t>
            </w:r>
          </w:p>
        </w:tc>
      </w:tr>
      <w:tr w:rsidR="007D4866" w:rsidRPr="004C177B" w14:paraId="5CE34BBC" w14:textId="77777777" w:rsidTr="00956651">
        <w:trPr>
          <w:cantSplit/>
        </w:trPr>
        <w:tc>
          <w:tcPr>
            <w:tcW w:w="720" w:type="dxa"/>
            <w:tcBorders>
              <w:top w:val="single" w:sz="6" w:space="0" w:color="auto"/>
              <w:left w:val="single" w:sz="6" w:space="0" w:color="auto"/>
              <w:bottom w:val="nil"/>
              <w:right w:val="nil"/>
            </w:tcBorders>
          </w:tcPr>
          <w:p w14:paraId="3396E538"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r w:rsidRPr="004C177B">
              <w:rPr>
                <w:rFonts w:ascii="Times New Roman" w:eastAsia="Times New Roman" w:hAnsi="Times New Roman" w:cs="Arial"/>
                <w:b/>
                <w:spacing w:val="-2"/>
                <w:sz w:val="24"/>
                <w:szCs w:val="24"/>
                <w:lang w:val="en-US" w:eastAsia="fr-FR"/>
              </w:rPr>
              <w:t>3.</w:t>
            </w:r>
          </w:p>
        </w:tc>
        <w:tc>
          <w:tcPr>
            <w:tcW w:w="8370" w:type="dxa"/>
            <w:tcBorders>
              <w:top w:val="single" w:sz="6" w:space="0" w:color="auto"/>
              <w:left w:val="single" w:sz="6" w:space="0" w:color="auto"/>
              <w:bottom w:val="nil"/>
              <w:right w:val="single" w:sz="6" w:space="0" w:color="auto"/>
            </w:tcBorders>
          </w:tcPr>
          <w:p w14:paraId="3EE47182"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Désignation du poste</w:t>
            </w:r>
          </w:p>
        </w:tc>
      </w:tr>
      <w:tr w:rsidR="007D4866" w:rsidRPr="004C177B" w14:paraId="14691183" w14:textId="77777777" w:rsidTr="00956651">
        <w:trPr>
          <w:cantSplit/>
        </w:trPr>
        <w:tc>
          <w:tcPr>
            <w:tcW w:w="720" w:type="dxa"/>
            <w:tcBorders>
              <w:top w:val="nil"/>
              <w:left w:val="single" w:sz="6" w:space="0" w:color="auto"/>
              <w:bottom w:val="nil"/>
              <w:right w:val="nil"/>
            </w:tcBorders>
          </w:tcPr>
          <w:p w14:paraId="16DD5E64"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p>
        </w:tc>
        <w:tc>
          <w:tcPr>
            <w:tcW w:w="8370" w:type="dxa"/>
            <w:tcBorders>
              <w:top w:val="single" w:sz="6" w:space="0" w:color="auto"/>
              <w:left w:val="single" w:sz="6" w:space="0" w:color="auto"/>
              <w:bottom w:val="nil"/>
              <w:right w:val="single" w:sz="6" w:space="0" w:color="auto"/>
            </w:tcBorders>
          </w:tcPr>
          <w:p w14:paraId="457AD5C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 xml:space="preserve">Nom </w:t>
            </w:r>
          </w:p>
        </w:tc>
      </w:tr>
      <w:tr w:rsidR="007D4866" w:rsidRPr="004C177B" w14:paraId="3662BDE1" w14:textId="77777777" w:rsidTr="00956651">
        <w:trPr>
          <w:cantSplit/>
        </w:trPr>
        <w:tc>
          <w:tcPr>
            <w:tcW w:w="720" w:type="dxa"/>
            <w:tcBorders>
              <w:top w:val="single" w:sz="6" w:space="0" w:color="auto"/>
              <w:left w:val="single" w:sz="6" w:space="0" w:color="auto"/>
              <w:bottom w:val="nil"/>
              <w:right w:val="nil"/>
            </w:tcBorders>
          </w:tcPr>
          <w:p w14:paraId="1DD1819E"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r w:rsidRPr="004C177B">
              <w:rPr>
                <w:rFonts w:ascii="Times New Roman" w:eastAsia="Times New Roman" w:hAnsi="Times New Roman" w:cs="Arial"/>
                <w:b/>
                <w:spacing w:val="-2"/>
                <w:sz w:val="24"/>
                <w:szCs w:val="24"/>
                <w:lang w:val="en-US" w:eastAsia="fr-FR"/>
              </w:rPr>
              <w:t>4.</w:t>
            </w:r>
          </w:p>
        </w:tc>
        <w:tc>
          <w:tcPr>
            <w:tcW w:w="8370" w:type="dxa"/>
            <w:tcBorders>
              <w:top w:val="single" w:sz="6" w:space="0" w:color="auto"/>
              <w:left w:val="single" w:sz="6" w:space="0" w:color="auto"/>
              <w:bottom w:val="nil"/>
              <w:right w:val="single" w:sz="6" w:space="0" w:color="auto"/>
            </w:tcBorders>
          </w:tcPr>
          <w:p w14:paraId="096658A1"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Désignation du poste</w:t>
            </w:r>
          </w:p>
        </w:tc>
      </w:tr>
      <w:tr w:rsidR="007D4866" w:rsidRPr="004C177B" w14:paraId="59FE494E" w14:textId="77777777" w:rsidTr="00956651">
        <w:trPr>
          <w:cantSplit/>
        </w:trPr>
        <w:tc>
          <w:tcPr>
            <w:tcW w:w="720" w:type="dxa"/>
            <w:tcBorders>
              <w:top w:val="nil"/>
              <w:left w:val="single" w:sz="6" w:space="0" w:color="auto"/>
              <w:bottom w:val="single" w:sz="6" w:space="0" w:color="auto"/>
              <w:right w:val="nil"/>
            </w:tcBorders>
          </w:tcPr>
          <w:p w14:paraId="051B2CB8"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val="en-US" w:eastAsia="fr-FR"/>
              </w:rPr>
            </w:pPr>
          </w:p>
        </w:tc>
        <w:tc>
          <w:tcPr>
            <w:tcW w:w="8370" w:type="dxa"/>
            <w:tcBorders>
              <w:top w:val="single" w:sz="6" w:space="0" w:color="auto"/>
              <w:left w:val="single" w:sz="6" w:space="0" w:color="auto"/>
              <w:bottom w:val="single" w:sz="6" w:space="0" w:color="auto"/>
              <w:right w:val="single" w:sz="6" w:space="0" w:color="auto"/>
            </w:tcBorders>
          </w:tcPr>
          <w:p w14:paraId="7E8F495C" w14:textId="77777777" w:rsidR="007D4866" w:rsidRPr="004C177B" w:rsidRDefault="007D4866" w:rsidP="007D4866">
            <w:pPr>
              <w:suppressAutoHyphens/>
              <w:overflowPunct w:val="0"/>
              <w:autoSpaceDE w:val="0"/>
              <w:autoSpaceDN w:val="0"/>
              <w:adjustRightInd w:val="0"/>
              <w:spacing w:before="120" w:after="120"/>
              <w:ind w:right="0"/>
              <w:textAlignment w:val="baseline"/>
              <w:rPr>
                <w:rFonts w:ascii="Times New Roman" w:eastAsia="Times New Roman" w:hAnsi="Times New Roman" w:cs="Arial"/>
                <w:b/>
                <w:spacing w:val="-2"/>
                <w:sz w:val="24"/>
                <w:szCs w:val="24"/>
                <w:lang w:eastAsia="fr-FR"/>
              </w:rPr>
            </w:pPr>
            <w:r w:rsidRPr="004C177B">
              <w:rPr>
                <w:rFonts w:ascii="Times New Roman" w:eastAsia="Times New Roman" w:hAnsi="Times New Roman" w:cs="Arial"/>
                <w:b/>
                <w:spacing w:val="-2"/>
                <w:sz w:val="24"/>
                <w:szCs w:val="24"/>
                <w:lang w:eastAsia="fr-FR"/>
              </w:rPr>
              <w:t xml:space="preserve">Nom </w:t>
            </w:r>
          </w:p>
        </w:tc>
      </w:tr>
    </w:tbl>
    <w:p w14:paraId="0B4F0AFC"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72650A42"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29478655" w14:textId="77777777" w:rsidR="007D4866" w:rsidRPr="004C177B"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r w:rsidRPr="004C177B">
        <w:rPr>
          <w:rFonts w:ascii="Times New Roman" w:eastAsia="Times New Roman" w:hAnsi="Times New Roman" w:cs="Arial"/>
          <w:sz w:val="26"/>
          <w:szCs w:val="26"/>
          <w:lang w:eastAsia="fr-FR"/>
        </w:rPr>
        <w:t xml:space="preserve">Nom </w:t>
      </w:r>
      <w:r w:rsidRPr="004C177B">
        <w:rPr>
          <w:rFonts w:ascii="Times New Roman" w:eastAsia="Times New Roman" w:hAnsi="Times New Roman" w:cs="Arial"/>
          <w:bCs/>
          <w:i/>
          <w:iCs/>
          <w:sz w:val="26"/>
          <w:szCs w:val="26"/>
          <w:lang w:eastAsia="fr-FR"/>
        </w:rPr>
        <w:t>[insérer le nom complet du personnel clé proposé pour le poste]</w:t>
      </w:r>
    </w:p>
    <w:p w14:paraId="37F92433" w14:textId="77777777" w:rsidR="007D4866" w:rsidRPr="004C177B"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6BEE90A4" w14:textId="77777777" w:rsidR="007D4866" w:rsidRPr="004C177B" w:rsidRDefault="007D4866" w:rsidP="007D4866">
      <w:pPr>
        <w:tabs>
          <w:tab w:val="right" w:pos="4140"/>
          <w:tab w:val="left" w:pos="4500"/>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u w:val="single"/>
          <w:lang w:eastAsia="fr-FR"/>
        </w:rPr>
      </w:pPr>
      <w:r w:rsidRPr="004C177B">
        <w:rPr>
          <w:rFonts w:ascii="Times New Roman" w:eastAsia="Times New Roman" w:hAnsi="Times New Roman" w:cs="Arial"/>
          <w:sz w:val="26"/>
          <w:szCs w:val="26"/>
          <w:lang w:eastAsia="fr-FR"/>
        </w:rPr>
        <w:t xml:space="preserve">Signature </w:t>
      </w:r>
      <w:r w:rsidRPr="004C177B">
        <w:rPr>
          <w:rFonts w:ascii="Times New Roman" w:eastAsia="Times New Roman" w:hAnsi="Times New Roman" w:cs="Arial"/>
          <w:bCs/>
          <w:i/>
          <w:iCs/>
          <w:sz w:val="26"/>
          <w:szCs w:val="26"/>
          <w:lang w:eastAsia="fr-FR"/>
        </w:rPr>
        <w:t>[insérer la signature du personnel proposé pour le poste]</w:t>
      </w:r>
    </w:p>
    <w:p w14:paraId="3A2FD4CC"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6"/>
          <w:szCs w:val="26"/>
          <w:lang w:eastAsia="fr-FR"/>
        </w:rPr>
      </w:pPr>
    </w:p>
    <w:p w14:paraId="58035B44"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r w:rsidRPr="004C177B">
        <w:rPr>
          <w:rFonts w:ascii="Times New Roman" w:eastAsia="Times New Roman" w:hAnsi="Times New Roman" w:cs="Arial"/>
          <w:sz w:val="26"/>
          <w:szCs w:val="26"/>
          <w:lang w:eastAsia="fr-FR"/>
        </w:rPr>
        <w:t xml:space="preserve">En date du ________________________________ </w:t>
      </w:r>
      <w:r w:rsidRPr="004C177B">
        <w:rPr>
          <w:rFonts w:ascii="Times New Roman" w:eastAsia="Times New Roman" w:hAnsi="Times New Roman" w:cs="Arial"/>
          <w:i/>
          <w:iCs/>
          <w:sz w:val="26"/>
          <w:szCs w:val="26"/>
          <w:lang w:eastAsia="fr-FR"/>
        </w:rPr>
        <w:t>[Insérer la date de signature]</w:t>
      </w:r>
    </w:p>
    <w:p w14:paraId="13D132A5"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r w:rsidRPr="004C177B">
        <w:rPr>
          <w:rFonts w:ascii="Arial" w:eastAsia="Times New Roman" w:hAnsi="Arial" w:cs="Arial"/>
          <w:b/>
          <w:spacing w:val="-2"/>
          <w:sz w:val="20"/>
          <w:szCs w:val="24"/>
          <w:lang w:eastAsia="fr-FR"/>
        </w:rPr>
        <w:br w:type="page"/>
      </w:r>
      <w:r w:rsidRPr="004C177B">
        <w:rPr>
          <w:rFonts w:ascii="Times New Roman" w:eastAsia="Times New Roman" w:hAnsi="Times New Roman" w:cs="Arial"/>
          <w:b/>
          <w:sz w:val="32"/>
          <w:szCs w:val="24"/>
          <w:lang w:eastAsia="fr-FR"/>
        </w:rPr>
        <w:lastRenderedPageBreak/>
        <w:t>Formulaire PER-2</w:t>
      </w:r>
    </w:p>
    <w:p w14:paraId="5B90AFD8" w14:textId="77777777" w:rsidR="007D4866" w:rsidRPr="004C177B" w:rsidRDefault="007D4866" w:rsidP="007D4866">
      <w:pPr>
        <w:keepNext/>
        <w:suppressAutoHyphens/>
        <w:overflowPunct w:val="0"/>
        <w:autoSpaceDE w:val="0"/>
        <w:autoSpaceDN w:val="0"/>
        <w:adjustRightInd w:val="0"/>
        <w:spacing w:after="0"/>
        <w:ind w:right="0"/>
        <w:jc w:val="center"/>
        <w:textAlignment w:val="baseline"/>
        <w:rPr>
          <w:rFonts w:ascii="Arial" w:eastAsia="Times New Roman" w:hAnsi="Arial" w:cs="Arial"/>
          <w:b/>
          <w:spacing w:val="-2"/>
          <w:sz w:val="20"/>
          <w:szCs w:val="24"/>
          <w:lang w:eastAsia="fr-FR"/>
        </w:rPr>
      </w:pPr>
    </w:p>
    <w:p w14:paraId="58B6CB62"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p w14:paraId="77A5473D" w14:textId="77777777" w:rsidR="007D4866" w:rsidRPr="004C177B" w:rsidRDefault="007D4866" w:rsidP="007D4866">
      <w:pPr>
        <w:keepNext/>
        <w:suppressAutoHyphens/>
        <w:overflowPunct w:val="0"/>
        <w:autoSpaceDE w:val="0"/>
        <w:autoSpaceDN w:val="0"/>
        <w:adjustRightInd w:val="0"/>
        <w:spacing w:after="0"/>
        <w:ind w:right="0"/>
        <w:textAlignment w:val="baseline"/>
        <w:rPr>
          <w:rFonts w:ascii="Times New Roman Bold" w:eastAsia="Times New Roman" w:hAnsi="Times New Roman Bold" w:cs="Arial"/>
          <w:spacing w:val="-4"/>
          <w:sz w:val="28"/>
          <w:szCs w:val="24"/>
          <w:lang w:eastAsia="fr-FR"/>
        </w:rPr>
      </w:pPr>
      <w:r w:rsidRPr="004C177B">
        <w:rPr>
          <w:rFonts w:ascii="Times New Roman Bold" w:eastAsia="Times New Roman" w:hAnsi="Times New Roman Bold" w:cs="Arial"/>
          <w:spacing w:val="-4"/>
          <w:sz w:val="28"/>
          <w:szCs w:val="24"/>
          <w:lang w:eastAsia="fr-FR"/>
        </w:rPr>
        <w:t xml:space="preserve">Curriculum vitae du Personnel proposé </w:t>
      </w:r>
    </w:p>
    <w:p w14:paraId="1AAAEACB"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pacing w:val="-2"/>
          <w:sz w:val="20"/>
          <w:szCs w:val="24"/>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9360"/>
      </w:tblGrid>
      <w:tr w:rsidR="007D4866" w:rsidRPr="004C177B" w14:paraId="1963AA4F" w14:textId="77777777" w:rsidTr="00956651">
        <w:trPr>
          <w:cantSplit/>
        </w:trPr>
        <w:tc>
          <w:tcPr>
            <w:tcW w:w="9360" w:type="dxa"/>
            <w:tcBorders>
              <w:top w:val="single" w:sz="6" w:space="0" w:color="auto"/>
              <w:left w:val="single" w:sz="6" w:space="0" w:color="auto"/>
              <w:bottom w:val="single" w:sz="6" w:space="0" w:color="auto"/>
              <w:right w:val="single" w:sz="6" w:space="0" w:color="auto"/>
            </w:tcBorders>
          </w:tcPr>
          <w:p w14:paraId="29FE3C7F"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Nom du Candidat</w:t>
            </w:r>
          </w:p>
        </w:tc>
      </w:tr>
    </w:tbl>
    <w:p w14:paraId="1F8947D5"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b/>
          <w:spacing w:val="-2"/>
          <w:lang w:eastAsia="fr-FR"/>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960"/>
      </w:tblGrid>
      <w:tr w:rsidR="007D4866" w:rsidRPr="004C177B" w14:paraId="5D2BB4CB" w14:textId="77777777" w:rsidTr="00956651">
        <w:trPr>
          <w:cantSplit/>
        </w:trPr>
        <w:tc>
          <w:tcPr>
            <w:tcW w:w="9360" w:type="dxa"/>
            <w:gridSpan w:val="3"/>
            <w:tcBorders>
              <w:top w:val="single" w:sz="6" w:space="0" w:color="auto"/>
              <w:left w:val="single" w:sz="6" w:space="0" w:color="auto"/>
              <w:bottom w:val="nil"/>
              <w:right w:val="single" w:sz="6" w:space="0" w:color="auto"/>
            </w:tcBorders>
          </w:tcPr>
          <w:p w14:paraId="70957385"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Poste</w:t>
            </w:r>
          </w:p>
          <w:p w14:paraId="307D978C" w14:textId="77777777" w:rsidR="007D4866" w:rsidRPr="004C177B" w:rsidRDefault="007D4866" w:rsidP="007D4866">
            <w:pPr>
              <w:tabs>
                <w:tab w:val="left" w:pos="1638"/>
                <w:tab w:val="left" w:pos="1998"/>
              </w:tabs>
              <w:suppressAutoHyphens/>
              <w:overflowPunct w:val="0"/>
              <w:autoSpaceDE w:val="0"/>
              <w:autoSpaceDN w:val="0"/>
              <w:adjustRightInd w:val="0"/>
              <w:spacing w:after="71"/>
              <w:ind w:left="378" w:right="0" w:hanging="378"/>
              <w:textAlignment w:val="baseline"/>
              <w:rPr>
                <w:rFonts w:ascii="Times New Roman" w:eastAsia="Times New Roman" w:hAnsi="Times New Roman" w:cs="Arial"/>
                <w:b/>
                <w:spacing w:val="-2"/>
                <w:lang w:eastAsia="fr-FR"/>
              </w:rPr>
            </w:pPr>
          </w:p>
        </w:tc>
      </w:tr>
      <w:tr w:rsidR="007D4866" w:rsidRPr="004C177B" w14:paraId="3BEF4140" w14:textId="77777777" w:rsidTr="00956651">
        <w:trPr>
          <w:cantSplit/>
        </w:trPr>
        <w:tc>
          <w:tcPr>
            <w:tcW w:w="1710" w:type="dxa"/>
            <w:tcBorders>
              <w:top w:val="single" w:sz="6" w:space="0" w:color="auto"/>
              <w:left w:val="single" w:sz="6" w:space="0" w:color="auto"/>
              <w:bottom w:val="nil"/>
              <w:right w:val="nil"/>
            </w:tcBorders>
          </w:tcPr>
          <w:p w14:paraId="70C3AEE7"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 xml:space="preserve">Renseignements personnels </w:t>
            </w:r>
          </w:p>
        </w:tc>
        <w:tc>
          <w:tcPr>
            <w:tcW w:w="3690" w:type="dxa"/>
            <w:tcBorders>
              <w:top w:val="single" w:sz="6" w:space="0" w:color="auto"/>
              <w:left w:val="single" w:sz="6" w:space="0" w:color="auto"/>
              <w:bottom w:val="nil"/>
              <w:right w:val="nil"/>
            </w:tcBorders>
          </w:tcPr>
          <w:p w14:paraId="1E19C7FC"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Nom</w:t>
            </w:r>
          </w:p>
          <w:p w14:paraId="5E19CFF5"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3960" w:type="dxa"/>
            <w:tcBorders>
              <w:top w:val="single" w:sz="6" w:space="0" w:color="auto"/>
              <w:left w:val="single" w:sz="6" w:space="0" w:color="auto"/>
              <w:bottom w:val="nil"/>
              <w:right w:val="single" w:sz="6" w:space="0" w:color="auto"/>
            </w:tcBorders>
          </w:tcPr>
          <w:p w14:paraId="1F4BD9CD"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Date de naissance</w:t>
            </w:r>
          </w:p>
        </w:tc>
      </w:tr>
      <w:tr w:rsidR="007D4866" w:rsidRPr="004C177B" w14:paraId="4C2D778F" w14:textId="77777777" w:rsidTr="00956651">
        <w:trPr>
          <w:cantSplit/>
        </w:trPr>
        <w:tc>
          <w:tcPr>
            <w:tcW w:w="1710" w:type="dxa"/>
            <w:tcBorders>
              <w:top w:val="nil"/>
              <w:left w:val="single" w:sz="6" w:space="0" w:color="auto"/>
              <w:bottom w:val="nil"/>
              <w:right w:val="nil"/>
            </w:tcBorders>
          </w:tcPr>
          <w:p w14:paraId="64A6FB6E"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7650" w:type="dxa"/>
            <w:gridSpan w:val="2"/>
            <w:tcBorders>
              <w:top w:val="single" w:sz="6" w:space="0" w:color="auto"/>
              <w:left w:val="single" w:sz="6" w:space="0" w:color="auto"/>
              <w:bottom w:val="nil"/>
              <w:right w:val="single" w:sz="6" w:space="0" w:color="auto"/>
            </w:tcBorders>
          </w:tcPr>
          <w:p w14:paraId="75089A3A"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 xml:space="preserve">Qualifications professionnelles </w:t>
            </w:r>
          </w:p>
          <w:p w14:paraId="66119928"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r>
      <w:tr w:rsidR="007D4866" w:rsidRPr="004C177B" w14:paraId="613E3C70" w14:textId="77777777" w:rsidTr="00956651">
        <w:trPr>
          <w:cantSplit/>
        </w:trPr>
        <w:tc>
          <w:tcPr>
            <w:tcW w:w="1710" w:type="dxa"/>
            <w:tcBorders>
              <w:top w:val="single" w:sz="6" w:space="0" w:color="auto"/>
              <w:left w:val="single" w:sz="6" w:space="0" w:color="auto"/>
              <w:bottom w:val="nil"/>
              <w:right w:val="nil"/>
            </w:tcBorders>
          </w:tcPr>
          <w:p w14:paraId="07509599"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Employeur actuel</w:t>
            </w:r>
          </w:p>
        </w:tc>
        <w:tc>
          <w:tcPr>
            <w:tcW w:w="7650" w:type="dxa"/>
            <w:gridSpan w:val="2"/>
            <w:tcBorders>
              <w:top w:val="single" w:sz="6" w:space="0" w:color="auto"/>
              <w:left w:val="single" w:sz="6" w:space="0" w:color="auto"/>
              <w:bottom w:val="nil"/>
              <w:right w:val="single" w:sz="6" w:space="0" w:color="auto"/>
            </w:tcBorders>
          </w:tcPr>
          <w:p w14:paraId="3987D098"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Nom de l’employeur</w:t>
            </w:r>
          </w:p>
          <w:p w14:paraId="2A5A3209"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r>
      <w:tr w:rsidR="007D4866" w:rsidRPr="004C177B" w14:paraId="2345C9AD" w14:textId="77777777" w:rsidTr="00956651">
        <w:trPr>
          <w:cantSplit/>
        </w:trPr>
        <w:tc>
          <w:tcPr>
            <w:tcW w:w="1710" w:type="dxa"/>
            <w:tcBorders>
              <w:top w:val="nil"/>
              <w:left w:val="single" w:sz="6" w:space="0" w:color="auto"/>
              <w:bottom w:val="nil"/>
              <w:right w:val="nil"/>
            </w:tcBorders>
          </w:tcPr>
          <w:p w14:paraId="2BA1853B"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7650" w:type="dxa"/>
            <w:gridSpan w:val="2"/>
            <w:tcBorders>
              <w:top w:val="single" w:sz="6" w:space="0" w:color="auto"/>
              <w:left w:val="single" w:sz="6" w:space="0" w:color="auto"/>
              <w:bottom w:val="nil"/>
              <w:right w:val="single" w:sz="6" w:space="0" w:color="auto"/>
            </w:tcBorders>
          </w:tcPr>
          <w:p w14:paraId="6E80FB87"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Adresse de l’employeur</w:t>
            </w:r>
          </w:p>
          <w:p w14:paraId="653E54BD"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r>
      <w:tr w:rsidR="007D4866" w:rsidRPr="004C177B" w14:paraId="2FB62C12" w14:textId="77777777" w:rsidTr="00956651">
        <w:trPr>
          <w:cantSplit/>
        </w:trPr>
        <w:tc>
          <w:tcPr>
            <w:tcW w:w="1710" w:type="dxa"/>
            <w:tcBorders>
              <w:top w:val="nil"/>
              <w:left w:val="single" w:sz="6" w:space="0" w:color="auto"/>
              <w:bottom w:val="nil"/>
              <w:right w:val="nil"/>
            </w:tcBorders>
          </w:tcPr>
          <w:p w14:paraId="4756C4B8"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3690" w:type="dxa"/>
            <w:tcBorders>
              <w:top w:val="single" w:sz="6" w:space="0" w:color="auto"/>
              <w:left w:val="single" w:sz="6" w:space="0" w:color="auto"/>
              <w:bottom w:val="nil"/>
              <w:right w:val="nil"/>
            </w:tcBorders>
          </w:tcPr>
          <w:p w14:paraId="66C59CA2"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Téléphone</w:t>
            </w:r>
          </w:p>
          <w:p w14:paraId="4616F23B"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c>
          <w:tcPr>
            <w:tcW w:w="3960" w:type="dxa"/>
            <w:tcBorders>
              <w:top w:val="single" w:sz="6" w:space="0" w:color="auto"/>
              <w:left w:val="single" w:sz="6" w:space="0" w:color="auto"/>
              <w:bottom w:val="nil"/>
              <w:right w:val="single" w:sz="6" w:space="0" w:color="auto"/>
            </w:tcBorders>
          </w:tcPr>
          <w:p w14:paraId="7957932D" w14:textId="77777777" w:rsidR="007D4866" w:rsidRPr="004C177B" w:rsidRDefault="007D4866" w:rsidP="007D4866">
            <w:pPr>
              <w:suppressAutoHyphens/>
              <w:overflowPunct w:val="0"/>
              <w:autoSpaceDE w:val="0"/>
              <w:autoSpaceDN w:val="0"/>
              <w:adjustRightInd w:val="0"/>
              <w:spacing w:before="60" w:after="120"/>
              <w:ind w:right="0"/>
              <w:jc w:val="left"/>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Contact (responsable / chargé du personnel)</w:t>
            </w:r>
          </w:p>
        </w:tc>
      </w:tr>
      <w:tr w:rsidR="007D4866" w:rsidRPr="004C177B" w14:paraId="23F583EC" w14:textId="77777777" w:rsidTr="00956651">
        <w:trPr>
          <w:cantSplit/>
        </w:trPr>
        <w:tc>
          <w:tcPr>
            <w:tcW w:w="1710" w:type="dxa"/>
            <w:tcBorders>
              <w:top w:val="nil"/>
              <w:left w:val="single" w:sz="6" w:space="0" w:color="auto"/>
              <w:bottom w:val="nil"/>
              <w:right w:val="nil"/>
            </w:tcBorders>
          </w:tcPr>
          <w:p w14:paraId="7AC578CA"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3690" w:type="dxa"/>
            <w:tcBorders>
              <w:top w:val="single" w:sz="6" w:space="0" w:color="auto"/>
              <w:left w:val="single" w:sz="6" w:space="0" w:color="auto"/>
              <w:bottom w:val="nil"/>
              <w:right w:val="nil"/>
            </w:tcBorders>
          </w:tcPr>
          <w:p w14:paraId="04B7DDD0"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Télécopie</w:t>
            </w:r>
          </w:p>
          <w:p w14:paraId="1CC534EE"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c>
          <w:tcPr>
            <w:tcW w:w="3960" w:type="dxa"/>
            <w:tcBorders>
              <w:top w:val="single" w:sz="6" w:space="0" w:color="auto"/>
              <w:left w:val="single" w:sz="6" w:space="0" w:color="auto"/>
              <w:bottom w:val="nil"/>
              <w:right w:val="single" w:sz="6" w:space="0" w:color="auto"/>
            </w:tcBorders>
          </w:tcPr>
          <w:p w14:paraId="548C430F"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E-mail</w:t>
            </w:r>
          </w:p>
        </w:tc>
      </w:tr>
      <w:tr w:rsidR="007D4866" w:rsidRPr="004C177B" w14:paraId="1AFFBB01" w14:textId="77777777" w:rsidTr="00956651">
        <w:trPr>
          <w:cantSplit/>
        </w:trPr>
        <w:tc>
          <w:tcPr>
            <w:tcW w:w="1710" w:type="dxa"/>
            <w:tcBorders>
              <w:top w:val="nil"/>
              <w:left w:val="single" w:sz="6" w:space="0" w:color="auto"/>
              <w:bottom w:val="single" w:sz="6" w:space="0" w:color="auto"/>
              <w:right w:val="nil"/>
            </w:tcBorders>
          </w:tcPr>
          <w:p w14:paraId="1CD2B6AC"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b/>
                <w:spacing w:val="-2"/>
                <w:lang w:eastAsia="fr-FR"/>
              </w:rPr>
            </w:pPr>
          </w:p>
        </w:tc>
        <w:tc>
          <w:tcPr>
            <w:tcW w:w="3690" w:type="dxa"/>
            <w:tcBorders>
              <w:top w:val="single" w:sz="6" w:space="0" w:color="auto"/>
              <w:left w:val="single" w:sz="6" w:space="0" w:color="auto"/>
              <w:bottom w:val="single" w:sz="6" w:space="0" w:color="auto"/>
              <w:right w:val="nil"/>
            </w:tcBorders>
          </w:tcPr>
          <w:p w14:paraId="5AB6B854"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Emploi tenu</w:t>
            </w:r>
          </w:p>
          <w:p w14:paraId="2ECA522C" w14:textId="77777777" w:rsidR="007D4866" w:rsidRPr="004C177B" w:rsidRDefault="007D4866" w:rsidP="007D4866">
            <w:pPr>
              <w:suppressAutoHyphens/>
              <w:overflowPunct w:val="0"/>
              <w:autoSpaceDE w:val="0"/>
              <w:autoSpaceDN w:val="0"/>
              <w:adjustRightInd w:val="0"/>
              <w:spacing w:before="60" w:after="120"/>
              <w:ind w:right="0"/>
              <w:textAlignment w:val="baseline"/>
              <w:rPr>
                <w:rFonts w:ascii="Times New Roman" w:eastAsia="Times New Roman" w:hAnsi="Times New Roman" w:cs="Arial"/>
                <w:b/>
                <w:spacing w:val="-2"/>
                <w:lang w:eastAsia="fr-FR"/>
              </w:rPr>
            </w:pPr>
          </w:p>
        </w:tc>
        <w:tc>
          <w:tcPr>
            <w:tcW w:w="3960" w:type="dxa"/>
            <w:tcBorders>
              <w:top w:val="single" w:sz="6" w:space="0" w:color="auto"/>
              <w:left w:val="single" w:sz="6" w:space="0" w:color="auto"/>
              <w:bottom w:val="single" w:sz="6" w:space="0" w:color="auto"/>
              <w:right w:val="single" w:sz="6" w:space="0" w:color="auto"/>
            </w:tcBorders>
          </w:tcPr>
          <w:p w14:paraId="22BF2BCA" w14:textId="77777777" w:rsidR="007D4866" w:rsidRPr="004C177B" w:rsidRDefault="007D4866" w:rsidP="007D4866">
            <w:pPr>
              <w:suppressAutoHyphens/>
              <w:overflowPunct w:val="0"/>
              <w:autoSpaceDE w:val="0"/>
              <w:autoSpaceDN w:val="0"/>
              <w:adjustRightInd w:val="0"/>
              <w:spacing w:before="60" w:after="120"/>
              <w:ind w:right="0"/>
              <w:jc w:val="left"/>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Nombre d’années avec le présent employeur</w:t>
            </w:r>
          </w:p>
        </w:tc>
      </w:tr>
    </w:tbl>
    <w:p w14:paraId="5FB5C7F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i/>
          <w:spacing w:val="-2"/>
          <w:lang w:eastAsia="fr-FR"/>
        </w:rPr>
      </w:pPr>
    </w:p>
    <w:p w14:paraId="5BC43354"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pacing w:val="-2"/>
          <w:lang w:eastAsia="fr-FR"/>
        </w:rPr>
      </w:pPr>
      <w:r w:rsidRPr="004C177B">
        <w:rPr>
          <w:rFonts w:ascii="Times New Roman" w:eastAsia="Times New Roman" w:hAnsi="Times New Roman" w:cs="Arial"/>
          <w:spacing w:val="-2"/>
          <w:lang w:eastAsia="fr-FR"/>
        </w:rPr>
        <w:t>Résumer l’expérience professionnelle des 20 dernières années en ordre chronologique inverse. Indiquer l’expérience technique et de gestionnaire pertinente pour le projet.</w:t>
      </w:r>
    </w:p>
    <w:p w14:paraId="10F201FF"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i/>
          <w:spacing w:val="-2"/>
          <w:lang w:eastAsia="fr-FR"/>
        </w:rPr>
      </w:pPr>
    </w:p>
    <w:tbl>
      <w:tblPr>
        <w:tblW w:w="9360" w:type="dxa"/>
        <w:tblInd w:w="72" w:type="dxa"/>
        <w:tblLayout w:type="fixed"/>
        <w:tblCellMar>
          <w:left w:w="72" w:type="dxa"/>
          <w:right w:w="72" w:type="dxa"/>
        </w:tblCellMar>
        <w:tblLook w:val="0000" w:firstRow="0" w:lastRow="0" w:firstColumn="0" w:lastColumn="0" w:noHBand="0" w:noVBand="0"/>
      </w:tblPr>
      <w:tblGrid>
        <w:gridCol w:w="1080"/>
        <w:gridCol w:w="1080"/>
        <w:gridCol w:w="7200"/>
      </w:tblGrid>
      <w:tr w:rsidR="007D4866" w:rsidRPr="004C177B" w14:paraId="1E7C5364" w14:textId="77777777" w:rsidTr="00956651">
        <w:trPr>
          <w:cantSplit/>
        </w:trPr>
        <w:tc>
          <w:tcPr>
            <w:tcW w:w="1080" w:type="dxa"/>
            <w:tcBorders>
              <w:top w:val="single" w:sz="6" w:space="0" w:color="auto"/>
              <w:left w:val="single" w:sz="6" w:space="0" w:color="auto"/>
              <w:bottom w:val="single" w:sz="4" w:space="0" w:color="auto"/>
              <w:right w:val="nil"/>
            </w:tcBorders>
          </w:tcPr>
          <w:p w14:paraId="2F435D5E" w14:textId="77777777" w:rsidR="007D4866" w:rsidRPr="004C177B" w:rsidRDefault="007D4866" w:rsidP="007D4866">
            <w:pPr>
              <w:suppressAutoHyphens/>
              <w:overflowPunct w:val="0"/>
              <w:autoSpaceDE w:val="0"/>
              <w:autoSpaceDN w:val="0"/>
              <w:adjustRightInd w:val="0"/>
              <w:spacing w:before="60" w:after="60"/>
              <w:ind w:right="0"/>
              <w:jc w:val="center"/>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De</w:t>
            </w:r>
          </w:p>
        </w:tc>
        <w:tc>
          <w:tcPr>
            <w:tcW w:w="1080" w:type="dxa"/>
            <w:tcBorders>
              <w:top w:val="single" w:sz="6" w:space="0" w:color="auto"/>
              <w:left w:val="single" w:sz="6" w:space="0" w:color="auto"/>
              <w:bottom w:val="single" w:sz="4" w:space="0" w:color="auto"/>
              <w:right w:val="nil"/>
            </w:tcBorders>
          </w:tcPr>
          <w:p w14:paraId="4661AECC" w14:textId="77777777" w:rsidR="007D4866" w:rsidRPr="004C177B" w:rsidRDefault="007D4866" w:rsidP="007D4866">
            <w:pPr>
              <w:suppressAutoHyphens/>
              <w:overflowPunct w:val="0"/>
              <w:autoSpaceDE w:val="0"/>
              <w:autoSpaceDN w:val="0"/>
              <w:adjustRightInd w:val="0"/>
              <w:spacing w:before="60" w:after="60"/>
              <w:ind w:right="0"/>
              <w:jc w:val="center"/>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À</w:t>
            </w:r>
          </w:p>
        </w:tc>
        <w:tc>
          <w:tcPr>
            <w:tcW w:w="7200" w:type="dxa"/>
            <w:tcBorders>
              <w:top w:val="single" w:sz="6" w:space="0" w:color="auto"/>
              <w:left w:val="single" w:sz="6" w:space="0" w:color="auto"/>
              <w:bottom w:val="single" w:sz="4" w:space="0" w:color="auto"/>
              <w:right w:val="single" w:sz="6" w:space="0" w:color="auto"/>
            </w:tcBorders>
          </w:tcPr>
          <w:p w14:paraId="2C7BA52C" w14:textId="77777777" w:rsidR="007D4866" w:rsidRPr="004C177B" w:rsidRDefault="007D4866" w:rsidP="007D4866">
            <w:pPr>
              <w:suppressAutoHyphens/>
              <w:overflowPunct w:val="0"/>
              <w:autoSpaceDE w:val="0"/>
              <w:autoSpaceDN w:val="0"/>
              <w:adjustRightInd w:val="0"/>
              <w:spacing w:before="60" w:after="60"/>
              <w:ind w:right="0"/>
              <w:jc w:val="center"/>
              <w:textAlignment w:val="baseline"/>
              <w:rPr>
                <w:rFonts w:ascii="Times New Roman" w:eastAsia="Times New Roman" w:hAnsi="Times New Roman" w:cs="Arial"/>
                <w:b/>
                <w:spacing w:val="-2"/>
                <w:lang w:eastAsia="fr-FR"/>
              </w:rPr>
            </w:pPr>
            <w:r w:rsidRPr="004C177B">
              <w:rPr>
                <w:rFonts w:ascii="Times New Roman" w:eastAsia="Times New Roman" w:hAnsi="Times New Roman" w:cs="Arial"/>
                <w:b/>
                <w:spacing w:val="-2"/>
                <w:lang w:eastAsia="fr-FR"/>
              </w:rPr>
              <w:t>Société / Projet / Position / expérience technique et de gestionnaire pertinente</w:t>
            </w:r>
          </w:p>
        </w:tc>
      </w:tr>
      <w:tr w:rsidR="007D4866" w:rsidRPr="004C177B" w14:paraId="461693F2" w14:textId="77777777" w:rsidTr="00956651">
        <w:trPr>
          <w:cantSplit/>
          <w:trHeight w:val="98"/>
        </w:trPr>
        <w:tc>
          <w:tcPr>
            <w:tcW w:w="1080" w:type="dxa"/>
            <w:tcBorders>
              <w:top w:val="single" w:sz="4" w:space="0" w:color="auto"/>
              <w:left w:val="single" w:sz="4" w:space="0" w:color="auto"/>
              <w:bottom w:val="single" w:sz="4" w:space="0" w:color="auto"/>
              <w:right w:val="nil"/>
            </w:tcBorders>
          </w:tcPr>
          <w:p w14:paraId="2297E4F8"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1080" w:type="dxa"/>
            <w:tcBorders>
              <w:top w:val="single" w:sz="4" w:space="0" w:color="auto"/>
              <w:left w:val="single" w:sz="6" w:space="0" w:color="auto"/>
              <w:bottom w:val="single" w:sz="4" w:space="0" w:color="auto"/>
              <w:right w:val="nil"/>
            </w:tcBorders>
          </w:tcPr>
          <w:p w14:paraId="3837B611"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7200" w:type="dxa"/>
            <w:tcBorders>
              <w:top w:val="single" w:sz="4" w:space="0" w:color="auto"/>
              <w:left w:val="single" w:sz="6" w:space="0" w:color="auto"/>
              <w:bottom w:val="single" w:sz="4" w:space="0" w:color="auto"/>
              <w:right w:val="single" w:sz="4" w:space="0" w:color="auto"/>
            </w:tcBorders>
          </w:tcPr>
          <w:p w14:paraId="4C5077F3"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r>
      <w:tr w:rsidR="007D4866" w:rsidRPr="004C177B" w14:paraId="5B43E8A4" w14:textId="77777777" w:rsidTr="00956651">
        <w:trPr>
          <w:cantSplit/>
        </w:trPr>
        <w:tc>
          <w:tcPr>
            <w:tcW w:w="1080" w:type="dxa"/>
            <w:tcBorders>
              <w:top w:val="single" w:sz="4" w:space="0" w:color="auto"/>
              <w:left w:val="single" w:sz="4" w:space="0" w:color="auto"/>
              <w:bottom w:val="single" w:sz="4" w:space="0" w:color="auto"/>
              <w:right w:val="nil"/>
            </w:tcBorders>
          </w:tcPr>
          <w:p w14:paraId="6B368F9E"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1080" w:type="dxa"/>
            <w:tcBorders>
              <w:top w:val="single" w:sz="4" w:space="0" w:color="auto"/>
              <w:left w:val="single" w:sz="6" w:space="0" w:color="auto"/>
              <w:bottom w:val="single" w:sz="4" w:space="0" w:color="auto"/>
              <w:right w:val="nil"/>
            </w:tcBorders>
          </w:tcPr>
          <w:p w14:paraId="27307F09"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7200" w:type="dxa"/>
            <w:tcBorders>
              <w:top w:val="single" w:sz="4" w:space="0" w:color="auto"/>
              <w:left w:val="single" w:sz="6" w:space="0" w:color="auto"/>
              <w:bottom w:val="single" w:sz="4" w:space="0" w:color="auto"/>
              <w:right w:val="single" w:sz="4" w:space="0" w:color="auto"/>
            </w:tcBorders>
          </w:tcPr>
          <w:p w14:paraId="0A863FA2"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r>
      <w:tr w:rsidR="007D4866" w:rsidRPr="004C177B" w14:paraId="0E27D4FF" w14:textId="77777777" w:rsidTr="00956651">
        <w:trPr>
          <w:cantSplit/>
          <w:trHeight w:val="69"/>
        </w:trPr>
        <w:tc>
          <w:tcPr>
            <w:tcW w:w="1080" w:type="dxa"/>
            <w:tcBorders>
              <w:top w:val="single" w:sz="4" w:space="0" w:color="auto"/>
              <w:left w:val="single" w:sz="6" w:space="0" w:color="auto"/>
              <w:bottom w:val="single" w:sz="6" w:space="0" w:color="auto"/>
              <w:right w:val="nil"/>
            </w:tcBorders>
          </w:tcPr>
          <w:p w14:paraId="5740BDA8"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1080" w:type="dxa"/>
            <w:tcBorders>
              <w:top w:val="single" w:sz="4" w:space="0" w:color="auto"/>
              <w:left w:val="single" w:sz="6" w:space="0" w:color="auto"/>
              <w:bottom w:val="single" w:sz="6" w:space="0" w:color="auto"/>
              <w:right w:val="nil"/>
            </w:tcBorders>
          </w:tcPr>
          <w:p w14:paraId="69B8CD51"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c>
          <w:tcPr>
            <w:tcW w:w="7200" w:type="dxa"/>
            <w:tcBorders>
              <w:top w:val="single" w:sz="4" w:space="0" w:color="auto"/>
              <w:left w:val="single" w:sz="6" w:space="0" w:color="auto"/>
              <w:bottom w:val="single" w:sz="6" w:space="0" w:color="auto"/>
              <w:right w:val="single" w:sz="6" w:space="0" w:color="auto"/>
            </w:tcBorders>
          </w:tcPr>
          <w:p w14:paraId="71A97CDB" w14:textId="77777777" w:rsidR="007D4866" w:rsidRPr="004C177B" w:rsidRDefault="007D4866" w:rsidP="007D4866">
            <w:pPr>
              <w:suppressAutoHyphens/>
              <w:overflowPunct w:val="0"/>
              <w:autoSpaceDE w:val="0"/>
              <w:autoSpaceDN w:val="0"/>
              <w:adjustRightInd w:val="0"/>
              <w:spacing w:after="71"/>
              <w:ind w:right="0"/>
              <w:textAlignment w:val="baseline"/>
              <w:rPr>
                <w:rFonts w:ascii="Times New Roman" w:eastAsia="Times New Roman" w:hAnsi="Times New Roman" w:cs="Arial"/>
                <w:spacing w:val="-2"/>
                <w:lang w:eastAsia="fr-FR"/>
              </w:rPr>
            </w:pPr>
          </w:p>
        </w:tc>
      </w:tr>
    </w:tbl>
    <w:p w14:paraId="292302CB" w14:textId="77777777" w:rsidR="007D4866" w:rsidRPr="004C177B" w:rsidRDefault="007D4866" w:rsidP="007D4866">
      <w:pPr>
        <w:numPr>
          <w:ilvl w:val="12"/>
          <w:numId w:val="0"/>
        </w:numPr>
        <w:overflowPunct w:val="0"/>
        <w:autoSpaceDE w:val="0"/>
        <w:autoSpaceDN w:val="0"/>
        <w:adjustRightInd w:val="0"/>
        <w:spacing w:before="120" w:after="0"/>
        <w:ind w:right="0"/>
        <w:jc w:val="center"/>
        <w:textAlignment w:val="baseline"/>
        <w:rPr>
          <w:rFonts w:ascii="Times New Roman" w:eastAsia="Times New Roman" w:hAnsi="Times New Roman" w:cs="Arial"/>
          <w:b/>
          <w:sz w:val="32"/>
          <w:szCs w:val="24"/>
          <w:lang w:eastAsia="fr-FR"/>
        </w:rPr>
      </w:pPr>
    </w:p>
    <w:p w14:paraId="3F2EFC83" w14:textId="77777777" w:rsidR="007D4866" w:rsidRPr="004C177B" w:rsidRDefault="007D4866" w:rsidP="007D4866">
      <w:pPr>
        <w:tabs>
          <w:tab w:val="left" w:pos="5238"/>
          <w:tab w:val="left" w:pos="5474"/>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br w:type="page"/>
      </w:r>
    </w:p>
    <w:tbl>
      <w:tblPr>
        <w:tblW w:w="0" w:type="auto"/>
        <w:tblLayout w:type="fixed"/>
        <w:tblLook w:val="0000" w:firstRow="0" w:lastRow="0" w:firstColumn="0" w:lastColumn="0" w:noHBand="0" w:noVBand="0"/>
      </w:tblPr>
      <w:tblGrid>
        <w:gridCol w:w="9198"/>
      </w:tblGrid>
      <w:tr w:rsidR="007D4866" w:rsidRPr="004C177B" w14:paraId="1A100222" w14:textId="77777777" w:rsidTr="00956651">
        <w:trPr>
          <w:trHeight w:val="900"/>
        </w:trPr>
        <w:tc>
          <w:tcPr>
            <w:tcW w:w="9198" w:type="dxa"/>
            <w:tcBorders>
              <w:top w:val="nil"/>
              <w:left w:val="nil"/>
              <w:bottom w:val="nil"/>
              <w:right w:val="nil"/>
            </w:tcBorders>
          </w:tcPr>
          <w:p w14:paraId="0275443F" w14:textId="77777777" w:rsidR="00F867F5" w:rsidRDefault="007D4866"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r w:rsidRPr="004C177B">
              <w:rPr>
                <w:rFonts w:ascii="Times New Roman" w:eastAsia="Times New Roman" w:hAnsi="Times New Roman" w:cs="Arial"/>
                <w:b/>
                <w:sz w:val="36"/>
                <w:szCs w:val="24"/>
                <w:lang w:eastAsia="fr-FR"/>
              </w:rPr>
              <w:lastRenderedPageBreak/>
              <w:br w:type="page"/>
            </w:r>
            <w:bookmarkStart w:id="441" w:name="_Toc188767919"/>
          </w:p>
          <w:p w14:paraId="2447DCDE" w14:textId="77777777" w:rsidR="00F867F5" w:rsidRPr="00A472EA" w:rsidRDefault="00F867F5" w:rsidP="00F867F5">
            <w:pPr>
              <w:tabs>
                <w:tab w:val="center" w:pos="4536"/>
              </w:tabs>
              <w:spacing w:line="360" w:lineRule="auto"/>
              <w:jc w:val="center"/>
              <w:rPr>
                <w:rFonts w:eastAsia="Arial"/>
                <w:b/>
                <w:sz w:val="20"/>
              </w:rPr>
            </w:pPr>
            <w:r w:rsidRPr="00A472EA">
              <w:rPr>
                <w:rFonts w:eastAsia="Arial"/>
                <w:b/>
                <w:sz w:val="20"/>
              </w:rPr>
              <w:t>REPUBLIQUE TOGOLAISE</w:t>
            </w:r>
          </w:p>
          <w:p w14:paraId="73F0EDF0" w14:textId="77777777" w:rsidR="00F867F5" w:rsidRPr="00A472EA" w:rsidRDefault="00F867F5" w:rsidP="00F867F5">
            <w:pPr>
              <w:spacing w:line="360" w:lineRule="auto"/>
              <w:jc w:val="center"/>
              <w:rPr>
                <w:rFonts w:eastAsia="Arial"/>
                <w:b/>
              </w:rPr>
            </w:pPr>
            <w:r w:rsidRPr="00A472EA">
              <w:rPr>
                <w:rFonts w:eastAsia="Arial"/>
                <w:b/>
                <w:sz w:val="20"/>
              </w:rPr>
              <w:t>Travail–Liberté-Patrie</w:t>
            </w:r>
          </w:p>
          <w:p w14:paraId="7CE5005A" w14:textId="77777777" w:rsidR="00F867F5" w:rsidRPr="00A472EA" w:rsidRDefault="00F867F5" w:rsidP="00F867F5">
            <w:pPr>
              <w:spacing w:line="360" w:lineRule="auto"/>
              <w:rPr>
                <w:rFonts w:eastAsia="Arial"/>
                <w:b/>
                <w:sz w:val="8"/>
              </w:rPr>
            </w:pPr>
          </w:p>
          <w:p w14:paraId="784B79BF" w14:textId="77777777" w:rsidR="00F867F5" w:rsidRPr="00A472EA" w:rsidRDefault="00F867F5" w:rsidP="00F867F5">
            <w:pPr>
              <w:tabs>
                <w:tab w:val="center" w:pos="4536"/>
                <w:tab w:val="left" w:pos="8002"/>
              </w:tabs>
              <w:spacing w:line="360" w:lineRule="auto"/>
              <w:rPr>
                <w:rFonts w:eastAsia="Arial"/>
                <w:b/>
              </w:rPr>
            </w:pPr>
            <w:r w:rsidRPr="00A472EA">
              <w:tab/>
            </w:r>
            <w:r w:rsidRPr="00A472EA">
              <w:rPr>
                <w:noProof/>
              </w:rPr>
              <w:drawing>
                <wp:inline distT="0" distB="0" distL="0" distR="0" wp14:anchorId="6865C699" wp14:editId="2380C130">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A472EA">
              <w:tab/>
            </w:r>
          </w:p>
          <w:p w14:paraId="028A9ABD" w14:textId="77777777" w:rsidR="00F867F5" w:rsidRPr="00A472EA" w:rsidRDefault="00F867F5" w:rsidP="00F867F5">
            <w:pPr>
              <w:spacing w:line="360" w:lineRule="auto"/>
              <w:rPr>
                <w:rFonts w:eastAsia="Arial"/>
                <w:b/>
                <w:sz w:val="2"/>
              </w:rPr>
            </w:pPr>
          </w:p>
          <w:p w14:paraId="1A5EEC00" w14:textId="77777777" w:rsidR="00F867F5" w:rsidRPr="00A472EA" w:rsidRDefault="00F867F5" w:rsidP="00F867F5">
            <w:pPr>
              <w:jc w:val="center"/>
              <w:rPr>
                <w:rFonts w:eastAsia="Arial"/>
                <w:b/>
                <w:i/>
                <w:sz w:val="16"/>
              </w:rPr>
            </w:pPr>
            <w:r w:rsidRPr="00A472EA">
              <w:rPr>
                <w:rFonts w:eastAsia="Arial"/>
                <w:b/>
                <w:i/>
                <w:sz w:val="16"/>
              </w:rPr>
              <w:t>TRANSPARENCE - EQUITE - DEVELOPPEMENT</w:t>
            </w:r>
          </w:p>
          <w:p w14:paraId="46907D57" w14:textId="77777777" w:rsidR="00F867F5" w:rsidRPr="00A472EA" w:rsidRDefault="00F867F5" w:rsidP="00F867F5">
            <w:pPr>
              <w:jc w:val="center"/>
              <w:rPr>
                <w:rFonts w:eastAsia="Arial"/>
                <w:b/>
                <w:sz w:val="12"/>
              </w:rPr>
            </w:pPr>
          </w:p>
          <w:p w14:paraId="30254C12" w14:textId="77777777" w:rsidR="00F867F5" w:rsidRPr="00A472EA" w:rsidRDefault="00F867F5" w:rsidP="00F867F5">
            <w:pPr>
              <w:jc w:val="center"/>
              <w:rPr>
                <w:rFonts w:eastAsia="Arial"/>
                <w:b/>
                <w:sz w:val="30"/>
                <w:szCs w:val="30"/>
              </w:rPr>
            </w:pPr>
            <w:r w:rsidRPr="00A472EA">
              <w:rPr>
                <w:rFonts w:eastAsia="Arial"/>
                <w:b/>
                <w:szCs w:val="30"/>
              </w:rPr>
              <w:t>AUTORITE DE REGULATION DES MARCHES PUBLICS</w:t>
            </w:r>
          </w:p>
          <w:p w14:paraId="21E423BC" w14:textId="77777777" w:rsidR="00F867F5" w:rsidRPr="00A472EA" w:rsidRDefault="00F867F5" w:rsidP="00F867F5">
            <w:pPr>
              <w:spacing w:line="256" w:lineRule="auto"/>
              <w:jc w:val="center"/>
              <w:rPr>
                <w:b/>
                <w:sz w:val="12"/>
              </w:rPr>
            </w:pPr>
          </w:p>
          <w:p w14:paraId="483BAAEE" w14:textId="77777777" w:rsidR="00F867F5" w:rsidRPr="00A472EA" w:rsidRDefault="00F867F5" w:rsidP="00F867F5">
            <w:pPr>
              <w:spacing w:line="256" w:lineRule="auto"/>
              <w:jc w:val="center"/>
              <w:rPr>
                <w:b/>
              </w:rPr>
            </w:pPr>
            <w:r w:rsidRPr="00A472EA">
              <w:rPr>
                <w:b/>
              </w:rPr>
              <w:t>FORMULAIRE D’ENGAGEMENT DES SOUMISSIONNAIRES</w:t>
            </w:r>
            <w:r w:rsidRPr="00A472EA">
              <w:t xml:space="preserve"> </w:t>
            </w:r>
            <w:r w:rsidRPr="00A472EA">
              <w:br/>
            </w:r>
            <w:r w:rsidRPr="00A472EA">
              <w:rPr>
                <w:b/>
              </w:rPr>
              <w:t>A RESPECTER LE CODE D’ETHIQUE ET DE DEONTOLOGIE</w:t>
            </w:r>
            <w:r w:rsidRPr="00A472EA">
              <w:rPr>
                <w:b/>
                <w:vertAlign w:val="superscript"/>
              </w:rPr>
              <w:footnoteReference w:id="8"/>
            </w:r>
          </w:p>
          <w:p w14:paraId="341938D0" w14:textId="77777777" w:rsidR="00F867F5" w:rsidRPr="00A472EA" w:rsidRDefault="00F867F5" w:rsidP="00F867F5">
            <w:pPr>
              <w:spacing w:line="256" w:lineRule="auto"/>
              <w:rPr>
                <w:sz w:val="12"/>
              </w:rPr>
            </w:pPr>
          </w:p>
          <w:p w14:paraId="46A560EC" w14:textId="77777777" w:rsidR="00F867F5" w:rsidRPr="00A472EA" w:rsidRDefault="00F867F5" w:rsidP="00F867F5">
            <w:pPr>
              <w:spacing w:after="120" w:line="256" w:lineRule="auto"/>
            </w:pPr>
            <w:r w:rsidRPr="00A472EA">
              <w:t>Nom et Prénoms du soumissionnaire : _____________________________________________</w:t>
            </w:r>
            <w:r w:rsidRPr="00A472EA">
              <w:br/>
              <w:t>Référence de la procédure : _____________________________________________________</w:t>
            </w:r>
            <w:r w:rsidRPr="00A472EA">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51842403" w14:textId="77777777" w:rsidR="00F867F5" w:rsidRPr="00A472EA" w:rsidRDefault="00F867F5" w:rsidP="00F867F5">
            <w:pPr>
              <w:spacing w:after="120" w:line="256" w:lineRule="auto"/>
            </w:pPr>
            <w:r w:rsidRPr="00A472EA">
              <w:t xml:space="preserve">J'adhère aux principes, normes de comportement, règles d’éthique et de déontologie et aux valeurs qui y sont mentionnées avant, pendant la procédure de passation du marché ou après son exécution.  </w:t>
            </w:r>
          </w:p>
          <w:p w14:paraId="55665E9B" w14:textId="77777777" w:rsidR="00F867F5" w:rsidRPr="00A472EA" w:rsidRDefault="00F867F5" w:rsidP="00F867F5">
            <w:pPr>
              <w:spacing w:after="120" w:line="256" w:lineRule="auto"/>
            </w:pPr>
            <w:r w:rsidRPr="00A472EA">
              <w:t xml:space="preserve">Je m'engage à assumer toutes les obligations qui y sont énumérées, notamment en matière de : - - - - - </w:t>
            </w:r>
          </w:p>
          <w:p w14:paraId="53484024" w14:textId="77777777" w:rsidR="00F867F5" w:rsidRPr="00A472EA" w:rsidRDefault="00F867F5">
            <w:pPr>
              <w:pStyle w:val="ListParagraph"/>
              <w:numPr>
                <w:ilvl w:val="0"/>
                <w:numId w:val="89"/>
              </w:numPr>
              <w:spacing w:after="120" w:line="256" w:lineRule="auto"/>
              <w:ind w:right="0"/>
            </w:pPr>
            <w:proofErr w:type="gramStart"/>
            <w:r w:rsidRPr="00A472EA">
              <w:t>l’exhaustivité</w:t>
            </w:r>
            <w:proofErr w:type="gramEnd"/>
            <w:r w:rsidRPr="00A472EA">
              <w:t xml:space="preserve"> et la véracité des informations fournies aux autorités contractantes ; </w:t>
            </w:r>
          </w:p>
          <w:p w14:paraId="15D18B22" w14:textId="77777777" w:rsidR="00F867F5" w:rsidRPr="00A472EA" w:rsidRDefault="00F867F5">
            <w:pPr>
              <w:pStyle w:val="ListParagraph"/>
              <w:numPr>
                <w:ilvl w:val="0"/>
                <w:numId w:val="89"/>
              </w:numPr>
              <w:spacing w:after="120" w:line="256" w:lineRule="auto"/>
              <w:ind w:right="0"/>
            </w:pPr>
            <w:proofErr w:type="gramStart"/>
            <w:r w:rsidRPr="00A472EA">
              <w:lastRenderedPageBreak/>
              <w:t>la</w:t>
            </w:r>
            <w:proofErr w:type="gramEnd"/>
            <w:r w:rsidRPr="00A472EA">
              <w:t xml:space="preserve"> prohibition de toute atteinte aux règles de la concurrence, notamment, le </w:t>
            </w:r>
          </w:p>
          <w:p w14:paraId="22D359F7" w14:textId="77777777" w:rsidR="00F867F5" w:rsidRPr="00A472EA" w:rsidRDefault="00F867F5" w:rsidP="00F867F5">
            <w:pPr>
              <w:spacing w:after="120" w:line="256" w:lineRule="auto"/>
            </w:pPr>
            <w:proofErr w:type="gramStart"/>
            <w:r w:rsidRPr="00A472EA">
              <w:t>fractionnement</w:t>
            </w:r>
            <w:proofErr w:type="gramEnd"/>
            <w:r w:rsidRPr="00A472EA">
              <w:t xml:space="preserve">, la surfacturation ou la fausse facturation ; </w:t>
            </w:r>
          </w:p>
          <w:p w14:paraId="212F1E91" w14:textId="77777777" w:rsidR="00F867F5" w:rsidRPr="00A472EA" w:rsidRDefault="00F867F5">
            <w:pPr>
              <w:pStyle w:val="ListParagraph"/>
              <w:numPr>
                <w:ilvl w:val="0"/>
                <w:numId w:val="89"/>
              </w:numPr>
              <w:spacing w:after="120" w:line="256" w:lineRule="auto"/>
              <w:ind w:right="0"/>
            </w:pPr>
            <w:proofErr w:type="gramStart"/>
            <w:r w:rsidRPr="00A472EA">
              <w:t>la</w:t>
            </w:r>
            <w:proofErr w:type="gramEnd"/>
            <w:r w:rsidRPr="00A472EA">
              <w:t xml:space="preserve"> prohibition de toutes pratiques ou manœuvres frauduleuses, corruptives, </w:t>
            </w:r>
          </w:p>
          <w:p w14:paraId="27B45F3E" w14:textId="77777777" w:rsidR="00F867F5" w:rsidRPr="00A472EA" w:rsidRDefault="00F867F5" w:rsidP="00F867F5">
            <w:pPr>
              <w:spacing w:after="120" w:line="256" w:lineRule="auto"/>
              <w:ind w:firstLine="360"/>
            </w:pPr>
            <w:proofErr w:type="gramStart"/>
            <w:r w:rsidRPr="00A472EA">
              <w:t>collusoires</w:t>
            </w:r>
            <w:proofErr w:type="gramEnd"/>
            <w:r w:rsidRPr="00A472EA">
              <w:t xml:space="preserve">, coercitives ou de toute situation de conflit d’intérêts ou de recours </w:t>
            </w:r>
          </w:p>
          <w:p w14:paraId="4DB69AB3" w14:textId="77777777" w:rsidR="00F867F5" w:rsidRPr="00A472EA" w:rsidRDefault="00F867F5" w:rsidP="00F867F5">
            <w:pPr>
              <w:spacing w:after="120" w:line="256" w:lineRule="auto"/>
              <w:ind w:firstLine="360"/>
            </w:pPr>
            <w:proofErr w:type="gramStart"/>
            <w:r w:rsidRPr="00A472EA">
              <w:t>dilatoires</w:t>
            </w:r>
            <w:proofErr w:type="gramEnd"/>
            <w:r w:rsidRPr="00A472EA">
              <w:t xml:space="preserve"> ou obstructifs ; </w:t>
            </w:r>
          </w:p>
          <w:p w14:paraId="7159A24F" w14:textId="77777777" w:rsidR="00F867F5" w:rsidRPr="00A472EA" w:rsidRDefault="00F867F5">
            <w:pPr>
              <w:pStyle w:val="ListParagraph"/>
              <w:numPr>
                <w:ilvl w:val="0"/>
                <w:numId w:val="89"/>
              </w:numPr>
              <w:spacing w:after="120" w:line="256" w:lineRule="auto"/>
              <w:ind w:right="0"/>
            </w:pPr>
            <w:proofErr w:type="gramStart"/>
            <w:r w:rsidRPr="00A472EA">
              <w:t>le</w:t>
            </w:r>
            <w:proofErr w:type="gramEnd"/>
            <w:r w:rsidRPr="00A472EA">
              <w:t xml:space="preserve"> respect des délais d’exécution et des prescriptions en matière environnementale de </w:t>
            </w:r>
          </w:p>
          <w:p w14:paraId="16B4B660" w14:textId="77777777" w:rsidR="00F867F5" w:rsidRPr="00A472EA" w:rsidRDefault="00F867F5" w:rsidP="00F867F5">
            <w:pPr>
              <w:spacing w:after="120" w:line="256" w:lineRule="auto"/>
              <w:ind w:firstLine="720"/>
            </w:pPr>
            <w:proofErr w:type="gramStart"/>
            <w:r w:rsidRPr="00A472EA">
              <w:t>durabilité</w:t>
            </w:r>
            <w:proofErr w:type="gramEnd"/>
            <w:r w:rsidRPr="00A472EA">
              <w:t xml:space="preserve"> et sociale ; </w:t>
            </w:r>
          </w:p>
          <w:p w14:paraId="2DC53627" w14:textId="77777777" w:rsidR="00F867F5" w:rsidRPr="00A472EA" w:rsidRDefault="00F867F5">
            <w:pPr>
              <w:pStyle w:val="ListParagraph"/>
              <w:numPr>
                <w:ilvl w:val="0"/>
                <w:numId w:val="89"/>
              </w:numPr>
              <w:spacing w:after="120" w:line="256" w:lineRule="auto"/>
              <w:ind w:right="0"/>
            </w:pPr>
            <w:proofErr w:type="gramStart"/>
            <w:r w:rsidRPr="00A472EA">
              <w:t>la</w:t>
            </w:r>
            <w:proofErr w:type="gramEnd"/>
            <w:r w:rsidRPr="00A472EA">
              <w:t xml:space="preserve"> préservation du secret professionnel et de mon indépendance ou de celle de mon personnel ; </w:t>
            </w:r>
          </w:p>
          <w:p w14:paraId="01BB2F44" w14:textId="77777777" w:rsidR="00F867F5" w:rsidRPr="00A472EA" w:rsidRDefault="00F867F5" w:rsidP="00F867F5">
            <w:pPr>
              <w:spacing w:line="360" w:lineRule="auto"/>
            </w:pPr>
            <w:r w:rsidRPr="00A472EA">
              <w:t xml:space="preserve">Je confirme que je comprends les conséquences qui peuvent résulter du non-respect des obligations susmentionnées et mon entreprise peut, sans préjudice des sanctions pénales et financières prévues par la réglementation en vigueur : </w:t>
            </w:r>
          </w:p>
          <w:p w14:paraId="051106EB" w14:textId="77777777" w:rsidR="00F867F5" w:rsidRPr="00A472EA" w:rsidRDefault="00F867F5">
            <w:pPr>
              <w:pStyle w:val="ListParagraph"/>
              <w:numPr>
                <w:ilvl w:val="0"/>
                <w:numId w:val="89"/>
              </w:numPr>
              <w:autoSpaceDE w:val="0"/>
              <w:autoSpaceDN w:val="0"/>
              <w:adjustRightInd w:val="0"/>
              <w:spacing w:after="0" w:line="360" w:lineRule="auto"/>
              <w:ind w:right="0"/>
            </w:pPr>
            <w:proofErr w:type="gramStart"/>
            <w:r w:rsidRPr="00A472EA">
              <w:t>être</w:t>
            </w:r>
            <w:proofErr w:type="gramEnd"/>
            <w:r w:rsidRPr="00A472EA">
              <w:t xml:space="preserve"> déclarée inéligible des procédures de passation et d’exécution ; </w:t>
            </w:r>
          </w:p>
          <w:p w14:paraId="79431639" w14:textId="77777777" w:rsidR="00F867F5" w:rsidRPr="00A472EA" w:rsidRDefault="00F867F5">
            <w:pPr>
              <w:pStyle w:val="ListParagraph"/>
              <w:numPr>
                <w:ilvl w:val="0"/>
                <w:numId w:val="89"/>
              </w:numPr>
              <w:autoSpaceDE w:val="0"/>
              <w:autoSpaceDN w:val="0"/>
              <w:adjustRightInd w:val="0"/>
              <w:spacing w:after="0" w:line="360" w:lineRule="auto"/>
              <w:ind w:right="0"/>
            </w:pPr>
            <w:proofErr w:type="gramStart"/>
            <w:r w:rsidRPr="00A472EA">
              <w:t>voir</w:t>
            </w:r>
            <w:proofErr w:type="gramEnd"/>
            <w:r w:rsidRPr="00A472EA">
              <w:t xml:space="preserve"> son offre/proposition disqualifiée de l’attribution du marché ; </w:t>
            </w:r>
          </w:p>
          <w:p w14:paraId="1DB88A07" w14:textId="77777777" w:rsidR="00F867F5" w:rsidRPr="00A472EA" w:rsidRDefault="00F867F5">
            <w:pPr>
              <w:pStyle w:val="ListParagraph"/>
              <w:numPr>
                <w:ilvl w:val="0"/>
                <w:numId w:val="89"/>
              </w:numPr>
              <w:autoSpaceDE w:val="0"/>
              <w:autoSpaceDN w:val="0"/>
              <w:adjustRightInd w:val="0"/>
              <w:spacing w:after="0" w:line="360" w:lineRule="auto"/>
              <w:ind w:right="0"/>
            </w:pPr>
            <w:proofErr w:type="gramStart"/>
            <w:r w:rsidRPr="00A472EA">
              <w:t>voir</w:t>
            </w:r>
            <w:proofErr w:type="gramEnd"/>
            <w:r w:rsidRPr="00A472EA">
              <w:t xml:space="preserve"> son contrat annulé ou résilié, en cas d’attribution ; </w:t>
            </w:r>
          </w:p>
          <w:p w14:paraId="4B93E684" w14:textId="77777777" w:rsidR="00F867F5" w:rsidRPr="00A472EA" w:rsidRDefault="00F867F5">
            <w:pPr>
              <w:pStyle w:val="ListParagraph"/>
              <w:numPr>
                <w:ilvl w:val="0"/>
                <w:numId w:val="89"/>
              </w:numPr>
              <w:autoSpaceDE w:val="0"/>
              <w:autoSpaceDN w:val="0"/>
              <w:adjustRightInd w:val="0"/>
              <w:spacing w:after="0" w:line="360" w:lineRule="auto"/>
              <w:ind w:right="0"/>
            </w:pPr>
            <w:proofErr w:type="gramStart"/>
            <w:r w:rsidRPr="00A472EA">
              <w:t>être</w:t>
            </w:r>
            <w:proofErr w:type="gramEnd"/>
            <w:r w:rsidRPr="00A472EA">
              <w:t xml:space="preserve"> temporairement ou définitivement exclue des marchés publics. </w:t>
            </w:r>
          </w:p>
          <w:p w14:paraId="03FF23BC" w14:textId="1A3118A5" w:rsidR="00F867F5" w:rsidRPr="00A472EA" w:rsidRDefault="00F867F5" w:rsidP="00F867F5">
            <w:pPr>
              <w:spacing w:line="360" w:lineRule="auto"/>
            </w:pPr>
            <w:r w:rsidRPr="00A472EA">
              <w:t>Je m’engage également à respecter et à faire respecter ces obligations par mes sous-traitants, personnel, consultants, prestataires de service ou fournisseurs, et à permettre à l’AR</w:t>
            </w:r>
            <w:r w:rsidR="00A66F9B">
              <w:t>COP</w:t>
            </w:r>
            <w:r w:rsidRPr="00A472EA">
              <w:t xml:space="preserve"> ou à des auditeurs désignés par elle d’accéder à l’ensemble des pièces comptables, registres, fichiers et autre document relatif à la passation et/ou l’exécution du contrat.</w:t>
            </w:r>
          </w:p>
          <w:p w14:paraId="6E0A853D" w14:textId="77777777" w:rsidR="00F867F5" w:rsidRPr="00A472EA" w:rsidRDefault="00F867F5" w:rsidP="00F867F5">
            <w:pPr>
              <w:spacing w:line="360" w:lineRule="auto"/>
              <w:ind w:left="720" w:firstLine="720"/>
            </w:pPr>
            <w:r w:rsidRPr="00A472EA">
              <w:t>Fait à (lieu et date) : ……………………………………………………</w:t>
            </w:r>
            <w:proofErr w:type="gramStart"/>
            <w:r w:rsidRPr="00A472EA">
              <w:t>…….</w:t>
            </w:r>
            <w:proofErr w:type="gramEnd"/>
            <w:r w:rsidRPr="00A472EA">
              <w:t>.</w:t>
            </w:r>
          </w:p>
          <w:p w14:paraId="24A659DE" w14:textId="77777777" w:rsidR="00F867F5" w:rsidRPr="00A472EA" w:rsidRDefault="00F867F5" w:rsidP="00F867F5">
            <w:pPr>
              <w:spacing w:line="360" w:lineRule="auto"/>
              <w:ind w:left="1440"/>
            </w:pPr>
            <w:r w:rsidRPr="00A472EA">
              <w:t>Nom de la personne dûment autorisée à signer l’offre/la proposition au nom du soumissionnaire : ……………………………………………</w:t>
            </w:r>
            <w:proofErr w:type="gramStart"/>
            <w:r w:rsidRPr="00A472EA">
              <w:t>…….</w:t>
            </w:r>
            <w:proofErr w:type="gramEnd"/>
            <w:r w:rsidRPr="00A472EA">
              <w:t>.</w:t>
            </w:r>
          </w:p>
          <w:p w14:paraId="1CD251EC" w14:textId="77777777" w:rsidR="00F867F5" w:rsidRPr="00A472EA" w:rsidRDefault="00F867F5" w:rsidP="00F867F5">
            <w:pPr>
              <w:spacing w:line="360" w:lineRule="auto"/>
              <w:ind w:left="1440"/>
            </w:pPr>
            <w:r w:rsidRPr="00A472EA">
              <w:t>Titre du signataire du formulaire : ……………………………………</w:t>
            </w:r>
          </w:p>
          <w:p w14:paraId="4B9D8E05" w14:textId="77777777" w:rsidR="00F867F5" w:rsidRPr="00A472EA" w:rsidRDefault="00F867F5" w:rsidP="00F867F5">
            <w:pPr>
              <w:spacing w:line="360" w:lineRule="auto"/>
            </w:pPr>
          </w:p>
          <w:p w14:paraId="0D4003EE" w14:textId="77777777" w:rsidR="00F867F5" w:rsidRDefault="00F867F5" w:rsidP="008C271E">
            <w:pPr>
              <w:overflowPunct w:val="0"/>
              <w:autoSpaceDE w:val="0"/>
              <w:autoSpaceDN w:val="0"/>
              <w:adjustRightInd w:val="0"/>
              <w:spacing w:after="0"/>
              <w:ind w:right="0"/>
              <w:textAlignment w:val="baseline"/>
              <w:rPr>
                <w:rFonts w:ascii="Times New Roman" w:eastAsia="Times New Roman" w:hAnsi="Times New Roman" w:cs="Arial"/>
                <w:b/>
                <w:sz w:val="36"/>
                <w:szCs w:val="24"/>
                <w:lang w:eastAsia="fr-FR"/>
              </w:rPr>
            </w:pPr>
          </w:p>
          <w:p w14:paraId="10D043F0" w14:textId="77777777" w:rsidR="00F867F5" w:rsidRDefault="00F867F5"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p>
          <w:p w14:paraId="2A5E8227" w14:textId="77777777" w:rsidR="00F867F5" w:rsidRDefault="00F867F5"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p>
          <w:p w14:paraId="5C7769F0" w14:textId="77777777" w:rsidR="00F867F5" w:rsidRDefault="00F867F5" w:rsidP="00E4203D">
            <w:pPr>
              <w:overflowPunct w:val="0"/>
              <w:autoSpaceDE w:val="0"/>
              <w:autoSpaceDN w:val="0"/>
              <w:adjustRightInd w:val="0"/>
              <w:spacing w:after="0"/>
              <w:ind w:right="0"/>
              <w:textAlignment w:val="baseline"/>
              <w:rPr>
                <w:rFonts w:ascii="Times New Roman" w:eastAsia="Times New Roman" w:hAnsi="Times New Roman" w:cs="Arial"/>
                <w:b/>
                <w:sz w:val="36"/>
                <w:szCs w:val="24"/>
                <w:lang w:eastAsia="fr-FR"/>
              </w:rPr>
            </w:pPr>
          </w:p>
          <w:p w14:paraId="3410A350" w14:textId="77777777" w:rsidR="005A32A0" w:rsidRDefault="005A32A0" w:rsidP="008C271E">
            <w:pPr>
              <w:overflowPunct w:val="0"/>
              <w:autoSpaceDE w:val="0"/>
              <w:autoSpaceDN w:val="0"/>
              <w:adjustRightInd w:val="0"/>
              <w:spacing w:after="0"/>
              <w:ind w:right="0"/>
              <w:textAlignment w:val="baseline"/>
              <w:rPr>
                <w:rFonts w:ascii="Times New Roman" w:eastAsia="Times New Roman" w:hAnsi="Times New Roman" w:cs="Arial"/>
                <w:b/>
                <w:sz w:val="36"/>
                <w:szCs w:val="24"/>
                <w:lang w:eastAsia="fr-FR"/>
              </w:rPr>
            </w:pPr>
          </w:p>
          <w:p w14:paraId="089A1478" w14:textId="5DA5369A" w:rsidR="007D4866" w:rsidRPr="004C177B" w:rsidRDefault="007D4866"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r w:rsidRPr="004C177B">
              <w:rPr>
                <w:rFonts w:ascii="Times New Roman" w:eastAsia="Times New Roman" w:hAnsi="Times New Roman" w:cs="Arial"/>
                <w:b/>
                <w:sz w:val="36"/>
                <w:szCs w:val="24"/>
                <w:lang w:eastAsia="fr-FR"/>
              </w:rPr>
              <w:t xml:space="preserve">Modèle de garantie de soumission </w:t>
            </w:r>
            <w:r w:rsidR="005A32A0">
              <w:rPr>
                <w:rFonts w:ascii="Times New Roman" w:eastAsia="Times New Roman" w:hAnsi="Times New Roman" w:cs="Arial"/>
                <w:b/>
                <w:sz w:val="24"/>
                <w:szCs w:val="24"/>
                <w:lang w:eastAsia="fr-FR"/>
              </w:rPr>
              <w:t xml:space="preserve">garantie à première demande à </w:t>
            </w:r>
            <w:r w:rsidR="00617206">
              <w:rPr>
                <w:rFonts w:ascii="Times New Roman" w:eastAsia="Times New Roman" w:hAnsi="Times New Roman" w:cs="Arial"/>
                <w:b/>
                <w:sz w:val="24"/>
                <w:szCs w:val="24"/>
                <w:lang w:eastAsia="fr-FR"/>
              </w:rPr>
              <w:t xml:space="preserve">renseigner au cas par cas suivant le type d’institution garante </w:t>
            </w:r>
            <w:proofErr w:type="gramStart"/>
            <w:r w:rsidR="00617206">
              <w:rPr>
                <w:rFonts w:ascii="Times New Roman" w:eastAsia="Times New Roman" w:hAnsi="Times New Roman" w:cs="Arial"/>
                <w:b/>
                <w:sz w:val="24"/>
                <w:szCs w:val="24"/>
                <w:lang w:eastAsia="fr-FR"/>
              </w:rPr>
              <w:t>agréée )</w:t>
            </w:r>
            <w:bookmarkEnd w:id="441"/>
            <w:proofErr w:type="gramEnd"/>
          </w:p>
        </w:tc>
      </w:tr>
    </w:tbl>
    <w:p w14:paraId="732E9137" w14:textId="6FF8E4E1"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4C177B">
        <w:rPr>
          <w:rFonts w:ascii="Times New Roman" w:eastAsia="Times New Roman" w:hAnsi="Times New Roman" w:cs="Arial"/>
          <w:i/>
          <w:iCs/>
          <w:sz w:val="24"/>
          <w:szCs w:val="24"/>
          <w:lang w:eastAsia="fr-FR"/>
        </w:rPr>
        <w:lastRenderedPageBreak/>
        <w:t>[L</w:t>
      </w:r>
      <w:r w:rsidR="00617206">
        <w:rPr>
          <w:rFonts w:ascii="Times New Roman" w:eastAsia="Times New Roman" w:hAnsi="Times New Roman" w:cs="Arial"/>
          <w:i/>
          <w:iCs/>
          <w:sz w:val="24"/>
          <w:szCs w:val="24"/>
          <w:lang w:eastAsia="fr-FR"/>
        </w:rPr>
        <w:t>’institution garante</w:t>
      </w:r>
      <w:r w:rsidRPr="004C177B">
        <w:rPr>
          <w:rFonts w:ascii="Times New Roman" w:eastAsia="Times New Roman" w:hAnsi="Times New Roman" w:cs="Arial"/>
          <w:i/>
          <w:iCs/>
          <w:sz w:val="24"/>
          <w:szCs w:val="24"/>
          <w:lang w:eastAsia="fr-FR"/>
        </w:rPr>
        <w:t xml:space="preserve"> remplit ce modèle de garantie de soumission conformément aux indications entre crochets]</w:t>
      </w:r>
      <w:r w:rsidRPr="004C177B">
        <w:rPr>
          <w:rFonts w:ascii="Times New Roman" w:eastAsia="Times New Roman" w:hAnsi="Times New Roman" w:cs="Arial"/>
          <w:b/>
          <w:sz w:val="24"/>
          <w:szCs w:val="24"/>
          <w:lang w:eastAsia="fr-FR"/>
        </w:rPr>
        <w:t xml:space="preserve"> </w:t>
      </w:r>
    </w:p>
    <w:p w14:paraId="5C85D407"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b/>
          <w:szCs w:val="24"/>
          <w:lang w:eastAsia="fr-FR"/>
        </w:rPr>
      </w:pPr>
    </w:p>
    <w:p w14:paraId="152403DC" w14:textId="23446F80"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bCs/>
          <w:i/>
          <w:iCs/>
          <w:sz w:val="24"/>
          <w:szCs w:val="24"/>
          <w:lang w:eastAsia="fr-FR"/>
        </w:rPr>
      </w:pPr>
      <w:r w:rsidRPr="004C177B">
        <w:rPr>
          <w:rFonts w:ascii="Times New Roman" w:eastAsia="Times New Roman" w:hAnsi="Times New Roman" w:cs="Arial"/>
          <w:bCs/>
          <w:i/>
          <w:iCs/>
          <w:sz w:val="24"/>
          <w:szCs w:val="24"/>
          <w:lang w:eastAsia="fr-FR"/>
        </w:rPr>
        <w:t>[Insérer le nom et adresse de l’</w:t>
      </w:r>
      <w:proofErr w:type="spellStart"/>
      <w:r w:rsidR="004C5DAA">
        <w:rPr>
          <w:rFonts w:ascii="Times New Roman" w:eastAsia="Times New Roman" w:hAnsi="Times New Roman" w:cs="Arial"/>
          <w:bCs/>
          <w:i/>
          <w:iCs/>
          <w:sz w:val="24"/>
          <w:szCs w:val="24"/>
          <w:lang w:eastAsia="fr-FR"/>
        </w:rPr>
        <w:t>insit</w:t>
      </w:r>
      <w:r w:rsidR="00C4137A">
        <w:rPr>
          <w:rFonts w:ascii="Times New Roman" w:eastAsia="Times New Roman" w:hAnsi="Times New Roman" w:cs="Arial"/>
          <w:bCs/>
          <w:i/>
          <w:iCs/>
          <w:sz w:val="24"/>
          <w:szCs w:val="24"/>
          <w:lang w:eastAsia="fr-FR"/>
        </w:rPr>
        <w:t>ution</w:t>
      </w:r>
      <w:r w:rsidRPr="004C177B">
        <w:rPr>
          <w:rFonts w:ascii="Times New Roman" w:eastAsia="Times New Roman" w:hAnsi="Times New Roman" w:cs="Arial"/>
          <w:bCs/>
          <w:i/>
          <w:iCs/>
          <w:sz w:val="24"/>
          <w:szCs w:val="24"/>
          <w:lang w:eastAsia="fr-FR"/>
        </w:rPr>
        <w:t>e</w:t>
      </w:r>
      <w:proofErr w:type="spellEnd"/>
      <w:r w:rsidRPr="004C177B">
        <w:rPr>
          <w:rFonts w:ascii="Times New Roman" w:eastAsia="Times New Roman" w:hAnsi="Times New Roman" w:cs="Arial"/>
          <w:bCs/>
          <w:i/>
          <w:iCs/>
          <w:sz w:val="24"/>
          <w:szCs w:val="24"/>
          <w:lang w:eastAsia="fr-FR"/>
        </w:rPr>
        <w:t xml:space="preserve"> émettrice]</w:t>
      </w:r>
    </w:p>
    <w:p w14:paraId="21B4D74E"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bCs/>
          <w:i/>
          <w:iCs/>
          <w:sz w:val="24"/>
          <w:szCs w:val="24"/>
          <w:lang w:eastAsia="fr-FR"/>
        </w:rPr>
      </w:pPr>
    </w:p>
    <w:p w14:paraId="31B490A5"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bCs/>
          <w:i/>
          <w:iCs/>
          <w:sz w:val="24"/>
          <w:szCs w:val="24"/>
          <w:lang w:eastAsia="fr-FR"/>
        </w:rPr>
      </w:pPr>
      <w:r w:rsidRPr="004C177B">
        <w:rPr>
          <w:rFonts w:ascii="Times New Roman" w:eastAsia="Times New Roman" w:hAnsi="Times New Roman" w:cs="Arial"/>
          <w:bCs/>
          <w:i/>
          <w:iCs/>
          <w:sz w:val="24"/>
          <w:szCs w:val="24"/>
          <w:lang w:eastAsia="fr-FR"/>
        </w:rPr>
        <w:t xml:space="preserve">Bénéficiaire : [Insérer nom et adresse de l’Autorité contractante] </w:t>
      </w:r>
    </w:p>
    <w:p w14:paraId="771DE474" w14:textId="77777777" w:rsidR="007D4866" w:rsidRPr="004C177B" w:rsidRDefault="007D4866" w:rsidP="007D4866">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p w14:paraId="50D2202A"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Date : </w:t>
      </w:r>
      <w:r w:rsidRPr="004C177B">
        <w:rPr>
          <w:rFonts w:ascii="Times New Roman" w:eastAsia="Times New Roman" w:hAnsi="Times New Roman" w:cs="Arial"/>
          <w:i/>
          <w:iCs/>
          <w:sz w:val="24"/>
          <w:szCs w:val="24"/>
          <w:lang w:eastAsia="fr-FR"/>
        </w:rPr>
        <w:t>[Insérer date]</w:t>
      </w:r>
    </w:p>
    <w:p w14:paraId="2828C5FF"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F40A034"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b/>
          <w:bCs/>
          <w:sz w:val="24"/>
          <w:szCs w:val="24"/>
          <w:lang w:eastAsia="fr-FR"/>
        </w:rPr>
        <w:t>Garantie de soumission no. :</w:t>
      </w:r>
      <w:r w:rsidRPr="004C177B">
        <w:rPr>
          <w:rFonts w:ascii="Times New Roman" w:eastAsia="Times New Roman" w:hAnsi="Times New Roman" w:cs="Arial"/>
          <w:sz w:val="24"/>
          <w:szCs w:val="24"/>
          <w:lang w:eastAsia="fr-FR"/>
        </w:rPr>
        <w:t xml:space="preserve"> </w:t>
      </w:r>
      <w:r w:rsidRPr="004C177B">
        <w:rPr>
          <w:rFonts w:ascii="Times New Roman" w:eastAsia="Times New Roman" w:hAnsi="Times New Roman" w:cs="Arial"/>
          <w:bCs/>
          <w:i/>
          <w:iCs/>
          <w:sz w:val="24"/>
          <w:szCs w:val="24"/>
          <w:lang w:eastAsia="fr-FR"/>
        </w:rPr>
        <w:t>[Insérer N° de garantie]</w:t>
      </w:r>
    </w:p>
    <w:p w14:paraId="2D4EB931"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0235F86" w14:textId="77777777" w:rsidR="007D4866" w:rsidRPr="004C177B" w:rsidRDefault="007D4866" w:rsidP="007D4866">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Nous avons été informés que </w:t>
      </w:r>
      <w:r w:rsidRPr="004C177B">
        <w:rPr>
          <w:rFonts w:ascii="Times New Roman" w:eastAsia="Times New Roman" w:hAnsi="Times New Roman" w:cs="Arial"/>
          <w:i/>
          <w:iCs/>
          <w:sz w:val="24"/>
          <w:szCs w:val="24"/>
          <w:lang w:eastAsia="fr-FR"/>
        </w:rPr>
        <w:t>[Nom du Candidat]</w:t>
      </w:r>
      <w:r w:rsidRPr="004C177B">
        <w:rPr>
          <w:rFonts w:ascii="Times New Roman" w:eastAsia="Times New Roman" w:hAnsi="Times New Roman" w:cs="Arial"/>
          <w:sz w:val="24"/>
          <w:szCs w:val="24"/>
          <w:lang w:eastAsia="fr-FR"/>
        </w:rPr>
        <w:t xml:space="preserve"> (ci-après dénommé « le Candidat ») a répondu à votre appel d’offres n°.</w:t>
      </w:r>
      <w:r w:rsidRPr="004C177B">
        <w:rPr>
          <w:rFonts w:ascii="Times New Roman" w:eastAsia="Times New Roman" w:hAnsi="Times New Roman" w:cs="Arial"/>
          <w:i/>
          <w:iCs/>
          <w:sz w:val="24"/>
          <w:szCs w:val="24"/>
          <w:lang w:eastAsia="fr-FR"/>
        </w:rPr>
        <w:t xml:space="preserve"> [Insérer n° de l’avis d’appel d’offres]</w:t>
      </w:r>
      <w:r w:rsidRPr="004C177B">
        <w:rPr>
          <w:rFonts w:ascii="Times New Roman" w:eastAsia="Times New Roman" w:hAnsi="Times New Roman" w:cs="Arial"/>
          <w:sz w:val="24"/>
          <w:szCs w:val="24"/>
          <w:lang w:eastAsia="fr-FR"/>
        </w:rPr>
        <w:t xml:space="preserve"> pour la réalisation des Travaux de </w:t>
      </w:r>
      <w:r w:rsidRPr="004C177B">
        <w:rPr>
          <w:rFonts w:ascii="Times New Roman" w:eastAsia="Times New Roman" w:hAnsi="Times New Roman" w:cs="Arial"/>
          <w:bCs/>
          <w:i/>
          <w:iCs/>
          <w:sz w:val="24"/>
          <w:szCs w:val="24"/>
          <w:lang w:eastAsia="fr-FR"/>
        </w:rPr>
        <w:t>[Insérer description des travaux]</w:t>
      </w:r>
      <w:r w:rsidRPr="004C177B">
        <w:rPr>
          <w:rFonts w:ascii="Times New Roman" w:eastAsia="Times New Roman" w:hAnsi="Times New Roman" w:cs="Arial"/>
          <w:sz w:val="24"/>
          <w:szCs w:val="24"/>
          <w:lang w:eastAsia="fr-FR"/>
        </w:rPr>
        <w:t xml:space="preserve"> et vous a soumis son offre en date du </w:t>
      </w:r>
      <w:r w:rsidRPr="004C177B">
        <w:rPr>
          <w:rFonts w:ascii="Times New Roman" w:eastAsia="Times New Roman" w:hAnsi="Times New Roman" w:cs="Arial"/>
          <w:bCs/>
          <w:i/>
          <w:iCs/>
          <w:sz w:val="24"/>
          <w:szCs w:val="24"/>
          <w:lang w:eastAsia="fr-FR"/>
        </w:rPr>
        <w:t>[Insérer date du dépôt de l’offre]</w:t>
      </w:r>
      <w:r w:rsidRPr="004C177B">
        <w:rPr>
          <w:rFonts w:ascii="Times New Roman" w:eastAsia="Times New Roman" w:hAnsi="Times New Roman" w:cs="Arial"/>
          <w:sz w:val="24"/>
          <w:szCs w:val="24"/>
          <w:lang w:eastAsia="fr-FR"/>
        </w:rPr>
        <w:t xml:space="preserve"> (ci-après dénommée « l’Offre »).</w:t>
      </w:r>
    </w:p>
    <w:p w14:paraId="28145F8A" w14:textId="77777777" w:rsidR="007D4866" w:rsidRPr="004C177B" w:rsidRDefault="007D4866" w:rsidP="007D4866">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En vertu des dispositions du dossier d’Appel d’offres, l’Offre doit être accompagnée d’une garantie de soumission.</w:t>
      </w:r>
    </w:p>
    <w:p w14:paraId="30A1EC07" w14:textId="77777777" w:rsidR="007D4866" w:rsidRPr="004C177B" w:rsidRDefault="007D4866" w:rsidP="007D4866">
      <w:pPr>
        <w:suppressAutoHyphens/>
        <w:overflowPunct w:val="0"/>
        <w:autoSpaceDE w:val="0"/>
        <w:autoSpaceDN w:val="0"/>
        <w:adjustRightInd w:val="0"/>
        <w:spacing w:after="200"/>
        <w:ind w:right="0"/>
        <w:textAlignment w:val="baseline"/>
        <w:rPr>
          <w:rFonts w:ascii="Times New Roman" w:eastAsia="Times New Roman" w:hAnsi="Times New Roman" w:cs="Arial"/>
          <w:b/>
          <w:sz w:val="24"/>
          <w:szCs w:val="24"/>
          <w:lang w:eastAsia="fr-FR"/>
        </w:rPr>
      </w:pPr>
      <w:r w:rsidRPr="004C177B">
        <w:rPr>
          <w:rFonts w:ascii="Times New Roman" w:eastAsia="Times New Roman" w:hAnsi="Times New Roman" w:cs="Arial"/>
          <w:sz w:val="24"/>
          <w:szCs w:val="24"/>
          <w:lang w:eastAsia="fr-FR"/>
        </w:rPr>
        <w:t xml:space="preserve">A la demande du Candidat, nous </w:t>
      </w:r>
      <w:r w:rsidRPr="004C177B">
        <w:rPr>
          <w:rFonts w:ascii="Times New Roman" w:eastAsia="Times New Roman" w:hAnsi="Times New Roman" w:cs="Arial"/>
          <w:bCs/>
          <w:i/>
          <w:iCs/>
          <w:sz w:val="24"/>
          <w:szCs w:val="24"/>
          <w:lang w:eastAsia="fr-FR"/>
        </w:rPr>
        <w:t>[Insérer nom de la banque]</w:t>
      </w:r>
      <w:r w:rsidRPr="004C177B">
        <w:rPr>
          <w:rFonts w:ascii="Times New Roman" w:eastAsia="Times New Roman" w:hAnsi="Times New Roman" w:cs="Arial"/>
          <w:sz w:val="24"/>
          <w:szCs w:val="24"/>
          <w:lang w:eastAsia="fr-FR"/>
        </w:rPr>
        <w:t xml:space="preserve"> nous engageons par la présente, sans réserve et irrévocablement, à vous payer à première demande, toutes </w:t>
      </w:r>
      <w:proofErr w:type="gramStart"/>
      <w:r w:rsidRPr="004C177B">
        <w:rPr>
          <w:rFonts w:ascii="Times New Roman" w:eastAsia="Times New Roman" w:hAnsi="Times New Roman" w:cs="Arial"/>
          <w:sz w:val="24"/>
          <w:szCs w:val="24"/>
          <w:lang w:eastAsia="fr-FR"/>
        </w:rPr>
        <w:t>sommes</w:t>
      </w:r>
      <w:proofErr w:type="gramEnd"/>
      <w:r w:rsidRPr="004C177B">
        <w:rPr>
          <w:rFonts w:ascii="Times New Roman" w:eastAsia="Times New Roman" w:hAnsi="Times New Roman" w:cs="Arial"/>
          <w:sz w:val="24"/>
          <w:szCs w:val="24"/>
          <w:lang w:eastAsia="fr-FR"/>
        </w:rPr>
        <w:t xml:space="preserve"> d’argent que vous pourriez réclamer dans la limite de </w:t>
      </w:r>
      <w:r w:rsidRPr="004C177B">
        <w:rPr>
          <w:rFonts w:ascii="Times New Roman" w:eastAsia="Times New Roman" w:hAnsi="Times New Roman" w:cs="Arial"/>
          <w:bCs/>
          <w:sz w:val="24"/>
          <w:szCs w:val="24"/>
          <w:lang w:eastAsia="fr-FR"/>
        </w:rPr>
        <w:t>[</w:t>
      </w:r>
      <w:r w:rsidRPr="004C177B">
        <w:rPr>
          <w:rFonts w:ascii="Times New Roman" w:eastAsia="Times New Roman" w:hAnsi="Times New Roman" w:cs="Arial"/>
          <w:i/>
          <w:sz w:val="24"/>
          <w:szCs w:val="24"/>
          <w:lang w:eastAsia="fr-FR"/>
        </w:rPr>
        <w:t>Insérer la somme en FCFA ou un montant équivalent dans une monnaie internationale librement convertible].</w:t>
      </w:r>
      <w:r w:rsidRPr="004C177B">
        <w:rPr>
          <w:rFonts w:ascii="Times New Roman" w:eastAsia="Times New Roman" w:hAnsi="Times New Roman" w:cs="Arial"/>
          <w:iCs/>
          <w:sz w:val="24"/>
          <w:szCs w:val="24"/>
          <w:lang w:eastAsia="fr-FR"/>
        </w:rPr>
        <w:t xml:space="preserve"> _____________</w:t>
      </w:r>
      <w:r w:rsidRPr="004C177B">
        <w:rPr>
          <w:rFonts w:ascii="Times New Roman" w:eastAsia="Times New Roman" w:hAnsi="Times New Roman" w:cs="Arial"/>
          <w:i/>
          <w:sz w:val="24"/>
          <w:szCs w:val="24"/>
          <w:lang w:eastAsia="fr-FR"/>
        </w:rPr>
        <w:t xml:space="preserve"> </w:t>
      </w:r>
      <w:r w:rsidRPr="004C177B">
        <w:rPr>
          <w:rFonts w:ascii="Times New Roman" w:eastAsia="Times New Roman" w:hAnsi="Times New Roman" w:cs="Arial"/>
          <w:iCs/>
          <w:sz w:val="24"/>
          <w:szCs w:val="24"/>
          <w:lang w:eastAsia="fr-FR"/>
        </w:rPr>
        <w:t>[</w:t>
      </w:r>
      <w:r w:rsidRPr="004C177B">
        <w:rPr>
          <w:rFonts w:ascii="Times New Roman" w:eastAsia="Times New Roman" w:hAnsi="Times New Roman" w:cs="Arial"/>
          <w:i/>
          <w:sz w:val="24"/>
          <w:szCs w:val="24"/>
          <w:lang w:eastAsia="fr-FR"/>
        </w:rPr>
        <w:t>Insérer la somme en lettres</w:t>
      </w:r>
      <w:r w:rsidRPr="004C177B">
        <w:rPr>
          <w:rFonts w:ascii="Times New Roman" w:eastAsia="Times New Roman" w:hAnsi="Times New Roman" w:cs="Arial"/>
          <w:iCs/>
          <w:sz w:val="24"/>
          <w:szCs w:val="24"/>
          <w:lang w:eastAsia="fr-FR"/>
        </w:rPr>
        <w:t>].</w:t>
      </w:r>
    </w:p>
    <w:p w14:paraId="4EE8998A"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Votre demande en paiement doit être accompagnée d’une déclaration attestant que le Candidat n'a pas exécuté une des obligations auxquelles il est tenu en vertu de l’Offre, à savoir :</w:t>
      </w:r>
    </w:p>
    <w:p w14:paraId="4C572A89"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70796B9" w14:textId="77777777" w:rsidR="007D4866" w:rsidRPr="004C177B" w:rsidRDefault="007D4866">
      <w:pPr>
        <w:numPr>
          <w:ilvl w:val="0"/>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proofErr w:type="gramStart"/>
      <w:r w:rsidRPr="004C177B">
        <w:rPr>
          <w:rFonts w:ascii="Times New Roman" w:eastAsia="Times New Roman" w:hAnsi="Times New Roman" w:cs="Arial"/>
          <w:sz w:val="24"/>
          <w:szCs w:val="24"/>
          <w:lang w:eastAsia="fr-FR"/>
        </w:rPr>
        <w:t>s’il</w:t>
      </w:r>
      <w:proofErr w:type="gramEnd"/>
      <w:r w:rsidRPr="004C177B">
        <w:rPr>
          <w:rFonts w:ascii="Times New Roman" w:eastAsia="Times New Roman" w:hAnsi="Times New Roman" w:cs="Arial"/>
          <w:sz w:val="24"/>
          <w:szCs w:val="24"/>
          <w:lang w:eastAsia="fr-FR"/>
        </w:rPr>
        <w:t xml:space="preserve"> retire l’Offre pendant la période de validité qu’il a spécifiée dans la lettre de soumission de l’offre; ou</w:t>
      </w:r>
    </w:p>
    <w:p w14:paraId="092DFF97"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4B3092A" w14:textId="77777777" w:rsidR="007D4866" w:rsidRPr="004C177B" w:rsidRDefault="007D4866">
      <w:pPr>
        <w:numPr>
          <w:ilvl w:val="0"/>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proofErr w:type="gramStart"/>
      <w:r w:rsidRPr="004C177B">
        <w:rPr>
          <w:rFonts w:ascii="Times New Roman" w:eastAsia="Times New Roman" w:hAnsi="Times New Roman" w:cs="Arial"/>
          <w:sz w:val="24"/>
          <w:szCs w:val="24"/>
          <w:lang w:eastAsia="fr-FR"/>
        </w:rPr>
        <w:t>si ,</w:t>
      </w:r>
      <w:proofErr w:type="gramEnd"/>
      <w:r w:rsidRPr="004C177B">
        <w:rPr>
          <w:rFonts w:ascii="Times New Roman" w:eastAsia="Times New Roman" w:hAnsi="Times New Roman" w:cs="Arial"/>
          <w:sz w:val="24"/>
          <w:szCs w:val="24"/>
          <w:lang w:eastAsia="fr-FR"/>
        </w:rPr>
        <w:t xml:space="preserve"> s’étant vu notifier l’acceptation de l’Offre par l’Autorité contractante pendant la période de validité telle qu’indiquée dans la lettre de soumission de l’offre ou prorogée par l’Autorité contractante avant l’expiration de cette période, il:</w:t>
      </w:r>
    </w:p>
    <w:p w14:paraId="23736AC6"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DD3F198" w14:textId="77777777" w:rsidR="007D4866" w:rsidRPr="004C177B" w:rsidRDefault="007D4866">
      <w:pPr>
        <w:numPr>
          <w:ilvl w:val="1"/>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proofErr w:type="gramStart"/>
      <w:r w:rsidRPr="004C177B">
        <w:rPr>
          <w:rFonts w:ascii="Times New Roman" w:eastAsia="Times New Roman" w:hAnsi="Times New Roman" w:cs="Arial"/>
          <w:sz w:val="24"/>
          <w:szCs w:val="24"/>
          <w:lang w:eastAsia="fr-FR"/>
        </w:rPr>
        <w:t>ne</w:t>
      </w:r>
      <w:proofErr w:type="gramEnd"/>
      <w:r w:rsidRPr="004C177B">
        <w:rPr>
          <w:rFonts w:ascii="Times New Roman" w:eastAsia="Times New Roman" w:hAnsi="Times New Roman" w:cs="Arial"/>
          <w:sz w:val="24"/>
          <w:szCs w:val="24"/>
          <w:lang w:eastAsia="fr-FR"/>
        </w:rPr>
        <w:t xml:space="preserve"> signe pas le Marché ; </w:t>
      </w:r>
    </w:p>
    <w:p w14:paraId="66E80884" w14:textId="77777777" w:rsidR="007D4866" w:rsidRPr="00905A46" w:rsidRDefault="007D4866">
      <w:pPr>
        <w:numPr>
          <w:ilvl w:val="1"/>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6"/>
          <w:szCs w:val="26"/>
          <w:lang w:eastAsia="fr-FR"/>
        </w:rPr>
      </w:pPr>
      <w:proofErr w:type="gramStart"/>
      <w:r w:rsidRPr="00905A46">
        <w:rPr>
          <w:rFonts w:ascii="Times New Roman" w:eastAsia="Times New Roman" w:hAnsi="Times New Roman" w:cs="Arial"/>
          <w:sz w:val="26"/>
          <w:szCs w:val="26"/>
          <w:lang w:eastAsia="fr-FR"/>
        </w:rPr>
        <w:t>s’il</w:t>
      </w:r>
      <w:proofErr w:type="gramEnd"/>
      <w:r w:rsidRPr="00905A46">
        <w:rPr>
          <w:rFonts w:ascii="Times New Roman" w:eastAsia="Times New Roman" w:hAnsi="Times New Roman" w:cs="Arial"/>
          <w:sz w:val="26"/>
          <w:szCs w:val="26"/>
          <w:lang w:eastAsia="fr-FR"/>
        </w:rPr>
        <w:t xml:space="preserve"> signe le marché et refuse de l’exécuter ; ou </w:t>
      </w:r>
    </w:p>
    <w:p w14:paraId="6E9BA7E9" w14:textId="77777777" w:rsidR="007D4866" w:rsidRPr="004C177B" w:rsidRDefault="007D4866">
      <w:pPr>
        <w:numPr>
          <w:ilvl w:val="1"/>
          <w:numId w:val="72"/>
        </w:numPr>
        <w:suppressAutoHyphens/>
        <w:overflowPunct w:val="0"/>
        <w:autoSpaceDE w:val="0"/>
        <w:autoSpaceDN w:val="0"/>
        <w:adjustRightInd w:val="0"/>
        <w:spacing w:after="0"/>
        <w:ind w:right="0"/>
        <w:jc w:val="left"/>
        <w:textAlignment w:val="baseline"/>
        <w:rPr>
          <w:rFonts w:ascii="Times New Roman" w:eastAsia="Times New Roman" w:hAnsi="Times New Roman" w:cs="Arial"/>
          <w:sz w:val="24"/>
          <w:szCs w:val="24"/>
          <w:lang w:eastAsia="fr-FR"/>
        </w:rPr>
      </w:pPr>
      <w:proofErr w:type="gramStart"/>
      <w:r w:rsidRPr="004C177B">
        <w:rPr>
          <w:rFonts w:ascii="Times New Roman" w:eastAsia="Times New Roman" w:hAnsi="Times New Roman" w:cs="Arial"/>
          <w:sz w:val="24"/>
          <w:szCs w:val="24"/>
          <w:lang w:eastAsia="fr-FR"/>
        </w:rPr>
        <w:t>ne</w:t>
      </w:r>
      <w:proofErr w:type="gramEnd"/>
      <w:r w:rsidRPr="004C177B">
        <w:rPr>
          <w:rFonts w:ascii="Times New Roman" w:eastAsia="Times New Roman" w:hAnsi="Times New Roman" w:cs="Arial"/>
          <w:sz w:val="24"/>
          <w:szCs w:val="24"/>
          <w:lang w:eastAsia="fr-FR"/>
        </w:rPr>
        <w:t xml:space="preserve"> fournit pas la garantie de bonne exécution du Marché, s’il est tenu de le faire  ainsi qu’il est prévu dans les Instructions aux candidats ;</w:t>
      </w:r>
    </w:p>
    <w:p w14:paraId="64858E6D" w14:textId="77777777" w:rsidR="007D4866" w:rsidRPr="004C177B" w:rsidRDefault="007D4866" w:rsidP="007D4866">
      <w:pPr>
        <w:spacing w:after="0"/>
        <w:ind w:left="1080" w:right="0"/>
        <w:jc w:val="left"/>
        <w:rPr>
          <w:rFonts w:ascii="Times New Roman" w:eastAsia="Times New Roman" w:hAnsi="Times New Roman" w:cs="Arial"/>
          <w:sz w:val="24"/>
          <w:szCs w:val="24"/>
          <w:lang w:eastAsia="fr-FR"/>
        </w:rPr>
      </w:pPr>
    </w:p>
    <w:p w14:paraId="72B5E44E"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7047614"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La présente garantie expire :</w:t>
      </w:r>
    </w:p>
    <w:p w14:paraId="1132ACEB"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(a) si le marché est octroyé au Candidat, lorsque nous recevrons une copie du Marché signé et de la garantie de bonne exécution émise en votre nom, selon les instructions du Candidat ; </w:t>
      </w:r>
      <w:proofErr w:type="gramStart"/>
      <w:r w:rsidRPr="004C177B">
        <w:rPr>
          <w:rFonts w:ascii="Times New Roman" w:eastAsia="Times New Roman" w:hAnsi="Times New Roman" w:cs="Arial"/>
          <w:sz w:val="24"/>
          <w:szCs w:val="24"/>
          <w:lang w:eastAsia="fr-FR"/>
        </w:rPr>
        <w:t>ou</w:t>
      </w:r>
      <w:proofErr w:type="gramEnd"/>
      <w:r w:rsidRPr="004C177B">
        <w:rPr>
          <w:rFonts w:ascii="Times New Roman" w:eastAsia="Times New Roman" w:hAnsi="Times New Roman" w:cs="Arial"/>
          <w:sz w:val="24"/>
          <w:szCs w:val="24"/>
          <w:lang w:eastAsia="fr-FR"/>
        </w:rPr>
        <w:t xml:space="preserve"> </w:t>
      </w:r>
    </w:p>
    <w:p w14:paraId="60206A11"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lastRenderedPageBreak/>
        <w:t>(b) si le Marché n’est pas octroyé au Candidat, à la première des dates suivantes : (i) lorsque nous recevrons copie de votre notification au Candidat du nom du candidat retenu, ou (ii) vingt-huit (28) jours après l’expiration du délai de validité de l’Offre [</w:t>
      </w:r>
      <w:r w:rsidRPr="004C177B">
        <w:rPr>
          <w:rFonts w:ascii="Times New Roman" w:eastAsia="Times New Roman" w:hAnsi="Times New Roman" w:cs="Arial"/>
          <w:i/>
          <w:sz w:val="24"/>
          <w:szCs w:val="24"/>
          <w:lang w:eastAsia="fr-FR"/>
        </w:rPr>
        <w:t>Rappeler ce délai spécifié aux DPAO. 90 jours en l’occurrence</w:t>
      </w:r>
      <w:r w:rsidRPr="004C177B">
        <w:rPr>
          <w:rFonts w:ascii="Times New Roman" w:eastAsia="Times New Roman" w:hAnsi="Times New Roman" w:cs="Arial"/>
          <w:sz w:val="24"/>
          <w:szCs w:val="24"/>
          <w:lang w:eastAsia="fr-FR"/>
        </w:rPr>
        <w:t>] ainsi que spécifié au DPAO et dans la lettre de soumission du candidat.</w:t>
      </w:r>
    </w:p>
    <w:p w14:paraId="5691FEF1"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9EE4B8D"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Toute demande de paiement au titre de la présente garantie doit être reçue au plus tard à cette date.</w:t>
      </w:r>
    </w:p>
    <w:p w14:paraId="05D53E90" w14:textId="77777777"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0CDC1B9" w14:textId="1376465D"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En tout état de cause, la présente garantie de soumission doit être établie conformément à </w:t>
      </w:r>
      <w:r w:rsidRPr="00905A46">
        <w:rPr>
          <w:rFonts w:ascii="Times New Roman" w:eastAsia="Times New Roman" w:hAnsi="Times New Roman" w:cs="Arial"/>
          <w:sz w:val="24"/>
          <w:szCs w:val="24"/>
          <w:lang w:eastAsia="fr-FR"/>
        </w:rPr>
        <w:t>l’Acte Uniforme OHADA portant organisation des sûretés du 15 décembre 2010, dont les articles 40 et 41</w:t>
      </w:r>
      <w:r w:rsidRPr="004C177B">
        <w:rPr>
          <w:rFonts w:ascii="Times New Roman" w:eastAsia="Times New Roman" w:hAnsi="Times New Roman" w:cs="Arial"/>
          <w:sz w:val="24"/>
          <w:szCs w:val="24"/>
          <w:lang w:eastAsia="fr-FR"/>
        </w:rPr>
        <w:t xml:space="preserve"> sont respectivement relatifs aux règles de formation de </w:t>
      </w:r>
      <w:proofErr w:type="gramStart"/>
      <w:r w:rsidRPr="004C177B">
        <w:rPr>
          <w:rFonts w:ascii="Times New Roman" w:eastAsia="Times New Roman" w:hAnsi="Times New Roman" w:cs="Arial"/>
          <w:sz w:val="24"/>
          <w:szCs w:val="24"/>
          <w:lang w:eastAsia="fr-FR"/>
        </w:rPr>
        <w:t>la  garantie</w:t>
      </w:r>
      <w:proofErr w:type="gramEnd"/>
      <w:r w:rsidR="00C136C7">
        <w:rPr>
          <w:rFonts w:ascii="Times New Roman" w:eastAsia="Times New Roman" w:hAnsi="Times New Roman" w:cs="Arial"/>
          <w:sz w:val="24"/>
          <w:szCs w:val="24"/>
          <w:lang w:eastAsia="fr-FR"/>
        </w:rPr>
        <w:t xml:space="preserve"> autonome</w:t>
      </w:r>
      <w:r w:rsidRPr="004C177B">
        <w:rPr>
          <w:rFonts w:ascii="Times New Roman" w:eastAsia="Times New Roman" w:hAnsi="Times New Roman" w:cs="Arial"/>
          <w:sz w:val="24"/>
          <w:szCs w:val="24"/>
          <w:lang w:eastAsia="fr-FR"/>
        </w:rPr>
        <w:t xml:space="preserve"> (encore appelée garantie à première demande) et à ses mentions obligatoires.</w:t>
      </w:r>
    </w:p>
    <w:p w14:paraId="593E243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FFFBD13" w14:textId="77777777" w:rsidR="007D4866" w:rsidRPr="007D4866"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 xml:space="preserve">Nom : </w:t>
      </w:r>
      <w:r w:rsidRPr="007D4866">
        <w:rPr>
          <w:rFonts w:ascii="Times New Roman" w:eastAsia="Times New Roman" w:hAnsi="Times New Roman" w:cs="Arial"/>
          <w:i/>
          <w:iCs/>
          <w:sz w:val="24"/>
          <w:szCs w:val="24"/>
          <w:lang w:eastAsia="fr-FR"/>
        </w:rPr>
        <w:t xml:space="preserve">[nom complet de la personne </w:t>
      </w:r>
      <w:proofErr w:type="gramStart"/>
      <w:r w:rsidRPr="007D4866">
        <w:rPr>
          <w:rFonts w:ascii="Times New Roman" w:eastAsia="Times New Roman" w:hAnsi="Times New Roman" w:cs="Arial"/>
          <w:i/>
          <w:iCs/>
          <w:sz w:val="24"/>
          <w:szCs w:val="24"/>
          <w:lang w:eastAsia="fr-FR"/>
        </w:rPr>
        <w:t>signataire]</w:t>
      </w:r>
      <w:r w:rsidRPr="007D4866">
        <w:rPr>
          <w:rFonts w:ascii="Times New Roman" w:eastAsia="Times New Roman" w:hAnsi="Times New Roman" w:cs="Arial"/>
          <w:sz w:val="24"/>
          <w:szCs w:val="24"/>
          <w:lang w:eastAsia="fr-FR"/>
        </w:rPr>
        <w:t xml:space="preserve">  Titre</w:t>
      </w:r>
      <w:proofErr w:type="gramEnd"/>
      <w:r w:rsidRPr="007D4866">
        <w:rPr>
          <w:rFonts w:ascii="Times New Roman" w:eastAsia="Times New Roman" w:hAnsi="Times New Roman" w:cs="Arial"/>
          <w:sz w:val="24"/>
          <w:szCs w:val="24"/>
          <w:lang w:eastAsia="fr-FR"/>
        </w:rPr>
        <w:t xml:space="preserve"> </w:t>
      </w:r>
      <w:r w:rsidRPr="007D4866">
        <w:rPr>
          <w:rFonts w:ascii="Times New Roman" w:eastAsia="Times New Roman" w:hAnsi="Times New Roman" w:cs="Arial"/>
          <w:i/>
          <w:iCs/>
          <w:sz w:val="24"/>
          <w:szCs w:val="24"/>
          <w:lang w:eastAsia="fr-FR"/>
        </w:rPr>
        <w:t>[capacité juridique de la personne signataire]</w:t>
      </w:r>
    </w:p>
    <w:p w14:paraId="5105681B" w14:textId="77777777" w:rsidR="007D4866" w:rsidRPr="007D4866"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777A45B" w14:textId="77777777" w:rsidR="007D4866" w:rsidRPr="007D4866" w:rsidRDefault="007D4866" w:rsidP="007D4866">
      <w:pPr>
        <w:tabs>
          <w:tab w:val="left" w:pos="1188"/>
          <w:tab w:val="left" w:pos="2394"/>
          <w:tab w:val="left" w:pos="4209"/>
          <w:tab w:val="left" w:pos="5238"/>
          <w:tab w:val="left" w:pos="7632"/>
          <w:tab w:val="left" w:pos="7868"/>
          <w:tab w:val="left" w:pos="9468"/>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7D4866">
        <w:rPr>
          <w:rFonts w:ascii="Times New Roman" w:eastAsia="Times New Roman" w:hAnsi="Times New Roman" w:cs="Arial"/>
          <w:sz w:val="24"/>
          <w:szCs w:val="24"/>
          <w:lang w:eastAsia="fr-FR"/>
        </w:rPr>
        <w:t xml:space="preserve">Signé </w:t>
      </w:r>
      <w:r w:rsidRPr="007D4866">
        <w:rPr>
          <w:rFonts w:ascii="Times New Roman" w:eastAsia="Times New Roman" w:hAnsi="Times New Roman" w:cs="Arial"/>
          <w:i/>
          <w:iCs/>
          <w:sz w:val="24"/>
          <w:szCs w:val="24"/>
          <w:lang w:eastAsia="fr-FR"/>
        </w:rPr>
        <w:t>[signature de la personne dont le nom et le titre figurent ci-dessus]</w:t>
      </w:r>
    </w:p>
    <w:p w14:paraId="23E91B04" w14:textId="77777777" w:rsidR="007D4866" w:rsidRPr="007D4866"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sectPr w:rsidR="007D4866" w:rsidRPr="007D4866" w:rsidSect="007D4866">
          <w:footnotePr>
            <w:numRestart w:val="eachPage"/>
          </w:footnotePr>
          <w:endnotePr>
            <w:numFmt w:val="decimal"/>
          </w:endnotePr>
          <w:pgSz w:w="12240" w:h="15840" w:code="1"/>
          <w:pgMar w:top="1440" w:right="1440" w:bottom="1152" w:left="1440" w:header="720" w:footer="720" w:gutter="0"/>
          <w:pgNumType w:start="77"/>
          <w:cols w:space="720"/>
          <w:docGrid w:linePitch="326"/>
        </w:sectPr>
      </w:pPr>
    </w:p>
    <w:p w14:paraId="40BE27C5" w14:textId="77777777" w:rsidR="007D4866" w:rsidRPr="007D4866" w:rsidRDefault="007D4866" w:rsidP="007D4866">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tbl>
      <w:tblPr>
        <w:tblW w:w="0" w:type="auto"/>
        <w:tblLayout w:type="fixed"/>
        <w:tblLook w:val="0000" w:firstRow="0" w:lastRow="0" w:firstColumn="0" w:lastColumn="0" w:noHBand="0" w:noVBand="0"/>
      </w:tblPr>
      <w:tblGrid>
        <w:gridCol w:w="9198"/>
      </w:tblGrid>
      <w:tr w:rsidR="007D4866" w:rsidRPr="004C177B" w14:paraId="55F93749" w14:textId="77777777" w:rsidTr="00956651">
        <w:trPr>
          <w:trHeight w:val="900"/>
        </w:trPr>
        <w:tc>
          <w:tcPr>
            <w:tcW w:w="9198" w:type="dxa"/>
            <w:vAlign w:val="center"/>
          </w:tcPr>
          <w:p w14:paraId="5A0876B3" w14:textId="77777777" w:rsidR="007D4866" w:rsidRPr="004C177B" w:rsidRDefault="007D4866"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r w:rsidRPr="007D4866">
              <w:rPr>
                <w:rFonts w:ascii="Times New Roman" w:eastAsia="Times New Roman" w:hAnsi="Times New Roman" w:cs="Arial"/>
                <w:b/>
                <w:sz w:val="36"/>
                <w:szCs w:val="24"/>
                <w:lang w:eastAsia="fr-FR"/>
              </w:rPr>
              <w:br w:type="page"/>
            </w:r>
            <w:bookmarkStart w:id="442" w:name="_Toc188499992"/>
            <w:bookmarkStart w:id="443" w:name="_Toc188767920"/>
            <w:r w:rsidRPr="004C177B">
              <w:rPr>
                <w:rFonts w:ascii="Times New Roman" w:eastAsia="Times New Roman" w:hAnsi="Times New Roman" w:cs="Arial"/>
                <w:b/>
                <w:sz w:val="36"/>
                <w:szCs w:val="24"/>
                <w:lang w:eastAsia="fr-FR"/>
              </w:rPr>
              <w:t xml:space="preserve">Garantie de soumission </w:t>
            </w:r>
          </w:p>
          <w:p w14:paraId="11BE8B78" w14:textId="08FEABDF" w:rsidR="007D4866" w:rsidRPr="004C177B" w:rsidRDefault="007D4866" w:rsidP="007D4866">
            <w:pPr>
              <w:overflowPunct w:val="0"/>
              <w:autoSpaceDE w:val="0"/>
              <w:autoSpaceDN w:val="0"/>
              <w:adjustRightInd w:val="0"/>
              <w:spacing w:after="0"/>
              <w:ind w:right="0"/>
              <w:jc w:val="center"/>
              <w:textAlignment w:val="baseline"/>
              <w:rPr>
                <w:rFonts w:ascii="Times New Roman" w:eastAsia="Times New Roman" w:hAnsi="Times New Roman" w:cs="Arial"/>
                <w:b/>
                <w:sz w:val="36"/>
                <w:szCs w:val="24"/>
                <w:lang w:eastAsia="fr-FR"/>
              </w:rPr>
            </w:pPr>
            <w:r w:rsidRPr="004C177B">
              <w:rPr>
                <w:rFonts w:ascii="Times New Roman" w:eastAsia="Times New Roman" w:hAnsi="Times New Roman" w:cs="Arial"/>
                <w:b/>
                <w:sz w:val="24"/>
                <w:szCs w:val="24"/>
                <w:lang w:eastAsia="fr-FR"/>
              </w:rPr>
              <w:t xml:space="preserve">(Cautionnement émis par </w:t>
            </w:r>
            <w:r w:rsidR="00C37864" w:rsidRPr="00C37864">
              <w:rPr>
                <w:rFonts w:ascii="Times New Roman" w:eastAsia="Times New Roman" w:hAnsi="Times New Roman" w:cs="Arial"/>
                <w:b/>
                <w:sz w:val="24"/>
                <w:szCs w:val="24"/>
                <w:lang w:eastAsia="fr-FR"/>
              </w:rPr>
              <w:t xml:space="preserve">un organisme de </w:t>
            </w:r>
            <w:r w:rsidR="00C30338" w:rsidRPr="00C37864">
              <w:rPr>
                <w:rFonts w:ascii="Times New Roman" w:eastAsia="Times New Roman" w:hAnsi="Times New Roman" w:cs="Arial"/>
                <w:b/>
                <w:sz w:val="24"/>
                <w:szCs w:val="24"/>
                <w:lang w:eastAsia="fr-FR"/>
              </w:rPr>
              <w:t>cautionnement ou</w:t>
            </w:r>
            <w:r w:rsidR="00C37864" w:rsidRPr="00C37864">
              <w:rPr>
                <w:rFonts w:ascii="Times New Roman" w:eastAsia="Times New Roman" w:hAnsi="Times New Roman" w:cs="Arial"/>
                <w:b/>
                <w:sz w:val="24"/>
                <w:szCs w:val="24"/>
                <w:lang w:eastAsia="fr-FR"/>
              </w:rPr>
              <w:t xml:space="preserve"> une compagnie d’assurance</w:t>
            </w:r>
            <w:r w:rsidRPr="004C177B">
              <w:rPr>
                <w:rFonts w:ascii="Times New Roman" w:eastAsia="Times New Roman" w:hAnsi="Times New Roman" w:cs="Arial"/>
                <w:b/>
                <w:sz w:val="24"/>
                <w:szCs w:val="24"/>
                <w:lang w:eastAsia="fr-FR"/>
              </w:rPr>
              <w:t>)</w:t>
            </w:r>
            <w:bookmarkEnd w:id="442"/>
            <w:bookmarkEnd w:id="443"/>
          </w:p>
        </w:tc>
      </w:tr>
    </w:tbl>
    <w:p w14:paraId="54CACA4E" w14:textId="77777777" w:rsidR="007D4866" w:rsidRPr="004C177B" w:rsidRDefault="007D4866" w:rsidP="007D4866">
      <w:pPr>
        <w:tabs>
          <w:tab w:val="right" w:pos="9360"/>
        </w:tabs>
        <w:suppressAutoHyphens/>
        <w:overflowPunct w:val="0"/>
        <w:autoSpaceDE w:val="0"/>
        <w:autoSpaceDN w:val="0"/>
        <w:adjustRightInd w:val="0"/>
        <w:spacing w:after="0"/>
        <w:ind w:left="4320" w:right="0" w:firstLine="720"/>
        <w:textAlignment w:val="baseline"/>
        <w:rPr>
          <w:rFonts w:ascii="Times New Roman" w:eastAsia="Times New Roman" w:hAnsi="Times New Roman" w:cs="Arial"/>
          <w:sz w:val="28"/>
          <w:szCs w:val="24"/>
          <w:lang w:eastAsia="fr-FR"/>
        </w:rPr>
      </w:pPr>
    </w:p>
    <w:p w14:paraId="02BFE390" w14:textId="77777777" w:rsidR="007D4866" w:rsidRPr="004C177B" w:rsidRDefault="007D4866" w:rsidP="007D4866">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i/>
          <w:iCs/>
          <w:sz w:val="24"/>
          <w:szCs w:val="24"/>
          <w:lang w:eastAsia="fr-FR"/>
        </w:rPr>
        <w:t xml:space="preserve">[La compagnie de garantie remplit cette garantie de soumission conformément aux indications entre crochets] </w:t>
      </w:r>
    </w:p>
    <w:p w14:paraId="1689BAE5" w14:textId="77777777" w:rsidR="007D4866" w:rsidRPr="004C177B" w:rsidRDefault="007D4866" w:rsidP="007D4866">
      <w:pPr>
        <w:tabs>
          <w:tab w:val="left" w:pos="4968"/>
          <w:tab w:val="left" w:pos="955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CD3A3C8" w14:textId="77777777" w:rsidR="007D4866" w:rsidRPr="004C177B" w:rsidRDefault="007D4866" w:rsidP="007D4866">
      <w:pPr>
        <w:tabs>
          <w:tab w:val="right" w:pos="9000"/>
        </w:tabs>
        <w:suppressAutoHyphens/>
        <w:overflowPunct w:val="0"/>
        <w:autoSpaceDE w:val="0"/>
        <w:autoSpaceDN w:val="0"/>
        <w:adjustRightInd w:val="0"/>
        <w:spacing w:after="200"/>
        <w:ind w:right="0"/>
        <w:textAlignment w:val="baseline"/>
        <w:rPr>
          <w:rFonts w:ascii="Times New Roman" w:eastAsia="Times New Roman" w:hAnsi="Times New Roman" w:cs="Arial"/>
          <w:b/>
          <w:sz w:val="24"/>
          <w:szCs w:val="24"/>
          <w:lang w:eastAsia="fr-FR"/>
        </w:rPr>
      </w:pPr>
      <w:r w:rsidRPr="004C177B">
        <w:rPr>
          <w:rFonts w:ascii="Times New Roman" w:eastAsia="Times New Roman" w:hAnsi="Times New Roman" w:cs="Arial"/>
          <w:b/>
          <w:sz w:val="24"/>
          <w:szCs w:val="24"/>
          <w:lang w:eastAsia="fr-FR"/>
        </w:rPr>
        <w:t xml:space="preserve">Garantie No </w:t>
      </w:r>
      <w:r w:rsidRPr="004C177B">
        <w:rPr>
          <w:rFonts w:ascii="Times New Roman" w:eastAsia="Times New Roman" w:hAnsi="Times New Roman" w:cs="Arial"/>
          <w:b/>
          <w:bCs/>
          <w:i/>
          <w:iCs/>
          <w:sz w:val="24"/>
          <w:szCs w:val="24"/>
          <w:lang w:eastAsia="fr-FR"/>
        </w:rPr>
        <w:t>[Insérer No de garantie]</w:t>
      </w:r>
    </w:p>
    <w:p w14:paraId="1E3F102B" w14:textId="77777777" w:rsidR="007D4866" w:rsidRPr="004C177B" w:rsidRDefault="007D4866" w:rsidP="007D4866">
      <w:pPr>
        <w:tabs>
          <w:tab w:val="left" w:pos="1197"/>
          <w:tab w:val="left" w:pos="6433"/>
          <w:tab w:val="right" w:pos="9000"/>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Attendu que </w:t>
      </w:r>
      <w:r w:rsidRPr="004C177B">
        <w:rPr>
          <w:rFonts w:ascii="Times New Roman" w:eastAsia="Times New Roman" w:hAnsi="Times New Roman" w:cs="Arial"/>
          <w:bCs/>
          <w:i/>
          <w:iCs/>
          <w:sz w:val="24"/>
          <w:szCs w:val="24"/>
          <w:lang w:eastAsia="fr-FR"/>
        </w:rPr>
        <w:t>[Insérer le nom du Candidat]</w:t>
      </w:r>
      <w:r w:rsidRPr="004C177B">
        <w:rPr>
          <w:rFonts w:ascii="Times New Roman" w:eastAsia="Times New Roman" w:hAnsi="Times New Roman" w:cs="Arial"/>
          <w:sz w:val="24"/>
          <w:szCs w:val="24"/>
          <w:lang w:eastAsia="fr-FR"/>
        </w:rPr>
        <w:t xml:space="preserve"> (ci-après dénommé « le Candidat ») a soumis son offre le </w:t>
      </w:r>
      <w:r w:rsidRPr="004C177B">
        <w:rPr>
          <w:rFonts w:ascii="Times New Roman" w:eastAsia="Times New Roman" w:hAnsi="Times New Roman" w:cs="Arial"/>
          <w:bCs/>
          <w:i/>
          <w:iCs/>
          <w:sz w:val="24"/>
          <w:szCs w:val="24"/>
          <w:lang w:eastAsia="fr-FR"/>
        </w:rPr>
        <w:t>[Insérer date]</w:t>
      </w:r>
      <w:r w:rsidRPr="004C177B">
        <w:rPr>
          <w:rFonts w:ascii="Times New Roman" w:eastAsia="Times New Roman" w:hAnsi="Times New Roman" w:cs="Arial"/>
          <w:sz w:val="24"/>
          <w:szCs w:val="24"/>
          <w:lang w:eastAsia="fr-FR"/>
        </w:rPr>
        <w:t xml:space="preserve"> en réponse à l’AAO No </w:t>
      </w:r>
      <w:r w:rsidRPr="004C177B">
        <w:rPr>
          <w:rFonts w:ascii="Times New Roman" w:eastAsia="Times New Roman" w:hAnsi="Times New Roman" w:cs="Arial"/>
          <w:i/>
          <w:iCs/>
          <w:sz w:val="24"/>
          <w:szCs w:val="24"/>
          <w:lang w:eastAsia="fr-FR"/>
        </w:rPr>
        <w:t>[Insérer no de l’avis d’appel d’offres]</w:t>
      </w:r>
      <w:r w:rsidRPr="004C177B">
        <w:rPr>
          <w:rFonts w:ascii="Times New Roman" w:eastAsia="Times New Roman" w:hAnsi="Times New Roman" w:cs="Arial"/>
          <w:sz w:val="24"/>
          <w:szCs w:val="24"/>
          <w:lang w:eastAsia="fr-FR"/>
        </w:rPr>
        <w:t xml:space="preserve"> pour la réalisation des Travaux de </w:t>
      </w:r>
      <w:r w:rsidRPr="004C177B">
        <w:rPr>
          <w:rFonts w:ascii="Times New Roman" w:eastAsia="Times New Roman" w:hAnsi="Times New Roman" w:cs="Arial"/>
          <w:bCs/>
          <w:i/>
          <w:iCs/>
          <w:sz w:val="24"/>
          <w:szCs w:val="24"/>
          <w:lang w:eastAsia="fr-FR"/>
        </w:rPr>
        <w:t>[Insérer description des travaux]</w:t>
      </w:r>
      <w:r w:rsidRPr="004C177B">
        <w:rPr>
          <w:rFonts w:ascii="Times New Roman" w:eastAsia="Times New Roman" w:hAnsi="Times New Roman" w:cs="Arial"/>
          <w:sz w:val="24"/>
          <w:szCs w:val="24"/>
          <w:lang w:eastAsia="fr-FR"/>
        </w:rPr>
        <w:t xml:space="preserve"> (ci-après dénommée « l’Offre »).</w:t>
      </w:r>
    </w:p>
    <w:p w14:paraId="745BF34C" w14:textId="77777777" w:rsidR="007D4866" w:rsidRPr="004C177B" w:rsidRDefault="007D4866" w:rsidP="007D4866">
      <w:pPr>
        <w:tabs>
          <w:tab w:val="left" w:pos="478"/>
          <w:tab w:val="left" w:pos="3890"/>
          <w:tab w:val="left" w:pos="7182"/>
          <w:tab w:val="right" w:pos="9000"/>
          <w:tab w:val="left" w:pos="9576"/>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Faisons savoir que NOUS </w:t>
      </w:r>
      <w:r w:rsidRPr="004C177B">
        <w:rPr>
          <w:rFonts w:ascii="Times New Roman" w:eastAsia="Times New Roman" w:hAnsi="Times New Roman" w:cs="Arial"/>
          <w:bCs/>
          <w:i/>
          <w:iCs/>
          <w:sz w:val="24"/>
          <w:szCs w:val="24"/>
          <w:lang w:eastAsia="fr-FR"/>
        </w:rPr>
        <w:t>[Insérer le nom de la société de garantie émettrice]</w:t>
      </w:r>
      <w:r w:rsidRPr="004C177B">
        <w:rPr>
          <w:rFonts w:ascii="Times New Roman" w:eastAsia="Times New Roman" w:hAnsi="Times New Roman" w:cs="Arial"/>
          <w:sz w:val="24"/>
          <w:szCs w:val="24"/>
          <w:lang w:eastAsia="fr-FR"/>
        </w:rPr>
        <w:t xml:space="preserve"> dont le siège se trouve à </w:t>
      </w:r>
      <w:r w:rsidRPr="004C177B">
        <w:rPr>
          <w:rFonts w:ascii="Times New Roman" w:eastAsia="Times New Roman" w:hAnsi="Times New Roman" w:cs="Arial"/>
          <w:bCs/>
          <w:i/>
          <w:iCs/>
          <w:sz w:val="24"/>
          <w:szCs w:val="24"/>
          <w:lang w:eastAsia="fr-FR"/>
        </w:rPr>
        <w:t>[Insérer l’adresse de la société de garantie]</w:t>
      </w:r>
      <w:r w:rsidRPr="004C177B">
        <w:rPr>
          <w:rFonts w:ascii="Times New Roman" w:eastAsia="Times New Roman" w:hAnsi="Times New Roman" w:cs="Arial"/>
          <w:sz w:val="24"/>
          <w:szCs w:val="24"/>
          <w:lang w:eastAsia="fr-FR"/>
        </w:rPr>
        <w:t xml:space="preserve"> (ci-après dénommé « le Garant »), sommes engagés vis-à-vis de  </w:t>
      </w:r>
      <w:r w:rsidRPr="004C177B">
        <w:rPr>
          <w:rFonts w:ascii="Times New Roman" w:eastAsia="Times New Roman" w:hAnsi="Times New Roman" w:cs="Arial"/>
          <w:bCs/>
          <w:i/>
          <w:iCs/>
          <w:sz w:val="24"/>
          <w:szCs w:val="24"/>
          <w:lang w:eastAsia="fr-FR"/>
        </w:rPr>
        <w:t xml:space="preserve">[Insérer nom de l’Autorité contractante] </w:t>
      </w:r>
      <w:r w:rsidRPr="004C177B">
        <w:rPr>
          <w:rFonts w:ascii="Times New Roman" w:eastAsia="Times New Roman" w:hAnsi="Times New Roman" w:cs="Arial"/>
          <w:sz w:val="24"/>
          <w:szCs w:val="24"/>
          <w:lang w:eastAsia="fr-FR"/>
        </w:rPr>
        <w:t xml:space="preserve">(ci-après dénommé « l’Autorité contractante ») pour la somme de </w:t>
      </w:r>
      <w:r w:rsidRPr="004C177B">
        <w:rPr>
          <w:rFonts w:ascii="Times New Roman" w:eastAsia="Times New Roman" w:hAnsi="Times New Roman" w:cs="Arial"/>
          <w:bCs/>
          <w:i/>
          <w:iCs/>
          <w:sz w:val="24"/>
          <w:szCs w:val="24"/>
          <w:lang w:eastAsia="fr-FR"/>
        </w:rPr>
        <w:t>[Insérer le montant en FCFA ou un montant équivalent dans une monnaie internationale librement convertible], [Insérer le montant en lettres]</w:t>
      </w:r>
      <w:r w:rsidRPr="004C177B">
        <w:rPr>
          <w:rFonts w:ascii="Times New Roman" w:eastAsia="Times New Roman" w:hAnsi="Times New Roman" w:cs="Arial"/>
          <w:sz w:val="24"/>
          <w:szCs w:val="24"/>
          <w:lang w:eastAsia="fr-FR"/>
        </w:rPr>
        <w:t xml:space="preserve"> que, par les présentes, le Garant s’engage et engage ses successeurs ou assignataires, à régler intégralement à ladite Autorité contractante. Certifié par le cachet dudit Garant ce __ jour le ______ </w:t>
      </w:r>
      <w:r w:rsidRPr="004C177B">
        <w:rPr>
          <w:rFonts w:ascii="Times New Roman" w:eastAsia="Times New Roman" w:hAnsi="Times New Roman" w:cs="Arial"/>
          <w:bCs/>
          <w:i/>
          <w:iCs/>
          <w:sz w:val="24"/>
          <w:szCs w:val="24"/>
          <w:lang w:eastAsia="fr-FR"/>
        </w:rPr>
        <w:t>[Insérer date]</w:t>
      </w:r>
    </w:p>
    <w:p w14:paraId="069194DD" w14:textId="77777777" w:rsidR="007D4866" w:rsidRPr="004C177B" w:rsidRDefault="007D4866" w:rsidP="007D4866">
      <w:pPr>
        <w:tabs>
          <w:tab w:val="left" w:pos="720"/>
        </w:tabs>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LES CONDITIONS d’exécution de cette obligation sont les suivantes :</w:t>
      </w:r>
    </w:p>
    <w:p w14:paraId="1A088548" w14:textId="77777777" w:rsidR="007D4866" w:rsidRPr="004C177B" w:rsidRDefault="007D4866" w:rsidP="007D4866">
      <w:pPr>
        <w:tabs>
          <w:tab w:val="left" w:pos="720"/>
        </w:tabs>
        <w:spacing w:after="200"/>
        <w:ind w:left="720" w:right="0" w:hanging="720"/>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1.</w:t>
      </w:r>
      <w:r w:rsidRPr="004C177B">
        <w:rPr>
          <w:rFonts w:ascii="Times New Roman" w:eastAsia="Times New Roman" w:hAnsi="Times New Roman" w:cs="Arial"/>
          <w:sz w:val="24"/>
          <w:szCs w:val="24"/>
          <w:lang w:eastAsia="fr-FR"/>
        </w:rPr>
        <w:tab/>
        <w:t xml:space="preserve">Si le Candidat retire son offre pendant la période de validité qu’il a spécifiée dans la lettre de soumission de l’offre, </w:t>
      </w:r>
      <w:proofErr w:type="gramStart"/>
      <w:r w:rsidRPr="004C177B">
        <w:rPr>
          <w:rFonts w:ascii="Times New Roman" w:eastAsia="Times New Roman" w:hAnsi="Times New Roman" w:cs="Arial"/>
          <w:sz w:val="24"/>
          <w:szCs w:val="24"/>
          <w:lang w:eastAsia="fr-FR"/>
        </w:rPr>
        <w:t>ou</w:t>
      </w:r>
      <w:proofErr w:type="gramEnd"/>
    </w:p>
    <w:p w14:paraId="53EDC7F6" w14:textId="77777777" w:rsidR="007D4866" w:rsidRPr="004C177B" w:rsidRDefault="007D4866" w:rsidP="007D4866">
      <w:pPr>
        <w:tabs>
          <w:tab w:val="left" w:pos="720"/>
        </w:tabs>
        <w:suppressAutoHyphens/>
        <w:overflowPunct w:val="0"/>
        <w:autoSpaceDE w:val="0"/>
        <w:autoSpaceDN w:val="0"/>
        <w:adjustRightInd w:val="0"/>
        <w:spacing w:after="200"/>
        <w:ind w:left="720" w:right="0" w:hanging="72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2.</w:t>
      </w:r>
      <w:r w:rsidRPr="004C177B">
        <w:rPr>
          <w:rFonts w:ascii="Times New Roman" w:eastAsia="Times New Roman" w:hAnsi="Times New Roman" w:cs="Arial"/>
          <w:sz w:val="24"/>
          <w:szCs w:val="24"/>
          <w:lang w:eastAsia="fr-FR"/>
        </w:rPr>
        <w:tab/>
        <w:t>Si le Candidat, s’étant vu notifier l’acceptation de son offre par l’Autorité contractante pendant la période de validité :</w:t>
      </w:r>
    </w:p>
    <w:p w14:paraId="641D1A08" w14:textId="77777777" w:rsidR="007D4866" w:rsidRPr="004C177B" w:rsidRDefault="007D4866" w:rsidP="007D4866">
      <w:pPr>
        <w:tabs>
          <w:tab w:val="left" w:pos="720"/>
          <w:tab w:val="left" w:pos="1440"/>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ab/>
        <w:t>a)</w:t>
      </w:r>
      <w:r w:rsidRPr="004C177B">
        <w:rPr>
          <w:rFonts w:ascii="Times New Roman" w:eastAsia="Times New Roman" w:hAnsi="Times New Roman" w:cs="Arial"/>
          <w:sz w:val="24"/>
          <w:szCs w:val="24"/>
          <w:lang w:eastAsia="fr-FR"/>
        </w:rPr>
        <w:tab/>
        <w:t xml:space="preserve">ne signe pas ou refuse de signer le marché ; </w:t>
      </w:r>
    </w:p>
    <w:p w14:paraId="4B7C93CD" w14:textId="77777777" w:rsidR="007D4866" w:rsidRPr="004C177B" w:rsidRDefault="007D4866" w:rsidP="007D4866">
      <w:pPr>
        <w:tabs>
          <w:tab w:val="left" w:pos="720"/>
          <w:tab w:val="left" w:pos="1440"/>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ms Rmn" w:eastAsia="Times New Roman" w:hAnsi="Tms Rmn" w:cs="Arial"/>
          <w:sz w:val="26"/>
          <w:szCs w:val="26"/>
          <w:lang w:eastAsia="fr-FR"/>
        </w:rPr>
        <w:t xml:space="preserve">            b)       </w:t>
      </w:r>
      <w:r w:rsidRPr="00905A46">
        <w:rPr>
          <w:rFonts w:ascii="Tms Rmn" w:eastAsia="Times New Roman" w:hAnsi="Tms Rmn" w:cs="Arial"/>
          <w:sz w:val="26"/>
          <w:szCs w:val="26"/>
          <w:lang w:eastAsia="fr-FR"/>
        </w:rPr>
        <w:t xml:space="preserve">s’il signe le marché et refuse de l’exécuter ; </w:t>
      </w:r>
      <w:proofErr w:type="gramStart"/>
      <w:r w:rsidRPr="00905A46">
        <w:rPr>
          <w:rFonts w:ascii="Tms Rmn" w:eastAsia="Times New Roman" w:hAnsi="Tms Rmn" w:cs="Arial"/>
          <w:sz w:val="26"/>
          <w:szCs w:val="26"/>
          <w:lang w:eastAsia="fr-FR"/>
        </w:rPr>
        <w:t>ou</w:t>
      </w:r>
      <w:proofErr w:type="gramEnd"/>
      <w:r w:rsidRPr="00905A46">
        <w:rPr>
          <w:rFonts w:ascii="Tms Rmn" w:eastAsia="Times New Roman" w:hAnsi="Tms Rmn" w:cs="Arial"/>
          <w:sz w:val="26"/>
          <w:szCs w:val="26"/>
          <w:lang w:eastAsia="fr-FR"/>
        </w:rPr>
        <w:t> </w:t>
      </w:r>
    </w:p>
    <w:p w14:paraId="053EF2B9" w14:textId="77777777" w:rsidR="007D4866" w:rsidRPr="004C177B" w:rsidRDefault="007D4866" w:rsidP="007D4866">
      <w:pPr>
        <w:tabs>
          <w:tab w:val="left" w:pos="720"/>
          <w:tab w:val="left" w:pos="810"/>
          <w:tab w:val="left" w:pos="1440"/>
        </w:tabs>
        <w:suppressAutoHyphens/>
        <w:overflowPunct w:val="0"/>
        <w:autoSpaceDE w:val="0"/>
        <w:autoSpaceDN w:val="0"/>
        <w:adjustRightInd w:val="0"/>
        <w:spacing w:after="200"/>
        <w:ind w:left="1440" w:right="0" w:hanging="144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ab/>
        <w:t xml:space="preserve"> c)</w:t>
      </w:r>
      <w:r w:rsidRPr="004C177B">
        <w:rPr>
          <w:rFonts w:ascii="Times New Roman" w:eastAsia="Times New Roman" w:hAnsi="Times New Roman" w:cs="Arial"/>
          <w:sz w:val="24"/>
          <w:szCs w:val="24"/>
          <w:lang w:eastAsia="fr-FR"/>
        </w:rPr>
        <w:tab/>
        <w:t>ne fournit pas ou refuse de fournir la Garantie de bonne exécution, s’il est tenu de le faire comme prévu par les Instructions aux candidats</w:t>
      </w:r>
    </w:p>
    <w:p w14:paraId="5AF24F1D" w14:textId="77777777" w:rsidR="007D4866" w:rsidRPr="004C177B" w:rsidRDefault="007D4866" w:rsidP="007D4866">
      <w:pPr>
        <w:tabs>
          <w:tab w:val="left" w:pos="720"/>
        </w:tab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Nous nous engageons à payer à l’Autorité contractante un montant égal ou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1CD1F64F" w14:textId="77777777" w:rsidR="007D4866" w:rsidRPr="004C177B" w:rsidRDefault="007D4866" w:rsidP="007D486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La présente garantie demeure valable jusqu’au vingt-huitième (28</w:t>
      </w:r>
      <w:r w:rsidRPr="004C177B">
        <w:rPr>
          <w:rFonts w:ascii="Times New Roman" w:eastAsia="Times New Roman" w:hAnsi="Times New Roman" w:cs="Arial"/>
          <w:sz w:val="24"/>
          <w:szCs w:val="24"/>
          <w:vertAlign w:val="superscript"/>
          <w:lang w:eastAsia="fr-FR"/>
        </w:rPr>
        <w:t>ème</w:t>
      </w:r>
      <w:r w:rsidRPr="004C177B">
        <w:rPr>
          <w:rFonts w:ascii="Times New Roman" w:eastAsia="Times New Roman" w:hAnsi="Times New Roman" w:cs="Arial"/>
          <w:sz w:val="24"/>
          <w:szCs w:val="24"/>
          <w:lang w:eastAsia="fr-FR"/>
        </w:rPr>
        <w:t>) jour inclus suivant l’expiration du délai de validité de l’offre [</w:t>
      </w:r>
      <w:r w:rsidRPr="004C177B">
        <w:rPr>
          <w:rFonts w:ascii="Times New Roman" w:eastAsia="Times New Roman" w:hAnsi="Times New Roman" w:cs="Arial"/>
          <w:i/>
          <w:sz w:val="24"/>
          <w:szCs w:val="24"/>
          <w:lang w:eastAsia="fr-FR"/>
        </w:rPr>
        <w:t>Rappeler ce délai spécifié aux DPAO. 90 jours en l’occurrence</w:t>
      </w:r>
      <w:proofErr w:type="gramStart"/>
      <w:r w:rsidRPr="004C177B">
        <w:rPr>
          <w:rFonts w:ascii="Times New Roman" w:eastAsia="Times New Roman" w:hAnsi="Times New Roman" w:cs="Arial"/>
          <w:sz w:val="24"/>
          <w:szCs w:val="24"/>
          <w:lang w:eastAsia="fr-FR"/>
        </w:rPr>
        <w:t>];</w:t>
      </w:r>
      <w:proofErr w:type="gramEnd"/>
      <w:r w:rsidRPr="004C177B">
        <w:rPr>
          <w:rFonts w:ascii="Times New Roman" w:eastAsia="Times New Roman" w:hAnsi="Times New Roman" w:cs="Arial"/>
          <w:sz w:val="24"/>
          <w:szCs w:val="24"/>
          <w:lang w:eastAsia="fr-FR"/>
        </w:rPr>
        <w:t xml:space="preserve"> toute demande de l’Autorité contractante visant à la faire jouer devra parvenir au Garant à cette date au plus tard. </w:t>
      </w:r>
    </w:p>
    <w:p w14:paraId="3DE30852" w14:textId="4D8140A8" w:rsidR="007D4866" w:rsidRPr="004C177B" w:rsidRDefault="007D4866" w:rsidP="007D4866">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lastRenderedPageBreak/>
        <w:t xml:space="preserve">En tout état de cause, la présente garantie de soumission doit être établie en conformité avec </w:t>
      </w:r>
      <w:r w:rsidRPr="00905A46">
        <w:rPr>
          <w:rFonts w:ascii="Times New Roman" w:eastAsia="Times New Roman" w:hAnsi="Times New Roman" w:cs="Arial"/>
          <w:sz w:val="24"/>
          <w:szCs w:val="24"/>
          <w:lang w:eastAsia="fr-FR"/>
        </w:rPr>
        <w:t>l’Acte Uniforme OHADA portant organisation des suretés du 15 décembre 2010, dont les articles 40 et 41</w:t>
      </w:r>
      <w:r w:rsidRPr="004C177B">
        <w:rPr>
          <w:rFonts w:ascii="Times New Roman" w:eastAsia="Times New Roman" w:hAnsi="Times New Roman" w:cs="Arial"/>
          <w:sz w:val="24"/>
          <w:szCs w:val="24"/>
          <w:lang w:eastAsia="fr-FR"/>
        </w:rPr>
        <w:t xml:space="preserve"> sont respectivement relatifs aux règles de formation de </w:t>
      </w:r>
      <w:proofErr w:type="gramStart"/>
      <w:r w:rsidRPr="004C177B">
        <w:rPr>
          <w:rFonts w:ascii="Times New Roman" w:eastAsia="Times New Roman" w:hAnsi="Times New Roman" w:cs="Arial"/>
          <w:sz w:val="24"/>
          <w:szCs w:val="24"/>
          <w:lang w:eastAsia="fr-FR"/>
        </w:rPr>
        <w:t>la  garantie</w:t>
      </w:r>
      <w:proofErr w:type="gramEnd"/>
      <w:r w:rsidR="001B01E3">
        <w:rPr>
          <w:rFonts w:ascii="Times New Roman" w:eastAsia="Times New Roman" w:hAnsi="Times New Roman" w:cs="Arial"/>
          <w:sz w:val="24"/>
          <w:szCs w:val="24"/>
          <w:lang w:eastAsia="fr-FR"/>
        </w:rPr>
        <w:t xml:space="preserve"> autonome</w:t>
      </w:r>
      <w:r w:rsidRPr="004C177B">
        <w:rPr>
          <w:rFonts w:ascii="Times New Roman" w:eastAsia="Times New Roman" w:hAnsi="Times New Roman" w:cs="Arial"/>
          <w:sz w:val="24"/>
          <w:szCs w:val="24"/>
          <w:lang w:eastAsia="fr-FR"/>
        </w:rPr>
        <w:t xml:space="preserve"> et à ses mentions obligatoires.</w:t>
      </w:r>
    </w:p>
    <w:p w14:paraId="49C3008A" w14:textId="77777777" w:rsidR="007D4866" w:rsidRPr="004C177B"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8F8844D" w14:textId="77777777" w:rsidR="007D4866" w:rsidRPr="004C177B"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Nom : </w:t>
      </w:r>
      <w:r w:rsidRPr="004C177B">
        <w:rPr>
          <w:rFonts w:ascii="Times New Roman" w:eastAsia="Times New Roman" w:hAnsi="Times New Roman" w:cs="Arial"/>
          <w:i/>
          <w:iCs/>
          <w:sz w:val="24"/>
          <w:szCs w:val="24"/>
          <w:lang w:eastAsia="fr-FR"/>
        </w:rPr>
        <w:t>[nom complet de la personne signataire]</w:t>
      </w:r>
      <w:r w:rsidRPr="004C177B">
        <w:rPr>
          <w:rFonts w:ascii="Times New Roman" w:eastAsia="Times New Roman" w:hAnsi="Times New Roman" w:cs="Arial"/>
          <w:sz w:val="24"/>
          <w:szCs w:val="24"/>
          <w:lang w:eastAsia="fr-FR"/>
        </w:rPr>
        <w:t xml:space="preserve"> Titre </w:t>
      </w:r>
      <w:r w:rsidRPr="004C177B">
        <w:rPr>
          <w:rFonts w:ascii="Times New Roman" w:eastAsia="Times New Roman" w:hAnsi="Times New Roman" w:cs="Arial"/>
          <w:i/>
          <w:iCs/>
          <w:sz w:val="24"/>
          <w:szCs w:val="24"/>
          <w:lang w:eastAsia="fr-FR"/>
        </w:rPr>
        <w:t>[capacité juridique de la personne signataire]</w:t>
      </w:r>
    </w:p>
    <w:p w14:paraId="50F85377" w14:textId="77777777" w:rsidR="007D4866" w:rsidRPr="004C177B" w:rsidRDefault="007D4866" w:rsidP="007D4866">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1A6DFBC" w14:textId="77777777" w:rsidR="007D4866" w:rsidRPr="004C177B" w:rsidRDefault="007D4866" w:rsidP="007D4866">
      <w:pPr>
        <w:tabs>
          <w:tab w:val="left" w:pos="1188"/>
          <w:tab w:val="left" w:pos="2394"/>
          <w:tab w:val="left" w:pos="4209"/>
          <w:tab w:val="left" w:pos="5238"/>
          <w:tab w:val="left" w:pos="7632"/>
          <w:tab w:val="left" w:pos="7868"/>
          <w:tab w:val="left" w:pos="9468"/>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Signé </w:t>
      </w:r>
      <w:r w:rsidRPr="004C177B">
        <w:rPr>
          <w:rFonts w:ascii="Times New Roman" w:eastAsia="Times New Roman" w:hAnsi="Times New Roman" w:cs="Arial"/>
          <w:i/>
          <w:iCs/>
          <w:sz w:val="24"/>
          <w:szCs w:val="24"/>
          <w:lang w:eastAsia="fr-FR"/>
        </w:rPr>
        <w:t>[signature de la personne dont le nom et le titre figurent ci-dessus]</w:t>
      </w:r>
    </w:p>
    <w:p w14:paraId="59E21187" w14:textId="77777777" w:rsidR="007D4866" w:rsidRPr="004C177B" w:rsidRDefault="007D4866" w:rsidP="007D4866">
      <w:pPr>
        <w:tabs>
          <w:tab w:val="left" w:pos="5238"/>
          <w:tab w:val="left" w:pos="5474"/>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0C746E7" w14:textId="77777777" w:rsidR="007D4866" w:rsidRPr="004C177B" w:rsidRDefault="007D4866" w:rsidP="007D486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4C177B">
        <w:rPr>
          <w:rFonts w:ascii="Times New Roman" w:eastAsia="Times New Roman" w:hAnsi="Times New Roman" w:cs="Arial"/>
          <w:sz w:val="24"/>
          <w:szCs w:val="24"/>
          <w:lang w:eastAsia="fr-FR"/>
        </w:rPr>
        <w:t xml:space="preserve">En date du _________________ jour de ____________________, </w:t>
      </w:r>
      <w:r w:rsidRPr="004C177B">
        <w:rPr>
          <w:rFonts w:ascii="Times New Roman" w:eastAsia="Times New Roman" w:hAnsi="Times New Roman" w:cs="Arial"/>
          <w:i/>
          <w:iCs/>
          <w:sz w:val="24"/>
          <w:szCs w:val="24"/>
          <w:lang w:eastAsia="fr-FR"/>
        </w:rPr>
        <w:t>______. [Insérer date]</w:t>
      </w:r>
    </w:p>
    <w:p w14:paraId="07F7E41D" w14:textId="77777777" w:rsidR="007D4866" w:rsidRPr="004C177B" w:rsidRDefault="007D4866" w:rsidP="007D4866">
      <w:pPr>
        <w:tabs>
          <w:tab w:val="left" w:pos="5238"/>
          <w:tab w:val="left" w:pos="5474"/>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BF6D7FE" w14:textId="77777777" w:rsidR="007D4866" w:rsidRPr="004C177B" w:rsidRDefault="007D4866" w:rsidP="007D4866">
      <w:pPr>
        <w:tabs>
          <w:tab w:val="right" w:pos="9000"/>
        </w:tabs>
        <w:suppressAutoHyphens/>
        <w:overflowPunct w:val="0"/>
        <w:autoSpaceDE w:val="0"/>
        <w:autoSpaceDN w:val="0"/>
        <w:adjustRightInd w:val="0"/>
        <w:spacing w:after="0"/>
        <w:ind w:left="4320" w:right="0" w:firstLine="720"/>
        <w:textAlignment w:val="baseline"/>
        <w:rPr>
          <w:rFonts w:ascii="Times New Roman" w:eastAsia="Times New Roman" w:hAnsi="Times New Roman" w:cs="Arial"/>
          <w:sz w:val="24"/>
          <w:szCs w:val="24"/>
          <w:lang w:eastAsia="fr-FR"/>
        </w:rPr>
      </w:pPr>
    </w:p>
    <w:p w14:paraId="57C91299" w14:textId="77777777" w:rsidR="007A1480" w:rsidRPr="004C177B" w:rsidRDefault="007A1480" w:rsidP="007D4866">
      <w:pPr>
        <w:suppressAutoHyphens/>
        <w:overflowPunct w:val="0"/>
        <w:autoSpaceDE w:val="0"/>
        <w:autoSpaceDN w:val="0"/>
        <w:adjustRightInd w:val="0"/>
        <w:spacing w:before="120" w:after="120"/>
        <w:ind w:right="0"/>
        <w:jc w:val="center"/>
        <w:textAlignment w:val="baseline"/>
      </w:pPr>
    </w:p>
    <w:p w14:paraId="57DB63ED" w14:textId="77777777" w:rsidR="007A1480" w:rsidRPr="004C177B" w:rsidRDefault="007A1480"/>
    <w:p w14:paraId="16956DF7" w14:textId="77777777" w:rsidR="007A1480" w:rsidRPr="004C177B" w:rsidRDefault="007A1480"/>
    <w:p w14:paraId="7DA861A9" w14:textId="77777777" w:rsidR="007A1480" w:rsidRPr="004C177B" w:rsidRDefault="007A1480"/>
    <w:p w14:paraId="3FB794CB" w14:textId="77777777" w:rsidR="007A1480" w:rsidRPr="004C177B" w:rsidRDefault="007A1480"/>
    <w:p w14:paraId="00D40817" w14:textId="77777777" w:rsidR="007A1480" w:rsidRPr="004C177B" w:rsidRDefault="007A1480"/>
    <w:p w14:paraId="614713C0" w14:textId="77777777" w:rsidR="007A1480" w:rsidRPr="004C177B" w:rsidRDefault="007A1480"/>
    <w:p w14:paraId="7ECD8BD5" w14:textId="77777777" w:rsidR="007A1480" w:rsidRPr="004C177B" w:rsidRDefault="007A1480"/>
    <w:p w14:paraId="1F2DCD99" w14:textId="77777777" w:rsidR="00D577CF" w:rsidRPr="004C177B" w:rsidRDefault="00D577CF"/>
    <w:p w14:paraId="7F3E22BB" w14:textId="77777777" w:rsidR="00D577CF" w:rsidRPr="004C177B" w:rsidRDefault="00D577CF"/>
    <w:p w14:paraId="32D46681" w14:textId="77777777" w:rsidR="00D577CF" w:rsidRPr="004C177B" w:rsidRDefault="00D577CF"/>
    <w:p w14:paraId="0B0CE19D" w14:textId="77777777" w:rsidR="00D577CF" w:rsidRPr="004C177B" w:rsidRDefault="00D577CF"/>
    <w:p w14:paraId="6804F867" w14:textId="77777777" w:rsidR="00D577CF" w:rsidRPr="004C177B" w:rsidRDefault="00D577CF"/>
    <w:p w14:paraId="0AFD5B6E" w14:textId="77777777" w:rsidR="00D577CF" w:rsidRPr="004C177B" w:rsidRDefault="00D577CF"/>
    <w:p w14:paraId="5C7C7878" w14:textId="77777777" w:rsidR="00D577CF" w:rsidRPr="004C177B" w:rsidRDefault="00D577CF"/>
    <w:p w14:paraId="15C21029" w14:textId="77777777" w:rsidR="00D577CF" w:rsidRPr="004C177B" w:rsidRDefault="00D577CF"/>
    <w:p w14:paraId="0862F3FD" w14:textId="77777777" w:rsidR="00D577CF" w:rsidRPr="004C177B" w:rsidRDefault="00D577CF"/>
    <w:p w14:paraId="70D310E6" w14:textId="77777777" w:rsidR="00D577CF" w:rsidRPr="004C177B" w:rsidRDefault="00D577CF"/>
    <w:p w14:paraId="60040A5D" w14:textId="77777777" w:rsidR="00D577CF" w:rsidRPr="004C177B" w:rsidRDefault="00D577CF"/>
    <w:p w14:paraId="425AA9C3" w14:textId="77777777" w:rsidR="00D577CF" w:rsidRPr="004C177B" w:rsidRDefault="00D577CF"/>
    <w:p w14:paraId="57CCD759" w14:textId="77777777" w:rsidR="00D577CF" w:rsidRPr="004C177B" w:rsidRDefault="00D577CF"/>
    <w:p w14:paraId="69B12F61" w14:textId="77777777" w:rsidR="00D577CF" w:rsidRPr="004C177B" w:rsidRDefault="00D577CF"/>
    <w:p w14:paraId="64D2C8EA" w14:textId="77777777" w:rsidR="00D577CF" w:rsidRPr="004C177B" w:rsidRDefault="00D577CF"/>
    <w:p w14:paraId="2E7A62F1" w14:textId="77777777" w:rsidR="00CC4AB0" w:rsidRPr="004C177B" w:rsidRDefault="00CC4AB0" w:rsidP="00CC4AB0">
      <w:pPr>
        <w:spacing w:after="0"/>
        <w:ind w:right="0"/>
        <w:rPr>
          <w:rFonts w:ascii="Times New Roman" w:eastAsia="Times New Roman" w:hAnsi="Times New Roman"/>
          <w:sz w:val="24"/>
          <w:szCs w:val="20"/>
        </w:rPr>
      </w:pPr>
    </w:p>
    <w:p w14:paraId="28327512" w14:textId="77777777" w:rsidR="00CC4AB0" w:rsidRPr="00CC4AB0" w:rsidRDefault="00CC4AB0" w:rsidP="00CC4AB0">
      <w:pPr>
        <w:suppressAutoHyphens/>
        <w:overflowPunct w:val="0"/>
        <w:autoSpaceDE w:val="0"/>
        <w:autoSpaceDN w:val="0"/>
        <w:adjustRightInd w:val="0"/>
        <w:spacing w:before="120" w:after="120"/>
        <w:ind w:left="567" w:right="855"/>
        <w:jc w:val="center"/>
        <w:textAlignment w:val="baseline"/>
        <w:rPr>
          <w:rFonts w:ascii="Times New Roman" w:eastAsia="Times New Roman" w:hAnsi="Times New Roman"/>
          <w:b/>
          <w:smallCaps/>
          <w:sz w:val="56"/>
          <w:szCs w:val="20"/>
          <w:lang w:eastAsia="fr-FR"/>
        </w:rPr>
      </w:pPr>
      <w:bookmarkStart w:id="444" w:name="_Toc486874104"/>
      <w:bookmarkStart w:id="445" w:name="_Toc489020861"/>
      <w:r w:rsidRPr="004C177B">
        <w:rPr>
          <w:rFonts w:ascii="Times New Roman" w:eastAsia="Times New Roman" w:hAnsi="Times New Roman"/>
          <w:b/>
          <w:smallCaps/>
          <w:sz w:val="56"/>
          <w:szCs w:val="20"/>
          <w:lang w:eastAsia="fr-FR"/>
        </w:rPr>
        <w:t xml:space="preserve">PARTIE 2 – </w:t>
      </w:r>
      <w:proofErr w:type="spellStart"/>
      <w:r w:rsidRPr="004C177B">
        <w:rPr>
          <w:rFonts w:ascii="Times New Roman" w:eastAsia="Times New Roman" w:hAnsi="Times New Roman"/>
          <w:b/>
          <w:smallCaps/>
          <w:sz w:val="56"/>
          <w:szCs w:val="20"/>
          <w:lang w:eastAsia="fr-FR"/>
        </w:rPr>
        <w:t>Specifications</w:t>
      </w:r>
      <w:proofErr w:type="spellEnd"/>
      <w:r w:rsidRPr="004C177B">
        <w:rPr>
          <w:rFonts w:ascii="Times New Roman" w:eastAsia="Times New Roman" w:hAnsi="Times New Roman"/>
          <w:b/>
          <w:smallCaps/>
          <w:sz w:val="56"/>
          <w:szCs w:val="20"/>
          <w:lang w:eastAsia="fr-FR"/>
        </w:rPr>
        <w:t xml:space="preserve"> des Travaux et Services</w:t>
      </w:r>
      <w:bookmarkEnd w:id="444"/>
      <w:bookmarkEnd w:id="445"/>
    </w:p>
    <w:p w14:paraId="32C1EBE3" w14:textId="77777777" w:rsidR="00CC4AB0" w:rsidRPr="00CC4AB0" w:rsidRDefault="00CC4AB0" w:rsidP="00CC4AB0">
      <w:pPr>
        <w:spacing w:after="0"/>
        <w:ind w:right="0"/>
        <w:rPr>
          <w:rFonts w:ascii="Times New Roman" w:eastAsia="Times New Roman" w:hAnsi="Times New Roman"/>
          <w:sz w:val="24"/>
          <w:szCs w:val="20"/>
        </w:rPr>
      </w:pPr>
    </w:p>
    <w:p w14:paraId="54832DB8" w14:textId="77777777" w:rsidR="00CC4AB0" w:rsidRPr="00CC4AB0" w:rsidRDefault="00CC4AB0" w:rsidP="00CC4AB0">
      <w:pPr>
        <w:spacing w:after="0"/>
        <w:ind w:right="0"/>
        <w:rPr>
          <w:rFonts w:ascii="Times New Roman" w:eastAsia="Times New Roman" w:hAnsi="Times New Roman"/>
          <w:sz w:val="24"/>
          <w:szCs w:val="20"/>
        </w:rPr>
      </w:pPr>
    </w:p>
    <w:p w14:paraId="477DC5E8" w14:textId="77777777" w:rsidR="00CC4AB0" w:rsidRPr="00CC4AB0" w:rsidRDefault="00CC4AB0" w:rsidP="00CC4AB0">
      <w:pPr>
        <w:spacing w:after="0"/>
        <w:ind w:right="0"/>
        <w:rPr>
          <w:rFonts w:ascii="Times New Roman" w:eastAsia="Times New Roman" w:hAnsi="Times New Roman"/>
          <w:sz w:val="24"/>
          <w:szCs w:val="20"/>
        </w:rPr>
      </w:pPr>
    </w:p>
    <w:p w14:paraId="3F1E3BDC" w14:textId="77777777" w:rsidR="00CC4AB0" w:rsidRPr="00CC4AB0" w:rsidRDefault="00CC4AB0" w:rsidP="00CC4AB0">
      <w:pPr>
        <w:spacing w:after="0"/>
        <w:ind w:right="0"/>
        <w:rPr>
          <w:rFonts w:ascii="Times New Roman" w:eastAsia="Times New Roman" w:hAnsi="Times New Roman"/>
          <w:sz w:val="24"/>
          <w:szCs w:val="20"/>
        </w:rPr>
      </w:pPr>
    </w:p>
    <w:p w14:paraId="05EB33F4" w14:textId="77777777" w:rsidR="00CC4AB0" w:rsidRPr="00CC4AB0" w:rsidRDefault="00CC4AB0" w:rsidP="00CC4AB0">
      <w:pPr>
        <w:spacing w:before="120" w:after="120"/>
        <w:ind w:right="0"/>
        <w:jc w:val="center"/>
        <w:rPr>
          <w:rFonts w:ascii="Times New Roman" w:eastAsia="Times New Roman" w:hAnsi="Times New Roman"/>
          <w:b/>
          <w:sz w:val="44"/>
          <w:szCs w:val="20"/>
        </w:rPr>
        <w:sectPr w:rsidR="00CC4AB0" w:rsidRPr="00CC4AB0" w:rsidSect="00956651">
          <w:headerReference w:type="even" r:id="rId28"/>
          <w:headerReference w:type="default" r:id="rId29"/>
          <w:headerReference w:type="first" r:id="rId30"/>
          <w:endnotePr>
            <w:numFmt w:val="decimal"/>
          </w:endnotePr>
          <w:pgSz w:w="12240" w:h="15840" w:code="1"/>
          <w:pgMar w:top="1440" w:right="1440" w:bottom="1440" w:left="1440" w:header="720" w:footer="720" w:gutter="0"/>
          <w:pgNumType w:chapStyle="1"/>
          <w:cols w:space="720"/>
          <w:titlePg/>
        </w:sectPr>
      </w:pPr>
    </w:p>
    <w:p w14:paraId="2B34C0A1" w14:textId="77777777" w:rsidR="00CC4AB0" w:rsidRPr="00CC4AB0" w:rsidRDefault="00CC4AB0" w:rsidP="00CC4AB0">
      <w:pPr>
        <w:spacing w:before="120" w:after="120"/>
        <w:ind w:right="0"/>
        <w:jc w:val="center"/>
        <w:rPr>
          <w:rFonts w:ascii="Times New Roman" w:eastAsia="Times New Roman" w:hAnsi="Times New Roman"/>
          <w:b/>
          <w:sz w:val="44"/>
          <w:szCs w:val="20"/>
        </w:rPr>
      </w:pPr>
      <w:bookmarkStart w:id="446" w:name="_Toc486541296"/>
      <w:bookmarkStart w:id="447" w:name="_Toc486874105"/>
      <w:bookmarkStart w:id="448" w:name="_Toc489020862"/>
      <w:r w:rsidRPr="00CC4AB0">
        <w:rPr>
          <w:rFonts w:ascii="Times New Roman" w:eastAsia="Times New Roman" w:hAnsi="Times New Roman"/>
          <w:b/>
          <w:sz w:val="44"/>
          <w:szCs w:val="20"/>
        </w:rPr>
        <w:lastRenderedPageBreak/>
        <w:t>Section VII. Spécifications des Travaux et Services</w:t>
      </w:r>
      <w:bookmarkEnd w:id="446"/>
      <w:bookmarkEnd w:id="447"/>
      <w:bookmarkEnd w:id="448"/>
    </w:p>
    <w:p w14:paraId="21CEA1AE" w14:textId="77777777" w:rsidR="00CC4AB0" w:rsidRPr="00CC4AB0" w:rsidRDefault="00CC4AB0" w:rsidP="00CC4AB0">
      <w:pPr>
        <w:spacing w:before="120" w:after="360"/>
        <w:ind w:right="0"/>
        <w:rPr>
          <w:rFonts w:ascii="Times New Roman" w:eastAsia="Times New Roman" w:hAnsi="Times New Roman"/>
          <w:b/>
          <w:spacing w:val="-4"/>
          <w:sz w:val="24"/>
          <w:szCs w:val="20"/>
        </w:rPr>
      </w:pPr>
      <w:r w:rsidRPr="00CC4AB0">
        <w:rPr>
          <w:rFonts w:ascii="Times New Roman" w:eastAsia="Times New Roman" w:hAnsi="Times New Roman"/>
          <w:b/>
          <w:spacing w:val="-4"/>
          <w:sz w:val="24"/>
          <w:szCs w:val="20"/>
        </w:rPr>
        <w:t xml:space="preserve">Notes pour la préparation des Spécifications pour les Marchés routiers à obligation de résultats </w:t>
      </w:r>
    </w:p>
    <w:p w14:paraId="0F1D44BD" w14:textId="2076F1EB"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Des Spécifications claires et </w:t>
      </w:r>
      <w:r w:rsidR="00D21C82">
        <w:rPr>
          <w:rFonts w:ascii="Times New Roman" w:eastAsia="Times New Roman" w:hAnsi="Times New Roman"/>
          <w:sz w:val="24"/>
          <w:szCs w:val="20"/>
        </w:rPr>
        <w:t>précises</w:t>
      </w:r>
      <w:r w:rsidRPr="00CC4AB0">
        <w:rPr>
          <w:rFonts w:ascii="Times New Roman" w:eastAsia="Times New Roman" w:hAnsi="Times New Roman"/>
          <w:sz w:val="24"/>
          <w:szCs w:val="20"/>
        </w:rPr>
        <w:t xml:space="preserve"> sont essentielles pour que 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CC4AB0">
        <w:rPr>
          <w:rFonts w:ascii="Times New Roman" w:eastAsia="Times New Roman" w:hAnsi="Times New Roman"/>
          <w:sz w:val="24"/>
          <w:szCs w:val="20"/>
        </w:rPr>
        <w:t>naires soient en mesure de répondre de manière réa</w:t>
      </w:r>
      <w:r w:rsidR="00D928A4">
        <w:rPr>
          <w:rFonts w:ascii="Times New Roman" w:eastAsia="Times New Roman" w:hAnsi="Times New Roman"/>
          <w:sz w:val="24"/>
          <w:szCs w:val="20"/>
        </w:rPr>
        <w:t>liste</w:t>
      </w:r>
      <w:r w:rsidRPr="00CC4AB0">
        <w:rPr>
          <w:rFonts w:ascii="Times New Roman" w:eastAsia="Times New Roman" w:hAnsi="Times New Roman"/>
          <w:sz w:val="24"/>
          <w:szCs w:val="20"/>
        </w:rPr>
        <w:t xml:space="preserve"> et compétitive aux exigences du Maître d’Ouvrage sans émettre de réserves ni conditions dans leurs offres. Dans le cas des </w:t>
      </w:r>
      <w:r w:rsidRPr="00CC4AB0">
        <w:rPr>
          <w:rFonts w:ascii="Times New Roman" w:eastAsia="Times New Roman" w:hAnsi="Times New Roman"/>
          <w:b/>
          <w:sz w:val="24"/>
          <w:szCs w:val="20"/>
        </w:rPr>
        <w:t>marchés routiers à obligation de résultats</w:t>
      </w:r>
      <w:r w:rsidRPr="00CC4AB0">
        <w:rPr>
          <w:rFonts w:ascii="Times New Roman" w:eastAsia="Times New Roman" w:hAnsi="Times New Roman"/>
          <w:sz w:val="24"/>
          <w:szCs w:val="20"/>
        </w:rPr>
        <w:t>, les Spécifications doivent couvrir des aspects divers (critères de performance, les aspects techniques généraux, l’organ</w:t>
      </w:r>
      <w:r w:rsidR="00515E92">
        <w:rPr>
          <w:rFonts w:ascii="Times New Roman" w:eastAsia="Times New Roman" w:hAnsi="Times New Roman"/>
          <w:sz w:val="24"/>
          <w:szCs w:val="20"/>
        </w:rPr>
        <w:t>is</w:t>
      </w:r>
      <w:r w:rsidRPr="00CC4AB0">
        <w:rPr>
          <w:rFonts w:ascii="Times New Roman" w:eastAsia="Times New Roman" w:hAnsi="Times New Roman"/>
          <w:sz w:val="24"/>
          <w:szCs w:val="20"/>
        </w:rPr>
        <w:t xml:space="preserve">ation, la réglementation environnementale, etc..) et doivent être rédigées de manière à permettre la concurrence la plus étendue possible, tout en présentant clairement les normes </w:t>
      </w:r>
      <w:r w:rsidR="00952E9E">
        <w:rPr>
          <w:rFonts w:ascii="Times New Roman" w:eastAsia="Times New Roman" w:hAnsi="Times New Roman"/>
          <w:sz w:val="24"/>
          <w:szCs w:val="20"/>
        </w:rPr>
        <w:t>requis</w:t>
      </w:r>
      <w:r w:rsidRPr="00CC4AB0">
        <w:rPr>
          <w:rFonts w:ascii="Times New Roman" w:eastAsia="Times New Roman" w:hAnsi="Times New Roman"/>
          <w:sz w:val="24"/>
          <w:szCs w:val="20"/>
        </w:rPr>
        <w:t>es auxquelles les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CC4AB0">
        <w:rPr>
          <w:rFonts w:ascii="Times New Roman" w:eastAsia="Times New Roman" w:hAnsi="Times New Roman"/>
          <w:sz w:val="24"/>
          <w:szCs w:val="20"/>
        </w:rPr>
        <w:t>naires doivent se conformer. Les Spécifications doivent être spécialement rédigées par le Maître d’ouvrage pour convenir aux conditions spécifiques de chaque pays et aux routes sur lesquelles porte le marché. Reconna</w:t>
      </w:r>
      <w:r w:rsidR="00515E92">
        <w:rPr>
          <w:rFonts w:ascii="Times New Roman" w:eastAsia="Times New Roman" w:hAnsi="Times New Roman"/>
          <w:sz w:val="24"/>
          <w:szCs w:val="20"/>
        </w:rPr>
        <w:t>is</w:t>
      </w:r>
      <w:r w:rsidRPr="00CC4AB0">
        <w:rPr>
          <w:rFonts w:ascii="Times New Roman" w:eastAsia="Times New Roman" w:hAnsi="Times New Roman"/>
          <w:sz w:val="24"/>
          <w:szCs w:val="20"/>
        </w:rPr>
        <w:t>sant qu’il n’</w:t>
      </w:r>
      <w:r w:rsidR="006B5D93">
        <w:rPr>
          <w:rFonts w:ascii="Times New Roman" w:eastAsia="Times New Roman" w:hAnsi="Times New Roman"/>
          <w:sz w:val="24"/>
          <w:szCs w:val="20"/>
        </w:rPr>
        <w:t>existe</w:t>
      </w:r>
      <w:r w:rsidRPr="00CC4AB0">
        <w:rPr>
          <w:rFonts w:ascii="Times New Roman" w:eastAsia="Times New Roman" w:hAnsi="Times New Roman"/>
          <w:sz w:val="24"/>
          <w:szCs w:val="20"/>
        </w:rPr>
        <w:t xml:space="preserve"> pas de spécifications types applicables de manière universelle dans tous les pays, le présent document ne comprend pas un modèle de Spécifications. Cependant, afin de servir de guide à ses clients et des autres util</w:t>
      </w:r>
      <w:r w:rsidR="00515E92">
        <w:rPr>
          <w:rFonts w:ascii="Times New Roman" w:eastAsia="Times New Roman" w:hAnsi="Times New Roman"/>
          <w:sz w:val="24"/>
          <w:szCs w:val="20"/>
        </w:rPr>
        <w:t>is</w:t>
      </w:r>
      <w:r w:rsidRPr="00CC4AB0">
        <w:rPr>
          <w:rFonts w:ascii="Times New Roman" w:eastAsia="Times New Roman" w:hAnsi="Times New Roman"/>
          <w:sz w:val="24"/>
          <w:szCs w:val="20"/>
        </w:rPr>
        <w:t xml:space="preserve">ateurs du présent document et de leur venir en aide, </w:t>
      </w:r>
      <w:r w:rsidR="00A0418F">
        <w:rPr>
          <w:rFonts w:ascii="Times New Roman" w:eastAsia="Times New Roman" w:hAnsi="Times New Roman"/>
          <w:sz w:val="24"/>
          <w:szCs w:val="20"/>
        </w:rPr>
        <w:t>il est</w:t>
      </w:r>
      <w:r w:rsidRPr="00CC4AB0">
        <w:rPr>
          <w:rFonts w:ascii="Times New Roman" w:eastAsia="Times New Roman" w:hAnsi="Times New Roman"/>
          <w:sz w:val="24"/>
          <w:szCs w:val="20"/>
        </w:rPr>
        <w:t xml:space="preserve"> préparé une annexe au présent document sous la forme d’un volume séparé, contenant un « Modèle de Spécifications pour les marchés routiers à obligation de résultats » dans laquelle sont présentés un exemple de rédaction et des informations techniques pour la préparation de la Section VI – Spécifications. L’annexe peut être </w:t>
      </w:r>
      <w:r w:rsidR="00FD094F">
        <w:rPr>
          <w:rFonts w:ascii="Times New Roman" w:eastAsia="Times New Roman" w:hAnsi="Times New Roman"/>
          <w:sz w:val="24"/>
          <w:szCs w:val="20"/>
        </w:rPr>
        <w:t>utilisée</w:t>
      </w:r>
      <w:r w:rsidRPr="00CC4AB0">
        <w:rPr>
          <w:rFonts w:ascii="Times New Roman" w:eastAsia="Times New Roman" w:hAnsi="Times New Roman"/>
          <w:sz w:val="24"/>
          <w:szCs w:val="20"/>
        </w:rPr>
        <w:t xml:space="preserve">, avec les ajustements nécessaires, à différents types de routes, allant des routes non revêtues à faible volume de trafic aux routes revêtues à multiples voies de circulation. </w:t>
      </w:r>
      <w:r w:rsidR="00A0418F">
        <w:rPr>
          <w:rFonts w:ascii="Times New Roman" w:eastAsia="Times New Roman" w:hAnsi="Times New Roman"/>
          <w:sz w:val="24"/>
          <w:szCs w:val="20"/>
        </w:rPr>
        <w:t>Il est</w:t>
      </w:r>
      <w:r w:rsidRPr="00CC4AB0">
        <w:rPr>
          <w:rFonts w:ascii="Times New Roman" w:eastAsia="Times New Roman" w:hAnsi="Times New Roman"/>
          <w:sz w:val="24"/>
          <w:szCs w:val="20"/>
        </w:rPr>
        <w:t xml:space="preserve"> </w:t>
      </w:r>
      <w:r w:rsidR="00C30338" w:rsidRPr="00CC4AB0">
        <w:rPr>
          <w:rFonts w:ascii="Times New Roman" w:eastAsia="Times New Roman" w:hAnsi="Times New Roman"/>
          <w:sz w:val="24"/>
          <w:szCs w:val="20"/>
        </w:rPr>
        <w:t>suggér</w:t>
      </w:r>
      <w:r w:rsidR="00C30338">
        <w:rPr>
          <w:rFonts w:ascii="Times New Roman" w:eastAsia="Times New Roman" w:hAnsi="Times New Roman"/>
          <w:sz w:val="24"/>
          <w:szCs w:val="20"/>
        </w:rPr>
        <w:t>é</w:t>
      </w:r>
      <w:r w:rsidRPr="00CC4AB0">
        <w:rPr>
          <w:rFonts w:ascii="Times New Roman" w:eastAsia="Times New Roman" w:hAnsi="Times New Roman"/>
          <w:sz w:val="24"/>
          <w:szCs w:val="20"/>
        </w:rPr>
        <w:t xml:space="preserve"> l’</w:t>
      </w:r>
      <w:r w:rsidR="002A6CC7">
        <w:rPr>
          <w:rFonts w:ascii="Times New Roman" w:eastAsia="Times New Roman" w:hAnsi="Times New Roman"/>
          <w:sz w:val="24"/>
          <w:szCs w:val="20"/>
        </w:rPr>
        <w:t>utilisation</w:t>
      </w:r>
      <w:r w:rsidRPr="00CC4AB0">
        <w:rPr>
          <w:rFonts w:ascii="Times New Roman" w:eastAsia="Times New Roman" w:hAnsi="Times New Roman"/>
          <w:sz w:val="24"/>
          <w:szCs w:val="20"/>
        </w:rPr>
        <w:t xml:space="preserve"> de ce modèle de rédaction selon les besoins, qui demandera cependant des adaptations aux circonstances spécifiques des réseaux routiers sous contrat. Le modèle de Spécifications fourni est le reflet des principes de base sur lesquels est fondé le dossier type d’appel d’offres pour marchés routiers à obligation de résultats. Le recours au modèle de Spécifications devrait également aider à éviter tout conflit qui pourrait survenir à cause de contradictions possibles entre les parties </w:t>
      </w:r>
      <w:r w:rsidR="00952E9E">
        <w:rPr>
          <w:rFonts w:ascii="Times New Roman" w:eastAsia="Times New Roman" w:hAnsi="Times New Roman"/>
          <w:sz w:val="24"/>
          <w:szCs w:val="20"/>
        </w:rPr>
        <w:t>administratives</w:t>
      </w:r>
      <w:r w:rsidRPr="00CC4AB0">
        <w:rPr>
          <w:rFonts w:ascii="Times New Roman" w:eastAsia="Times New Roman" w:hAnsi="Times New Roman"/>
          <w:sz w:val="24"/>
          <w:szCs w:val="20"/>
        </w:rPr>
        <w:t xml:space="preserve"> du dossier d’appel d’offres et les Spécifications.</w:t>
      </w:r>
    </w:p>
    <w:p w14:paraId="70E2C6CC" w14:textId="77777777" w:rsidR="00CC4AB0" w:rsidRPr="00CC4AB0" w:rsidRDefault="00CC4AB0" w:rsidP="00CC4AB0">
      <w:pPr>
        <w:spacing w:before="120" w:after="36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Le document « Modèle de Spécifications pour les marchés routiers à obligation de résultats » est </w:t>
      </w:r>
      <w:r w:rsidR="002C1CDE">
        <w:rPr>
          <w:rFonts w:ascii="Times New Roman" w:eastAsia="Times New Roman" w:hAnsi="Times New Roman"/>
          <w:sz w:val="24"/>
          <w:szCs w:val="20"/>
        </w:rPr>
        <w:t>disponible</w:t>
      </w:r>
      <w:r w:rsidRPr="00CC4AB0">
        <w:rPr>
          <w:rFonts w:ascii="Times New Roman" w:eastAsia="Times New Roman" w:hAnsi="Times New Roman"/>
          <w:sz w:val="24"/>
          <w:szCs w:val="20"/>
        </w:rPr>
        <w:t xml:space="preserve"> sur le site de la Banque mondiale consacré à la passation des marchés.</w:t>
      </w:r>
    </w:p>
    <w:p w14:paraId="46F16C88" w14:textId="77777777" w:rsidR="00CC4AB0" w:rsidRPr="00CC4AB0" w:rsidRDefault="00CC4AB0" w:rsidP="00CC4AB0">
      <w:pPr>
        <w:spacing w:before="120" w:after="120"/>
        <w:ind w:right="0"/>
        <w:rPr>
          <w:rFonts w:ascii="Times New Roman" w:eastAsia="Times New Roman" w:hAnsi="Times New Roman"/>
          <w:spacing w:val="-4"/>
          <w:sz w:val="24"/>
          <w:szCs w:val="20"/>
        </w:rPr>
      </w:pPr>
      <w:r w:rsidRPr="00CC4AB0">
        <w:rPr>
          <w:rFonts w:ascii="Times New Roman" w:eastAsia="Times New Roman" w:hAnsi="Times New Roman"/>
          <w:spacing w:val="-4"/>
          <w:sz w:val="24"/>
          <w:szCs w:val="20"/>
        </w:rPr>
        <w:t>La Section VI du dossier d’appel d’offres final devrait comprendre au minimum les parties suivantes :</w:t>
      </w:r>
    </w:p>
    <w:p w14:paraId="36DD70F4"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b/>
          <w:sz w:val="24"/>
          <w:szCs w:val="20"/>
        </w:rPr>
        <w:t>Partie A : Spécifications relatives aux obligations de résultats</w:t>
      </w:r>
      <w:r w:rsidRPr="00CC4AB0">
        <w:rPr>
          <w:rFonts w:ascii="Times New Roman" w:eastAsia="Times New Roman" w:hAnsi="Times New Roman"/>
          <w:sz w:val="24"/>
          <w:szCs w:val="20"/>
        </w:rPr>
        <w:t xml:space="preserve"> </w:t>
      </w:r>
    </w:p>
    <w:p w14:paraId="6843086B" w14:textId="77777777" w:rsidR="00CC4AB0" w:rsidRPr="00CC4AB0" w:rsidRDefault="00CC4AB0" w:rsidP="00CC4AB0">
      <w:pPr>
        <w:spacing w:before="120" w:after="120"/>
        <w:ind w:right="0"/>
        <w:rPr>
          <w:rFonts w:ascii="Times New Roman" w:eastAsia="Times New Roman" w:hAnsi="Times New Roman"/>
          <w:i/>
          <w:sz w:val="24"/>
          <w:szCs w:val="20"/>
        </w:rPr>
      </w:pPr>
      <w:r w:rsidRPr="00CC4AB0">
        <w:rPr>
          <w:rFonts w:ascii="Times New Roman" w:eastAsia="Times New Roman" w:hAnsi="Times New Roman"/>
          <w:sz w:val="24"/>
          <w:szCs w:val="20"/>
        </w:rPr>
        <w:t xml:space="preserve">Cette partie comprend une description détaillée (i) des concepts sur la base desquels les marchés routiers à obligation de résultats sont préparés, (ii) des Niveaux de Service demandés pour les routes </w:t>
      </w:r>
      <w:r w:rsidR="008C6C40">
        <w:rPr>
          <w:rFonts w:ascii="Times New Roman" w:eastAsia="Times New Roman" w:hAnsi="Times New Roman"/>
          <w:sz w:val="24"/>
          <w:szCs w:val="20"/>
        </w:rPr>
        <w:t>faisant</w:t>
      </w:r>
      <w:r w:rsidRPr="00CC4AB0">
        <w:rPr>
          <w:rFonts w:ascii="Times New Roman" w:eastAsia="Times New Roman" w:hAnsi="Times New Roman"/>
          <w:sz w:val="24"/>
          <w:szCs w:val="20"/>
        </w:rPr>
        <w:t xml:space="preserve"> l’objet du marché, (iii) des méthodes et procédures à appliquer pour mesurer la conformité avec les Niveaux de Service, (iv) les réductions de paiement et/ou les pénalités applicables en cas de non-conformité, (v) les travaux initiaux de réhabilitation et les travaux d’amélioration que l’entrepreneur devra exécuter en plus des Services de gestion et </w:t>
      </w:r>
      <w:r w:rsidRPr="00CC4AB0">
        <w:rPr>
          <w:rFonts w:ascii="Times New Roman" w:eastAsia="Times New Roman" w:hAnsi="Times New Roman"/>
          <w:sz w:val="24"/>
          <w:szCs w:val="20"/>
        </w:rPr>
        <w:lastRenderedPageBreak/>
        <w:t>d’entretien et les travaux, et (vi) d’autres aspects, tels que l’organ</w:t>
      </w:r>
      <w:r w:rsidR="00515E92">
        <w:rPr>
          <w:rFonts w:ascii="Times New Roman" w:eastAsia="Times New Roman" w:hAnsi="Times New Roman"/>
          <w:sz w:val="24"/>
          <w:szCs w:val="20"/>
        </w:rPr>
        <w:t>is</w:t>
      </w:r>
      <w:r w:rsidRPr="00CC4AB0">
        <w:rPr>
          <w:rFonts w:ascii="Times New Roman" w:eastAsia="Times New Roman" w:hAnsi="Times New Roman"/>
          <w:sz w:val="24"/>
          <w:szCs w:val="20"/>
        </w:rPr>
        <w:t xml:space="preserve">ation interne de l’entrepreneur, etc. </w:t>
      </w:r>
    </w:p>
    <w:p w14:paraId="6EA6F185"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b/>
          <w:sz w:val="24"/>
          <w:szCs w:val="20"/>
        </w:rPr>
        <w:t>Partie B : Spécifications générales pour travaux routiers</w:t>
      </w:r>
      <w:r w:rsidRPr="00CC4AB0">
        <w:rPr>
          <w:rFonts w:ascii="Times New Roman" w:eastAsia="Times New Roman" w:hAnsi="Times New Roman"/>
          <w:sz w:val="24"/>
          <w:szCs w:val="20"/>
        </w:rPr>
        <w:t xml:space="preserve"> </w:t>
      </w:r>
    </w:p>
    <w:p w14:paraId="158C76CD"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Cette partie est très spécifique au pays et devrait présenter les normes et spécifications généralement </w:t>
      </w:r>
      <w:r w:rsidR="00FD094F">
        <w:rPr>
          <w:rFonts w:ascii="Times New Roman" w:eastAsia="Times New Roman" w:hAnsi="Times New Roman"/>
          <w:sz w:val="24"/>
          <w:szCs w:val="20"/>
        </w:rPr>
        <w:t>utilisée</w:t>
      </w:r>
      <w:r w:rsidRPr="00CC4AB0">
        <w:rPr>
          <w:rFonts w:ascii="Times New Roman" w:eastAsia="Times New Roman" w:hAnsi="Times New Roman"/>
          <w:sz w:val="24"/>
          <w:szCs w:val="20"/>
        </w:rPr>
        <w:t xml:space="preserve">s aux travaux routiers dans le pays, essentiellement en termes de qualité et </w:t>
      </w:r>
      <w:r w:rsidR="00952E9E">
        <w:rPr>
          <w:rFonts w:ascii="Times New Roman" w:eastAsia="Times New Roman" w:hAnsi="Times New Roman"/>
          <w:sz w:val="24"/>
          <w:szCs w:val="20"/>
        </w:rPr>
        <w:t>mis</w:t>
      </w:r>
      <w:r w:rsidRPr="00CC4AB0">
        <w:rPr>
          <w:rFonts w:ascii="Times New Roman" w:eastAsia="Times New Roman" w:hAnsi="Times New Roman"/>
          <w:sz w:val="24"/>
          <w:szCs w:val="20"/>
        </w:rPr>
        <w:t xml:space="preserve">e en œuvre. La partie B est applicable particulièrement pour les Travaux de réhabilitation et d’amélioration décrits à la partie A, </w:t>
      </w:r>
      <w:r w:rsidR="00952E9E">
        <w:rPr>
          <w:rFonts w:ascii="Times New Roman" w:eastAsia="Times New Roman" w:hAnsi="Times New Roman"/>
          <w:sz w:val="24"/>
          <w:szCs w:val="20"/>
        </w:rPr>
        <w:t>mais</w:t>
      </w:r>
      <w:r w:rsidRPr="00CC4AB0">
        <w:rPr>
          <w:rFonts w:ascii="Times New Roman" w:eastAsia="Times New Roman" w:hAnsi="Times New Roman"/>
          <w:sz w:val="24"/>
          <w:szCs w:val="20"/>
        </w:rPr>
        <w:t xml:space="preserve"> certaines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CC4AB0">
        <w:rPr>
          <w:rFonts w:ascii="Times New Roman" w:eastAsia="Times New Roman" w:hAnsi="Times New Roman"/>
          <w:sz w:val="24"/>
          <w:szCs w:val="20"/>
        </w:rPr>
        <w:t xml:space="preserve"> peuvent également s’appliquer aux Services d’entretien et aux Travaux d’urgence. </w:t>
      </w:r>
    </w:p>
    <w:p w14:paraId="48B65723"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b/>
          <w:sz w:val="24"/>
          <w:szCs w:val="20"/>
        </w:rPr>
        <w:t>Partie C : Spécifications pour Travaux d’urgence</w:t>
      </w:r>
      <w:r w:rsidRPr="00CC4AB0">
        <w:rPr>
          <w:rFonts w:ascii="Times New Roman" w:eastAsia="Times New Roman" w:hAnsi="Times New Roman"/>
          <w:sz w:val="24"/>
          <w:szCs w:val="20"/>
        </w:rPr>
        <w:t xml:space="preserve"> </w:t>
      </w:r>
    </w:p>
    <w:p w14:paraId="1639AA31"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Cette partie doit décrire les procédures et autres mesures à appliquer si des Travaux d’urgence doivent être exécutés dans le cadre du Marché. Le recours au modèle de rédaction devrait éviter que le concept de Travaux d’urgence ne soit pas util</w:t>
      </w:r>
      <w:r w:rsidR="00515E92">
        <w:rPr>
          <w:rFonts w:ascii="Times New Roman" w:eastAsia="Times New Roman" w:hAnsi="Times New Roman"/>
          <w:sz w:val="24"/>
          <w:szCs w:val="20"/>
        </w:rPr>
        <w:t>is</w:t>
      </w:r>
      <w:r w:rsidRPr="00CC4AB0">
        <w:rPr>
          <w:rFonts w:ascii="Times New Roman" w:eastAsia="Times New Roman" w:hAnsi="Times New Roman"/>
          <w:sz w:val="24"/>
          <w:szCs w:val="20"/>
        </w:rPr>
        <w:t>é à tort.</w:t>
      </w:r>
    </w:p>
    <w:p w14:paraId="3D42D06D"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b/>
          <w:sz w:val="24"/>
          <w:szCs w:val="20"/>
        </w:rPr>
        <w:t>Partie D : Spécifications relatives aux aspects environnementaux et sociaux</w:t>
      </w:r>
      <w:r w:rsidRPr="00CC4AB0">
        <w:rPr>
          <w:rFonts w:ascii="Times New Roman" w:eastAsia="Times New Roman" w:hAnsi="Times New Roman"/>
          <w:sz w:val="24"/>
          <w:szCs w:val="20"/>
        </w:rPr>
        <w:t xml:space="preserve"> </w:t>
      </w:r>
    </w:p>
    <w:p w14:paraId="4742A908"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Cette partie devrait présenter les règles à suivre par l’entrepreneur afin de prévenir des dégâts à l’environnement indésirables, et/ou concernant les aspects sociaux concernant le logement, l’</w:t>
      </w:r>
      <w:r w:rsidR="00CA68ED">
        <w:rPr>
          <w:rFonts w:ascii="Times New Roman" w:eastAsia="Times New Roman" w:hAnsi="Times New Roman"/>
          <w:sz w:val="24"/>
          <w:szCs w:val="20"/>
        </w:rPr>
        <w:t>assainissement</w:t>
      </w:r>
      <w:r w:rsidRPr="00CC4AB0">
        <w:rPr>
          <w:rFonts w:ascii="Times New Roman" w:eastAsia="Times New Roman" w:hAnsi="Times New Roman"/>
          <w:sz w:val="24"/>
          <w:szCs w:val="20"/>
        </w:rPr>
        <w:t xml:space="preserve"> et la santé de la main-d’œuvre. </w:t>
      </w:r>
    </w:p>
    <w:p w14:paraId="635B8407"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D’autres Spécifications peuvent être nécessaires, portant sur l’</w:t>
      </w:r>
      <w:r w:rsidR="002A6CC7">
        <w:rPr>
          <w:rFonts w:ascii="Times New Roman" w:eastAsia="Times New Roman" w:hAnsi="Times New Roman"/>
          <w:sz w:val="24"/>
          <w:szCs w:val="20"/>
        </w:rPr>
        <w:t>utilisation</w:t>
      </w:r>
      <w:r w:rsidRPr="00CC4AB0">
        <w:rPr>
          <w:rFonts w:ascii="Times New Roman" w:eastAsia="Times New Roman" w:hAnsi="Times New Roman"/>
          <w:sz w:val="24"/>
          <w:szCs w:val="20"/>
        </w:rPr>
        <w:t xml:space="preserve"> des matériaux, du matériel et des équipements par l’entrepreneur, si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CC4AB0">
        <w:rPr>
          <w:rFonts w:ascii="Times New Roman" w:eastAsia="Times New Roman" w:hAnsi="Times New Roman"/>
          <w:sz w:val="24"/>
          <w:szCs w:val="20"/>
        </w:rPr>
        <w:t xml:space="preserve"> du CCAG et du CCAP sont jugées in</w:t>
      </w:r>
      <w:r w:rsidR="002A69C2">
        <w:rPr>
          <w:rFonts w:ascii="Times New Roman" w:eastAsia="Times New Roman" w:hAnsi="Times New Roman"/>
          <w:sz w:val="24"/>
          <w:szCs w:val="20"/>
        </w:rPr>
        <w:t>suffisant</w:t>
      </w:r>
      <w:r w:rsidRPr="00CC4AB0">
        <w:rPr>
          <w:rFonts w:ascii="Times New Roman" w:eastAsia="Times New Roman" w:hAnsi="Times New Roman"/>
          <w:sz w:val="24"/>
          <w:szCs w:val="20"/>
        </w:rPr>
        <w:t>es par le Maître d’ouvrage. Ces aspects peuvent également être traités dans les Spécifications générales relatives aux Travaux routiers.</w:t>
      </w:r>
    </w:p>
    <w:p w14:paraId="48E4DE81"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Les objectifs d’économie, d’efficacité et d’équité lors du processus de passation de marchés seront atteints, la conformité des offres assurée, et la tâche d’évaluation des offres facilitée, si les différentes parties des Spécifications sont préparées de manière adéquate et insérées dans le dossier d’appel d’offres.</w:t>
      </w:r>
    </w:p>
    <w:p w14:paraId="0F38CC2A"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L’usage du système métrique est recommandé par la BIRD.</w:t>
      </w:r>
    </w:p>
    <w:p w14:paraId="10FD1DCF" w14:textId="77777777"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On veillera, lors de la préparation des Spécifications, à ce qu’elles ne soient pas trop restrictives pour ce qui concerne les spécifications de normes applicables aux matériaux, matériel et autres fournitures et </w:t>
      </w:r>
      <w:r w:rsidR="00952E9E">
        <w:rPr>
          <w:rFonts w:ascii="Times New Roman" w:eastAsia="Times New Roman" w:hAnsi="Times New Roman"/>
          <w:sz w:val="24"/>
          <w:szCs w:val="20"/>
        </w:rPr>
        <w:t>mis</w:t>
      </w:r>
      <w:r w:rsidRPr="00CC4AB0">
        <w:rPr>
          <w:rFonts w:ascii="Times New Roman" w:eastAsia="Times New Roman" w:hAnsi="Times New Roman"/>
          <w:sz w:val="24"/>
          <w:szCs w:val="20"/>
        </w:rPr>
        <w:t xml:space="preserve">e en œuvre. Des normes internationalement reconnues devraient être </w:t>
      </w:r>
      <w:r w:rsidR="00FD094F">
        <w:rPr>
          <w:rFonts w:ascii="Times New Roman" w:eastAsia="Times New Roman" w:hAnsi="Times New Roman"/>
          <w:sz w:val="24"/>
          <w:szCs w:val="20"/>
        </w:rPr>
        <w:t>utilisée</w:t>
      </w:r>
      <w:r w:rsidRPr="00CC4AB0">
        <w:rPr>
          <w:rFonts w:ascii="Times New Roman" w:eastAsia="Times New Roman" w:hAnsi="Times New Roman"/>
          <w:sz w:val="24"/>
          <w:szCs w:val="20"/>
        </w:rPr>
        <w:t>s dans toute la mesure du possible.</w:t>
      </w:r>
    </w:p>
    <w:p w14:paraId="596D4AAA" w14:textId="77777777" w:rsidR="00CC4AB0" w:rsidRDefault="00CC4AB0" w:rsidP="00C30338">
      <w:pPr>
        <w:spacing w:before="120" w:after="120"/>
        <w:ind w:right="0"/>
        <w:rPr>
          <w:rFonts w:ascii="Times New Roman" w:eastAsia="Times New Roman" w:hAnsi="Times New Roman"/>
          <w:sz w:val="24"/>
          <w:szCs w:val="20"/>
        </w:rPr>
      </w:pPr>
      <w:r w:rsidRPr="00CC4AB0">
        <w:rPr>
          <w:rFonts w:ascii="Times New Roman" w:eastAsia="Times New Roman" w:hAnsi="Times New Roman"/>
          <w:sz w:val="24"/>
          <w:szCs w:val="20"/>
        </w:rPr>
        <w:t xml:space="preserve">Les présentes </w:t>
      </w:r>
      <w:r w:rsidRPr="00CC4AB0">
        <w:rPr>
          <w:rFonts w:ascii="Times New Roman" w:eastAsia="Times New Roman" w:hAnsi="Times New Roman"/>
          <w:b/>
          <w:sz w:val="24"/>
          <w:szCs w:val="20"/>
        </w:rPr>
        <w:t>Notes pour la préparation des Spécifications</w:t>
      </w:r>
      <w:r w:rsidRPr="00CC4AB0">
        <w:rPr>
          <w:rFonts w:ascii="Times New Roman" w:eastAsia="Times New Roman" w:hAnsi="Times New Roman"/>
          <w:sz w:val="24"/>
          <w:szCs w:val="20"/>
        </w:rPr>
        <w:t xml:space="preserve"> sont fournies seulement pour l’information du Maître d’ouvrage ou de la personne en charge de la rédaction des Spécifications. Elles </w:t>
      </w:r>
      <w:r w:rsidRPr="00CC4AB0">
        <w:rPr>
          <w:rFonts w:ascii="Times New Roman" w:eastAsia="Times New Roman" w:hAnsi="Times New Roman"/>
          <w:b/>
          <w:bCs/>
          <w:sz w:val="24"/>
          <w:szCs w:val="20"/>
        </w:rPr>
        <w:t>ne</w:t>
      </w:r>
      <w:r w:rsidRPr="00CC4AB0">
        <w:rPr>
          <w:rFonts w:ascii="Times New Roman" w:eastAsia="Times New Roman" w:hAnsi="Times New Roman"/>
          <w:sz w:val="24"/>
          <w:szCs w:val="20"/>
        </w:rPr>
        <w:t xml:space="preserve"> devraient pas être conservées dans le DAO final.</w:t>
      </w:r>
    </w:p>
    <w:p w14:paraId="56611FD6" w14:textId="137D771C" w:rsidR="00540F1B" w:rsidRPr="00172CB9" w:rsidRDefault="00540F1B" w:rsidP="00A15E47">
      <w:pPr>
        <w:pStyle w:val="Head62"/>
        <w:spacing w:before="120" w:after="120"/>
        <w:rPr>
          <w:szCs w:val="20"/>
          <w:lang w:val="fr-FR"/>
        </w:rPr>
      </w:pPr>
    </w:p>
    <w:p w14:paraId="50D64C00" w14:textId="77777777" w:rsidR="00CC4AB0" w:rsidRPr="00CC4AB0" w:rsidRDefault="00CC4AB0" w:rsidP="00CC4AB0">
      <w:pPr>
        <w:spacing w:before="480" w:after="360"/>
        <w:ind w:right="0"/>
        <w:jc w:val="center"/>
        <w:rPr>
          <w:rFonts w:ascii="Times New Roman" w:eastAsia="Times New Roman" w:hAnsi="Times New Roman"/>
          <w:b/>
          <w:sz w:val="36"/>
          <w:szCs w:val="24"/>
        </w:rPr>
      </w:pPr>
      <w:r w:rsidRPr="00CC4AB0">
        <w:rPr>
          <w:rFonts w:ascii="Times New Roman" w:eastAsia="Times New Roman" w:hAnsi="Times New Roman"/>
          <w:sz w:val="24"/>
          <w:szCs w:val="20"/>
        </w:rPr>
        <w:br w:type="page"/>
      </w:r>
      <w:r w:rsidRPr="00CC4AB0">
        <w:rPr>
          <w:rFonts w:ascii="Times New Roman" w:eastAsia="Times New Roman" w:hAnsi="Times New Roman"/>
          <w:b/>
          <w:iCs/>
          <w:sz w:val="36"/>
          <w:szCs w:val="24"/>
        </w:rPr>
        <w:lastRenderedPageBreak/>
        <w:t>EXIGENCES ENVIRONNEMENTALES, SOCIALES, HYGIENE ET SECURITE (ESHS)</w:t>
      </w:r>
    </w:p>
    <w:p w14:paraId="482E7996" w14:textId="77777777" w:rsidR="00CC4AB0" w:rsidRPr="00CC4AB0" w:rsidRDefault="00CC4AB0" w:rsidP="00CC4AB0">
      <w:pPr>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Le Maître d’Ouvrage doit recourir aux services d’un spécia</w:t>
      </w:r>
      <w:r w:rsidR="00D928A4">
        <w:rPr>
          <w:rFonts w:ascii="Times New Roman" w:eastAsia="Times New Roman" w:hAnsi="Times New Roman"/>
          <w:i/>
          <w:sz w:val="24"/>
          <w:szCs w:val="20"/>
        </w:rPr>
        <w:t>liste</w:t>
      </w:r>
      <w:r w:rsidRPr="00CC4AB0">
        <w:rPr>
          <w:rFonts w:ascii="Times New Roman" w:eastAsia="Times New Roman" w:hAnsi="Times New Roman"/>
          <w:i/>
          <w:sz w:val="24"/>
          <w:szCs w:val="20"/>
        </w:rPr>
        <w:t xml:space="preserve"> qualifié dans le domaine environnemental, social, hygiène et sécurité afin de préparer les spécifications ESHS, en collaboration avec un spécia</w:t>
      </w:r>
      <w:r w:rsidR="00D928A4">
        <w:rPr>
          <w:rFonts w:ascii="Times New Roman" w:eastAsia="Times New Roman" w:hAnsi="Times New Roman"/>
          <w:i/>
          <w:sz w:val="24"/>
          <w:szCs w:val="20"/>
        </w:rPr>
        <w:t>liste</w:t>
      </w:r>
      <w:r w:rsidRPr="00CC4AB0">
        <w:rPr>
          <w:rFonts w:ascii="Times New Roman" w:eastAsia="Times New Roman" w:hAnsi="Times New Roman"/>
          <w:i/>
          <w:sz w:val="24"/>
          <w:szCs w:val="20"/>
        </w:rPr>
        <w:t xml:space="preserve"> en passation des marchés.</w:t>
      </w:r>
    </w:p>
    <w:p w14:paraId="39FB4450" w14:textId="0E2B8E54" w:rsidR="00CC4AB0" w:rsidRPr="00CC4AB0" w:rsidRDefault="00CC4AB0" w:rsidP="00CC4AB0">
      <w:pPr>
        <w:ind w:right="4"/>
        <w:rPr>
          <w:rFonts w:ascii="Times New Roman" w:eastAsia="Times New Roman" w:hAnsi="Times New Roman"/>
          <w:i/>
          <w:sz w:val="24"/>
          <w:szCs w:val="20"/>
        </w:rPr>
      </w:pPr>
      <w:r w:rsidRPr="00CC4AB0">
        <w:rPr>
          <w:rFonts w:ascii="Times New Roman" w:eastAsia="Times New Roman" w:hAnsi="Times New Roman"/>
          <w:i/>
          <w:sz w:val="24"/>
          <w:szCs w:val="20"/>
        </w:rPr>
        <w:t xml:space="preserve">Le Maître d’Ouvrage doit joindre ou se référer à sa politique/ses règles environnementales, </w:t>
      </w:r>
      <w:r w:rsidRPr="00CC4AB0">
        <w:rPr>
          <w:rFonts w:ascii="Times New Roman" w:eastAsia="Times New Roman" w:hAnsi="Times New Roman"/>
          <w:i/>
          <w:sz w:val="24"/>
          <w:szCs w:val="20"/>
        </w:rPr>
        <w:br/>
        <w:t>sociales, hygiène et sécurité applicables au projet. Si cette politique ou ces règles n’</w:t>
      </w:r>
      <w:r w:rsidR="006B5D93">
        <w:rPr>
          <w:rFonts w:ascii="Times New Roman" w:eastAsia="Times New Roman" w:hAnsi="Times New Roman"/>
          <w:i/>
          <w:sz w:val="24"/>
          <w:szCs w:val="20"/>
        </w:rPr>
        <w:t>existe</w:t>
      </w:r>
      <w:r w:rsidRPr="00CC4AB0">
        <w:rPr>
          <w:rFonts w:ascii="Times New Roman" w:eastAsia="Times New Roman" w:hAnsi="Times New Roman"/>
          <w:i/>
          <w:sz w:val="24"/>
          <w:szCs w:val="20"/>
        </w:rPr>
        <w:t xml:space="preserve">nt pas, </w:t>
      </w:r>
      <w:r w:rsidR="00BE05BA" w:rsidRPr="00CC4AB0">
        <w:rPr>
          <w:rFonts w:ascii="Times New Roman" w:eastAsia="Times New Roman" w:hAnsi="Times New Roman"/>
          <w:i/>
          <w:sz w:val="24"/>
          <w:szCs w:val="20"/>
        </w:rPr>
        <w:t>le Maître d’Ouvrage devrait se référer aux conseils ci-après afin de préparer des règles applicables aux Travaux.</w:t>
      </w:r>
    </w:p>
    <w:p w14:paraId="77787C36" w14:textId="77777777" w:rsidR="00CC4AB0" w:rsidRPr="00CC4AB0" w:rsidRDefault="00CC4AB0" w:rsidP="00CC4AB0">
      <w:pPr>
        <w:spacing w:after="120"/>
        <w:ind w:right="4"/>
        <w:rPr>
          <w:rFonts w:ascii="Times New Roman" w:eastAsia="Times New Roman" w:hAnsi="Times New Roman"/>
          <w:b/>
          <w:smallCaps/>
          <w:sz w:val="28"/>
          <w:szCs w:val="28"/>
        </w:rPr>
      </w:pPr>
      <w:r w:rsidRPr="00CC4AB0">
        <w:rPr>
          <w:rFonts w:ascii="Times New Roman" w:eastAsia="Times New Roman" w:hAnsi="Times New Roman"/>
          <w:b/>
          <w:smallCaps/>
          <w:sz w:val="28"/>
          <w:szCs w:val="28"/>
        </w:rPr>
        <w:t>Contenu Recommandé pour des Règles Environnementales et Sociales (Déclaration)</w:t>
      </w:r>
    </w:p>
    <w:p w14:paraId="64422AF0" w14:textId="01E0F5A1" w:rsidR="00CC4AB0" w:rsidRPr="00CC4AB0" w:rsidRDefault="00CC4AB0" w:rsidP="00CC4AB0">
      <w:pPr>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 xml:space="preserve">L’objectif d’une politique applicable aux Travaux devrait au minimum être formulé en vue d’intégrer la protection de l’environnement, l’hygiène et la sécurité au travail et dans les communautés concernées, l’égalité des sexes, la protection des enfants, les groupes vulnérables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les handicapés), le harcèlement sexuel, la violence à caractère </w:t>
      </w:r>
      <w:r w:rsidR="00671C1C">
        <w:rPr>
          <w:rFonts w:ascii="Times New Roman" w:eastAsia="Times New Roman" w:hAnsi="Times New Roman"/>
          <w:i/>
          <w:sz w:val="24"/>
          <w:szCs w:val="20"/>
        </w:rPr>
        <w:t>s</w:t>
      </w:r>
      <w:r w:rsidR="006B5D93">
        <w:rPr>
          <w:rFonts w:ascii="Times New Roman" w:eastAsia="Times New Roman" w:hAnsi="Times New Roman"/>
          <w:i/>
          <w:sz w:val="24"/>
          <w:szCs w:val="20"/>
        </w:rPr>
        <w:t>existe</w:t>
      </w:r>
      <w:r w:rsidRPr="00CC4AB0">
        <w:rPr>
          <w:rFonts w:ascii="Times New Roman" w:eastAsia="Times New Roman" w:hAnsi="Times New Roman"/>
          <w:i/>
          <w:sz w:val="24"/>
          <w:szCs w:val="20"/>
        </w:rPr>
        <w:t xml:space="preserve"> (VCS), l’exploitation et les abus sexuels (EAS), la prévention et l’information concernant le VIH/SIDA, et l’engagement des parties prenantes dans les processus de planification, les programmes et activités des parties concernées par la </w:t>
      </w:r>
      <w:r w:rsidR="002A6CC7">
        <w:rPr>
          <w:rFonts w:ascii="Times New Roman" w:eastAsia="Times New Roman" w:hAnsi="Times New Roman"/>
          <w:i/>
          <w:sz w:val="24"/>
          <w:szCs w:val="20"/>
        </w:rPr>
        <w:t>réalisation</w:t>
      </w:r>
      <w:r w:rsidRPr="00CC4AB0">
        <w:rPr>
          <w:rFonts w:ascii="Times New Roman" w:eastAsia="Times New Roman" w:hAnsi="Times New Roman"/>
          <w:i/>
          <w:sz w:val="24"/>
          <w:szCs w:val="20"/>
        </w:rPr>
        <w:t xml:space="preserve"> des Travaux. Il est conseillé au Maître d’Ouvrage </w:t>
      </w:r>
      <w:r w:rsidR="000F744C">
        <w:rPr>
          <w:rFonts w:ascii="Times New Roman" w:eastAsia="Times New Roman" w:hAnsi="Times New Roman"/>
          <w:i/>
          <w:sz w:val="24"/>
          <w:szCs w:val="20"/>
        </w:rPr>
        <w:t>d’examiner</w:t>
      </w:r>
      <w:r w:rsidRPr="00CC4AB0">
        <w:rPr>
          <w:rFonts w:ascii="Times New Roman" w:eastAsia="Times New Roman" w:hAnsi="Times New Roman"/>
          <w:i/>
          <w:sz w:val="24"/>
          <w:szCs w:val="20"/>
        </w:rPr>
        <w:t xml:space="preserve"> </w:t>
      </w:r>
      <w:r w:rsidR="000F744C">
        <w:rPr>
          <w:rFonts w:ascii="Times New Roman" w:eastAsia="Times New Roman" w:hAnsi="Times New Roman"/>
          <w:i/>
          <w:sz w:val="24"/>
          <w:szCs w:val="20"/>
        </w:rPr>
        <w:t>l</w:t>
      </w:r>
      <w:r w:rsidRPr="00CC4AB0">
        <w:rPr>
          <w:rFonts w:ascii="Times New Roman" w:eastAsia="Times New Roman" w:hAnsi="Times New Roman"/>
          <w:i/>
          <w:sz w:val="24"/>
          <w:szCs w:val="20"/>
        </w:rPr>
        <w:t xml:space="preserve">es aspects à inclure, qui peuvent également traiter de : l’adaptation climatique, la </w:t>
      </w:r>
      <w:r w:rsidR="00D21C82">
        <w:rPr>
          <w:rFonts w:ascii="Times New Roman" w:eastAsia="Times New Roman" w:hAnsi="Times New Roman"/>
          <w:i/>
          <w:sz w:val="24"/>
          <w:szCs w:val="20"/>
        </w:rPr>
        <w:t>relocalisation</w:t>
      </w:r>
      <w:r w:rsidRPr="00CC4AB0">
        <w:rPr>
          <w:rFonts w:ascii="Times New Roman" w:eastAsia="Times New Roman" w:hAnsi="Times New Roman"/>
          <w:i/>
          <w:sz w:val="24"/>
          <w:szCs w:val="20"/>
        </w:rPr>
        <w:t xml:space="preserve"> et l’expropriation, les populations indigènes, etc. La politique applicable devrait établir le cadre de suivi, les processus et activités d’amélioration continue, et les mécan</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mes destinés à rendre compte de la conformité aux règles.</w:t>
      </w:r>
    </w:p>
    <w:p w14:paraId="597614D3" w14:textId="37FFEAB5" w:rsidR="00CC4AB0" w:rsidRPr="00CC4AB0" w:rsidRDefault="00CC4AB0" w:rsidP="00CC4AB0">
      <w:pPr>
        <w:snapToGrid w:val="0"/>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 xml:space="preserve">La politique applicable doit stipuler que, aux fins de la </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 xml:space="preserve">e en œuvre de cette politique et/ou du Code de Conduite, le terme « enfant » s’applique à toute personne âgée de moins de </w:t>
      </w:r>
      <w:r w:rsidR="00C30338">
        <w:rPr>
          <w:rFonts w:ascii="Times New Roman" w:eastAsia="Times New Roman" w:hAnsi="Times New Roman"/>
          <w:i/>
          <w:sz w:val="24"/>
          <w:szCs w:val="20"/>
        </w:rPr>
        <w:br/>
      </w:r>
      <w:r w:rsidRPr="00CC4AB0">
        <w:rPr>
          <w:rFonts w:ascii="Times New Roman" w:eastAsia="Times New Roman" w:hAnsi="Times New Roman"/>
          <w:i/>
          <w:sz w:val="24"/>
          <w:szCs w:val="20"/>
        </w:rPr>
        <w:t>18 ans.</w:t>
      </w:r>
    </w:p>
    <w:p w14:paraId="2209C21D" w14:textId="77777777" w:rsidR="00CC4AB0" w:rsidRPr="00CC4AB0" w:rsidRDefault="00CC4AB0" w:rsidP="00CC4AB0">
      <w:pPr>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 xml:space="preserve">La politique applicable devrait dans toute la mesure du possible être brève </w:t>
      </w:r>
      <w:r w:rsidR="00952E9E">
        <w:rPr>
          <w:rFonts w:ascii="Times New Roman" w:eastAsia="Times New Roman" w:hAnsi="Times New Roman"/>
          <w:i/>
          <w:sz w:val="24"/>
          <w:szCs w:val="20"/>
        </w:rPr>
        <w:t>mais</w:t>
      </w:r>
      <w:r w:rsidRPr="00CC4AB0">
        <w:rPr>
          <w:rFonts w:ascii="Times New Roman" w:eastAsia="Times New Roman" w:hAnsi="Times New Roman"/>
          <w:i/>
          <w:sz w:val="24"/>
          <w:szCs w:val="20"/>
        </w:rPr>
        <w:t xml:space="preserve"> spécifique et explicite, et mesurable afin de permettre de rendre compte de la conformité aux règles applicables en conformité avec la Clause 17.3 du CCAP et l’Annexe B du CCAG.</w:t>
      </w:r>
    </w:p>
    <w:p w14:paraId="6B6895BE" w14:textId="77777777" w:rsidR="00CC4AB0" w:rsidRPr="00CC4AB0" w:rsidRDefault="00CC4AB0" w:rsidP="00CC4AB0">
      <w:pPr>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Au minimum, la politique doit contenir les engagements à :</w:t>
      </w:r>
    </w:p>
    <w:p w14:paraId="2645979B"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proofErr w:type="gramStart"/>
      <w:r w:rsidRPr="00CC4AB0">
        <w:rPr>
          <w:rFonts w:ascii="Times New Roman" w:eastAsia="Times New Roman" w:hAnsi="Times New Roman"/>
          <w:i/>
          <w:sz w:val="24"/>
          <w:szCs w:val="20"/>
          <w:lang w:eastAsia="fr-FR"/>
        </w:rPr>
        <w:t>appliquer</w:t>
      </w:r>
      <w:proofErr w:type="gramEnd"/>
      <w:r w:rsidRPr="00CC4AB0">
        <w:rPr>
          <w:rFonts w:ascii="Times New Roman" w:eastAsia="Times New Roman" w:hAnsi="Times New Roman"/>
          <w:i/>
          <w:sz w:val="24"/>
          <w:szCs w:val="20"/>
          <w:lang w:eastAsia="fr-FR"/>
        </w:rPr>
        <w:t xml:space="preserve"> les bonnes pratiques professionnelles internationales pour la protection et la conservation de l’environnement naturel et mini</w:t>
      </w:r>
      <w:r w:rsidR="00952E9E">
        <w:rPr>
          <w:rFonts w:ascii="Times New Roman" w:eastAsia="Times New Roman" w:hAnsi="Times New Roman"/>
          <w:i/>
          <w:sz w:val="24"/>
          <w:szCs w:val="20"/>
          <w:lang w:eastAsia="fr-FR"/>
        </w:rPr>
        <w:t>mis</w:t>
      </w:r>
      <w:r w:rsidRPr="00CC4AB0">
        <w:rPr>
          <w:rFonts w:ascii="Times New Roman" w:eastAsia="Times New Roman" w:hAnsi="Times New Roman"/>
          <w:i/>
          <w:sz w:val="24"/>
          <w:szCs w:val="20"/>
          <w:lang w:eastAsia="fr-FR"/>
        </w:rPr>
        <w:t>er les impacts inévitables ;</w:t>
      </w:r>
    </w:p>
    <w:p w14:paraId="56D5D944"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proofErr w:type="gramStart"/>
      <w:r w:rsidRPr="00CC4AB0">
        <w:rPr>
          <w:rFonts w:ascii="Times New Roman" w:eastAsia="Times New Roman" w:hAnsi="Times New Roman"/>
          <w:i/>
          <w:sz w:val="24"/>
          <w:szCs w:val="20"/>
          <w:lang w:eastAsia="fr-FR"/>
        </w:rPr>
        <w:t>procurer</w:t>
      </w:r>
      <w:proofErr w:type="gramEnd"/>
      <w:r w:rsidRPr="00CC4AB0">
        <w:rPr>
          <w:rFonts w:ascii="Times New Roman" w:eastAsia="Times New Roman" w:hAnsi="Times New Roman"/>
          <w:i/>
          <w:sz w:val="24"/>
          <w:szCs w:val="20"/>
          <w:lang w:eastAsia="fr-FR"/>
        </w:rPr>
        <w:t xml:space="preserve"> et maintenir un cadre de travail respectant l’hygiène et la sécurité et des systèmes de travail sécures ;</w:t>
      </w:r>
    </w:p>
    <w:p w14:paraId="64FCFC3D"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pacing w:val="-2"/>
          <w:sz w:val="24"/>
          <w:szCs w:val="20"/>
          <w:lang w:eastAsia="fr-FR"/>
        </w:rPr>
      </w:pPr>
      <w:proofErr w:type="gramStart"/>
      <w:r w:rsidRPr="00CC4AB0">
        <w:rPr>
          <w:rFonts w:ascii="Times New Roman" w:eastAsia="Times New Roman" w:hAnsi="Times New Roman"/>
          <w:i/>
          <w:spacing w:val="-2"/>
          <w:sz w:val="24"/>
          <w:szCs w:val="20"/>
          <w:lang w:eastAsia="fr-FR"/>
        </w:rPr>
        <w:t>protéger</w:t>
      </w:r>
      <w:proofErr w:type="gramEnd"/>
      <w:r w:rsidRPr="00CC4AB0">
        <w:rPr>
          <w:rFonts w:ascii="Times New Roman" w:eastAsia="Times New Roman" w:hAnsi="Times New Roman"/>
          <w:i/>
          <w:spacing w:val="-2"/>
          <w:sz w:val="24"/>
          <w:szCs w:val="20"/>
          <w:lang w:eastAsia="fr-FR"/>
        </w:rPr>
        <w:t xml:space="preserve"> la santé et la sécurité des communautés locales et des usagers, avec une attention particulière pour les personnes handicapées, âgées ou plus généralement vulnérables ;</w:t>
      </w:r>
    </w:p>
    <w:p w14:paraId="586597A3"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proofErr w:type="gramStart"/>
      <w:r w:rsidRPr="00CC4AB0">
        <w:rPr>
          <w:rFonts w:ascii="Times New Roman" w:eastAsia="Times New Roman" w:hAnsi="Times New Roman"/>
          <w:i/>
          <w:sz w:val="24"/>
          <w:szCs w:val="20"/>
          <w:lang w:eastAsia="fr-FR"/>
        </w:rPr>
        <w:lastRenderedPageBreak/>
        <w:t>assurer</w:t>
      </w:r>
      <w:proofErr w:type="gramEnd"/>
      <w:r w:rsidRPr="00CC4AB0">
        <w:rPr>
          <w:rFonts w:ascii="Times New Roman" w:eastAsia="Times New Roman" w:hAnsi="Times New Roman"/>
          <w:i/>
          <w:sz w:val="24"/>
          <w:szCs w:val="20"/>
          <w:lang w:eastAsia="fr-FR"/>
        </w:rPr>
        <w:t xml:space="preserve"> que les conditions d’embauche et de travail de tous les travailleurs engagés pour les Travaux se conforment aux conventions du BIT relatives à la main d’œuvre auxquelles le pays hôte a adhéré ;</w:t>
      </w:r>
    </w:p>
    <w:p w14:paraId="4C771C22"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pacing w:val="-4"/>
          <w:sz w:val="24"/>
          <w:szCs w:val="20"/>
          <w:lang w:eastAsia="fr-FR"/>
        </w:rPr>
      </w:pPr>
      <w:proofErr w:type="gramStart"/>
      <w:r w:rsidRPr="00CC4AB0">
        <w:rPr>
          <w:rFonts w:ascii="Times New Roman" w:eastAsia="Times New Roman" w:hAnsi="Times New Roman"/>
          <w:i/>
          <w:spacing w:val="-4"/>
          <w:sz w:val="24"/>
          <w:szCs w:val="20"/>
          <w:lang w:eastAsia="fr-FR"/>
        </w:rPr>
        <w:t>ne</w:t>
      </w:r>
      <w:proofErr w:type="gramEnd"/>
      <w:r w:rsidRPr="00CC4AB0">
        <w:rPr>
          <w:rFonts w:ascii="Times New Roman" w:eastAsia="Times New Roman" w:hAnsi="Times New Roman"/>
          <w:i/>
          <w:spacing w:val="-4"/>
          <w:sz w:val="24"/>
          <w:szCs w:val="20"/>
          <w:lang w:eastAsia="fr-FR"/>
        </w:rPr>
        <w:t xml:space="preserve"> pas tolérer les activités illégales et mettre en œuvre les mesures d</w:t>
      </w:r>
      <w:r w:rsidR="00515E92">
        <w:rPr>
          <w:rFonts w:ascii="Times New Roman" w:eastAsia="Times New Roman" w:hAnsi="Times New Roman"/>
          <w:i/>
          <w:spacing w:val="-4"/>
          <w:sz w:val="24"/>
          <w:szCs w:val="20"/>
          <w:lang w:eastAsia="fr-FR"/>
        </w:rPr>
        <w:t>is</w:t>
      </w:r>
      <w:r w:rsidRPr="00CC4AB0">
        <w:rPr>
          <w:rFonts w:ascii="Times New Roman" w:eastAsia="Times New Roman" w:hAnsi="Times New Roman"/>
          <w:i/>
          <w:spacing w:val="-4"/>
          <w:sz w:val="24"/>
          <w:szCs w:val="20"/>
          <w:lang w:eastAsia="fr-FR"/>
        </w:rPr>
        <w:t xml:space="preserve">ciplinaires à leur encontre. Ne pas tolérer les activités VCS, </w:t>
      </w:r>
      <w:r w:rsidRPr="00CC4AB0">
        <w:rPr>
          <w:rFonts w:ascii="Times New Roman" w:eastAsia="Times New Roman" w:hAnsi="Times New Roman"/>
          <w:i/>
          <w:sz w:val="24"/>
          <w:szCs w:val="20"/>
          <w:lang w:eastAsia="fr-FR"/>
        </w:rPr>
        <w:t>mauva</w:t>
      </w:r>
      <w:r w:rsidR="00515E92">
        <w:rPr>
          <w:rFonts w:ascii="Times New Roman" w:eastAsia="Times New Roman" w:hAnsi="Times New Roman"/>
          <w:i/>
          <w:sz w:val="24"/>
          <w:szCs w:val="20"/>
          <w:lang w:eastAsia="fr-FR"/>
        </w:rPr>
        <w:t>is</w:t>
      </w:r>
      <w:r w:rsidRPr="00CC4AB0">
        <w:rPr>
          <w:rFonts w:ascii="Times New Roman" w:eastAsia="Times New Roman" w:hAnsi="Times New Roman"/>
          <w:i/>
          <w:sz w:val="24"/>
          <w:szCs w:val="20"/>
          <w:lang w:eastAsia="fr-FR"/>
        </w:rPr>
        <w:t xml:space="preserve"> traitement, activités sexuelles avec des</w:t>
      </w:r>
      <w:r w:rsidRPr="00CC4AB0" w:rsidDel="003A4864">
        <w:rPr>
          <w:rFonts w:ascii="Times New Roman" w:eastAsia="Times New Roman" w:hAnsi="Times New Roman"/>
          <w:i/>
          <w:spacing w:val="-4"/>
          <w:sz w:val="24"/>
          <w:szCs w:val="20"/>
          <w:lang w:eastAsia="fr-FR"/>
        </w:rPr>
        <w:t xml:space="preserve"> </w:t>
      </w:r>
      <w:r w:rsidRPr="00CC4AB0">
        <w:rPr>
          <w:rFonts w:ascii="Times New Roman" w:eastAsia="Times New Roman" w:hAnsi="Times New Roman"/>
          <w:i/>
          <w:spacing w:val="-4"/>
          <w:sz w:val="24"/>
          <w:szCs w:val="20"/>
          <w:lang w:eastAsia="fr-FR"/>
        </w:rPr>
        <w:t>enfants, et harcèlement sexuel et mettre en œuvre les mesures d</w:t>
      </w:r>
      <w:r w:rsidR="00515E92">
        <w:rPr>
          <w:rFonts w:ascii="Times New Roman" w:eastAsia="Times New Roman" w:hAnsi="Times New Roman"/>
          <w:i/>
          <w:spacing w:val="-4"/>
          <w:sz w:val="24"/>
          <w:szCs w:val="20"/>
          <w:lang w:eastAsia="fr-FR"/>
        </w:rPr>
        <w:t>is</w:t>
      </w:r>
      <w:r w:rsidRPr="00CC4AB0">
        <w:rPr>
          <w:rFonts w:ascii="Times New Roman" w:eastAsia="Times New Roman" w:hAnsi="Times New Roman"/>
          <w:i/>
          <w:spacing w:val="-4"/>
          <w:sz w:val="24"/>
          <w:szCs w:val="20"/>
          <w:lang w:eastAsia="fr-FR"/>
        </w:rPr>
        <w:t>ciplinaires à leur encontre ;</w:t>
      </w:r>
    </w:p>
    <w:p w14:paraId="107F2EFA"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proofErr w:type="gramStart"/>
      <w:r w:rsidRPr="00CC4AB0">
        <w:rPr>
          <w:rFonts w:ascii="Times New Roman" w:eastAsia="Times New Roman" w:hAnsi="Times New Roman"/>
          <w:i/>
          <w:sz w:val="24"/>
          <w:szCs w:val="20"/>
          <w:lang w:eastAsia="fr-FR"/>
        </w:rPr>
        <w:t>adopter</w:t>
      </w:r>
      <w:proofErr w:type="gramEnd"/>
      <w:r w:rsidRPr="00CC4AB0">
        <w:rPr>
          <w:rFonts w:ascii="Times New Roman" w:eastAsia="Times New Roman" w:hAnsi="Times New Roman"/>
          <w:i/>
          <w:sz w:val="24"/>
          <w:szCs w:val="20"/>
          <w:lang w:eastAsia="fr-FR"/>
        </w:rPr>
        <w:t xml:space="preserve"> une perspective sexo-spécifique et procurer un cadre favor</w:t>
      </w:r>
      <w:r w:rsidR="00515E92">
        <w:rPr>
          <w:rFonts w:ascii="Times New Roman" w:eastAsia="Times New Roman" w:hAnsi="Times New Roman"/>
          <w:i/>
          <w:sz w:val="24"/>
          <w:szCs w:val="20"/>
          <w:lang w:eastAsia="fr-FR"/>
        </w:rPr>
        <w:t>is</w:t>
      </w:r>
      <w:r w:rsidRPr="00CC4AB0">
        <w:rPr>
          <w:rFonts w:ascii="Times New Roman" w:eastAsia="Times New Roman" w:hAnsi="Times New Roman"/>
          <w:i/>
          <w:sz w:val="24"/>
          <w:szCs w:val="20"/>
          <w:lang w:eastAsia="fr-FR"/>
        </w:rPr>
        <w:t>ant l’égalité des hommes et des femmes dans la participation à la planification et à la préparation des Travaux et leur permettant d’en bénéficier de manière égale ;</w:t>
      </w:r>
    </w:p>
    <w:p w14:paraId="7A39F280"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proofErr w:type="gramStart"/>
      <w:r w:rsidRPr="00CC4AB0">
        <w:rPr>
          <w:rFonts w:ascii="Times New Roman" w:eastAsia="Times New Roman" w:hAnsi="Times New Roman"/>
          <w:i/>
          <w:sz w:val="24"/>
          <w:szCs w:val="20"/>
          <w:lang w:eastAsia="fr-FR"/>
        </w:rPr>
        <w:t>travailler</w:t>
      </w:r>
      <w:proofErr w:type="gramEnd"/>
      <w:r w:rsidRPr="00CC4AB0">
        <w:rPr>
          <w:rFonts w:ascii="Times New Roman" w:eastAsia="Times New Roman" w:hAnsi="Times New Roman"/>
          <w:i/>
          <w:sz w:val="24"/>
          <w:szCs w:val="20"/>
          <w:lang w:eastAsia="fr-FR"/>
        </w:rPr>
        <w:t xml:space="preserve"> de manière collaborative, y </w:t>
      </w:r>
      <w:r w:rsidR="00671C1C">
        <w:rPr>
          <w:rFonts w:ascii="Times New Roman" w:eastAsia="Times New Roman" w:hAnsi="Times New Roman"/>
          <w:i/>
          <w:sz w:val="24"/>
          <w:szCs w:val="20"/>
          <w:lang w:eastAsia="fr-FR"/>
        </w:rPr>
        <w:t>com</w:t>
      </w:r>
      <w:r w:rsidR="00487C7A">
        <w:rPr>
          <w:rFonts w:ascii="Times New Roman" w:eastAsia="Times New Roman" w:hAnsi="Times New Roman"/>
          <w:i/>
          <w:sz w:val="24"/>
          <w:szCs w:val="20"/>
          <w:lang w:eastAsia="fr-FR"/>
        </w:rPr>
        <w:t>pris</w:t>
      </w:r>
      <w:r w:rsidRPr="00CC4AB0">
        <w:rPr>
          <w:rFonts w:ascii="Times New Roman" w:eastAsia="Times New Roman" w:hAnsi="Times New Roman"/>
          <w:i/>
          <w:sz w:val="24"/>
          <w:szCs w:val="20"/>
          <w:lang w:eastAsia="fr-FR"/>
        </w:rPr>
        <w:t xml:space="preserve"> avec les usagers in fine des Travaux, les autorités concernées, les </w:t>
      </w:r>
      <w:r w:rsidR="00EC58FF">
        <w:rPr>
          <w:rFonts w:ascii="Times New Roman" w:eastAsia="Times New Roman" w:hAnsi="Times New Roman"/>
          <w:i/>
          <w:sz w:val="24"/>
          <w:szCs w:val="20"/>
          <w:lang w:eastAsia="fr-FR"/>
        </w:rPr>
        <w:t>Entre</w:t>
      </w:r>
      <w:r w:rsidR="00487C7A">
        <w:rPr>
          <w:rFonts w:ascii="Times New Roman" w:eastAsia="Times New Roman" w:hAnsi="Times New Roman"/>
          <w:i/>
          <w:sz w:val="24"/>
          <w:szCs w:val="20"/>
          <w:lang w:eastAsia="fr-FR"/>
        </w:rPr>
        <w:t>pris</w:t>
      </w:r>
      <w:r w:rsidR="00DD4E03">
        <w:rPr>
          <w:rFonts w:ascii="Times New Roman" w:eastAsia="Times New Roman" w:hAnsi="Times New Roman"/>
          <w:i/>
          <w:sz w:val="24"/>
          <w:szCs w:val="20"/>
          <w:lang w:eastAsia="fr-FR"/>
        </w:rPr>
        <w:t>e</w:t>
      </w:r>
      <w:r w:rsidRPr="00CC4AB0">
        <w:rPr>
          <w:rFonts w:ascii="Times New Roman" w:eastAsia="Times New Roman" w:hAnsi="Times New Roman"/>
          <w:i/>
          <w:sz w:val="24"/>
          <w:szCs w:val="20"/>
          <w:lang w:eastAsia="fr-FR"/>
        </w:rPr>
        <w:t>s et les communautés locales ;</w:t>
      </w:r>
    </w:p>
    <w:p w14:paraId="1C1915DC"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proofErr w:type="gramStart"/>
      <w:r w:rsidRPr="00CC4AB0">
        <w:rPr>
          <w:rFonts w:ascii="Times New Roman" w:eastAsia="Times New Roman" w:hAnsi="Times New Roman"/>
          <w:i/>
          <w:sz w:val="24"/>
          <w:szCs w:val="20"/>
          <w:lang w:eastAsia="fr-FR"/>
        </w:rPr>
        <w:t>entendre</w:t>
      </w:r>
      <w:proofErr w:type="gramEnd"/>
      <w:r w:rsidRPr="00CC4AB0">
        <w:rPr>
          <w:rFonts w:ascii="Times New Roman" w:eastAsia="Times New Roman" w:hAnsi="Times New Roman"/>
          <w:i/>
          <w:sz w:val="24"/>
          <w:szCs w:val="20"/>
          <w:lang w:eastAsia="fr-FR"/>
        </w:rPr>
        <w:t xml:space="preserve"> et écouter les personnes et organ</w:t>
      </w:r>
      <w:r w:rsidR="00515E92">
        <w:rPr>
          <w:rFonts w:ascii="Times New Roman" w:eastAsia="Times New Roman" w:hAnsi="Times New Roman"/>
          <w:i/>
          <w:sz w:val="24"/>
          <w:szCs w:val="20"/>
          <w:lang w:eastAsia="fr-FR"/>
        </w:rPr>
        <w:t>is</w:t>
      </w:r>
      <w:r w:rsidRPr="00CC4AB0">
        <w:rPr>
          <w:rFonts w:ascii="Times New Roman" w:eastAsia="Times New Roman" w:hAnsi="Times New Roman"/>
          <w:i/>
          <w:sz w:val="24"/>
          <w:szCs w:val="20"/>
          <w:lang w:eastAsia="fr-FR"/>
        </w:rPr>
        <w:t>ations affectées et répondre à leurs préoccupations, avec une attention particulière pour les personnes vulnérables, handicapées, ou âgées ;</w:t>
      </w:r>
    </w:p>
    <w:p w14:paraId="0968480E"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proofErr w:type="gramStart"/>
      <w:r w:rsidRPr="00CC4AB0">
        <w:rPr>
          <w:rFonts w:ascii="Times New Roman" w:eastAsia="Times New Roman" w:hAnsi="Times New Roman"/>
          <w:i/>
          <w:sz w:val="24"/>
          <w:szCs w:val="20"/>
          <w:lang w:eastAsia="fr-FR"/>
        </w:rPr>
        <w:t>procurer</w:t>
      </w:r>
      <w:proofErr w:type="gramEnd"/>
      <w:r w:rsidRPr="00CC4AB0">
        <w:rPr>
          <w:rFonts w:ascii="Times New Roman" w:eastAsia="Times New Roman" w:hAnsi="Times New Roman"/>
          <w:i/>
          <w:sz w:val="24"/>
          <w:szCs w:val="20"/>
          <w:lang w:eastAsia="fr-FR"/>
        </w:rPr>
        <w:t xml:space="preserve"> un cadre </w:t>
      </w:r>
      <w:r w:rsidR="008C6C40">
        <w:rPr>
          <w:rFonts w:ascii="Times New Roman" w:eastAsia="Times New Roman" w:hAnsi="Times New Roman"/>
          <w:i/>
          <w:sz w:val="24"/>
          <w:szCs w:val="20"/>
          <w:lang w:eastAsia="fr-FR"/>
        </w:rPr>
        <w:t>faisant</w:t>
      </w:r>
      <w:r w:rsidRPr="00CC4AB0">
        <w:rPr>
          <w:rFonts w:ascii="Times New Roman" w:eastAsia="Times New Roman" w:hAnsi="Times New Roman"/>
          <w:i/>
          <w:sz w:val="24"/>
          <w:szCs w:val="20"/>
          <w:lang w:eastAsia="fr-FR"/>
        </w:rPr>
        <w:t xml:space="preserve"> la promotion d’échange d’information, de vues et d’idées en toute liberté et sans crainte de représailles, et assurer la protection des lanceurs d’alertes ;</w:t>
      </w:r>
    </w:p>
    <w:p w14:paraId="00A0FE3B" w14:textId="77777777" w:rsidR="00CC4AB0" w:rsidRPr="00CC4AB0" w:rsidRDefault="00CC4AB0">
      <w:pPr>
        <w:numPr>
          <w:ilvl w:val="0"/>
          <w:numId w:val="40"/>
        </w:numPr>
        <w:suppressAutoHyphens/>
        <w:overflowPunct w:val="0"/>
        <w:autoSpaceDE w:val="0"/>
        <w:autoSpaceDN w:val="0"/>
        <w:adjustRightInd w:val="0"/>
        <w:spacing w:after="120"/>
        <w:ind w:right="4"/>
        <w:textAlignment w:val="baseline"/>
        <w:rPr>
          <w:rFonts w:ascii="Times New Roman" w:eastAsia="Times New Roman" w:hAnsi="Times New Roman"/>
          <w:i/>
          <w:sz w:val="24"/>
          <w:szCs w:val="20"/>
          <w:lang w:eastAsia="fr-FR"/>
        </w:rPr>
      </w:pPr>
      <w:proofErr w:type="gramStart"/>
      <w:r w:rsidRPr="00CC4AB0">
        <w:rPr>
          <w:rFonts w:ascii="Times New Roman" w:eastAsia="Times New Roman" w:hAnsi="Times New Roman"/>
          <w:i/>
          <w:sz w:val="24"/>
          <w:szCs w:val="20"/>
          <w:lang w:eastAsia="fr-FR"/>
        </w:rPr>
        <w:t>mini</w:t>
      </w:r>
      <w:r w:rsidR="00952E9E">
        <w:rPr>
          <w:rFonts w:ascii="Times New Roman" w:eastAsia="Times New Roman" w:hAnsi="Times New Roman"/>
          <w:i/>
          <w:sz w:val="24"/>
          <w:szCs w:val="20"/>
          <w:lang w:eastAsia="fr-FR"/>
        </w:rPr>
        <w:t>mis</w:t>
      </w:r>
      <w:r w:rsidRPr="00CC4AB0">
        <w:rPr>
          <w:rFonts w:ascii="Times New Roman" w:eastAsia="Times New Roman" w:hAnsi="Times New Roman"/>
          <w:i/>
          <w:sz w:val="24"/>
          <w:szCs w:val="20"/>
          <w:lang w:eastAsia="fr-FR"/>
        </w:rPr>
        <w:t>er</w:t>
      </w:r>
      <w:proofErr w:type="gramEnd"/>
      <w:r w:rsidRPr="00CC4AB0">
        <w:rPr>
          <w:rFonts w:ascii="Times New Roman" w:eastAsia="Times New Roman" w:hAnsi="Times New Roman"/>
          <w:i/>
          <w:sz w:val="24"/>
          <w:szCs w:val="20"/>
          <w:lang w:eastAsia="fr-FR"/>
        </w:rPr>
        <w:t xml:space="preserve"> le </w:t>
      </w:r>
      <w:r w:rsidR="00952E9E">
        <w:rPr>
          <w:rFonts w:ascii="Times New Roman" w:eastAsia="Times New Roman" w:hAnsi="Times New Roman"/>
          <w:i/>
          <w:sz w:val="24"/>
          <w:szCs w:val="20"/>
          <w:lang w:eastAsia="fr-FR"/>
        </w:rPr>
        <w:t>risque</w:t>
      </w:r>
      <w:r w:rsidRPr="00CC4AB0">
        <w:rPr>
          <w:rFonts w:ascii="Times New Roman" w:eastAsia="Times New Roman" w:hAnsi="Times New Roman"/>
          <w:i/>
          <w:sz w:val="24"/>
          <w:szCs w:val="20"/>
          <w:lang w:eastAsia="fr-FR"/>
        </w:rPr>
        <w:t xml:space="preserve"> de trans</w:t>
      </w:r>
      <w:r w:rsidR="00952E9E">
        <w:rPr>
          <w:rFonts w:ascii="Times New Roman" w:eastAsia="Times New Roman" w:hAnsi="Times New Roman"/>
          <w:i/>
          <w:sz w:val="24"/>
          <w:szCs w:val="20"/>
          <w:lang w:eastAsia="fr-FR"/>
        </w:rPr>
        <w:t>mis</w:t>
      </w:r>
      <w:r w:rsidR="00EC58FF">
        <w:rPr>
          <w:rFonts w:ascii="Times New Roman" w:eastAsia="Times New Roman" w:hAnsi="Times New Roman"/>
          <w:i/>
          <w:sz w:val="24"/>
          <w:szCs w:val="20"/>
          <w:lang w:eastAsia="fr-FR"/>
        </w:rPr>
        <w:t>sion</w:t>
      </w:r>
      <w:r w:rsidRPr="00CC4AB0">
        <w:rPr>
          <w:rFonts w:ascii="Times New Roman" w:eastAsia="Times New Roman" w:hAnsi="Times New Roman"/>
          <w:i/>
          <w:sz w:val="24"/>
          <w:szCs w:val="20"/>
          <w:lang w:eastAsia="fr-FR"/>
        </w:rPr>
        <w:t xml:space="preserve"> VIH et réduire les effets de VIH/SIDA liés à la </w:t>
      </w:r>
      <w:r w:rsidR="002A6CC7">
        <w:rPr>
          <w:rFonts w:ascii="Times New Roman" w:eastAsia="Times New Roman" w:hAnsi="Times New Roman"/>
          <w:i/>
          <w:sz w:val="24"/>
          <w:szCs w:val="20"/>
          <w:lang w:eastAsia="fr-FR"/>
        </w:rPr>
        <w:t>réalisation</w:t>
      </w:r>
      <w:r w:rsidRPr="00CC4AB0">
        <w:rPr>
          <w:rFonts w:ascii="Times New Roman" w:eastAsia="Times New Roman" w:hAnsi="Times New Roman"/>
          <w:i/>
          <w:sz w:val="24"/>
          <w:szCs w:val="20"/>
          <w:lang w:eastAsia="fr-FR"/>
        </w:rPr>
        <w:t xml:space="preserve"> des Travaux.</w:t>
      </w:r>
    </w:p>
    <w:p w14:paraId="3B45D94D" w14:textId="77777777" w:rsidR="00CC4AB0" w:rsidRPr="00CC4AB0" w:rsidRDefault="00CC4AB0" w:rsidP="00CC4AB0">
      <w:pPr>
        <w:ind w:right="4"/>
        <w:rPr>
          <w:rFonts w:ascii="Times New Roman" w:eastAsia="Times New Roman" w:hAnsi="Times New Roman"/>
          <w:i/>
          <w:sz w:val="24"/>
          <w:szCs w:val="20"/>
        </w:rPr>
      </w:pPr>
      <w:r w:rsidRPr="00CC4AB0">
        <w:rPr>
          <w:rFonts w:ascii="Times New Roman" w:eastAsia="Times New Roman" w:hAnsi="Times New Roman"/>
          <w:i/>
          <w:sz w:val="24"/>
          <w:szCs w:val="20"/>
        </w:rPr>
        <w:t>Le document de politique devrait être signé par la plus haute autorité du Maître d’Ouvrage, afin de signaler l’intention de mettre la politique en œuvre de manière rigoureuse.</w:t>
      </w:r>
    </w:p>
    <w:p w14:paraId="01AE3DD6" w14:textId="77777777" w:rsidR="00CC4AB0" w:rsidRPr="00CC4AB0" w:rsidRDefault="00CC4AB0" w:rsidP="00C30338">
      <w:pPr>
        <w:spacing w:after="120"/>
        <w:ind w:right="-540"/>
        <w:rPr>
          <w:rFonts w:ascii="Times New Roman" w:eastAsia="Times New Roman" w:hAnsi="Times New Roman"/>
          <w:b/>
          <w:smallCaps/>
          <w:sz w:val="28"/>
          <w:szCs w:val="28"/>
        </w:rPr>
      </w:pPr>
      <w:r w:rsidRPr="00CC4AB0">
        <w:rPr>
          <w:rFonts w:ascii="Times New Roman" w:eastAsia="Times New Roman" w:hAnsi="Times New Roman"/>
          <w:b/>
          <w:smallCaps/>
          <w:sz w:val="28"/>
          <w:szCs w:val="28"/>
        </w:rPr>
        <w:t>Contenu Minimum pour les Spécifications ESHS</w:t>
      </w:r>
    </w:p>
    <w:p w14:paraId="1486F809" w14:textId="63F117AB" w:rsidR="00CC4AB0" w:rsidRPr="00CC4AB0" w:rsidRDefault="00CC4AB0" w:rsidP="00C30338">
      <w:pPr>
        <w:spacing w:after="120"/>
        <w:ind w:right="0"/>
        <w:rPr>
          <w:rFonts w:ascii="Times New Roman" w:eastAsia="Times New Roman" w:hAnsi="Times New Roman"/>
          <w:i/>
          <w:sz w:val="24"/>
          <w:szCs w:val="20"/>
        </w:rPr>
      </w:pPr>
      <w:r w:rsidRPr="00CC4AB0">
        <w:rPr>
          <w:rFonts w:ascii="Times New Roman" w:eastAsia="Times New Roman" w:hAnsi="Times New Roman"/>
          <w:i/>
          <w:sz w:val="24"/>
          <w:szCs w:val="20"/>
        </w:rPr>
        <w:t>Les spécia</w:t>
      </w:r>
      <w:r w:rsidR="00D928A4">
        <w:rPr>
          <w:rFonts w:ascii="Times New Roman" w:eastAsia="Times New Roman" w:hAnsi="Times New Roman"/>
          <w:i/>
          <w:sz w:val="24"/>
          <w:szCs w:val="20"/>
        </w:rPr>
        <w:t>liste</w:t>
      </w:r>
      <w:r w:rsidRPr="00CC4AB0">
        <w:rPr>
          <w:rFonts w:ascii="Times New Roman" w:eastAsia="Times New Roman" w:hAnsi="Times New Roman"/>
          <w:i/>
          <w:sz w:val="24"/>
          <w:szCs w:val="20"/>
        </w:rPr>
        <w:t xml:space="preserve">s préparant les spécifications ESHS doivent se </w:t>
      </w:r>
      <w:r w:rsidR="00C30338" w:rsidRPr="00CC4AB0">
        <w:rPr>
          <w:rFonts w:ascii="Times New Roman" w:eastAsia="Times New Roman" w:hAnsi="Times New Roman"/>
          <w:i/>
          <w:sz w:val="24"/>
          <w:szCs w:val="20"/>
        </w:rPr>
        <w:t>référer</w:t>
      </w:r>
      <w:r w:rsidRPr="00CC4AB0">
        <w:rPr>
          <w:rFonts w:ascii="Times New Roman" w:eastAsia="Times New Roman" w:hAnsi="Times New Roman"/>
          <w:i/>
          <w:sz w:val="24"/>
          <w:szCs w:val="20"/>
        </w:rPr>
        <w:t xml:space="preserve"> aux documents ci-après et les prendre en considération :</w:t>
      </w:r>
    </w:p>
    <w:p w14:paraId="18E63B14"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Rapports du projet, par ex. EIES, PGES</w:t>
      </w:r>
    </w:p>
    <w:p w14:paraId="53753586"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Conditions d’obtention de consentements/per</w:t>
      </w:r>
      <w:r w:rsidR="00952E9E">
        <w:rPr>
          <w:rFonts w:ascii="Times New Roman" w:eastAsia="Times New Roman" w:hAnsi="Times New Roman"/>
          <w:i/>
          <w:sz w:val="24"/>
          <w:szCs w:val="20"/>
        </w:rPr>
        <w:t>mis</w:t>
      </w:r>
    </w:p>
    <w:p w14:paraId="5293258D"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 xml:space="preserve">Normes applicables,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les Directives EHS du Groupe de la Banque mondiale</w:t>
      </w:r>
    </w:p>
    <w:p w14:paraId="72148430"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 xml:space="preserve">Conventions ou traités internationaux pertinents, normes et </w:t>
      </w:r>
      <w:r w:rsidR="00BE47DF">
        <w:rPr>
          <w:rFonts w:ascii="Times New Roman" w:eastAsia="Times New Roman" w:hAnsi="Times New Roman"/>
          <w:i/>
          <w:sz w:val="24"/>
          <w:szCs w:val="20"/>
        </w:rPr>
        <w:t>disposition</w:t>
      </w:r>
      <w:r w:rsidR="00952E9E">
        <w:rPr>
          <w:rFonts w:ascii="Times New Roman" w:eastAsia="Times New Roman" w:hAnsi="Times New Roman"/>
          <w:i/>
          <w:sz w:val="24"/>
          <w:szCs w:val="20"/>
        </w:rPr>
        <w:t>s</w:t>
      </w:r>
      <w:r w:rsidRPr="00CC4AB0">
        <w:rPr>
          <w:rFonts w:ascii="Times New Roman" w:eastAsia="Times New Roman" w:hAnsi="Times New Roman"/>
          <w:i/>
          <w:sz w:val="24"/>
          <w:szCs w:val="20"/>
        </w:rPr>
        <w:t xml:space="preserve"> légales et réglementaires nationales (lorsqu’elles reflètent des exigences supérieures à celles des Directives EHS du Groupe de la Banque mondiale)</w:t>
      </w:r>
    </w:p>
    <w:p w14:paraId="182009D8" w14:textId="77777777"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Normes internationales pertinentes, par ex. les Directives de l’OMS sur l’</w:t>
      </w:r>
      <w:r w:rsidR="002A6CC7">
        <w:rPr>
          <w:rFonts w:ascii="Times New Roman" w:eastAsia="Times New Roman" w:hAnsi="Times New Roman"/>
          <w:i/>
          <w:sz w:val="24"/>
          <w:szCs w:val="20"/>
        </w:rPr>
        <w:t>utilisation</w:t>
      </w:r>
      <w:r w:rsidRPr="00CC4AB0">
        <w:rPr>
          <w:rFonts w:ascii="Times New Roman" w:eastAsia="Times New Roman" w:hAnsi="Times New Roman"/>
          <w:i/>
          <w:sz w:val="24"/>
          <w:szCs w:val="20"/>
        </w:rPr>
        <w:t xml:space="preserve"> sans danger des Pesticides</w:t>
      </w:r>
    </w:p>
    <w:p w14:paraId="2026663B" w14:textId="3AC2B40C"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 xml:space="preserve">Normes sectorielles pertinentes, par ex. </w:t>
      </w:r>
      <w:r w:rsidR="00935871">
        <w:rPr>
          <w:rFonts w:ascii="Times New Roman" w:eastAsia="Times New Roman" w:hAnsi="Times New Roman"/>
          <w:i/>
          <w:sz w:val="24"/>
          <w:szCs w:val="20"/>
        </w:rPr>
        <w:t xml:space="preserve">dispositions </w:t>
      </w:r>
      <w:r w:rsidR="00C30338">
        <w:rPr>
          <w:rFonts w:ascii="Times New Roman" w:eastAsia="Times New Roman" w:hAnsi="Times New Roman"/>
          <w:i/>
          <w:sz w:val="24"/>
          <w:szCs w:val="20"/>
        </w:rPr>
        <w:t>réglementaires</w:t>
      </w:r>
      <w:r w:rsidR="0084350D">
        <w:rPr>
          <w:rFonts w:ascii="Times New Roman" w:eastAsia="Times New Roman" w:hAnsi="Times New Roman"/>
          <w:i/>
          <w:sz w:val="24"/>
          <w:szCs w:val="20"/>
        </w:rPr>
        <w:t xml:space="preserve"> régissant </w:t>
      </w:r>
      <w:r w:rsidRPr="00CC4AB0">
        <w:rPr>
          <w:rFonts w:ascii="Times New Roman" w:eastAsia="Times New Roman" w:hAnsi="Times New Roman"/>
          <w:i/>
          <w:sz w:val="24"/>
          <w:szCs w:val="20"/>
        </w:rPr>
        <w:t>le traitement des eaux usées urbaines</w:t>
      </w:r>
    </w:p>
    <w:p w14:paraId="7C2CB933" w14:textId="6CE8D1BA" w:rsidR="00CC4AB0" w:rsidRPr="00CC4AB0" w:rsidRDefault="00CC4AB0">
      <w:pPr>
        <w:numPr>
          <w:ilvl w:val="0"/>
          <w:numId w:val="41"/>
        </w:numPr>
        <w:spacing w:after="80"/>
        <w:ind w:left="714" w:right="0" w:hanging="357"/>
        <w:rPr>
          <w:rFonts w:ascii="Times New Roman" w:eastAsia="Times New Roman" w:hAnsi="Times New Roman"/>
          <w:i/>
          <w:sz w:val="24"/>
          <w:szCs w:val="20"/>
        </w:rPr>
      </w:pPr>
      <w:r w:rsidRPr="00CC4AB0">
        <w:rPr>
          <w:rFonts w:ascii="Times New Roman" w:eastAsia="Times New Roman" w:hAnsi="Times New Roman"/>
          <w:i/>
          <w:sz w:val="24"/>
          <w:szCs w:val="20"/>
        </w:rPr>
        <w:t>Mécan</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 xml:space="preserve">mes de </w:t>
      </w:r>
      <w:r w:rsidR="00487C7A">
        <w:rPr>
          <w:rFonts w:ascii="Times New Roman" w:eastAsia="Times New Roman" w:hAnsi="Times New Roman"/>
          <w:i/>
          <w:sz w:val="24"/>
          <w:szCs w:val="20"/>
        </w:rPr>
        <w:t>pris</w:t>
      </w:r>
      <w:r w:rsidR="00DD4E03">
        <w:rPr>
          <w:rFonts w:ascii="Times New Roman" w:eastAsia="Times New Roman" w:hAnsi="Times New Roman"/>
          <w:i/>
          <w:sz w:val="24"/>
          <w:szCs w:val="20"/>
        </w:rPr>
        <w:t>e</w:t>
      </w:r>
      <w:r w:rsidRPr="00CC4AB0">
        <w:rPr>
          <w:rFonts w:ascii="Times New Roman" w:eastAsia="Times New Roman" w:hAnsi="Times New Roman"/>
          <w:i/>
          <w:sz w:val="24"/>
          <w:szCs w:val="20"/>
        </w:rPr>
        <w:t xml:space="preserve"> en charge des </w:t>
      </w:r>
      <w:r w:rsidR="00C30338" w:rsidRPr="00CC4AB0">
        <w:rPr>
          <w:rFonts w:ascii="Times New Roman" w:eastAsia="Times New Roman" w:hAnsi="Times New Roman"/>
          <w:i/>
          <w:sz w:val="24"/>
          <w:szCs w:val="20"/>
        </w:rPr>
        <w:t>réclamations</w:t>
      </w:r>
      <w:r w:rsidR="00C30338">
        <w:rPr>
          <w:rFonts w:ascii="Times New Roman" w:eastAsia="Times New Roman" w:hAnsi="Times New Roman"/>
          <w:i/>
          <w:sz w:val="24"/>
          <w:szCs w:val="20"/>
        </w:rPr>
        <w:t xml:space="preserve"> y</w:t>
      </w:r>
      <w:r w:rsidRPr="00CC4AB0">
        <w:rPr>
          <w:rFonts w:ascii="Times New Roman" w:eastAsia="Times New Roman" w:hAnsi="Times New Roman"/>
          <w:i/>
          <w:sz w:val="24"/>
          <w:szCs w:val="20"/>
        </w:rPr>
        <w:t xml:space="preserve">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les types de réclamations devant être enreg</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trées et la manière d’assurer la confidentialité, particulièrement la protection de toute personne rapportant des accusations de VCS/EAS</w:t>
      </w:r>
    </w:p>
    <w:p w14:paraId="5AC9DC93" w14:textId="07F869E3" w:rsidR="00CC4AB0" w:rsidRPr="00CC4AB0" w:rsidRDefault="00CC4AB0">
      <w:pPr>
        <w:numPr>
          <w:ilvl w:val="0"/>
          <w:numId w:val="41"/>
        </w:numPr>
        <w:snapToGrid w:val="0"/>
        <w:spacing w:after="120"/>
        <w:ind w:right="4"/>
        <w:rPr>
          <w:rFonts w:ascii="Times New Roman" w:eastAsia="Times New Roman" w:hAnsi="Times New Roman"/>
          <w:i/>
          <w:sz w:val="24"/>
          <w:szCs w:val="20"/>
        </w:rPr>
      </w:pPr>
      <w:r w:rsidRPr="00CC4AB0">
        <w:rPr>
          <w:rFonts w:ascii="Times New Roman" w:eastAsia="Times New Roman" w:hAnsi="Times New Roman"/>
          <w:i/>
          <w:sz w:val="24"/>
          <w:szCs w:val="20"/>
        </w:rPr>
        <w:t>Prévention et traitement de EAS</w:t>
      </w:r>
      <w:r w:rsidR="008E7A2C">
        <w:rPr>
          <w:rFonts w:ascii="Times New Roman" w:eastAsia="Times New Roman" w:hAnsi="Times New Roman"/>
          <w:i/>
          <w:sz w:val="24"/>
          <w:szCs w:val="20"/>
        </w:rPr>
        <w:t>/HS</w:t>
      </w:r>
      <w:r w:rsidRPr="00CC4AB0">
        <w:rPr>
          <w:rFonts w:ascii="Times New Roman" w:eastAsia="Times New Roman" w:hAnsi="Times New Roman"/>
          <w:i/>
          <w:sz w:val="24"/>
          <w:szCs w:val="20"/>
        </w:rPr>
        <w:t>.</w:t>
      </w:r>
    </w:p>
    <w:p w14:paraId="0D1FE7C5" w14:textId="77777777" w:rsidR="00CC4AB0" w:rsidRPr="00CC4AB0" w:rsidRDefault="00CC4AB0" w:rsidP="00C30338">
      <w:pPr>
        <w:spacing w:after="120"/>
        <w:ind w:right="0"/>
        <w:rPr>
          <w:rFonts w:ascii="Times New Roman" w:eastAsia="Times New Roman" w:hAnsi="Times New Roman"/>
          <w:i/>
          <w:sz w:val="24"/>
          <w:szCs w:val="20"/>
        </w:rPr>
      </w:pPr>
      <w:r w:rsidRPr="00CC4AB0">
        <w:rPr>
          <w:rFonts w:ascii="Times New Roman" w:eastAsia="Times New Roman" w:hAnsi="Times New Roman"/>
          <w:i/>
          <w:sz w:val="24"/>
          <w:szCs w:val="20"/>
        </w:rPr>
        <w:lastRenderedPageBreak/>
        <w:t xml:space="preserve">Les spécifications détaillées relatives à ESHS devraient, dans la mesure du possible, décrire les résultats attendus de préférence à la méthode de </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e en œuvre.</w:t>
      </w:r>
    </w:p>
    <w:p w14:paraId="1C0B276B" w14:textId="77777777" w:rsidR="00CC4AB0" w:rsidRPr="00CC4AB0" w:rsidRDefault="00CC4AB0" w:rsidP="00C30338">
      <w:pPr>
        <w:spacing w:after="120"/>
        <w:ind w:right="0"/>
        <w:rPr>
          <w:rFonts w:ascii="Times New Roman" w:eastAsia="Times New Roman" w:hAnsi="Times New Roman"/>
          <w:i/>
          <w:sz w:val="24"/>
          <w:szCs w:val="20"/>
        </w:rPr>
      </w:pPr>
      <w:r w:rsidRPr="00CC4AB0">
        <w:rPr>
          <w:rFonts w:ascii="Times New Roman" w:eastAsia="Times New Roman" w:hAnsi="Times New Roman"/>
          <w:i/>
          <w:sz w:val="24"/>
          <w:szCs w:val="20"/>
        </w:rPr>
        <w:t xml:space="preserve">Les spécifications ESHS devraient être préparées de manière à ne pas entrer en conflit avec les </w:t>
      </w:r>
      <w:r w:rsidR="00BE47DF">
        <w:rPr>
          <w:rFonts w:ascii="Times New Roman" w:eastAsia="Times New Roman" w:hAnsi="Times New Roman"/>
          <w:i/>
          <w:sz w:val="24"/>
          <w:szCs w:val="20"/>
        </w:rPr>
        <w:t>disposition</w:t>
      </w:r>
      <w:r w:rsidR="00952E9E">
        <w:rPr>
          <w:rFonts w:ascii="Times New Roman" w:eastAsia="Times New Roman" w:hAnsi="Times New Roman"/>
          <w:i/>
          <w:sz w:val="24"/>
          <w:szCs w:val="20"/>
        </w:rPr>
        <w:t>s</w:t>
      </w:r>
      <w:r w:rsidRPr="00CC4AB0">
        <w:rPr>
          <w:rFonts w:ascii="Times New Roman" w:eastAsia="Times New Roman" w:hAnsi="Times New Roman"/>
          <w:i/>
          <w:sz w:val="24"/>
          <w:szCs w:val="20"/>
        </w:rPr>
        <w:t xml:space="preserve"> pertinentes du CCAG et du CCAP, et en particulier :</w:t>
      </w:r>
    </w:p>
    <w:p w14:paraId="72F3E5D8" w14:textId="77777777" w:rsidR="00CC4AB0" w:rsidRPr="00CC4AB0" w:rsidRDefault="00CC4AB0" w:rsidP="00CC4AB0">
      <w:pPr>
        <w:spacing w:after="120"/>
        <w:ind w:left="709" w:right="0"/>
        <w:rPr>
          <w:rFonts w:ascii="Times New Roman" w:eastAsia="Times New Roman" w:hAnsi="Times New Roman"/>
          <w:iCs/>
          <w:sz w:val="24"/>
          <w:szCs w:val="20"/>
          <w:u w:val="single"/>
        </w:rPr>
      </w:pPr>
      <w:r w:rsidRPr="00CC4AB0">
        <w:rPr>
          <w:rFonts w:ascii="Times New Roman" w:eastAsia="Times New Roman" w:hAnsi="Times New Roman"/>
          <w:iCs/>
          <w:sz w:val="24"/>
          <w:szCs w:val="20"/>
          <w:u w:val="single"/>
        </w:rPr>
        <w:t>CCAG</w:t>
      </w:r>
    </w:p>
    <w:p w14:paraId="11C59598"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Clause 4 </w:t>
      </w:r>
      <w:r w:rsidRPr="00CC4AB0">
        <w:rPr>
          <w:rFonts w:ascii="Times New Roman" w:eastAsia="Times New Roman" w:hAnsi="Times New Roman"/>
          <w:iCs/>
          <w:sz w:val="24"/>
          <w:szCs w:val="20"/>
        </w:rPr>
        <w:tab/>
        <w:t>Langue et droit applicable</w:t>
      </w:r>
    </w:p>
    <w:p w14:paraId="6408A116"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11</w:t>
      </w:r>
      <w:r w:rsidRPr="00CC4AB0">
        <w:rPr>
          <w:rFonts w:ascii="Times New Roman" w:eastAsia="Times New Roman" w:hAnsi="Times New Roman"/>
          <w:iCs/>
          <w:sz w:val="24"/>
          <w:szCs w:val="20"/>
        </w:rPr>
        <w:tab/>
        <w:t>Responsabilités de l’Entrepreneur</w:t>
      </w:r>
    </w:p>
    <w:p w14:paraId="3A18C406"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12</w:t>
      </w:r>
      <w:r w:rsidRPr="00CC4AB0">
        <w:rPr>
          <w:rFonts w:ascii="Times New Roman" w:eastAsia="Times New Roman" w:hAnsi="Times New Roman"/>
          <w:iCs/>
          <w:sz w:val="24"/>
          <w:szCs w:val="20"/>
        </w:rPr>
        <w:tab/>
        <w:t>Sous-traitants</w:t>
      </w:r>
    </w:p>
    <w:p w14:paraId="6324FDC2"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18</w:t>
      </w:r>
      <w:r w:rsidRPr="00CC4AB0">
        <w:rPr>
          <w:rFonts w:ascii="Times New Roman" w:eastAsia="Times New Roman" w:hAnsi="Times New Roman"/>
          <w:iCs/>
          <w:sz w:val="24"/>
          <w:szCs w:val="20"/>
        </w:rPr>
        <w:tab/>
      </w:r>
      <w:r w:rsidR="002A6CC7">
        <w:rPr>
          <w:rFonts w:ascii="Times New Roman" w:eastAsia="Times New Roman" w:hAnsi="Times New Roman"/>
          <w:iCs/>
          <w:sz w:val="24"/>
          <w:szCs w:val="20"/>
        </w:rPr>
        <w:t>Réalisation</w:t>
      </w:r>
      <w:r w:rsidRPr="00CC4AB0">
        <w:rPr>
          <w:rFonts w:ascii="Times New Roman" w:eastAsia="Times New Roman" w:hAnsi="Times New Roman"/>
          <w:iCs/>
          <w:sz w:val="24"/>
          <w:szCs w:val="20"/>
        </w:rPr>
        <w:t xml:space="preserve"> des Travaux</w:t>
      </w:r>
    </w:p>
    <w:p w14:paraId="1D27E4AE"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19</w:t>
      </w:r>
      <w:r w:rsidRPr="00CC4AB0">
        <w:rPr>
          <w:rFonts w:ascii="Times New Roman" w:eastAsia="Times New Roman" w:hAnsi="Times New Roman"/>
          <w:iCs/>
          <w:sz w:val="24"/>
          <w:szCs w:val="20"/>
        </w:rPr>
        <w:tab/>
        <w:t>Personnel et Main d’œuvre</w:t>
      </w:r>
    </w:p>
    <w:p w14:paraId="1E7C9B97" w14:textId="77777777" w:rsidR="00CC4AB0" w:rsidRPr="00CC4AB0" w:rsidRDefault="00CC4AB0" w:rsidP="00CC4AB0">
      <w:pPr>
        <w:spacing w:after="120"/>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25</w:t>
      </w:r>
      <w:r w:rsidRPr="00CC4AB0">
        <w:rPr>
          <w:rFonts w:ascii="Times New Roman" w:eastAsia="Times New Roman" w:hAnsi="Times New Roman"/>
          <w:iCs/>
          <w:sz w:val="24"/>
          <w:szCs w:val="20"/>
        </w:rPr>
        <w:tab/>
        <w:t>Auto-contrôle de la qualité et de la sécurité par l’Entrepreneur</w:t>
      </w:r>
    </w:p>
    <w:p w14:paraId="2D69A20F" w14:textId="77777777" w:rsidR="00CC4AB0" w:rsidRPr="00CC4AB0" w:rsidRDefault="00CC4AB0" w:rsidP="00CC4AB0">
      <w:pPr>
        <w:ind w:left="709" w:right="0"/>
        <w:rPr>
          <w:rFonts w:ascii="Times New Roman" w:eastAsia="Times New Roman" w:hAnsi="Times New Roman"/>
          <w:iCs/>
          <w:sz w:val="24"/>
          <w:szCs w:val="20"/>
        </w:rPr>
      </w:pPr>
      <w:r w:rsidRPr="00CC4AB0">
        <w:rPr>
          <w:rFonts w:ascii="Times New Roman" w:eastAsia="Times New Roman" w:hAnsi="Times New Roman"/>
          <w:iCs/>
          <w:sz w:val="24"/>
          <w:szCs w:val="20"/>
        </w:rPr>
        <w:t>Clause 26</w:t>
      </w:r>
      <w:r w:rsidRPr="00CC4AB0">
        <w:rPr>
          <w:rFonts w:ascii="Times New Roman" w:eastAsia="Times New Roman" w:hAnsi="Times New Roman"/>
          <w:iCs/>
          <w:sz w:val="24"/>
          <w:szCs w:val="20"/>
        </w:rPr>
        <w:tab/>
        <w:t>Exigences environnementales et de sécurité</w:t>
      </w:r>
    </w:p>
    <w:p w14:paraId="487AE7C0" w14:textId="77777777" w:rsidR="00CC4AB0" w:rsidRPr="00CC4AB0" w:rsidRDefault="00CC4AB0" w:rsidP="00CC4AB0">
      <w:pPr>
        <w:spacing w:after="120"/>
        <w:ind w:right="-540"/>
        <w:rPr>
          <w:rFonts w:ascii="Times New Roman" w:eastAsia="Times New Roman" w:hAnsi="Times New Roman"/>
          <w:b/>
          <w:smallCaps/>
          <w:sz w:val="28"/>
          <w:szCs w:val="28"/>
        </w:rPr>
      </w:pPr>
      <w:r w:rsidRPr="00CC4AB0">
        <w:rPr>
          <w:rFonts w:ascii="Times New Roman" w:eastAsia="Times New Roman" w:hAnsi="Times New Roman"/>
          <w:b/>
          <w:smallCaps/>
          <w:sz w:val="28"/>
          <w:szCs w:val="28"/>
        </w:rPr>
        <w:t>Contenu minimum du Code de Conduite du Sou</w:t>
      </w:r>
      <w:r w:rsidR="00952E9E">
        <w:rPr>
          <w:rFonts w:ascii="Times New Roman" w:eastAsia="Times New Roman" w:hAnsi="Times New Roman"/>
          <w:b/>
          <w:smallCaps/>
          <w:sz w:val="28"/>
          <w:szCs w:val="28"/>
        </w:rPr>
        <w:t>mis</w:t>
      </w:r>
      <w:r w:rsidR="00EC58FF">
        <w:rPr>
          <w:rFonts w:ascii="Times New Roman" w:eastAsia="Times New Roman" w:hAnsi="Times New Roman"/>
          <w:b/>
          <w:smallCaps/>
          <w:sz w:val="28"/>
          <w:szCs w:val="28"/>
        </w:rPr>
        <w:t>sion</w:t>
      </w:r>
      <w:r w:rsidRPr="00CC4AB0">
        <w:rPr>
          <w:rFonts w:ascii="Times New Roman" w:eastAsia="Times New Roman" w:hAnsi="Times New Roman"/>
          <w:b/>
          <w:smallCaps/>
          <w:sz w:val="28"/>
          <w:szCs w:val="28"/>
        </w:rPr>
        <w:t>naire</w:t>
      </w:r>
    </w:p>
    <w:p w14:paraId="2E198379" w14:textId="77777777" w:rsidR="00CC4AB0" w:rsidRPr="00CC4AB0" w:rsidRDefault="00CC4AB0" w:rsidP="00CC4AB0">
      <w:pPr>
        <w:spacing w:after="120"/>
        <w:ind w:right="0"/>
        <w:rPr>
          <w:rFonts w:ascii="Times New Roman" w:eastAsia="Times New Roman" w:hAnsi="Times New Roman"/>
          <w:i/>
          <w:sz w:val="24"/>
          <w:szCs w:val="20"/>
        </w:rPr>
      </w:pPr>
      <w:r w:rsidRPr="00CC4AB0">
        <w:rPr>
          <w:rFonts w:ascii="Times New Roman" w:eastAsia="Times New Roman" w:hAnsi="Times New Roman"/>
          <w:i/>
          <w:sz w:val="24"/>
          <w:szCs w:val="20"/>
        </w:rPr>
        <w:t>Des exigences minimales pour le Code de Conduite devraient être décrites par le Maître de l’Ouvrage, en tenant compte des enjeux, impacts et mesures palliatives identifiées, par exemple dans les documents ci-après :</w:t>
      </w:r>
    </w:p>
    <w:p w14:paraId="23D580D1"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Rapports du projet, par ex. EIES, PGES</w:t>
      </w:r>
    </w:p>
    <w:p w14:paraId="50BB8CD2" w14:textId="6002D0F3" w:rsidR="00CC4AB0" w:rsidRPr="00CC4AB0" w:rsidRDefault="00CC4AB0">
      <w:pPr>
        <w:numPr>
          <w:ilvl w:val="0"/>
          <w:numId w:val="41"/>
        </w:numPr>
        <w:tabs>
          <w:tab w:val="left" w:pos="426"/>
        </w:tabs>
        <w:snapToGrid w:val="0"/>
        <w:spacing w:after="120"/>
        <w:ind w:left="426" w:right="4" w:hanging="426"/>
        <w:rPr>
          <w:rFonts w:ascii="Times New Roman" w:eastAsia="Times New Roman" w:hAnsi="Times New Roman"/>
          <w:i/>
          <w:sz w:val="24"/>
          <w:szCs w:val="20"/>
        </w:rPr>
      </w:pPr>
      <w:r w:rsidRPr="00CC4AB0">
        <w:rPr>
          <w:rFonts w:ascii="Times New Roman" w:eastAsia="Times New Roman" w:hAnsi="Times New Roman"/>
          <w:i/>
          <w:sz w:val="24"/>
          <w:szCs w:val="20"/>
        </w:rPr>
        <w:t>Exigences spécifiques relatives à EAS</w:t>
      </w:r>
      <w:r w:rsidR="008E7A2C">
        <w:rPr>
          <w:rFonts w:ascii="Times New Roman" w:eastAsia="Times New Roman" w:hAnsi="Times New Roman"/>
          <w:i/>
          <w:sz w:val="24"/>
          <w:szCs w:val="20"/>
        </w:rPr>
        <w:t>/HS</w:t>
      </w:r>
    </w:p>
    <w:p w14:paraId="46162549" w14:textId="77777777" w:rsidR="00CC4AB0" w:rsidRPr="00CC4AB0" w:rsidRDefault="00CC4AB0">
      <w:pPr>
        <w:numPr>
          <w:ilvl w:val="0"/>
          <w:numId w:val="41"/>
        </w:numPr>
        <w:tabs>
          <w:tab w:val="left" w:pos="426"/>
        </w:tabs>
        <w:spacing w:after="120"/>
        <w:ind w:left="426" w:right="4" w:hanging="426"/>
        <w:rPr>
          <w:rFonts w:ascii="Times New Roman" w:eastAsia="Times New Roman" w:hAnsi="Times New Roman"/>
          <w:i/>
          <w:sz w:val="24"/>
          <w:szCs w:val="20"/>
        </w:rPr>
      </w:pPr>
      <w:r w:rsidRPr="00CC4AB0">
        <w:rPr>
          <w:rFonts w:ascii="Times New Roman" w:eastAsia="Times New Roman" w:hAnsi="Times New Roman"/>
          <w:i/>
          <w:sz w:val="24"/>
          <w:szCs w:val="20"/>
        </w:rPr>
        <w:t>Conditions d’obtention de consentements/per</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 xml:space="preserve"> (conditions de l’autorité de régulation concernant les per</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 xml:space="preserve"> ou </w:t>
      </w:r>
      <w:r w:rsidR="00326DD6">
        <w:rPr>
          <w:rFonts w:ascii="Times New Roman" w:eastAsia="Times New Roman" w:hAnsi="Times New Roman"/>
          <w:i/>
          <w:sz w:val="24"/>
          <w:szCs w:val="20"/>
        </w:rPr>
        <w:t>autorisation</w:t>
      </w:r>
      <w:r w:rsidRPr="00CC4AB0">
        <w:rPr>
          <w:rFonts w:ascii="Times New Roman" w:eastAsia="Times New Roman" w:hAnsi="Times New Roman"/>
          <w:i/>
          <w:sz w:val="24"/>
          <w:szCs w:val="20"/>
        </w:rPr>
        <w:t xml:space="preserve">s </w:t>
      </w:r>
      <w:r w:rsidR="00952E9E">
        <w:rPr>
          <w:rFonts w:ascii="Times New Roman" w:eastAsia="Times New Roman" w:hAnsi="Times New Roman"/>
          <w:i/>
          <w:sz w:val="24"/>
          <w:szCs w:val="20"/>
        </w:rPr>
        <w:t>requis</w:t>
      </w:r>
      <w:r w:rsidRPr="00CC4AB0">
        <w:rPr>
          <w:rFonts w:ascii="Times New Roman" w:eastAsia="Times New Roman" w:hAnsi="Times New Roman"/>
          <w:i/>
          <w:sz w:val="24"/>
          <w:szCs w:val="20"/>
        </w:rPr>
        <w:t>es pour le projet)</w:t>
      </w:r>
    </w:p>
    <w:p w14:paraId="5AA148EB"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 xml:space="preserve">Normes applicables,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les Directives EHS du Groupe de la Banque mondiale</w:t>
      </w:r>
    </w:p>
    <w:p w14:paraId="787752AF" w14:textId="778FC2F6"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 xml:space="preserve">Conventions internationales, normes ou traités, etc. pertinents, normes et </w:t>
      </w:r>
      <w:r w:rsidR="00BE47DF">
        <w:rPr>
          <w:rFonts w:ascii="Times New Roman" w:eastAsia="Times New Roman" w:hAnsi="Times New Roman"/>
          <w:i/>
          <w:sz w:val="24"/>
          <w:szCs w:val="20"/>
        </w:rPr>
        <w:t>disposition</w:t>
      </w:r>
      <w:r w:rsidR="00952E9E">
        <w:rPr>
          <w:rFonts w:ascii="Times New Roman" w:eastAsia="Times New Roman" w:hAnsi="Times New Roman"/>
          <w:i/>
          <w:sz w:val="24"/>
          <w:szCs w:val="20"/>
        </w:rPr>
        <w:t>s</w:t>
      </w:r>
      <w:r w:rsidRPr="00CC4AB0">
        <w:rPr>
          <w:rFonts w:ascii="Times New Roman" w:eastAsia="Times New Roman" w:hAnsi="Times New Roman"/>
          <w:i/>
          <w:sz w:val="24"/>
          <w:szCs w:val="20"/>
        </w:rPr>
        <w:t xml:space="preserve"> légales et réglementaires nationales (lorsqu’elles reflètent des exigences supérieures à celles des Directives EHS du Groupe de la Banque mondiale)</w:t>
      </w:r>
    </w:p>
    <w:p w14:paraId="14ABF252"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Normes internationales pertinentes, par ex. les Processus et normes de logement des travailleurs (IFC et BERD)</w:t>
      </w:r>
    </w:p>
    <w:p w14:paraId="237BF940"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Normes sectorielles pertinentes, par ex. logement des travailleurs</w:t>
      </w:r>
    </w:p>
    <w:p w14:paraId="6615CE56" w14:textId="77777777" w:rsidR="00CC4AB0" w:rsidRPr="00CC4AB0" w:rsidRDefault="00CC4AB0">
      <w:pPr>
        <w:numPr>
          <w:ilvl w:val="0"/>
          <w:numId w:val="41"/>
        </w:numPr>
        <w:tabs>
          <w:tab w:val="left" w:pos="426"/>
        </w:tabs>
        <w:spacing w:after="120"/>
        <w:ind w:left="426" w:right="0" w:hanging="426"/>
        <w:rPr>
          <w:rFonts w:ascii="Times New Roman" w:eastAsia="Times New Roman" w:hAnsi="Times New Roman"/>
          <w:i/>
          <w:sz w:val="24"/>
          <w:szCs w:val="20"/>
        </w:rPr>
      </w:pPr>
      <w:r w:rsidRPr="00CC4AB0">
        <w:rPr>
          <w:rFonts w:ascii="Times New Roman" w:eastAsia="Times New Roman" w:hAnsi="Times New Roman"/>
          <w:i/>
          <w:sz w:val="24"/>
          <w:szCs w:val="20"/>
        </w:rPr>
        <w:t>Mécan</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 xml:space="preserve">mes de </w:t>
      </w:r>
      <w:r w:rsidR="00487C7A">
        <w:rPr>
          <w:rFonts w:ascii="Times New Roman" w:eastAsia="Times New Roman" w:hAnsi="Times New Roman"/>
          <w:i/>
          <w:sz w:val="24"/>
          <w:szCs w:val="20"/>
        </w:rPr>
        <w:t>pris</w:t>
      </w:r>
      <w:r w:rsidR="00DD4E03">
        <w:rPr>
          <w:rFonts w:ascii="Times New Roman" w:eastAsia="Times New Roman" w:hAnsi="Times New Roman"/>
          <w:i/>
          <w:sz w:val="24"/>
          <w:szCs w:val="20"/>
        </w:rPr>
        <w:t>e</w:t>
      </w:r>
      <w:r w:rsidRPr="00CC4AB0">
        <w:rPr>
          <w:rFonts w:ascii="Times New Roman" w:eastAsia="Times New Roman" w:hAnsi="Times New Roman"/>
          <w:i/>
          <w:sz w:val="24"/>
          <w:szCs w:val="20"/>
        </w:rPr>
        <w:t xml:space="preserve"> en charge des réclamations.</w:t>
      </w:r>
    </w:p>
    <w:p w14:paraId="6D999B05" w14:textId="6F242705" w:rsidR="00CC4AB0" w:rsidRPr="00CC4AB0" w:rsidRDefault="00CC4AB0" w:rsidP="00CC4AB0">
      <w:pPr>
        <w:spacing w:after="120"/>
        <w:ind w:right="0"/>
        <w:rPr>
          <w:rFonts w:ascii="Times New Roman" w:eastAsia="Times New Roman" w:hAnsi="Times New Roman"/>
          <w:i/>
          <w:iCs/>
          <w:sz w:val="24"/>
          <w:szCs w:val="20"/>
        </w:rPr>
      </w:pPr>
      <w:r w:rsidRPr="00CC4AB0">
        <w:rPr>
          <w:rFonts w:ascii="Times New Roman" w:eastAsia="Times New Roman" w:hAnsi="Times New Roman"/>
          <w:i/>
          <w:sz w:val="24"/>
          <w:szCs w:val="20"/>
        </w:rPr>
        <w:t>Les types d’enjeux identifiés pourraient comprendre :</w:t>
      </w:r>
      <w:r w:rsidRPr="00CC4AB0">
        <w:rPr>
          <w:rFonts w:ascii="Times New Roman" w:eastAsia="Times New Roman" w:hAnsi="Times New Roman"/>
          <w:i/>
          <w:iCs/>
          <w:sz w:val="24"/>
          <w:szCs w:val="20"/>
        </w:rPr>
        <w:t xml:space="preserve"> les </w:t>
      </w:r>
      <w:r w:rsidR="00952E9E">
        <w:rPr>
          <w:rFonts w:ascii="Times New Roman" w:eastAsia="Times New Roman" w:hAnsi="Times New Roman"/>
          <w:i/>
          <w:iCs/>
          <w:sz w:val="24"/>
          <w:szCs w:val="20"/>
        </w:rPr>
        <w:t>risque</w:t>
      </w:r>
      <w:r w:rsidRPr="00CC4AB0">
        <w:rPr>
          <w:rFonts w:ascii="Times New Roman" w:eastAsia="Times New Roman" w:hAnsi="Times New Roman"/>
          <w:i/>
          <w:iCs/>
          <w:sz w:val="24"/>
          <w:szCs w:val="20"/>
        </w:rPr>
        <w:t xml:space="preserve">s </w:t>
      </w:r>
      <w:r w:rsidR="00C30338" w:rsidRPr="00CC4AB0">
        <w:rPr>
          <w:rFonts w:ascii="Times New Roman" w:eastAsia="Times New Roman" w:hAnsi="Times New Roman"/>
          <w:i/>
          <w:iCs/>
          <w:sz w:val="24"/>
          <w:szCs w:val="20"/>
        </w:rPr>
        <w:t>liés</w:t>
      </w:r>
      <w:r w:rsidRPr="00CC4AB0">
        <w:rPr>
          <w:rFonts w:ascii="Times New Roman" w:eastAsia="Times New Roman" w:hAnsi="Times New Roman"/>
          <w:i/>
          <w:iCs/>
          <w:sz w:val="24"/>
          <w:szCs w:val="20"/>
        </w:rPr>
        <w:t xml:space="preserve"> au déplacement de main d’</w:t>
      </w:r>
      <w:r w:rsidR="00C30338" w:rsidRPr="00CC4AB0">
        <w:rPr>
          <w:rFonts w:ascii="Times New Roman" w:eastAsia="Times New Roman" w:hAnsi="Times New Roman"/>
          <w:i/>
          <w:iCs/>
          <w:sz w:val="24"/>
          <w:szCs w:val="20"/>
        </w:rPr>
        <w:t>œuvre</w:t>
      </w:r>
      <w:r w:rsidRPr="00CC4AB0">
        <w:rPr>
          <w:rFonts w:ascii="Times New Roman" w:eastAsia="Times New Roman" w:hAnsi="Times New Roman"/>
          <w:i/>
          <w:iCs/>
          <w:sz w:val="24"/>
          <w:szCs w:val="20"/>
        </w:rPr>
        <w:t>, maladies trans</w:t>
      </w:r>
      <w:r w:rsidR="00952E9E">
        <w:rPr>
          <w:rFonts w:ascii="Times New Roman" w:eastAsia="Times New Roman" w:hAnsi="Times New Roman"/>
          <w:i/>
          <w:iCs/>
          <w:sz w:val="24"/>
          <w:szCs w:val="20"/>
        </w:rPr>
        <w:t>mis</w:t>
      </w:r>
      <w:r w:rsidRPr="00CC4AB0">
        <w:rPr>
          <w:rFonts w:ascii="Times New Roman" w:eastAsia="Times New Roman" w:hAnsi="Times New Roman"/>
          <w:i/>
          <w:iCs/>
          <w:sz w:val="24"/>
          <w:szCs w:val="20"/>
        </w:rPr>
        <w:t>sibles, harcèlement sexuel, violence à caractère sexuel, conduite illicite et criminalité, et à la préservation de l’environnement, etc.</w:t>
      </w:r>
    </w:p>
    <w:p w14:paraId="38DD1098" w14:textId="77777777" w:rsidR="00CC4AB0" w:rsidRPr="00CC4AB0" w:rsidRDefault="00CC4AB0" w:rsidP="00CC4AB0">
      <w:pPr>
        <w:ind w:right="0"/>
        <w:rPr>
          <w:rFonts w:ascii="Times New Roman" w:eastAsia="Times New Roman" w:hAnsi="Times New Roman"/>
          <w:i/>
          <w:sz w:val="24"/>
          <w:szCs w:val="20"/>
        </w:rPr>
      </w:pPr>
      <w:r w:rsidRPr="00CC4AB0">
        <w:rPr>
          <w:rFonts w:ascii="Times New Roman" w:eastAsia="Times New Roman" w:hAnsi="Times New Roman"/>
          <w:i/>
          <w:sz w:val="24"/>
          <w:szCs w:val="20"/>
        </w:rPr>
        <w:t>[Modifier les instructions au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CC4AB0">
        <w:rPr>
          <w:rFonts w:ascii="Times New Roman" w:eastAsia="Times New Roman" w:hAnsi="Times New Roman"/>
          <w:i/>
          <w:sz w:val="24"/>
          <w:szCs w:val="20"/>
        </w:rPr>
        <w:t>naire ci-après, compte tenu des indications ci-avant.]</w:t>
      </w:r>
    </w:p>
    <w:p w14:paraId="13D261C7" w14:textId="4A270805" w:rsidR="00CC4AB0" w:rsidRPr="00CC4AB0" w:rsidRDefault="00CC4AB0" w:rsidP="00CC4AB0">
      <w:p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Un code de conduite </w:t>
      </w:r>
      <w:r w:rsidR="00592E90">
        <w:rPr>
          <w:rFonts w:ascii="Times New Roman" w:eastAsia="Times New Roman" w:hAnsi="Times New Roman"/>
          <w:iCs/>
          <w:sz w:val="24"/>
          <w:szCs w:val="20"/>
        </w:rPr>
        <w:t xml:space="preserve">satisfaisant </w:t>
      </w:r>
      <w:r w:rsidRPr="00CC4AB0">
        <w:rPr>
          <w:rFonts w:ascii="Times New Roman" w:eastAsia="Times New Roman" w:hAnsi="Times New Roman"/>
          <w:iCs/>
          <w:sz w:val="24"/>
          <w:szCs w:val="20"/>
        </w:rPr>
        <w:t>devra imposer des obligations à tou</w:t>
      </w:r>
      <w:r w:rsidR="00C30338">
        <w:rPr>
          <w:rFonts w:ascii="Times New Roman" w:eastAsia="Times New Roman" w:hAnsi="Times New Roman"/>
          <w:iCs/>
          <w:sz w:val="24"/>
          <w:szCs w:val="20"/>
        </w:rPr>
        <w:t xml:space="preserve">t </w:t>
      </w:r>
      <w:r w:rsidRPr="00CC4AB0">
        <w:rPr>
          <w:rFonts w:ascii="Times New Roman" w:eastAsia="Times New Roman" w:hAnsi="Times New Roman"/>
          <w:iCs/>
          <w:sz w:val="24"/>
          <w:szCs w:val="20"/>
        </w:rPr>
        <w:t>le</w:t>
      </w:r>
      <w:r w:rsidR="00C30338">
        <w:rPr>
          <w:rFonts w:ascii="Times New Roman" w:eastAsia="Times New Roman" w:hAnsi="Times New Roman"/>
          <w:iCs/>
          <w:sz w:val="24"/>
          <w:szCs w:val="20"/>
        </w:rPr>
        <w:t xml:space="preserve"> </w:t>
      </w:r>
      <w:r w:rsidRPr="00CC4AB0">
        <w:rPr>
          <w:rFonts w:ascii="Times New Roman" w:eastAsia="Times New Roman" w:hAnsi="Times New Roman"/>
          <w:iCs/>
          <w:sz w:val="24"/>
          <w:szCs w:val="20"/>
        </w:rPr>
        <w:t xml:space="preserve">personnel de l’Entrepreneur du projet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les sous-traitants et les journaliers) adaptées pour tacler </w:t>
      </w:r>
      <w:proofErr w:type="gramStart"/>
      <w:r w:rsidRPr="00CC4AB0">
        <w:rPr>
          <w:rFonts w:ascii="Times New Roman" w:eastAsia="Times New Roman" w:hAnsi="Times New Roman"/>
          <w:iCs/>
          <w:sz w:val="24"/>
          <w:szCs w:val="20"/>
        </w:rPr>
        <w:t>les points suivant</w:t>
      </w:r>
      <w:proofErr w:type="gramEnd"/>
      <w:r w:rsidRPr="00CC4AB0">
        <w:rPr>
          <w:rFonts w:ascii="Times New Roman" w:eastAsia="Times New Roman" w:hAnsi="Times New Roman"/>
          <w:iCs/>
          <w:sz w:val="24"/>
          <w:szCs w:val="20"/>
        </w:rPr>
        <w:t>, au minimum. Des obligations supplémentaires peuvent être ajoutées afin de prendre en compte des préoccupations de la région, de la local</w:t>
      </w:r>
      <w:r w:rsidR="00515E92">
        <w:rPr>
          <w:rFonts w:ascii="Times New Roman" w:eastAsia="Times New Roman" w:hAnsi="Times New Roman"/>
          <w:iCs/>
          <w:sz w:val="24"/>
          <w:szCs w:val="20"/>
        </w:rPr>
        <w:t>is</w:t>
      </w:r>
      <w:r w:rsidRPr="00CC4AB0">
        <w:rPr>
          <w:rFonts w:ascii="Times New Roman" w:eastAsia="Times New Roman" w:hAnsi="Times New Roman"/>
          <w:iCs/>
          <w:sz w:val="24"/>
          <w:szCs w:val="20"/>
        </w:rPr>
        <w:t xml:space="preserve">ation, du secteur ou des </w:t>
      </w:r>
      <w:r w:rsidRPr="00CC4AB0">
        <w:rPr>
          <w:rFonts w:ascii="Times New Roman" w:eastAsia="Times New Roman" w:hAnsi="Times New Roman"/>
          <w:iCs/>
          <w:sz w:val="24"/>
          <w:szCs w:val="20"/>
        </w:rPr>
        <w:lastRenderedPageBreak/>
        <w:t>exigences spécifiques du projet. Le code de conduite doit stipuler que le terme « enfant » s’applique à toute personne âgée de moins de 18 ans.</w:t>
      </w:r>
    </w:p>
    <w:p w14:paraId="08FDB882" w14:textId="77777777" w:rsidR="00CC4AB0" w:rsidRPr="00CC4AB0" w:rsidRDefault="00CC4AB0" w:rsidP="00CC4AB0">
      <w:p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Les points à traiter comprennent :</w:t>
      </w:r>
    </w:p>
    <w:p w14:paraId="089C02F6"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Conformité avec les </w:t>
      </w:r>
      <w:r w:rsidR="00D95A16">
        <w:rPr>
          <w:rFonts w:ascii="Times New Roman" w:eastAsia="Times New Roman" w:hAnsi="Times New Roman"/>
          <w:iCs/>
          <w:sz w:val="24"/>
          <w:szCs w:val="20"/>
        </w:rPr>
        <w:t>lois</w:t>
      </w:r>
      <w:r w:rsidRPr="00CC4AB0">
        <w:rPr>
          <w:rFonts w:ascii="Times New Roman" w:eastAsia="Times New Roman" w:hAnsi="Times New Roman"/>
          <w:iCs/>
          <w:sz w:val="24"/>
          <w:szCs w:val="20"/>
        </w:rPr>
        <w:t xml:space="preserve"> et règlements applicables à la juridiction</w:t>
      </w:r>
    </w:p>
    <w:p w14:paraId="642A3F87" w14:textId="08B1C4D0"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Conformité avec les exigences applicables d’hygiène et de sécurité afin de protéger les communautés locales,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les groupes vulnérables et désavantagés, le Personnel du Maître de l’Ouvrage et de l’Entrepreneur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 </w:t>
      </w:r>
      <w:r w:rsidRPr="00CC4AB0">
        <w:rPr>
          <w:rFonts w:ascii="Times New Roman" w:eastAsia="Times New Roman" w:hAnsi="Times New Roman"/>
          <w:iCs/>
          <w:sz w:val="24"/>
          <w:szCs w:val="20"/>
        </w:rPr>
        <w:br/>
        <w:t>port d’équi</w:t>
      </w:r>
      <w:r w:rsidR="00635386">
        <w:rPr>
          <w:rFonts w:ascii="Times New Roman" w:eastAsia="Times New Roman" w:hAnsi="Times New Roman"/>
          <w:iCs/>
          <w:sz w:val="24"/>
          <w:szCs w:val="20"/>
        </w:rPr>
        <w:t>pe</w:t>
      </w:r>
      <w:r w:rsidRPr="00CC4AB0">
        <w:rPr>
          <w:rFonts w:ascii="Times New Roman" w:eastAsia="Times New Roman" w:hAnsi="Times New Roman"/>
          <w:iCs/>
          <w:sz w:val="24"/>
          <w:szCs w:val="20"/>
        </w:rPr>
        <w:t xml:space="preserve">ment personnel protectif, la prévention d’accidents évitables et le devoir de signaler des situations ou des pratiques présentant un </w:t>
      </w:r>
      <w:r w:rsidR="00952E9E">
        <w:rPr>
          <w:rFonts w:ascii="Times New Roman" w:eastAsia="Times New Roman" w:hAnsi="Times New Roman"/>
          <w:iCs/>
          <w:sz w:val="24"/>
          <w:szCs w:val="20"/>
        </w:rPr>
        <w:t>risque</w:t>
      </w:r>
      <w:r w:rsidRPr="00CC4AB0">
        <w:rPr>
          <w:rFonts w:ascii="Times New Roman" w:eastAsia="Times New Roman" w:hAnsi="Times New Roman"/>
          <w:iCs/>
          <w:sz w:val="24"/>
          <w:szCs w:val="20"/>
        </w:rPr>
        <w:t xml:space="preserve"> de sécurité ou une menace à l’environnement)</w:t>
      </w:r>
    </w:p>
    <w:p w14:paraId="43D405AB"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L’usage de substances illégales</w:t>
      </w:r>
    </w:p>
    <w:p w14:paraId="37EA52FA" w14:textId="2A473465"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L’absence de d</w:t>
      </w:r>
      <w:r w:rsidR="00515E92">
        <w:rPr>
          <w:rFonts w:ascii="Times New Roman" w:eastAsia="Times New Roman" w:hAnsi="Times New Roman"/>
          <w:iCs/>
          <w:sz w:val="24"/>
          <w:szCs w:val="20"/>
        </w:rPr>
        <w:t>is</w:t>
      </w:r>
      <w:r w:rsidRPr="00CC4AB0">
        <w:rPr>
          <w:rFonts w:ascii="Times New Roman" w:eastAsia="Times New Roman" w:hAnsi="Times New Roman"/>
          <w:iCs/>
          <w:sz w:val="24"/>
          <w:szCs w:val="20"/>
        </w:rPr>
        <w:t xml:space="preserve">crimination dans les relations avec les communautés locales,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les groupes vulnérables et désavantagés, le Personnel du Maître de l’Ouvrage et de l’Entrepreneur (par exemple sur la base du statut familial, l’origine ethnique, le sexe, la religion, la langue, le statut marital, l’âge, les convictions politiques ou le statut social, civique ou médical)</w:t>
      </w:r>
    </w:p>
    <w:p w14:paraId="337E2334" w14:textId="77777777" w:rsidR="00CC4AB0" w:rsidRPr="00CC4AB0" w:rsidRDefault="00CC4AB0">
      <w:pPr>
        <w:numPr>
          <w:ilvl w:val="0"/>
          <w:numId w:val="42"/>
        </w:numPr>
        <w:spacing w:after="120"/>
        <w:ind w:right="4"/>
        <w:rPr>
          <w:rFonts w:ascii="Times New Roman" w:eastAsia="Times New Roman" w:hAnsi="Times New Roman"/>
          <w:iCs/>
          <w:sz w:val="24"/>
          <w:szCs w:val="20"/>
        </w:rPr>
      </w:pPr>
      <w:r w:rsidRPr="00CC4AB0">
        <w:rPr>
          <w:rFonts w:ascii="Times New Roman" w:eastAsia="Times New Roman" w:hAnsi="Times New Roman"/>
          <w:iCs/>
          <w:sz w:val="24"/>
          <w:szCs w:val="20"/>
        </w:rPr>
        <w:t xml:space="preserve">Les interactions avec les communautés locales, les membres des communautés locales et toute(s) personne(s) affectée(s) (par exemple afin de promouvoir une attitude respectueuse,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envers leurs culture et traditions)</w:t>
      </w:r>
    </w:p>
    <w:p w14:paraId="09194854" w14:textId="24DCF33C"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Le harcèlement sexuel (par exemple afin de prohiber l’usage de langage ou de comportement -- notamment à l’égard des femmes et des enfants—qui serait inapproprié, ou s’</w:t>
      </w:r>
      <w:r w:rsidR="00635386" w:rsidRPr="00CC4AB0">
        <w:rPr>
          <w:rFonts w:ascii="Times New Roman" w:eastAsia="Times New Roman" w:hAnsi="Times New Roman"/>
          <w:iCs/>
          <w:sz w:val="24"/>
          <w:szCs w:val="20"/>
        </w:rPr>
        <w:t>apparenterait</w:t>
      </w:r>
      <w:r w:rsidRPr="00CC4AB0">
        <w:rPr>
          <w:rFonts w:ascii="Times New Roman" w:eastAsia="Times New Roman" w:hAnsi="Times New Roman"/>
          <w:iCs/>
          <w:sz w:val="24"/>
          <w:szCs w:val="20"/>
        </w:rPr>
        <w:t xml:space="preserve"> à du harcèlement, serait abusif, sexuellement provocatif, humiliant ou culturellement inapproprié)</w:t>
      </w:r>
    </w:p>
    <w:p w14:paraId="29F8681A" w14:textId="49C8B3DD" w:rsidR="00CC4AB0" w:rsidRPr="00CC4AB0" w:rsidRDefault="00CC4AB0">
      <w:pPr>
        <w:numPr>
          <w:ilvl w:val="0"/>
          <w:numId w:val="42"/>
        </w:numPr>
        <w:suppressAutoHyphens/>
        <w:overflowPunct w:val="0"/>
        <w:autoSpaceDE w:val="0"/>
        <w:autoSpaceDN w:val="0"/>
        <w:adjustRightInd w:val="0"/>
        <w:snapToGrid w:val="0"/>
        <w:spacing w:after="120"/>
        <w:ind w:right="4"/>
        <w:textAlignment w:val="baseline"/>
        <w:rPr>
          <w:rFonts w:ascii="Times New Roman" w:eastAsia="Times New Roman" w:hAnsi="Times New Roman"/>
          <w:iCs/>
          <w:sz w:val="24"/>
          <w:szCs w:val="20"/>
        </w:rPr>
      </w:pPr>
      <w:r w:rsidRPr="00CC4AB0">
        <w:rPr>
          <w:rFonts w:ascii="Times New Roman" w:eastAsia="Times New Roman" w:hAnsi="Times New Roman"/>
          <w:iCs/>
          <w:sz w:val="24"/>
          <w:szCs w:val="20"/>
        </w:rPr>
        <w:t xml:space="preserve">La violence,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la violence à caractère sexuel et/ou la violence à caractère </w:t>
      </w:r>
      <w:r w:rsidR="00671C1C">
        <w:rPr>
          <w:rFonts w:ascii="Times New Roman" w:eastAsia="Times New Roman" w:hAnsi="Times New Roman"/>
          <w:iCs/>
          <w:sz w:val="24"/>
          <w:szCs w:val="20"/>
        </w:rPr>
        <w:t>s</w:t>
      </w:r>
      <w:r w:rsidR="006B5D93">
        <w:rPr>
          <w:rFonts w:ascii="Times New Roman" w:eastAsia="Times New Roman" w:hAnsi="Times New Roman"/>
          <w:iCs/>
          <w:sz w:val="24"/>
          <w:szCs w:val="20"/>
        </w:rPr>
        <w:t>existe</w:t>
      </w:r>
      <w:r w:rsidRPr="00CC4AB0">
        <w:rPr>
          <w:rFonts w:ascii="Times New Roman" w:eastAsia="Times New Roman" w:hAnsi="Times New Roman"/>
          <w:iCs/>
          <w:sz w:val="24"/>
          <w:szCs w:val="20"/>
        </w:rPr>
        <w:t xml:space="preserve"> (par exemple des actes de nature à infliger des souffrances ou dommages physiques, mentales ou sexuelles, ou des menaces d’exercer de tels actes, la coercition et la privation de liberté) </w:t>
      </w:r>
    </w:p>
    <w:p w14:paraId="39BE8004"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 L’exploitation,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l’exploitation et les abus sexuels (par exemple la prohibition d’échange monétaire, d’emploi, de biens ou de services en échange d’actes sexuels,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des faveurs sexuelles ou autres formes de comportement humiliant, dégradant, l’exploitation ou les abus de position dominante)</w:t>
      </w:r>
    </w:p>
    <w:p w14:paraId="5C41F9BC" w14:textId="4B6C0F33"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La protection des enfants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la prohibition contre l’exploitation ou les abus sexuels ou autres comportements inacceptables à l’égard des enfants, restreignant les interactions avec les enfants et assurant leur sécurité dans les zones du projet)</w:t>
      </w:r>
    </w:p>
    <w:p w14:paraId="6A168ACB"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 xml:space="preserve">Les </w:t>
      </w:r>
      <w:r w:rsidR="00CA68ED">
        <w:rPr>
          <w:rFonts w:ascii="Times New Roman" w:eastAsia="Times New Roman" w:hAnsi="Times New Roman"/>
          <w:iCs/>
          <w:sz w:val="24"/>
          <w:szCs w:val="20"/>
        </w:rPr>
        <w:t>dispositif</w:t>
      </w:r>
      <w:r w:rsidRPr="00CC4AB0">
        <w:rPr>
          <w:rFonts w:ascii="Times New Roman" w:eastAsia="Times New Roman" w:hAnsi="Times New Roman"/>
          <w:iCs/>
          <w:sz w:val="24"/>
          <w:szCs w:val="20"/>
        </w:rPr>
        <w:t>s sanitaires (</w:t>
      </w:r>
      <w:proofErr w:type="spellStart"/>
      <w:r w:rsidRPr="00CC4AB0">
        <w:rPr>
          <w:rFonts w:ascii="Times New Roman" w:eastAsia="Times New Roman" w:hAnsi="Times New Roman"/>
          <w:iCs/>
          <w:sz w:val="24"/>
          <w:szCs w:val="20"/>
        </w:rPr>
        <w:t>pr</w:t>
      </w:r>
      <w:proofErr w:type="spellEnd"/>
      <w:r w:rsidRPr="00CC4AB0">
        <w:rPr>
          <w:rFonts w:ascii="Times New Roman" w:eastAsia="Times New Roman" w:hAnsi="Times New Roman"/>
          <w:iCs/>
          <w:sz w:val="24"/>
          <w:szCs w:val="20"/>
        </w:rPr>
        <w:t xml:space="preserve"> exemple afin d’assurer que les travailleurs util</w:t>
      </w:r>
      <w:r w:rsidR="00515E92">
        <w:rPr>
          <w:rFonts w:ascii="Times New Roman" w:eastAsia="Times New Roman" w:hAnsi="Times New Roman"/>
          <w:iCs/>
          <w:sz w:val="24"/>
          <w:szCs w:val="20"/>
        </w:rPr>
        <w:t>is</w:t>
      </w:r>
      <w:r w:rsidRPr="00CC4AB0">
        <w:rPr>
          <w:rFonts w:ascii="Times New Roman" w:eastAsia="Times New Roman" w:hAnsi="Times New Roman"/>
          <w:iCs/>
          <w:sz w:val="24"/>
          <w:szCs w:val="20"/>
        </w:rPr>
        <w:t xml:space="preserve">ent </w:t>
      </w:r>
      <w:r w:rsidRPr="00CC4AB0">
        <w:rPr>
          <w:rFonts w:ascii="Times New Roman" w:eastAsia="Times New Roman" w:hAnsi="Times New Roman"/>
          <w:iCs/>
          <w:sz w:val="24"/>
          <w:szCs w:val="20"/>
        </w:rPr>
        <w:br/>
        <w:t xml:space="preserve">des installations sanitaires spécifiées fournies par leur employeur et non pas des </w:t>
      </w:r>
      <w:r w:rsidRPr="00CC4AB0">
        <w:rPr>
          <w:rFonts w:ascii="Times New Roman" w:eastAsia="Times New Roman" w:hAnsi="Times New Roman"/>
          <w:iCs/>
          <w:sz w:val="24"/>
          <w:szCs w:val="20"/>
        </w:rPr>
        <w:br/>
        <w:t>zones extérieures)</w:t>
      </w:r>
    </w:p>
    <w:p w14:paraId="7DD7845B"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La prévention des conflits d’intérêts (afin que des avantages, des contrats ou l’emploi, ou toute sorte de traitement préférentiel ou faveur ne soient pas accordés à toute personne ayant une relation financière, familiale ou personnelle)</w:t>
      </w:r>
    </w:p>
    <w:p w14:paraId="4FFD8581"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lastRenderedPageBreak/>
        <w:t xml:space="preserve">Le respect des instructions de travail </w:t>
      </w:r>
      <w:r w:rsidR="00377028">
        <w:rPr>
          <w:rFonts w:ascii="Times New Roman" w:eastAsia="Times New Roman" w:hAnsi="Times New Roman"/>
          <w:iCs/>
          <w:sz w:val="24"/>
          <w:szCs w:val="20"/>
        </w:rPr>
        <w:t>raison</w:t>
      </w:r>
      <w:r w:rsidR="001D033E">
        <w:rPr>
          <w:rFonts w:ascii="Times New Roman" w:eastAsia="Times New Roman" w:hAnsi="Times New Roman"/>
          <w:iCs/>
          <w:sz w:val="24"/>
          <w:szCs w:val="20"/>
        </w:rPr>
        <w:t>nable</w:t>
      </w:r>
      <w:r w:rsidRPr="00CC4AB0">
        <w:rPr>
          <w:rFonts w:ascii="Times New Roman" w:eastAsia="Times New Roman" w:hAnsi="Times New Roman"/>
          <w:iCs/>
          <w:sz w:val="24"/>
          <w:szCs w:val="20"/>
        </w:rPr>
        <w:t xml:space="preserve">s (y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Pr="00CC4AB0">
        <w:rPr>
          <w:rFonts w:ascii="Times New Roman" w:eastAsia="Times New Roman" w:hAnsi="Times New Roman"/>
          <w:iCs/>
          <w:sz w:val="24"/>
          <w:szCs w:val="20"/>
        </w:rPr>
        <w:t xml:space="preserve"> concernant les normes environnementales et sociales)</w:t>
      </w:r>
    </w:p>
    <w:p w14:paraId="4BF775D0"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La protection et l’</w:t>
      </w:r>
      <w:r w:rsidR="002A6CC7">
        <w:rPr>
          <w:rFonts w:ascii="Times New Roman" w:eastAsia="Times New Roman" w:hAnsi="Times New Roman"/>
          <w:iCs/>
          <w:sz w:val="24"/>
          <w:szCs w:val="20"/>
        </w:rPr>
        <w:t>utilisation</w:t>
      </w:r>
      <w:r w:rsidRPr="00CC4AB0">
        <w:rPr>
          <w:rFonts w:ascii="Times New Roman" w:eastAsia="Times New Roman" w:hAnsi="Times New Roman"/>
          <w:iCs/>
          <w:sz w:val="24"/>
          <w:szCs w:val="20"/>
        </w:rPr>
        <w:t xml:space="preserve"> appropriée de la propriété (par exemple afin de prohiber le vol, la négligence ou le gaspillage)</w:t>
      </w:r>
    </w:p>
    <w:p w14:paraId="6F6F7F22" w14:textId="77777777" w:rsidR="00CC4AB0" w:rsidRPr="00CC4AB0" w:rsidRDefault="00CC4AB0">
      <w:pPr>
        <w:numPr>
          <w:ilvl w:val="0"/>
          <w:numId w:val="42"/>
        </w:num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L’obligation de signaler les infractions au Code</w:t>
      </w:r>
    </w:p>
    <w:p w14:paraId="236D1BA3" w14:textId="77777777" w:rsidR="00CC4AB0" w:rsidRPr="00CC4AB0" w:rsidRDefault="00CC4AB0">
      <w:pPr>
        <w:numPr>
          <w:ilvl w:val="0"/>
          <w:numId w:val="42"/>
        </w:numPr>
        <w:spacing w:after="360"/>
        <w:ind w:right="0"/>
        <w:rPr>
          <w:rFonts w:ascii="Times New Roman" w:eastAsia="Times New Roman" w:hAnsi="Times New Roman"/>
          <w:iCs/>
          <w:sz w:val="24"/>
          <w:szCs w:val="20"/>
        </w:rPr>
      </w:pPr>
      <w:r w:rsidRPr="00CC4AB0">
        <w:rPr>
          <w:rFonts w:ascii="Times New Roman" w:eastAsia="Times New Roman" w:hAnsi="Times New Roman"/>
          <w:iCs/>
          <w:sz w:val="24"/>
          <w:szCs w:val="20"/>
        </w:rPr>
        <w:t>L’absence de représailles à l’encontre des travailleurs qui signalent des infractions au Code, si cela est effectué de bonne foi.</w:t>
      </w:r>
    </w:p>
    <w:p w14:paraId="2BC9FF6D" w14:textId="77777777" w:rsidR="00CC4AB0" w:rsidRPr="00CC4AB0" w:rsidRDefault="00CC4AB0" w:rsidP="00CC4AB0">
      <w:pPr>
        <w:spacing w:after="120"/>
        <w:ind w:right="0"/>
        <w:rPr>
          <w:rFonts w:ascii="Times New Roman" w:eastAsia="Times New Roman" w:hAnsi="Times New Roman"/>
          <w:iCs/>
          <w:sz w:val="24"/>
          <w:szCs w:val="20"/>
        </w:rPr>
      </w:pPr>
      <w:r w:rsidRPr="00CC4AB0">
        <w:rPr>
          <w:rFonts w:ascii="Times New Roman" w:eastAsia="Times New Roman" w:hAnsi="Times New Roman"/>
          <w:iCs/>
          <w:sz w:val="24"/>
          <w:szCs w:val="20"/>
        </w:rPr>
        <w:t>Le Code de Conduite doit être formulé en langage clair et signé par chaque travailleur afin d’indiquer qu’ils ont :</w:t>
      </w:r>
    </w:p>
    <w:p w14:paraId="7F58CFD0" w14:textId="77777777" w:rsidR="00CC4AB0" w:rsidRPr="00CC4AB0" w:rsidRDefault="00CC4AB0">
      <w:pPr>
        <w:numPr>
          <w:ilvl w:val="0"/>
          <w:numId w:val="43"/>
        </w:numPr>
        <w:spacing w:after="120"/>
        <w:ind w:right="0"/>
        <w:rPr>
          <w:rFonts w:ascii="Times New Roman" w:eastAsia="Times New Roman" w:hAnsi="Times New Roman"/>
          <w:iCs/>
          <w:sz w:val="24"/>
          <w:szCs w:val="20"/>
        </w:rPr>
      </w:pPr>
      <w:proofErr w:type="gramStart"/>
      <w:r w:rsidRPr="00CC4AB0">
        <w:rPr>
          <w:rFonts w:ascii="Times New Roman" w:eastAsia="Times New Roman" w:hAnsi="Times New Roman"/>
          <w:iCs/>
          <w:sz w:val="24"/>
          <w:szCs w:val="20"/>
        </w:rPr>
        <w:t>reçu</w:t>
      </w:r>
      <w:proofErr w:type="gramEnd"/>
      <w:r w:rsidRPr="00CC4AB0">
        <w:rPr>
          <w:rFonts w:ascii="Times New Roman" w:eastAsia="Times New Roman" w:hAnsi="Times New Roman"/>
          <w:iCs/>
          <w:sz w:val="24"/>
          <w:szCs w:val="20"/>
        </w:rPr>
        <w:t xml:space="preserve"> une copie du code ;</w:t>
      </w:r>
    </w:p>
    <w:p w14:paraId="0D2948E4" w14:textId="77777777" w:rsidR="00CC4AB0" w:rsidRPr="00CC4AB0" w:rsidRDefault="00CC4AB0">
      <w:pPr>
        <w:numPr>
          <w:ilvl w:val="0"/>
          <w:numId w:val="43"/>
        </w:numPr>
        <w:spacing w:after="120"/>
        <w:ind w:right="0"/>
        <w:rPr>
          <w:rFonts w:ascii="Times New Roman" w:eastAsia="Times New Roman" w:hAnsi="Times New Roman"/>
          <w:iCs/>
          <w:sz w:val="24"/>
          <w:szCs w:val="20"/>
        </w:rPr>
      </w:pPr>
      <w:proofErr w:type="gramStart"/>
      <w:r w:rsidRPr="00CC4AB0">
        <w:rPr>
          <w:rFonts w:ascii="Times New Roman" w:eastAsia="Times New Roman" w:hAnsi="Times New Roman"/>
          <w:iCs/>
          <w:sz w:val="24"/>
          <w:szCs w:val="20"/>
        </w:rPr>
        <w:t>reçu</w:t>
      </w:r>
      <w:proofErr w:type="gramEnd"/>
      <w:r w:rsidRPr="00CC4AB0">
        <w:rPr>
          <w:rFonts w:ascii="Times New Roman" w:eastAsia="Times New Roman" w:hAnsi="Times New Roman"/>
          <w:iCs/>
          <w:sz w:val="24"/>
          <w:szCs w:val="20"/>
        </w:rPr>
        <w:t xml:space="preserve"> une explication sur le contenu du code</w:t>
      </w:r>
    </w:p>
    <w:p w14:paraId="03DDFCB8" w14:textId="77777777" w:rsidR="00CC4AB0" w:rsidRPr="00CC4AB0" w:rsidRDefault="00487C7A">
      <w:pPr>
        <w:numPr>
          <w:ilvl w:val="0"/>
          <w:numId w:val="43"/>
        </w:numPr>
        <w:spacing w:after="120"/>
        <w:ind w:right="0"/>
        <w:rPr>
          <w:rFonts w:ascii="Times New Roman" w:eastAsia="Times New Roman" w:hAnsi="Times New Roman"/>
          <w:iCs/>
          <w:sz w:val="24"/>
          <w:szCs w:val="20"/>
        </w:rPr>
      </w:pPr>
      <w:proofErr w:type="gramStart"/>
      <w:r>
        <w:rPr>
          <w:rFonts w:ascii="Times New Roman" w:eastAsia="Times New Roman" w:hAnsi="Times New Roman"/>
          <w:iCs/>
          <w:sz w:val="24"/>
          <w:szCs w:val="20"/>
        </w:rPr>
        <w:t>pris</w:t>
      </w:r>
      <w:proofErr w:type="gramEnd"/>
      <w:r w:rsidR="00CC4AB0" w:rsidRPr="00CC4AB0">
        <w:rPr>
          <w:rFonts w:ascii="Times New Roman" w:eastAsia="Times New Roman" w:hAnsi="Times New Roman"/>
          <w:iCs/>
          <w:sz w:val="24"/>
          <w:szCs w:val="20"/>
        </w:rPr>
        <w:t xml:space="preserve"> conna</w:t>
      </w:r>
      <w:r w:rsidR="00515E92">
        <w:rPr>
          <w:rFonts w:ascii="Times New Roman" w:eastAsia="Times New Roman" w:hAnsi="Times New Roman"/>
          <w:iCs/>
          <w:sz w:val="24"/>
          <w:szCs w:val="20"/>
        </w:rPr>
        <w:t>is</w:t>
      </w:r>
      <w:r w:rsidR="00CC4AB0" w:rsidRPr="00CC4AB0">
        <w:rPr>
          <w:rFonts w:ascii="Times New Roman" w:eastAsia="Times New Roman" w:hAnsi="Times New Roman"/>
          <w:iCs/>
          <w:sz w:val="24"/>
          <w:szCs w:val="20"/>
        </w:rPr>
        <w:t>sance que le respect du code est une exigence de leur contrat d’embauche ; et</w:t>
      </w:r>
    </w:p>
    <w:p w14:paraId="7634C08F" w14:textId="1DC8A472" w:rsidR="00CC4AB0" w:rsidRPr="00CC4AB0" w:rsidRDefault="00671C1C">
      <w:pPr>
        <w:numPr>
          <w:ilvl w:val="0"/>
          <w:numId w:val="43"/>
        </w:numPr>
        <w:spacing w:after="0"/>
        <w:ind w:right="0"/>
        <w:rPr>
          <w:rFonts w:ascii="Times New Roman" w:eastAsia="Times New Roman" w:hAnsi="Times New Roman"/>
          <w:iCs/>
          <w:sz w:val="24"/>
          <w:szCs w:val="20"/>
        </w:rPr>
      </w:pPr>
      <w:proofErr w:type="gramStart"/>
      <w:r>
        <w:rPr>
          <w:rFonts w:ascii="Times New Roman" w:eastAsia="Times New Roman" w:hAnsi="Times New Roman"/>
          <w:iCs/>
          <w:sz w:val="24"/>
          <w:szCs w:val="20"/>
        </w:rPr>
        <w:t>com</w:t>
      </w:r>
      <w:r w:rsidR="00487C7A">
        <w:rPr>
          <w:rFonts w:ascii="Times New Roman" w:eastAsia="Times New Roman" w:hAnsi="Times New Roman"/>
          <w:iCs/>
          <w:sz w:val="24"/>
          <w:szCs w:val="20"/>
        </w:rPr>
        <w:t>pris</w:t>
      </w:r>
      <w:proofErr w:type="gramEnd"/>
      <w:r w:rsidR="00CC4AB0" w:rsidRPr="00CC4AB0">
        <w:rPr>
          <w:rFonts w:ascii="Times New Roman" w:eastAsia="Times New Roman" w:hAnsi="Times New Roman"/>
          <w:iCs/>
          <w:sz w:val="24"/>
          <w:szCs w:val="20"/>
        </w:rPr>
        <w:t xml:space="preserve"> que toute infraction au code peut avoir de sérieuses conséquences, y </w:t>
      </w:r>
      <w:r>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00CC4AB0" w:rsidRPr="00CC4AB0">
        <w:rPr>
          <w:rFonts w:ascii="Times New Roman" w:eastAsia="Times New Roman" w:hAnsi="Times New Roman"/>
          <w:iCs/>
          <w:sz w:val="24"/>
          <w:szCs w:val="20"/>
        </w:rPr>
        <w:t xml:space="preserve"> le licenciement, ou le </w:t>
      </w:r>
      <w:r w:rsidR="00635386" w:rsidRPr="00CC4AB0">
        <w:rPr>
          <w:rFonts w:ascii="Times New Roman" w:eastAsia="Times New Roman" w:hAnsi="Times New Roman"/>
          <w:iCs/>
          <w:sz w:val="24"/>
          <w:szCs w:val="20"/>
        </w:rPr>
        <w:t>déféremment</w:t>
      </w:r>
      <w:r w:rsidR="00CC4AB0" w:rsidRPr="00CC4AB0">
        <w:rPr>
          <w:rFonts w:ascii="Times New Roman" w:eastAsia="Times New Roman" w:hAnsi="Times New Roman"/>
          <w:iCs/>
          <w:sz w:val="24"/>
          <w:szCs w:val="20"/>
        </w:rPr>
        <w:t xml:space="preserve"> aux autorités judiciaires.</w:t>
      </w:r>
    </w:p>
    <w:p w14:paraId="60CC241C" w14:textId="77777777" w:rsidR="00CC4AB0" w:rsidRPr="00CC4AB0" w:rsidRDefault="00CC4AB0" w:rsidP="00CC4AB0">
      <w:pPr>
        <w:snapToGrid w:val="0"/>
        <w:spacing w:after="120"/>
        <w:ind w:right="4"/>
        <w:rPr>
          <w:rFonts w:ascii="Times New Roman" w:eastAsia="Times New Roman" w:hAnsi="Times New Roman"/>
          <w:iCs/>
          <w:sz w:val="24"/>
          <w:szCs w:val="20"/>
        </w:rPr>
      </w:pPr>
      <w:r w:rsidRPr="00CC4AB0">
        <w:rPr>
          <w:rFonts w:ascii="Times New Roman" w:eastAsia="Times New Roman" w:hAnsi="Times New Roman"/>
          <w:iCs/>
          <w:sz w:val="24"/>
          <w:szCs w:val="20"/>
        </w:rPr>
        <w:t xml:space="preserve">Le code de conduite doit être affiché dans un endroit facilement accessible par la communauté et les personnes affectées par le projet. Il doit être fourni dans des langues </w:t>
      </w:r>
      <w:r w:rsidR="00671C1C">
        <w:rPr>
          <w:rFonts w:ascii="Times New Roman" w:eastAsia="Times New Roman" w:hAnsi="Times New Roman"/>
          <w:iCs/>
          <w:sz w:val="24"/>
          <w:szCs w:val="20"/>
        </w:rPr>
        <w:t>com</w:t>
      </w:r>
      <w:r w:rsidR="00487C7A">
        <w:rPr>
          <w:rFonts w:ascii="Times New Roman" w:eastAsia="Times New Roman" w:hAnsi="Times New Roman"/>
          <w:iCs/>
          <w:sz w:val="24"/>
          <w:szCs w:val="20"/>
        </w:rPr>
        <w:t>pris</w:t>
      </w:r>
      <w:r w:rsidR="00DD4E03">
        <w:rPr>
          <w:rFonts w:ascii="Times New Roman" w:eastAsia="Times New Roman" w:hAnsi="Times New Roman"/>
          <w:iCs/>
          <w:sz w:val="24"/>
          <w:szCs w:val="20"/>
        </w:rPr>
        <w:t>e</w:t>
      </w:r>
      <w:r w:rsidRPr="00CC4AB0">
        <w:rPr>
          <w:rFonts w:ascii="Times New Roman" w:eastAsia="Times New Roman" w:hAnsi="Times New Roman"/>
          <w:iCs/>
          <w:sz w:val="24"/>
          <w:szCs w:val="20"/>
        </w:rPr>
        <w:t>s par la communauté locale, le Personnel de l’Entrepreneur et du Maître de l’Ouvrage et les personnes affectées.</w:t>
      </w:r>
    </w:p>
    <w:p w14:paraId="1292313F" w14:textId="77777777" w:rsidR="00CC4AB0" w:rsidRPr="00CC4AB0" w:rsidRDefault="00CC4AB0" w:rsidP="00CC4AB0">
      <w:pPr>
        <w:spacing w:after="0"/>
        <w:ind w:right="-540"/>
        <w:rPr>
          <w:rFonts w:ascii="Times New Roman" w:eastAsia="Times New Roman" w:hAnsi="Times New Roman"/>
          <w:b/>
          <w:smallCaps/>
          <w:sz w:val="28"/>
          <w:szCs w:val="28"/>
        </w:rPr>
      </w:pPr>
      <w:r w:rsidRPr="00CC4AB0">
        <w:rPr>
          <w:rFonts w:ascii="Times New Roman" w:eastAsia="Times New Roman" w:hAnsi="Times New Roman"/>
          <w:b/>
          <w:smallCaps/>
          <w:sz w:val="28"/>
          <w:szCs w:val="28"/>
        </w:rPr>
        <w:t>Paiement pour les Exigences ESHS</w:t>
      </w:r>
    </w:p>
    <w:p w14:paraId="0D780705" w14:textId="5FCDA695" w:rsidR="00CC4AB0" w:rsidRPr="00CC4AB0" w:rsidRDefault="00CC4AB0" w:rsidP="00CC4AB0">
      <w:pPr>
        <w:spacing w:before="120" w:after="120"/>
        <w:ind w:right="0"/>
        <w:rPr>
          <w:rFonts w:ascii="Times New Roman" w:eastAsia="Times New Roman" w:hAnsi="Times New Roman"/>
          <w:sz w:val="24"/>
          <w:szCs w:val="20"/>
        </w:rPr>
      </w:pPr>
      <w:r w:rsidRPr="00CC4AB0">
        <w:rPr>
          <w:rFonts w:ascii="Times New Roman" w:eastAsia="Times New Roman" w:hAnsi="Times New Roman"/>
          <w:i/>
          <w:sz w:val="24"/>
          <w:szCs w:val="20"/>
        </w:rPr>
        <w:t>Les spécia</w:t>
      </w:r>
      <w:r w:rsidR="00D928A4">
        <w:rPr>
          <w:rFonts w:ascii="Times New Roman" w:eastAsia="Times New Roman" w:hAnsi="Times New Roman"/>
          <w:i/>
          <w:sz w:val="24"/>
          <w:szCs w:val="20"/>
        </w:rPr>
        <w:t>liste</w:t>
      </w:r>
      <w:r w:rsidRPr="00CC4AB0">
        <w:rPr>
          <w:rFonts w:ascii="Times New Roman" w:eastAsia="Times New Roman" w:hAnsi="Times New Roman"/>
          <w:i/>
          <w:sz w:val="24"/>
          <w:szCs w:val="20"/>
        </w:rPr>
        <w:t>s ESHS et de passation des marchés du Maître d’Ouvrage doivent en</w:t>
      </w:r>
      <w:r w:rsidR="00944B98">
        <w:rPr>
          <w:rFonts w:ascii="Times New Roman" w:eastAsia="Times New Roman" w:hAnsi="Times New Roman"/>
          <w:i/>
          <w:sz w:val="24"/>
          <w:szCs w:val="20"/>
        </w:rPr>
        <w:t>vis</w:t>
      </w:r>
      <w:r w:rsidRPr="00CC4AB0">
        <w:rPr>
          <w:rFonts w:ascii="Times New Roman" w:eastAsia="Times New Roman" w:hAnsi="Times New Roman"/>
          <w:i/>
          <w:sz w:val="24"/>
          <w:szCs w:val="20"/>
        </w:rPr>
        <w:t xml:space="preserve">ager comment l’Entrepreneur </w:t>
      </w:r>
      <w:r w:rsidR="00635386" w:rsidRPr="00CC4AB0">
        <w:rPr>
          <w:rFonts w:ascii="Times New Roman" w:eastAsia="Times New Roman" w:hAnsi="Times New Roman"/>
          <w:i/>
          <w:sz w:val="24"/>
          <w:szCs w:val="20"/>
        </w:rPr>
        <w:t>établira</w:t>
      </w:r>
      <w:r w:rsidRPr="00CC4AB0">
        <w:rPr>
          <w:rFonts w:ascii="Times New Roman" w:eastAsia="Times New Roman" w:hAnsi="Times New Roman"/>
          <w:i/>
          <w:sz w:val="24"/>
          <w:szCs w:val="20"/>
        </w:rPr>
        <w:t xml:space="preserve"> le coût des exigences ESHS. Dans la majorité des cas, la rémunération correspondant aux exigences ESHS (accessoires à la </w:t>
      </w:r>
      <w:r w:rsidR="002A6CC7">
        <w:rPr>
          <w:rFonts w:ascii="Times New Roman" w:eastAsia="Times New Roman" w:hAnsi="Times New Roman"/>
          <w:i/>
          <w:sz w:val="24"/>
          <w:szCs w:val="20"/>
        </w:rPr>
        <w:t>réalisation</w:t>
      </w:r>
      <w:r w:rsidRPr="00CC4AB0">
        <w:rPr>
          <w:rFonts w:ascii="Times New Roman" w:eastAsia="Times New Roman" w:hAnsi="Times New Roman"/>
          <w:i/>
          <w:sz w:val="24"/>
          <w:szCs w:val="20"/>
        </w:rPr>
        <w:t xml:space="preserve"> des travaux et services) sera normalement couverte par le coût des autres éléments du Détail quantitatif et estimatif. Par exemple, le coût de </w:t>
      </w:r>
      <w:r w:rsidR="00952E9E">
        <w:rPr>
          <w:rFonts w:ascii="Times New Roman" w:eastAsia="Times New Roman" w:hAnsi="Times New Roman"/>
          <w:i/>
          <w:sz w:val="24"/>
          <w:szCs w:val="20"/>
        </w:rPr>
        <w:t>mis</w:t>
      </w:r>
      <w:r w:rsidRPr="00CC4AB0">
        <w:rPr>
          <w:rFonts w:ascii="Times New Roman" w:eastAsia="Times New Roman" w:hAnsi="Times New Roman"/>
          <w:i/>
          <w:sz w:val="24"/>
          <w:szCs w:val="20"/>
        </w:rPr>
        <w:t xml:space="preserve">e en œuvre de systèmes de sécurité du travail,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CC4AB0">
        <w:rPr>
          <w:rFonts w:ascii="Times New Roman" w:eastAsia="Times New Roman" w:hAnsi="Times New Roman"/>
          <w:i/>
          <w:sz w:val="24"/>
          <w:szCs w:val="20"/>
        </w:rPr>
        <w:t xml:space="preserve"> le coût des mesures nécessaires pour assurer la sécurité de la circulation, sera couvert par les prix du Sou</w:t>
      </w:r>
      <w:r w:rsidR="00952E9E">
        <w:rPr>
          <w:rFonts w:ascii="Times New Roman" w:eastAsia="Times New Roman" w:hAnsi="Times New Roman"/>
          <w:i/>
          <w:sz w:val="24"/>
          <w:szCs w:val="20"/>
        </w:rPr>
        <w:t>mis</w:t>
      </w:r>
      <w:r w:rsidR="00EC58FF">
        <w:rPr>
          <w:rFonts w:ascii="Times New Roman" w:eastAsia="Times New Roman" w:hAnsi="Times New Roman"/>
          <w:i/>
          <w:sz w:val="24"/>
          <w:szCs w:val="20"/>
        </w:rPr>
        <w:t>sion</w:t>
      </w:r>
      <w:r w:rsidRPr="00CC4AB0">
        <w:rPr>
          <w:rFonts w:ascii="Times New Roman" w:eastAsia="Times New Roman" w:hAnsi="Times New Roman"/>
          <w:i/>
          <w:sz w:val="24"/>
          <w:szCs w:val="20"/>
        </w:rPr>
        <w:t xml:space="preserve">naire pour les travaux correspondants. En variante, l’insertion de montants </w:t>
      </w:r>
      <w:r w:rsidR="00635386" w:rsidRPr="00CC4AB0">
        <w:rPr>
          <w:rFonts w:ascii="Times New Roman" w:eastAsia="Times New Roman" w:hAnsi="Times New Roman"/>
          <w:i/>
          <w:sz w:val="24"/>
          <w:szCs w:val="20"/>
        </w:rPr>
        <w:t>pro</w:t>
      </w:r>
      <w:r w:rsidR="00635386">
        <w:rPr>
          <w:rFonts w:ascii="Times New Roman" w:eastAsia="Times New Roman" w:hAnsi="Times New Roman"/>
          <w:i/>
          <w:sz w:val="24"/>
          <w:szCs w:val="20"/>
        </w:rPr>
        <w:t>visi</w:t>
      </w:r>
      <w:r w:rsidR="00635386" w:rsidRPr="00CC4AB0">
        <w:rPr>
          <w:rFonts w:ascii="Times New Roman" w:eastAsia="Times New Roman" w:hAnsi="Times New Roman"/>
          <w:i/>
          <w:sz w:val="24"/>
          <w:szCs w:val="20"/>
        </w:rPr>
        <w:t>onnels</w:t>
      </w:r>
      <w:r w:rsidRPr="00CC4AB0">
        <w:rPr>
          <w:rFonts w:ascii="Times New Roman" w:eastAsia="Times New Roman" w:hAnsi="Times New Roman"/>
          <w:i/>
          <w:sz w:val="24"/>
          <w:szCs w:val="20"/>
        </w:rPr>
        <w:t xml:space="preserve"> peut être en</w:t>
      </w:r>
      <w:r w:rsidR="00944B98">
        <w:rPr>
          <w:rFonts w:ascii="Times New Roman" w:eastAsia="Times New Roman" w:hAnsi="Times New Roman"/>
          <w:i/>
          <w:sz w:val="24"/>
          <w:szCs w:val="20"/>
        </w:rPr>
        <w:t>vis</w:t>
      </w:r>
      <w:r w:rsidRPr="00CC4AB0">
        <w:rPr>
          <w:rFonts w:ascii="Times New Roman" w:eastAsia="Times New Roman" w:hAnsi="Times New Roman"/>
          <w:i/>
          <w:sz w:val="24"/>
          <w:szCs w:val="20"/>
        </w:rPr>
        <w:t>agée afin de rémunérer certaines activités spécifiques, par exemple les services de conseils et de sensibil</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ation concernant le VIH, la sensibil</w:t>
      </w:r>
      <w:r w:rsidR="00515E92">
        <w:rPr>
          <w:rFonts w:ascii="Times New Roman" w:eastAsia="Times New Roman" w:hAnsi="Times New Roman"/>
          <w:i/>
          <w:sz w:val="24"/>
          <w:szCs w:val="20"/>
        </w:rPr>
        <w:t>is</w:t>
      </w:r>
      <w:r w:rsidRPr="00CC4AB0">
        <w:rPr>
          <w:rFonts w:ascii="Times New Roman" w:eastAsia="Times New Roman" w:hAnsi="Times New Roman"/>
          <w:i/>
          <w:sz w:val="24"/>
          <w:szCs w:val="20"/>
        </w:rPr>
        <w:t>ation à VCS/EAS ou afin d’inciter l’entrepreneur à produire des résultats dans le domaine ESHS en supplément des exigences du Marché.</w:t>
      </w:r>
    </w:p>
    <w:p w14:paraId="50B20915" w14:textId="77777777" w:rsidR="00CC4AB0" w:rsidRPr="00CC4AB0" w:rsidRDefault="00CC4AB0" w:rsidP="00CC4AB0">
      <w:pPr>
        <w:spacing w:before="120" w:after="120"/>
        <w:ind w:right="0"/>
        <w:jc w:val="left"/>
        <w:rPr>
          <w:rFonts w:ascii="Times New Roman" w:eastAsia="Times New Roman" w:hAnsi="Times New Roman"/>
          <w:sz w:val="24"/>
          <w:szCs w:val="20"/>
        </w:rPr>
      </w:pPr>
    </w:p>
    <w:p w14:paraId="0FB5FC0C" w14:textId="77777777" w:rsidR="00B46469" w:rsidRDefault="00B46469">
      <w:pPr>
        <w:sectPr w:rsidR="00B46469" w:rsidSect="00D00193">
          <w:headerReference w:type="default" r:id="rId31"/>
          <w:pgSz w:w="11907" w:h="16839" w:code="9"/>
          <w:pgMar w:top="940" w:right="1984" w:bottom="1702" w:left="1020" w:header="1023" w:footer="0" w:gutter="0"/>
          <w:cols w:space="720"/>
          <w:docGrid w:linePitch="299"/>
        </w:sectPr>
      </w:pPr>
    </w:p>
    <w:p w14:paraId="5913424B" w14:textId="77777777" w:rsidR="00A14562" w:rsidRDefault="00A14562"/>
    <w:p w14:paraId="52E32504" w14:textId="77777777" w:rsidR="00A14562" w:rsidRDefault="00A14562"/>
    <w:p w14:paraId="6F0FE843" w14:textId="77777777" w:rsidR="00A14562" w:rsidRDefault="00A14562"/>
    <w:p w14:paraId="504E3C10" w14:textId="77777777" w:rsidR="00A14562" w:rsidRDefault="00A14562"/>
    <w:p w14:paraId="6463170A" w14:textId="77777777" w:rsidR="00A14562" w:rsidRDefault="00A14562"/>
    <w:p w14:paraId="4877C3AF" w14:textId="77777777" w:rsidR="00A14562" w:rsidRDefault="00A14562"/>
    <w:p w14:paraId="359ADD60" w14:textId="77777777" w:rsidR="00A14562" w:rsidRPr="00CC4AB0" w:rsidRDefault="00CC4AB0" w:rsidP="00A66F9B">
      <w:pPr>
        <w:jc w:val="center"/>
        <w:rPr>
          <w:b/>
          <w:bCs/>
          <w:sz w:val="52"/>
          <w:szCs w:val="52"/>
        </w:rPr>
      </w:pPr>
      <w:bookmarkStart w:id="449" w:name="_Toc486541297"/>
      <w:bookmarkStart w:id="450" w:name="_Toc486874106"/>
      <w:bookmarkStart w:id="451" w:name="_Toc489020863"/>
      <w:r w:rsidRPr="00CC4AB0">
        <w:rPr>
          <w:rFonts w:ascii="Times New Roman" w:eastAsia="Times New Roman" w:hAnsi="Times New Roman"/>
          <w:b/>
          <w:bCs/>
          <w:sz w:val="52"/>
          <w:szCs w:val="52"/>
        </w:rPr>
        <w:t>PARTIE 3 – March</w:t>
      </w:r>
      <w:bookmarkEnd w:id="449"/>
      <w:r w:rsidRPr="00CC4AB0">
        <w:rPr>
          <w:rFonts w:ascii="Times New Roman" w:eastAsia="Times New Roman" w:hAnsi="Times New Roman"/>
          <w:b/>
          <w:bCs/>
          <w:sz w:val="52"/>
          <w:szCs w:val="52"/>
        </w:rPr>
        <w:t>é</w:t>
      </w:r>
      <w:bookmarkEnd w:id="450"/>
      <w:bookmarkEnd w:id="451"/>
    </w:p>
    <w:p w14:paraId="112B8CAF" w14:textId="77777777" w:rsidR="00A14562" w:rsidRDefault="00A14562"/>
    <w:p w14:paraId="4EC0E320" w14:textId="77777777" w:rsidR="00A14562" w:rsidRDefault="00A14562"/>
    <w:p w14:paraId="58D61C63" w14:textId="77777777" w:rsidR="00A14562" w:rsidRDefault="00A14562"/>
    <w:p w14:paraId="290BF309" w14:textId="77777777" w:rsidR="00A14562" w:rsidRDefault="00A14562"/>
    <w:p w14:paraId="4A77576B" w14:textId="77777777" w:rsidR="00A14562" w:rsidRDefault="00A14562"/>
    <w:p w14:paraId="5F6171B8" w14:textId="77777777" w:rsidR="00A14562" w:rsidRDefault="00A14562"/>
    <w:p w14:paraId="3854957B" w14:textId="77777777" w:rsidR="00A14562" w:rsidRDefault="00A14562"/>
    <w:p w14:paraId="1FF77045" w14:textId="77777777" w:rsidR="00A14562" w:rsidRDefault="00A14562"/>
    <w:p w14:paraId="729ABFB6" w14:textId="77777777" w:rsidR="00A14562" w:rsidRDefault="00A14562"/>
    <w:p w14:paraId="35B98F3F" w14:textId="77777777" w:rsidR="00A14562" w:rsidRDefault="00A14562"/>
    <w:p w14:paraId="2AB92D8B" w14:textId="77777777" w:rsidR="00A14562" w:rsidRDefault="00A14562"/>
    <w:p w14:paraId="1D14F62E" w14:textId="77777777" w:rsidR="00A14562" w:rsidRDefault="00A14562"/>
    <w:p w14:paraId="4834FD88" w14:textId="77777777" w:rsidR="00A14562" w:rsidRDefault="00A14562"/>
    <w:p w14:paraId="33EF1470" w14:textId="77777777" w:rsidR="00A14562" w:rsidRDefault="00A14562"/>
    <w:p w14:paraId="75EFD1D8" w14:textId="77777777" w:rsidR="00A14562" w:rsidRDefault="00A14562"/>
    <w:p w14:paraId="0C523E6A" w14:textId="77777777" w:rsidR="00A14562" w:rsidRDefault="00A14562"/>
    <w:p w14:paraId="4A310E32" w14:textId="77777777" w:rsidR="00A14562" w:rsidRDefault="00A14562"/>
    <w:p w14:paraId="56FA7C03" w14:textId="77777777" w:rsidR="00E168D9" w:rsidRPr="003F1459" w:rsidRDefault="00E168D9" w:rsidP="00E168D9">
      <w:pPr>
        <w:suppressAutoHyphens/>
        <w:overflowPunct w:val="0"/>
        <w:autoSpaceDE w:val="0"/>
        <w:autoSpaceDN w:val="0"/>
        <w:adjustRightInd w:val="0"/>
        <w:spacing w:after="0"/>
        <w:textAlignment w:val="baseline"/>
        <w:rPr>
          <w:rFonts w:ascii="Times New Roman" w:eastAsia="Times New Roman" w:hAnsi="Times New Roman"/>
          <w:sz w:val="24"/>
          <w:szCs w:val="24"/>
          <w:lang w:eastAsia="fr-FR"/>
        </w:rPr>
      </w:pPr>
    </w:p>
    <w:p w14:paraId="627475D9" w14:textId="77777777" w:rsidR="00E168D9" w:rsidRDefault="00E168D9" w:rsidP="00E168D9">
      <w:pPr>
        <w:rPr>
          <w:rFonts w:ascii="Times New Roman" w:hAnsi="Times New Roman"/>
        </w:rPr>
      </w:pPr>
    </w:p>
    <w:p w14:paraId="28DA0237" w14:textId="77777777" w:rsidR="00E94925" w:rsidRDefault="00E94925" w:rsidP="00E168D9">
      <w:pPr>
        <w:rPr>
          <w:rFonts w:ascii="Times New Roman" w:hAnsi="Times New Roman"/>
        </w:rPr>
      </w:pPr>
    </w:p>
    <w:p w14:paraId="4E93BF89" w14:textId="5F2F04C5" w:rsidR="00FD3AE1" w:rsidRPr="00FD3AE1" w:rsidRDefault="00FD3AE1" w:rsidP="00FD3AE1">
      <w:pPr>
        <w:spacing w:before="120" w:after="120"/>
        <w:ind w:right="0"/>
        <w:jc w:val="center"/>
        <w:rPr>
          <w:rFonts w:ascii="Times New Roman" w:eastAsia="Times New Roman" w:hAnsi="Times New Roman"/>
          <w:b/>
          <w:sz w:val="44"/>
          <w:szCs w:val="20"/>
        </w:rPr>
      </w:pPr>
      <w:bookmarkStart w:id="452" w:name="_Toc486541298"/>
      <w:bookmarkStart w:id="453" w:name="_Toc486874107"/>
      <w:bookmarkStart w:id="454" w:name="_Toc489020864"/>
      <w:r w:rsidRPr="00FD3AE1">
        <w:rPr>
          <w:rFonts w:ascii="Times New Roman" w:eastAsia="Times New Roman" w:hAnsi="Times New Roman"/>
          <w:b/>
          <w:sz w:val="44"/>
          <w:szCs w:val="20"/>
        </w:rPr>
        <w:t>Section VI</w:t>
      </w:r>
      <w:r w:rsidR="00B46469">
        <w:rPr>
          <w:rFonts w:ascii="Times New Roman" w:eastAsia="Times New Roman" w:hAnsi="Times New Roman"/>
          <w:b/>
          <w:sz w:val="44"/>
          <w:szCs w:val="20"/>
        </w:rPr>
        <w:t>I</w:t>
      </w:r>
      <w:r w:rsidRPr="00FD3AE1">
        <w:rPr>
          <w:rFonts w:ascii="Times New Roman" w:eastAsia="Times New Roman" w:hAnsi="Times New Roman"/>
          <w:b/>
          <w:sz w:val="44"/>
          <w:szCs w:val="20"/>
        </w:rPr>
        <w:t xml:space="preserve">I. Cahier des Clauses </w:t>
      </w:r>
      <w:r w:rsidR="00952E9E">
        <w:rPr>
          <w:rFonts w:ascii="Times New Roman" w:eastAsia="Times New Roman" w:hAnsi="Times New Roman"/>
          <w:b/>
          <w:sz w:val="44"/>
          <w:szCs w:val="20"/>
        </w:rPr>
        <w:t>administratives</w:t>
      </w:r>
      <w:r w:rsidRPr="00FD3AE1">
        <w:rPr>
          <w:rFonts w:ascii="Times New Roman" w:eastAsia="Times New Roman" w:hAnsi="Times New Roman"/>
          <w:b/>
          <w:sz w:val="44"/>
          <w:szCs w:val="20"/>
        </w:rPr>
        <w:t xml:space="preserve"> générales (CCAG)</w:t>
      </w:r>
      <w:bookmarkEnd w:id="452"/>
      <w:bookmarkEnd w:id="453"/>
      <w:bookmarkEnd w:id="454"/>
    </w:p>
    <w:p w14:paraId="43EC8371" w14:textId="752073D8" w:rsidR="00FD3AE1" w:rsidRPr="00FD3AE1" w:rsidRDefault="00FD3AE1" w:rsidP="00FD3AE1">
      <w:pPr>
        <w:keepNext/>
        <w:suppressAutoHyphens/>
        <w:spacing w:before="240"/>
        <w:ind w:right="0"/>
        <w:jc w:val="center"/>
        <w:rPr>
          <w:rFonts w:ascii="Times New Roman" w:eastAsia="Times New Roman" w:hAnsi="Times New Roman"/>
          <w:b/>
          <w:smallCaps/>
          <w:sz w:val="32"/>
          <w:szCs w:val="20"/>
        </w:rPr>
      </w:pPr>
      <w:r w:rsidRPr="00FD3AE1">
        <w:rPr>
          <w:rFonts w:ascii="Times New Roman Bold" w:eastAsia="Times New Roman" w:hAnsi="Times New Roman Bold" w:cs="Times New Roman Bold"/>
          <w:b/>
          <w:bCs/>
          <w:i/>
          <w:sz w:val="24"/>
          <w:szCs w:val="20"/>
        </w:rPr>
        <w:fldChar w:fldCharType="begin"/>
      </w:r>
      <w:r w:rsidRPr="00FD3AE1">
        <w:rPr>
          <w:rFonts w:ascii="Times New Roman Bold" w:eastAsia="Times New Roman" w:hAnsi="Times New Roman Bold" w:cs="Times New Roman Bold"/>
          <w:b/>
          <w:bCs/>
          <w:i/>
          <w:sz w:val="24"/>
          <w:szCs w:val="20"/>
        </w:rPr>
        <w:instrText xml:space="preserve"> TOC \h \z \t "Sec VIII 1,1,Sec VIII 2,2" </w:instrText>
      </w:r>
      <w:r w:rsidRPr="00FD3AE1">
        <w:rPr>
          <w:rFonts w:ascii="Times New Roman Bold" w:eastAsia="Times New Roman" w:hAnsi="Times New Roman Bold" w:cs="Times New Roman Bold"/>
          <w:b/>
          <w:bCs/>
          <w:i/>
          <w:sz w:val="24"/>
          <w:szCs w:val="20"/>
        </w:rPr>
        <w:fldChar w:fldCharType="separate"/>
      </w:r>
      <w:r w:rsidR="00AF4CAD">
        <w:rPr>
          <w:rFonts w:ascii="Times New Roman Bold" w:eastAsia="Times New Roman" w:hAnsi="Times New Roman Bold" w:cs="Times New Roman Bold"/>
          <w:i/>
          <w:noProof/>
          <w:sz w:val="24"/>
          <w:szCs w:val="20"/>
        </w:rPr>
        <w:t>Aucune entrée de table des matières n'a été trouvée.</w:t>
      </w:r>
      <w:r w:rsidRPr="00FD3AE1">
        <w:rPr>
          <w:rFonts w:ascii="Times New Roman" w:eastAsia="Times New Roman" w:hAnsi="Times New Roman"/>
          <w:b/>
          <w:i/>
          <w:smallCaps/>
          <w:sz w:val="32"/>
          <w:szCs w:val="20"/>
        </w:rPr>
        <w:fldChar w:fldCharType="end"/>
      </w:r>
      <w:r w:rsidRPr="00FD3AE1">
        <w:rPr>
          <w:rFonts w:ascii="Times New Roman" w:eastAsia="Times New Roman" w:hAnsi="Times New Roman"/>
          <w:b/>
          <w:i/>
          <w:smallCaps/>
          <w:sz w:val="12"/>
          <w:szCs w:val="2"/>
        </w:rPr>
        <w:br w:type="page"/>
      </w:r>
      <w:bookmarkStart w:id="455" w:name="_Toc226254995"/>
      <w:bookmarkStart w:id="456" w:name="_Toc486861799"/>
      <w:r w:rsidRPr="00FD3AE1">
        <w:rPr>
          <w:rFonts w:ascii="Times New Roman" w:eastAsia="Times New Roman" w:hAnsi="Times New Roman"/>
          <w:b/>
          <w:smallCaps/>
          <w:sz w:val="32"/>
          <w:szCs w:val="20"/>
        </w:rPr>
        <w:lastRenderedPageBreak/>
        <w:t>A. Marché et Interprétation</w:t>
      </w:r>
      <w:bookmarkEnd w:id="455"/>
      <w:bookmarkEnd w:id="456"/>
    </w:p>
    <w:tbl>
      <w:tblPr>
        <w:tblW w:w="9600" w:type="dxa"/>
        <w:tblLayout w:type="fixed"/>
        <w:tblLook w:val="04A0" w:firstRow="1" w:lastRow="0" w:firstColumn="1" w:lastColumn="0" w:noHBand="0" w:noVBand="1"/>
      </w:tblPr>
      <w:tblGrid>
        <w:gridCol w:w="2375"/>
        <w:gridCol w:w="7225"/>
      </w:tblGrid>
      <w:tr w:rsidR="00FD3AE1" w:rsidRPr="00FD3AE1" w14:paraId="1BBCB7F2" w14:textId="77777777" w:rsidTr="004F3CEA">
        <w:tc>
          <w:tcPr>
            <w:tcW w:w="2375" w:type="dxa"/>
            <w:hideMark/>
          </w:tcPr>
          <w:p w14:paraId="637B6DB7" w14:textId="77777777" w:rsidR="00FD3AE1" w:rsidRPr="00FD3AE1" w:rsidRDefault="00FD3AE1"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57" w:name="_Toc486861800"/>
            <w:bookmarkStart w:id="458" w:name="_Toc226254996"/>
            <w:r w:rsidRPr="00FD3AE1">
              <w:rPr>
                <w:rFonts w:ascii="Times New Roman" w:eastAsia="Times New Roman" w:hAnsi="Times New Roman"/>
                <w:b/>
                <w:sz w:val="24"/>
                <w:szCs w:val="20"/>
              </w:rPr>
              <w:t>Définitions</w:t>
            </w:r>
            <w:bookmarkEnd w:id="457"/>
            <w:bookmarkEnd w:id="458"/>
          </w:p>
        </w:tc>
        <w:tc>
          <w:tcPr>
            <w:tcW w:w="7225" w:type="dxa"/>
            <w:hideMark/>
          </w:tcPr>
          <w:p w14:paraId="112CEE9C" w14:textId="0B013D1C" w:rsidR="00FD3AE1" w:rsidRPr="00FD3AE1" w:rsidRDefault="00FD3AE1">
            <w:pPr>
              <w:numPr>
                <w:ilvl w:val="1"/>
                <w:numId w:val="18"/>
              </w:numPr>
              <w:tabs>
                <w:tab w:val="left" w:pos="599"/>
              </w:tabs>
              <w:spacing w:after="200"/>
              <w:ind w:left="601" w:right="0" w:hanging="601"/>
              <w:rPr>
                <w:rFonts w:ascii="Times New Roman" w:eastAsia="Times New Roman" w:hAnsi="Times New Roman"/>
                <w:sz w:val="24"/>
                <w:szCs w:val="20"/>
              </w:rPr>
            </w:pPr>
            <w:r w:rsidRPr="00FD3AE1">
              <w:rPr>
                <w:rFonts w:ascii="Times New Roman" w:eastAsia="Times New Roman" w:hAnsi="Times New Roman"/>
                <w:sz w:val="24"/>
                <w:szCs w:val="20"/>
              </w:rPr>
              <w:t xml:space="preserve">Les termes et expressions suivants en caractères gras auront la </w:t>
            </w:r>
            <w:r w:rsidR="00635386" w:rsidRPr="00FD3AE1">
              <w:rPr>
                <w:rFonts w:ascii="Times New Roman" w:eastAsia="Times New Roman" w:hAnsi="Times New Roman"/>
                <w:sz w:val="24"/>
                <w:szCs w:val="20"/>
              </w:rPr>
              <w:t>signif</w:t>
            </w:r>
            <w:r w:rsidR="00635386">
              <w:rPr>
                <w:rFonts w:ascii="Times New Roman" w:eastAsia="Times New Roman" w:hAnsi="Times New Roman"/>
                <w:sz w:val="24"/>
                <w:szCs w:val="20"/>
              </w:rPr>
              <w:t>ic</w:t>
            </w:r>
            <w:r w:rsidR="00635386" w:rsidRPr="00FD3AE1">
              <w:rPr>
                <w:rFonts w:ascii="Times New Roman" w:eastAsia="Times New Roman" w:hAnsi="Times New Roman"/>
                <w:sz w:val="24"/>
                <w:szCs w:val="20"/>
              </w:rPr>
              <w:t>ation</w:t>
            </w:r>
            <w:r w:rsidRPr="00FD3AE1">
              <w:rPr>
                <w:rFonts w:ascii="Times New Roman" w:eastAsia="Times New Roman" w:hAnsi="Times New Roman"/>
                <w:sz w:val="24"/>
                <w:szCs w:val="20"/>
              </w:rPr>
              <w:t xml:space="preserve"> qui leur est attribuée ci-après :</w:t>
            </w:r>
          </w:p>
          <w:p w14:paraId="03CA8415"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 terme </w:t>
            </w:r>
            <w:r w:rsidRPr="00FD3AE1">
              <w:rPr>
                <w:rFonts w:ascii="Times New Roman" w:eastAsia="Times New Roman" w:hAnsi="Times New Roman"/>
                <w:b/>
                <w:bCs/>
                <w:sz w:val="24"/>
                <w:szCs w:val="20"/>
              </w:rPr>
              <w:t>« Marché »</w:t>
            </w:r>
            <w:r w:rsidRPr="00FD3AE1">
              <w:rPr>
                <w:rFonts w:ascii="Times New Roman" w:eastAsia="Times New Roman" w:hAnsi="Times New Roman"/>
                <w:sz w:val="24"/>
                <w:szCs w:val="20"/>
              </w:rPr>
              <w:t xml:space="preserve"> désigne le marché conclu entre le Maître de l’ouvrage et l’Entrepreneur afin de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attendus de l’Entrepreneur et de mener à bien les Travaux et obligations d’entretien correspondants. Il comprend les documents dont la </w:t>
            </w:r>
            <w:r w:rsidR="00D928A4">
              <w:rPr>
                <w:rFonts w:ascii="Times New Roman" w:eastAsia="Times New Roman" w:hAnsi="Times New Roman"/>
                <w:sz w:val="24"/>
                <w:szCs w:val="20"/>
              </w:rPr>
              <w:t>liste</w:t>
            </w:r>
            <w:r w:rsidRPr="00FD3AE1">
              <w:rPr>
                <w:rFonts w:ascii="Times New Roman" w:eastAsia="Times New Roman" w:hAnsi="Times New Roman"/>
                <w:sz w:val="24"/>
                <w:szCs w:val="20"/>
              </w:rPr>
              <w:t xml:space="preserve"> figure à la Clause 3 ci-après. </w:t>
            </w:r>
          </w:p>
          <w:p w14:paraId="0B39CFF5"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 terme </w:t>
            </w:r>
            <w:r w:rsidRPr="00FD3AE1">
              <w:rPr>
                <w:rFonts w:ascii="Times New Roman" w:eastAsia="Times New Roman" w:hAnsi="Times New Roman"/>
                <w:b/>
                <w:bCs/>
                <w:sz w:val="24"/>
                <w:szCs w:val="20"/>
              </w:rPr>
              <w:t>« jour »</w:t>
            </w:r>
            <w:r w:rsidRPr="00FD3AE1">
              <w:rPr>
                <w:rFonts w:ascii="Times New Roman" w:eastAsia="Times New Roman" w:hAnsi="Times New Roman"/>
                <w:sz w:val="24"/>
                <w:szCs w:val="20"/>
              </w:rPr>
              <w:t xml:space="preserve"> signifie jour calendaire et le terme </w:t>
            </w:r>
            <w:r w:rsidRPr="00FD3AE1">
              <w:rPr>
                <w:rFonts w:ascii="Times New Roman" w:eastAsia="Times New Roman" w:hAnsi="Times New Roman"/>
                <w:b/>
                <w:bCs/>
                <w:sz w:val="24"/>
                <w:szCs w:val="20"/>
              </w:rPr>
              <w:t>« </w:t>
            </w:r>
            <w:r w:rsidR="00952E9E">
              <w:rPr>
                <w:rFonts w:ascii="Times New Roman" w:eastAsia="Times New Roman" w:hAnsi="Times New Roman"/>
                <w:b/>
                <w:bCs/>
                <w:sz w:val="24"/>
                <w:szCs w:val="20"/>
              </w:rPr>
              <w:t>mois</w:t>
            </w:r>
            <w:r w:rsidRPr="00FD3AE1">
              <w:rPr>
                <w:rFonts w:ascii="Times New Roman" w:eastAsia="Times New Roman" w:hAnsi="Times New Roman"/>
                <w:b/>
                <w:bCs/>
                <w:sz w:val="24"/>
                <w:szCs w:val="20"/>
              </w:rPr>
              <w:t> »</w:t>
            </w:r>
            <w:r w:rsidRPr="00FD3AE1">
              <w:rPr>
                <w:rFonts w:ascii="Times New Roman" w:eastAsia="Times New Roman" w:hAnsi="Times New Roman"/>
                <w:sz w:val="24"/>
                <w:szCs w:val="20"/>
              </w:rPr>
              <w:t xml:space="preserve"> désigne un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calendaire.</w:t>
            </w:r>
          </w:p>
          <w:p w14:paraId="43EB9191" w14:textId="77777777" w:rsidR="00FD3AE1" w:rsidRPr="00FD3AE1" w:rsidRDefault="00FD3AE1" w:rsidP="00FD3AE1">
            <w:pPr>
              <w:spacing w:after="200"/>
              <w:ind w:left="599" w:right="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 xml:space="preserve">L’expression </w:t>
            </w:r>
            <w:r w:rsidRPr="00FD3AE1">
              <w:rPr>
                <w:rFonts w:ascii="Times New Roman" w:eastAsia="Times New Roman" w:hAnsi="Times New Roman"/>
                <w:b/>
                <w:bCs/>
                <w:spacing w:val="-2"/>
                <w:sz w:val="24"/>
                <w:szCs w:val="20"/>
              </w:rPr>
              <w:t xml:space="preserve">« Maître </w:t>
            </w:r>
            <w:r w:rsidR="00077AAE">
              <w:rPr>
                <w:rFonts w:ascii="Times New Roman" w:eastAsia="Times New Roman" w:hAnsi="Times New Roman"/>
                <w:b/>
                <w:bCs/>
                <w:spacing w:val="-2"/>
                <w:sz w:val="24"/>
                <w:szCs w:val="20"/>
              </w:rPr>
              <w:t>de l</w:t>
            </w:r>
            <w:r w:rsidRPr="00FD3AE1">
              <w:rPr>
                <w:rFonts w:ascii="Times New Roman" w:eastAsia="Times New Roman" w:hAnsi="Times New Roman"/>
                <w:b/>
                <w:bCs/>
                <w:spacing w:val="-2"/>
                <w:sz w:val="24"/>
                <w:szCs w:val="20"/>
              </w:rPr>
              <w:t>’ouvrage »</w:t>
            </w:r>
            <w:r w:rsidRPr="00FD3AE1">
              <w:rPr>
                <w:rFonts w:ascii="Times New Roman" w:eastAsia="Times New Roman" w:hAnsi="Times New Roman"/>
                <w:spacing w:val="-2"/>
                <w:sz w:val="24"/>
                <w:szCs w:val="20"/>
              </w:rPr>
              <w:t xml:space="preserve"> désigne la personne qui a contracté l’Entrepreneur en vue de </w:t>
            </w:r>
            <w:r w:rsidR="00D928A4">
              <w:rPr>
                <w:rFonts w:ascii="Times New Roman" w:eastAsia="Times New Roman" w:hAnsi="Times New Roman"/>
                <w:spacing w:val="-2"/>
                <w:sz w:val="24"/>
                <w:szCs w:val="20"/>
              </w:rPr>
              <w:t>réaliser</w:t>
            </w:r>
            <w:r w:rsidRPr="00FD3AE1">
              <w:rPr>
                <w:rFonts w:ascii="Times New Roman" w:eastAsia="Times New Roman" w:hAnsi="Times New Roman"/>
                <w:spacing w:val="-2"/>
                <w:sz w:val="24"/>
                <w:szCs w:val="20"/>
              </w:rPr>
              <w:t xml:space="preserve"> les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s.</w:t>
            </w:r>
          </w:p>
          <w:p w14:paraId="3F3C3DEB"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w:t>
            </w:r>
            <w:r w:rsidR="00702822">
              <w:rPr>
                <w:rFonts w:ascii="Times New Roman" w:eastAsia="Times New Roman" w:hAnsi="Times New Roman"/>
                <w:b/>
                <w:bCs/>
                <w:sz w:val="24"/>
                <w:szCs w:val="20"/>
              </w:rPr>
              <w:t>Chef</w:t>
            </w:r>
            <w:r w:rsidRPr="00FD3AE1">
              <w:rPr>
                <w:rFonts w:ascii="Times New Roman" w:eastAsia="Times New Roman" w:hAnsi="Times New Roman"/>
                <w:b/>
                <w:bCs/>
                <w:sz w:val="24"/>
                <w:szCs w:val="20"/>
              </w:rPr>
              <w:t xml:space="preserve"> de projet »</w:t>
            </w:r>
            <w:r w:rsidRPr="00FD3AE1">
              <w:rPr>
                <w:rFonts w:ascii="Times New Roman" w:eastAsia="Times New Roman" w:hAnsi="Times New Roman"/>
                <w:sz w:val="24"/>
                <w:szCs w:val="20"/>
              </w:rPr>
              <w:t xml:space="preserve"> désigne la personne nommée dans le </w:t>
            </w:r>
            <w:r w:rsidRPr="00FD3AE1">
              <w:rPr>
                <w:rFonts w:ascii="Times New Roman" w:eastAsia="Times New Roman" w:hAnsi="Times New Roman"/>
                <w:b/>
                <w:sz w:val="24"/>
                <w:szCs w:val="20"/>
              </w:rPr>
              <w:t>CCAP</w:t>
            </w:r>
            <w:r w:rsidRPr="00FD3AE1">
              <w:rPr>
                <w:rFonts w:ascii="Times New Roman" w:eastAsia="Times New Roman" w:hAnsi="Times New Roman"/>
                <w:sz w:val="24"/>
                <w:szCs w:val="20"/>
              </w:rPr>
              <w:t>, en charge de l’</w:t>
            </w:r>
            <w:r w:rsidR="00EC58FF">
              <w:rPr>
                <w:rFonts w:ascii="Times New Roman" w:eastAsia="Times New Roman" w:hAnsi="Times New Roman"/>
                <w:sz w:val="24"/>
                <w:szCs w:val="20"/>
              </w:rPr>
              <w:t>Administration</w:t>
            </w:r>
            <w:r w:rsidRPr="00FD3AE1">
              <w:rPr>
                <w:rFonts w:ascii="Times New Roman" w:eastAsia="Times New Roman" w:hAnsi="Times New Roman"/>
                <w:sz w:val="24"/>
                <w:szCs w:val="20"/>
              </w:rPr>
              <w:t xml:space="preserve"> du Marché, pour le compte du Maître d’ouvrage, et du contrôle des travaux et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dans ce cadre. Le </w:t>
            </w:r>
            <w:r w:rsidR="001B1011">
              <w:rPr>
                <w:rFonts w:ascii="Times New Roman" w:eastAsia="Times New Roman" w:hAnsi="Times New Roman"/>
                <w:sz w:val="24"/>
                <w:szCs w:val="20"/>
              </w:rPr>
              <w:t>Chef</w:t>
            </w:r>
            <w:r w:rsidRPr="00FD3AE1">
              <w:rPr>
                <w:rFonts w:ascii="Times New Roman" w:eastAsia="Times New Roman" w:hAnsi="Times New Roman"/>
                <w:sz w:val="24"/>
                <w:szCs w:val="20"/>
              </w:rPr>
              <w:t xml:space="preserve"> de projet peut déléguer certaines de ses fonctions à une autre personne compétente, tout en gardant la responsabilité des actions de cette personne. Le </w:t>
            </w:r>
            <w:r w:rsidR="001B1011">
              <w:rPr>
                <w:rFonts w:ascii="Times New Roman" w:eastAsia="Times New Roman" w:hAnsi="Times New Roman"/>
                <w:sz w:val="24"/>
                <w:szCs w:val="20"/>
              </w:rPr>
              <w:t>Chef</w:t>
            </w:r>
            <w:r w:rsidRPr="00FD3AE1">
              <w:rPr>
                <w:rFonts w:ascii="Times New Roman" w:eastAsia="Times New Roman" w:hAnsi="Times New Roman"/>
                <w:sz w:val="24"/>
                <w:szCs w:val="20"/>
              </w:rPr>
              <w:t xml:space="preserve"> de projet ne peut déléguer l’ensemble de ses responsabilités de contrôle </w:t>
            </w:r>
            <w:r w:rsidR="00952E9E">
              <w:rPr>
                <w:rFonts w:ascii="Times New Roman" w:eastAsia="Times New Roman" w:hAnsi="Times New Roman"/>
                <w:sz w:val="24"/>
                <w:szCs w:val="20"/>
              </w:rPr>
              <w:t>administratives</w:t>
            </w:r>
            <w:r w:rsidRPr="00FD3AE1">
              <w:rPr>
                <w:rFonts w:ascii="Times New Roman" w:eastAsia="Times New Roman" w:hAnsi="Times New Roman"/>
                <w:sz w:val="24"/>
                <w:szCs w:val="20"/>
              </w:rPr>
              <w:t>.</w:t>
            </w:r>
          </w:p>
          <w:p w14:paraId="05203CD6"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Entrepreneur »</w:t>
            </w:r>
            <w:r w:rsidRPr="00FD3AE1">
              <w:rPr>
                <w:rFonts w:ascii="Times New Roman" w:eastAsia="Times New Roman" w:hAnsi="Times New Roman"/>
                <w:sz w:val="24"/>
                <w:szCs w:val="20"/>
              </w:rPr>
              <w:t xml:space="preserve"> désigne la personne ou société dont l’offre pour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et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a été acceptée par le Maître de l’ouvrage.</w:t>
            </w:r>
          </w:p>
          <w:p w14:paraId="40CA96C3"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Offre de l’Entrepreneur »</w:t>
            </w:r>
            <w:r w:rsidRPr="00FD3AE1">
              <w:rPr>
                <w:rFonts w:ascii="Times New Roman" w:eastAsia="Times New Roman" w:hAnsi="Times New Roman"/>
                <w:sz w:val="24"/>
                <w:szCs w:val="20"/>
              </w:rPr>
              <w:t xml:space="preserve"> désigne les documents constitutifs de l’offre préparée par l’Entrepreneur et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au Maître de l’ouvrage.</w:t>
            </w:r>
          </w:p>
          <w:p w14:paraId="37069972" w14:textId="499201FC"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 terme </w:t>
            </w:r>
            <w:r w:rsidRPr="00FD3AE1">
              <w:rPr>
                <w:rFonts w:ascii="Times New Roman" w:eastAsia="Times New Roman" w:hAnsi="Times New Roman"/>
                <w:b/>
                <w:bCs/>
                <w:sz w:val="24"/>
                <w:szCs w:val="20"/>
              </w:rPr>
              <w:t>« Sous-traitant »</w:t>
            </w:r>
            <w:r w:rsidRPr="00FD3AE1">
              <w:rPr>
                <w:rFonts w:ascii="Times New Roman" w:eastAsia="Times New Roman" w:hAnsi="Times New Roman"/>
                <w:sz w:val="24"/>
                <w:szCs w:val="20"/>
              </w:rPr>
              <w:t xml:space="preserve">, désigne toute personne ou société avec laquelle l’Entrepreneur a passé contrat en vue d’exécuter certaines activités en </w:t>
            </w:r>
            <w:r w:rsidR="00377028">
              <w:rPr>
                <w:rFonts w:ascii="Times New Roman" w:eastAsia="Times New Roman" w:hAnsi="Times New Roman"/>
                <w:sz w:val="24"/>
                <w:szCs w:val="20"/>
              </w:rPr>
              <w:t>liaison</w:t>
            </w:r>
            <w:r w:rsidRPr="00FD3AE1">
              <w:rPr>
                <w:rFonts w:ascii="Times New Roman" w:eastAsia="Times New Roman" w:hAnsi="Times New Roman"/>
                <w:sz w:val="24"/>
                <w:szCs w:val="20"/>
              </w:rPr>
              <w:t xml:space="preserve"> avec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à assurer dans le cadre du Marché,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des travaux sur le Site.</w:t>
            </w:r>
          </w:p>
          <w:p w14:paraId="133985C1"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Montant du Marché »</w:t>
            </w:r>
            <w:r w:rsidRPr="00FD3AE1">
              <w:rPr>
                <w:rFonts w:ascii="Times New Roman" w:eastAsia="Times New Roman" w:hAnsi="Times New Roman"/>
                <w:sz w:val="24"/>
                <w:szCs w:val="20"/>
              </w:rPr>
              <w:t xml:space="preserve"> désigne le montant fixé dans l</w:t>
            </w:r>
            <w:r w:rsidR="00D81431">
              <w:rPr>
                <w:rFonts w:ascii="Times New Roman" w:eastAsia="Times New Roman" w:hAnsi="Times New Roman"/>
                <w:sz w:val="24"/>
                <w:szCs w:val="20"/>
              </w:rPr>
              <w:t>e Marché</w:t>
            </w:r>
            <w:r w:rsidRPr="00FD3AE1">
              <w:rPr>
                <w:rFonts w:ascii="Times New Roman" w:eastAsia="Times New Roman" w:hAnsi="Times New Roman"/>
                <w:sz w:val="24"/>
                <w:szCs w:val="20"/>
              </w:rPr>
              <w:t>, sous réserve des augmentations, réajustements ou réductions qui pourront y être apportés en vertu du Marché.</w:t>
            </w:r>
          </w:p>
          <w:p w14:paraId="20CD00B3" w14:textId="4C08EC53"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Equipements de l’Entrepreneur »</w:t>
            </w:r>
            <w:r w:rsidRPr="00FD3AE1">
              <w:rPr>
                <w:rFonts w:ascii="Times New Roman" w:eastAsia="Times New Roman" w:hAnsi="Times New Roman"/>
                <w:sz w:val="24"/>
                <w:szCs w:val="20"/>
              </w:rPr>
              <w:t xml:space="preserve"> désigne toutes machines et </w:t>
            </w:r>
            <w:r w:rsidR="00635386" w:rsidRPr="00FD3AE1">
              <w:rPr>
                <w:rFonts w:ascii="Times New Roman" w:eastAsia="Times New Roman" w:hAnsi="Times New Roman"/>
                <w:sz w:val="24"/>
                <w:szCs w:val="20"/>
              </w:rPr>
              <w:t>véh</w:t>
            </w:r>
            <w:r w:rsidR="00635386">
              <w:rPr>
                <w:rFonts w:ascii="Times New Roman" w:eastAsia="Times New Roman" w:hAnsi="Times New Roman"/>
                <w:sz w:val="24"/>
                <w:szCs w:val="20"/>
              </w:rPr>
              <w:t>ic</w:t>
            </w:r>
            <w:r w:rsidR="00635386" w:rsidRPr="00FD3AE1">
              <w:rPr>
                <w:rFonts w:ascii="Times New Roman" w:eastAsia="Times New Roman" w:hAnsi="Times New Roman"/>
                <w:sz w:val="24"/>
                <w:szCs w:val="20"/>
              </w:rPr>
              <w:t>ules</w:t>
            </w:r>
            <w:r w:rsidRPr="00FD3AE1">
              <w:rPr>
                <w:rFonts w:ascii="Times New Roman" w:eastAsia="Times New Roman" w:hAnsi="Times New Roman"/>
                <w:sz w:val="24"/>
                <w:szCs w:val="20"/>
              </w:rPr>
              <w:t xml:space="preserve"> de l’Entrepreneur amenées sur le S</w:t>
            </w:r>
            <w:r w:rsidR="00D81431">
              <w:rPr>
                <w:rFonts w:ascii="Times New Roman" w:eastAsia="Times New Roman" w:hAnsi="Times New Roman"/>
                <w:sz w:val="24"/>
                <w:szCs w:val="20"/>
              </w:rPr>
              <w:t>i</w:t>
            </w:r>
            <w:r w:rsidRPr="00FD3AE1">
              <w:rPr>
                <w:rFonts w:ascii="Times New Roman" w:eastAsia="Times New Roman" w:hAnsi="Times New Roman"/>
                <w:sz w:val="24"/>
                <w:szCs w:val="20"/>
              </w:rPr>
              <w:t xml:space="preserve">te afin de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ou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73A0A6B8"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lastRenderedPageBreak/>
              <w:t xml:space="preserve">Le terme </w:t>
            </w:r>
            <w:r w:rsidRPr="00FD3AE1">
              <w:rPr>
                <w:rFonts w:ascii="Times New Roman" w:eastAsia="Times New Roman" w:hAnsi="Times New Roman"/>
                <w:b/>
                <w:bCs/>
                <w:sz w:val="24"/>
                <w:szCs w:val="20"/>
              </w:rPr>
              <w:t xml:space="preserve">« Site » </w:t>
            </w:r>
            <w:r w:rsidRPr="00FD3AE1">
              <w:rPr>
                <w:rFonts w:ascii="Times New Roman" w:eastAsia="Times New Roman" w:hAnsi="Times New Roman"/>
                <w:sz w:val="24"/>
                <w:szCs w:val="20"/>
              </w:rPr>
              <w:t xml:space="preserve">désigne la </w:t>
            </w:r>
            <w:proofErr w:type="spellStart"/>
            <w:r w:rsidRPr="00FD3AE1">
              <w:rPr>
                <w:rFonts w:ascii="Times New Roman" w:eastAsia="Times New Roman" w:hAnsi="Times New Roman"/>
                <w:sz w:val="24"/>
                <w:szCs w:val="20"/>
              </w:rPr>
              <w:t>zône</w:t>
            </w:r>
            <w:proofErr w:type="spellEnd"/>
            <w:r w:rsidRPr="00FD3AE1">
              <w:rPr>
                <w:rFonts w:ascii="Times New Roman" w:eastAsia="Times New Roman" w:hAnsi="Times New Roman"/>
                <w:sz w:val="24"/>
                <w:szCs w:val="20"/>
              </w:rPr>
              <w:t xml:space="preserve"> définie comme telle dans </w:t>
            </w:r>
            <w:r w:rsidRPr="00FD3AE1">
              <w:rPr>
                <w:rFonts w:ascii="Times New Roman" w:eastAsia="Times New Roman" w:hAnsi="Times New Roman"/>
                <w:sz w:val="24"/>
                <w:szCs w:val="20"/>
              </w:rPr>
              <w:br/>
              <w:t xml:space="preserve">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p w14:paraId="7528DCEC" w14:textId="77777777"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Date de démarrage »</w:t>
            </w:r>
            <w:r w:rsidRPr="00FD3AE1">
              <w:rPr>
                <w:rFonts w:ascii="Times New Roman" w:eastAsia="Times New Roman" w:hAnsi="Times New Roman"/>
                <w:bCs/>
                <w:sz w:val="24"/>
                <w:szCs w:val="20"/>
              </w:rPr>
              <w:t xml:space="preserve"> désigne la date à laquelle l’Entrepreneur a commencé l’exécution physique des Travaux et </w:t>
            </w:r>
            <w:r w:rsidR="00671C1C">
              <w:rPr>
                <w:rFonts w:ascii="Times New Roman" w:eastAsia="Times New Roman" w:hAnsi="Times New Roman"/>
                <w:bCs/>
                <w:sz w:val="24"/>
                <w:szCs w:val="20"/>
              </w:rPr>
              <w:t>Service</w:t>
            </w:r>
            <w:r w:rsidRPr="00FD3AE1">
              <w:rPr>
                <w:rFonts w:ascii="Times New Roman" w:eastAsia="Times New Roman" w:hAnsi="Times New Roman"/>
                <w:bCs/>
                <w:sz w:val="24"/>
                <w:szCs w:val="20"/>
              </w:rPr>
              <w:t xml:space="preserve">s sur le Site. Cette date n’est pas nécessairement la date à laquelle le Site est </w:t>
            </w:r>
            <w:r w:rsidR="00952E9E">
              <w:rPr>
                <w:rFonts w:ascii="Times New Roman" w:eastAsia="Times New Roman" w:hAnsi="Times New Roman"/>
                <w:bCs/>
                <w:sz w:val="24"/>
                <w:szCs w:val="20"/>
              </w:rPr>
              <w:t>mis</w:t>
            </w:r>
            <w:r w:rsidRPr="00FD3AE1">
              <w:rPr>
                <w:rFonts w:ascii="Times New Roman" w:eastAsia="Times New Roman" w:hAnsi="Times New Roman"/>
                <w:bCs/>
                <w:sz w:val="24"/>
                <w:szCs w:val="20"/>
              </w:rPr>
              <w:t xml:space="preserve"> à </w:t>
            </w:r>
            <w:r w:rsidR="00BE47DF">
              <w:rPr>
                <w:rFonts w:ascii="Times New Roman" w:eastAsia="Times New Roman" w:hAnsi="Times New Roman"/>
                <w:bCs/>
                <w:sz w:val="24"/>
                <w:szCs w:val="20"/>
              </w:rPr>
              <w:t>disposition</w:t>
            </w:r>
            <w:r w:rsidRPr="00FD3AE1">
              <w:rPr>
                <w:rFonts w:ascii="Times New Roman" w:eastAsia="Times New Roman" w:hAnsi="Times New Roman"/>
                <w:bCs/>
                <w:sz w:val="24"/>
                <w:szCs w:val="20"/>
              </w:rPr>
              <w:t xml:space="preserve"> par le Maître d’ouvrage.</w:t>
            </w:r>
          </w:p>
          <w:p w14:paraId="3BB04225" w14:textId="129DC5A1" w:rsidR="00FD3AE1" w:rsidRPr="00FD3AE1" w:rsidRDefault="00FD3AE1" w:rsidP="00FD3AE1">
            <w:pPr>
              <w:spacing w:after="200"/>
              <w:ind w:left="599" w:right="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 xml:space="preserve">L’expression </w:t>
            </w:r>
            <w:r w:rsidRPr="00FD3AE1">
              <w:rPr>
                <w:rFonts w:ascii="Times New Roman" w:eastAsia="Times New Roman" w:hAnsi="Times New Roman"/>
                <w:b/>
                <w:bCs/>
                <w:spacing w:val="-2"/>
                <w:sz w:val="24"/>
                <w:szCs w:val="20"/>
              </w:rPr>
              <w:t>« Délai d’achèvement contractuel »</w:t>
            </w:r>
            <w:r w:rsidRPr="00FD3AE1">
              <w:rPr>
                <w:rFonts w:ascii="Times New Roman" w:eastAsia="Times New Roman" w:hAnsi="Times New Roman"/>
                <w:spacing w:val="-2"/>
                <w:sz w:val="24"/>
                <w:szCs w:val="20"/>
              </w:rPr>
              <w:t xml:space="preserve"> désigne le délai dans lequel les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s dans leur ensemble doivent être achevés conformément au CCAP. Le délai d’</w:t>
            </w:r>
            <w:r w:rsidR="00635386" w:rsidRPr="00FD3AE1">
              <w:rPr>
                <w:rFonts w:ascii="Times New Roman" w:eastAsia="Times New Roman" w:hAnsi="Times New Roman"/>
                <w:spacing w:val="-2"/>
                <w:sz w:val="24"/>
                <w:szCs w:val="20"/>
              </w:rPr>
              <w:t>achèvement</w:t>
            </w:r>
            <w:r w:rsidRPr="00FD3AE1">
              <w:rPr>
                <w:rFonts w:ascii="Times New Roman" w:eastAsia="Times New Roman" w:hAnsi="Times New Roman"/>
                <w:spacing w:val="-2"/>
                <w:sz w:val="24"/>
                <w:szCs w:val="20"/>
              </w:rPr>
              <w:t xml:space="preserve"> contractuel ne peut être modifié que par le </w:t>
            </w:r>
            <w:r w:rsidR="00D81431">
              <w:rPr>
                <w:rFonts w:ascii="Times New Roman" w:eastAsia="Times New Roman" w:hAnsi="Times New Roman"/>
                <w:spacing w:val="-2"/>
                <w:sz w:val="24"/>
                <w:szCs w:val="20"/>
              </w:rPr>
              <w:t>Chef</w:t>
            </w:r>
            <w:r w:rsidRPr="00FD3AE1">
              <w:rPr>
                <w:rFonts w:ascii="Times New Roman" w:eastAsia="Times New Roman" w:hAnsi="Times New Roman"/>
                <w:spacing w:val="-2"/>
                <w:sz w:val="24"/>
                <w:szCs w:val="20"/>
              </w:rPr>
              <w:t xml:space="preserve"> de projet, dans le cadre d’un ordre de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 de prolongation de délai.</w:t>
            </w:r>
          </w:p>
          <w:p w14:paraId="73E65B62"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Date d’achèvement »</w:t>
            </w:r>
            <w:r w:rsidRPr="00FD3AE1">
              <w:rPr>
                <w:rFonts w:ascii="Times New Roman" w:eastAsia="Times New Roman" w:hAnsi="Times New Roman"/>
                <w:sz w:val="24"/>
                <w:szCs w:val="20"/>
              </w:rPr>
              <w:t xml:space="preserve"> signifie la date à laquelle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ont été achevés selon le constat établi par le </w:t>
            </w:r>
            <w:r w:rsidR="00D81431">
              <w:rPr>
                <w:rFonts w:ascii="Times New Roman" w:eastAsia="Times New Roman" w:hAnsi="Times New Roman"/>
                <w:sz w:val="24"/>
                <w:szCs w:val="20"/>
              </w:rPr>
              <w:t xml:space="preserve">Chef </w:t>
            </w:r>
            <w:r w:rsidRPr="00FD3AE1">
              <w:rPr>
                <w:rFonts w:ascii="Times New Roman" w:eastAsia="Times New Roman" w:hAnsi="Times New Roman"/>
                <w:sz w:val="24"/>
                <w:szCs w:val="20"/>
              </w:rPr>
              <w:t xml:space="preserve">de projet en </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Clause 10.2.</w:t>
            </w:r>
          </w:p>
          <w:p w14:paraId="674CA58D"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Période de garantie »</w:t>
            </w:r>
            <w:r w:rsidRPr="00FD3AE1">
              <w:rPr>
                <w:rFonts w:ascii="Times New Roman" w:eastAsia="Times New Roman" w:hAnsi="Times New Roman"/>
                <w:sz w:val="24"/>
                <w:szCs w:val="20"/>
              </w:rPr>
              <w:t xml:space="preserve"> désigne la période définie dans le Marché et qui s’applique aux Travaux de réhabilitation et d’amélioration, sous réserves des exclusions définies dans le CCAP, le cas échéant.</w:t>
            </w:r>
          </w:p>
          <w:p w14:paraId="0278023F"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L’expression </w:t>
            </w:r>
            <w:r w:rsidRPr="00FD3AE1">
              <w:rPr>
                <w:rFonts w:ascii="Times New Roman" w:eastAsia="Times New Roman" w:hAnsi="Times New Roman"/>
                <w:b/>
                <w:bCs/>
                <w:sz w:val="24"/>
                <w:szCs w:val="20"/>
              </w:rPr>
              <w:t xml:space="preserve">« Ordre de </w:t>
            </w:r>
            <w:r w:rsidR="00671C1C">
              <w:rPr>
                <w:rFonts w:ascii="Times New Roman" w:eastAsia="Times New Roman" w:hAnsi="Times New Roman"/>
                <w:b/>
                <w:bCs/>
                <w:sz w:val="24"/>
                <w:szCs w:val="20"/>
              </w:rPr>
              <w:t>service</w:t>
            </w:r>
            <w:r w:rsidRPr="00FD3AE1">
              <w:rPr>
                <w:rFonts w:ascii="Times New Roman" w:eastAsia="Times New Roman" w:hAnsi="Times New Roman"/>
                <w:b/>
                <w:bCs/>
                <w:sz w:val="24"/>
                <w:szCs w:val="20"/>
              </w:rPr>
              <w:t> »</w:t>
            </w:r>
            <w:r w:rsidRPr="00FD3AE1">
              <w:rPr>
                <w:rFonts w:ascii="Times New Roman" w:eastAsia="Times New Roman" w:hAnsi="Times New Roman"/>
                <w:sz w:val="24"/>
                <w:szCs w:val="20"/>
              </w:rPr>
              <w:t xml:space="preserve"> signifie toute instruction écrite donnée par le Chef de projet à l’Entrepreneur concernant l’exécution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notamment en </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Clause 27 ci-après, pour ce qui concerne les Travaux d’amélioration et d’urgence.</w:t>
            </w:r>
          </w:p>
          <w:p w14:paraId="50FACD34"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sz w:val="24"/>
                <w:szCs w:val="20"/>
              </w:rPr>
              <w:t xml:space="preserve">Le terme </w:t>
            </w:r>
            <w:r w:rsidRPr="00FD3AE1">
              <w:rPr>
                <w:rFonts w:ascii="Times New Roman" w:eastAsia="Times New Roman" w:hAnsi="Times New Roman"/>
                <w:b/>
                <w:bCs/>
                <w:sz w:val="24"/>
                <w:szCs w:val="20"/>
              </w:rPr>
              <w:t>« Route »</w:t>
            </w:r>
            <w:r w:rsidRPr="00FD3AE1">
              <w:rPr>
                <w:rFonts w:ascii="Times New Roman" w:eastAsia="Times New Roman" w:hAnsi="Times New Roman"/>
                <w:b/>
                <w:sz w:val="24"/>
                <w:szCs w:val="20"/>
              </w:rPr>
              <w:t xml:space="preserve"> </w:t>
            </w:r>
            <w:r w:rsidRPr="00FD3AE1">
              <w:rPr>
                <w:rFonts w:ascii="Times New Roman" w:eastAsia="Times New Roman" w:hAnsi="Times New Roman"/>
                <w:sz w:val="24"/>
                <w:szCs w:val="20"/>
              </w:rPr>
              <w:t xml:space="preserve">désigne la route ou le réseau routier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 Marché de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w:t>
            </w:r>
          </w:p>
          <w:p w14:paraId="409F2513" w14:textId="77777777"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Bureau de gestion de la Route »</w:t>
            </w:r>
            <w:r w:rsidRPr="00FD3AE1">
              <w:rPr>
                <w:rFonts w:ascii="Times New Roman" w:eastAsia="Times New Roman" w:hAnsi="Times New Roman"/>
                <w:bCs/>
                <w:sz w:val="24"/>
                <w:szCs w:val="20"/>
              </w:rPr>
              <w:t xml:space="preserve"> désigne l’endroit désigné par l’Entrepreneur, à partir duquel le gestionnaire routier opère, et où l’Entrepreneur recevra les </w:t>
            </w:r>
            <w:r w:rsidR="0068024E">
              <w:rPr>
                <w:rFonts w:ascii="Times New Roman" w:eastAsia="Times New Roman" w:hAnsi="Times New Roman"/>
                <w:bCs/>
                <w:sz w:val="24"/>
                <w:szCs w:val="20"/>
              </w:rPr>
              <w:t>Notification</w:t>
            </w:r>
            <w:r w:rsidRPr="00FD3AE1">
              <w:rPr>
                <w:rFonts w:ascii="Times New Roman" w:eastAsia="Times New Roman" w:hAnsi="Times New Roman"/>
                <w:bCs/>
                <w:sz w:val="24"/>
                <w:szCs w:val="20"/>
              </w:rPr>
              <w:t>s.</w:t>
            </w:r>
          </w:p>
          <w:p w14:paraId="345E2AEF" w14:textId="77777777"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Gestionnaire routier</w:t>
            </w:r>
            <w:r w:rsidRPr="00FD3AE1">
              <w:rPr>
                <w:rFonts w:ascii="Times New Roman" w:eastAsia="Times New Roman" w:hAnsi="Times New Roman"/>
                <w:b/>
                <w:sz w:val="24"/>
                <w:szCs w:val="20"/>
              </w:rPr>
              <w:t> »</w:t>
            </w:r>
            <w:r w:rsidRPr="00FD3AE1">
              <w:rPr>
                <w:rFonts w:ascii="Times New Roman" w:eastAsia="Times New Roman" w:hAnsi="Times New Roman"/>
                <w:bCs/>
                <w:sz w:val="24"/>
                <w:szCs w:val="20"/>
              </w:rPr>
              <w:t xml:space="preserve"> désigne la personne nommée par l’Entrepreneur, en charge de gérer toutes les activités de l’Entrepreneur dans le cadre du Marché. Il représente également l’Entrepreneur pour les besoins du Marché. </w:t>
            </w:r>
          </w:p>
          <w:p w14:paraId="1BA1F548" w14:textId="77777777"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t xml:space="preserve">Le terme </w:t>
            </w:r>
            <w:r w:rsidRPr="00FD3AE1">
              <w:rPr>
                <w:rFonts w:ascii="Times New Roman" w:eastAsia="Times New Roman" w:hAnsi="Times New Roman"/>
                <w:b/>
                <w:bCs/>
                <w:sz w:val="24"/>
                <w:szCs w:val="20"/>
              </w:rPr>
              <w:t>« </w:t>
            </w:r>
            <w:r w:rsidR="00671C1C">
              <w:rPr>
                <w:rFonts w:ascii="Times New Roman" w:eastAsia="Times New Roman" w:hAnsi="Times New Roman"/>
                <w:b/>
                <w:bCs/>
                <w:sz w:val="24"/>
                <w:szCs w:val="20"/>
              </w:rPr>
              <w:t>Service</w:t>
            </w:r>
            <w:r w:rsidRPr="00FD3AE1">
              <w:rPr>
                <w:rFonts w:ascii="Times New Roman" w:eastAsia="Times New Roman" w:hAnsi="Times New Roman"/>
                <w:b/>
                <w:bCs/>
                <w:sz w:val="24"/>
                <w:szCs w:val="20"/>
              </w:rPr>
              <w:t>s »</w:t>
            </w:r>
            <w:r w:rsidRPr="00FD3AE1">
              <w:rPr>
                <w:rFonts w:ascii="Times New Roman" w:eastAsia="Times New Roman" w:hAnsi="Times New Roman"/>
                <w:bCs/>
                <w:sz w:val="24"/>
                <w:szCs w:val="20"/>
              </w:rPr>
              <w:t xml:space="preserve"> désigne toutes les interventions sur la Route objet du Marché, et toutes les activités en relation avec la gestion et l’évaluation de la Route, qui doivent être menées par l’Entrepreneur afin d’atteindre et de maintenir les normes de performance </w:t>
            </w:r>
            <w:proofErr w:type="spellStart"/>
            <w:r w:rsidRPr="00FD3AE1">
              <w:rPr>
                <w:rFonts w:ascii="Times New Roman" w:eastAsia="Times New Roman" w:hAnsi="Times New Roman"/>
                <w:bCs/>
                <w:sz w:val="24"/>
                <w:szCs w:val="20"/>
              </w:rPr>
              <w:t>routiére</w:t>
            </w:r>
            <w:proofErr w:type="spellEnd"/>
            <w:r w:rsidRPr="00FD3AE1">
              <w:rPr>
                <w:rFonts w:ascii="Times New Roman" w:eastAsia="Times New Roman" w:hAnsi="Times New Roman"/>
                <w:bCs/>
                <w:sz w:val="24"/>
                <w:szCs w:val="20"/>
              </w:rPr>
              <w:t xml:space="preserve"> telles que définies par les Niveaux de </w:t>
            </w:r>
            <w:r w:rsidR="00671C1C">
              <w:rPr>
                <w:rFonts w:ascii="Times New Roman" w:eastAsia="Times New Roman" w:hAnsi="Times New Roman"/>
                <w:bCs/>
                <w:sz w:val="24"/>
                <w:szCs w:val="20"/>
              </w:rPr>
              <w:t>service</w:t>
            </w:r>
            <w:r w:rsidRPr="00FD3AE1">
              <w:rPr>
                <w:rFonts w:ascii="Times New Roman" w:eastAsia="Times New Roman" w:hAnsi="Times New Roman"/>
                <w:bCs/>
                <w:sz w:val="24"/>
                <w:szCs w:val="20"/>
              </w:rPr>
              <w:t>, et afin de percevoir le paiement total de la rémunération mensuelle dans le cadre du Marché.</w:t>
            </w:r>
          </w:p>
          <w:p w14:paraId="2F4B988F" w14:textId="7FC80C11" w:rsidR="00FD3AE1" w:rsidRPr="00FD3AE1" w:rsidRDefault="00FD3AE1" w:rsidP="00FD3AE1">
            <w:pPr>
              <w:spacing w:after="200"/>
              <w:ind w:left="599" w:right="0"/>
              <w:rPr>
                <w:rFonts w:ascii="Times New Roman" w:eastAsia="Times New Roman" w:hAnsi="Times New Roman"/>
                <w:bCs/>
                <w:sz w:val="24"/>
                <w:szCs w:val="20"/>
              </w:rPr>
            </w:pPr>
            <w:r w:rsidRPr="00FD3AE1">
              <w:rPr>
                <w:rFonts w:ascii="Times New Roman" w:eastAsia="Times New Roman" w:hAnsi="Times New Roman"/>
                <w:bCs/>
                <w:sz w:val="24"/>
                <w:szCs w:val="20"/>
              </w:rPr>
              <w:lastRenderedPageBreak/>
              <w:t xml:space="preserve">Le </w:t>
            </w:r>
            <w:r w:rsidR="00635386" w:rsidRPr="00FD3AE1">
              <w:rPr>
                <w:rFonts w:ascii="Times New Roman" w:eastAsia="Times New Roman" w:hAnsi="Times New Roman"/>
                <w:bCs/>
                <w:sz w:val="24"/>
                <w:szCs w:val="20"/>
              </w:rPr>
              <w:t>terme</w:t>
            </w:r>
            <w:r w:rsidRPr="00FD3AE1">
              <w:rPr>
                <w:rFonts w:ascii="Times New Roman" w:eastAsia="Times New Roman" w:hAnsi="Times New Roman"/>
                <w:bCs/>
                <w:sz w:val="24"/>
                <w:szCs w:val="20"/>
              </w:rPr>
              <w:t xml:space="preserve"> </w:t>
            </w:r>
            <w:r w:rsidRPr="00FD3AE1">
              <w:rPr>
                <w:rFonts w:ascii="Times New Roman" w:eastAsia="Times New Roman" w:hAnsi="Times New Roman"/>
                <w:b/>
                <w:sz w:val="24"/>
                <w:szCs w:val="20"/>
              </w:rPr>
              <w:t>« </w:t>
            </w:r>
            <w:r w:rsidR="00751C94">
              <w:rPr>
                <w:rFonts w:ascii="Times New Roman" w:eastAsia="Times New Roman" w:hAnsi="Times New Roman"/>
                <w:b/>
                <w:sz w:val="24"/>
                <w:szCs w:val="20"/>
              </w:rPr>
              <w:t>Spécifications</w:t>
            </w:r>
            <w:r w:rsidRPr="00FD3AE1">
              <w:rPr>
                <w:rFonts w:ascii="Times New Roman" w:eastAsia="Times New Roman" w:hAnsi="Times New Roman"/>
                <w:b/>
                <w:sz w:val="24"/>
                <w:szCs w:val="20"/>
              </w:rPr>
              <w:t> »</w:t>
            </w:r>
            <w:r w:rsidRPr="00FD3AE1">
              <w:rPr>
                <w:rFonts w:ascii="Times New Roman" w:eastAsia="Times New Roman" w:hAnsi="Times New Roman"/>
                <w:bCs/>
                <w:sz w:val="24"/>
                <w:szCs w:val="20"/>
              </w:rPr>
              <w:t xml:space="preserve"> désigne les </w:t>
            </w:r>
            <w:r w:rsidR="00751C94">
              <w:rPr>
                <w:rFonts w:ascii="Times New Roman" w:eastAsia="Times New Roman" w:hAnsi="Times New Roman"/>
                <w:bCs/>
                <w:sz w:val="24"/>
                <w:szCs w:val="20"/>
              </w:rPr>
              <w:t>Spécifications</w:t>
            </w:r>
            <w:r w:rsidRPr="00FD3AE1">
              <w:rPr>
                <w:rFonts w:ascii="Times New Roman" w:eastAsia="Times New Roman" w:hAnsi="Times New Roman"/>
                <w:bCs/>
                <w:sz w:val="24"/>
                <w:szCs w:val="20"/>
              </w:rPr>
              <w:t xml:space="preserve"> des Travaux et </w:t>
            </w:r>
            <w:r w:rsidR="00671C1C">
              <w:rPr>
                <w:rFonts w:ascii="Times New Roman" w:eastAsia="Times New Roman" w:hAnsi="Times New Roman"/>
                <w:bCs/>
                <w:sz w:val="24"/>
                <w:szCs w:val="20"/>
              </w:rPr>
              <w:t>Service</w:t>
            </w:r>
            <w:r w:rsidRPr="00FD3AE1">
              <w:rPr>
                <w:rFonts w:ascii="Times New Roman" w:eastAsia="Times New Roman" w:hAnsi="Times New Roman"/>
                <w:bCs/>
                <w:sz w:val="24"/>
                <w:szCs w:val="20"/>
              </w:rPr>
              <w:t xml:space="preserve">s </w:t>
            </w:r>
            <w:r w:rsidR="008C6C40">
              <w:rPr>
                <w:rFonts w:ascii="Times New Roman" w:eastAsia="Times New Roman" w:hAnsi="Times New Roman"/>
                <w:bCs/>
                <w:sz w:val="24"/>
                <w:szCs w:val="20"/>
              </w:rPr>
              <w:t>faisant</w:t>
            </w:r>
            <w:r w:rsidRPr="00FD3AE1">
              <w:rPr>
                <w:rFonts w:ascii="Times New Roman" w:eastAsia="Times New Roman" w:hAnsi="Times New Roman"/>
                <w:bCs/>
                <w:sz w:val="24"/>
                <w:szCs w:val="20"/>
              </w:rPr>
              <w:t xml:space="preserve"> partie du Marché, et toute </w:t>
            </w:r>
            <w:r w:rsidR="006B112E">
              <w:rPr>
                <w:rFonts w:ascii="Times New Roman" w:eastAsia="Times New Roman" w:hAnsi="Times New Roman"/>
                <w:bCs/>
                <w:sz w:val="24"/>
                <w:szCs w:val="20"/>
              </w:rPr>
              <w:t>modification</w:t>
            </w:r>
            <w:r w:rsidRPr="00FD3AE1">
              <w:rPr>
                <w:rFonts w:ascii="Times New Roman" w:eastAsia="Times New Roman" w:hAnsi="Times New Roman"/>
                <w:bCs/>
                <w:sz w:val="24"/>
                <w:szCs w:val="20"/>
              </w:rPr>
              <w:t xml:space="preserve"> ou addition effectuée ou approuvée à ce document par le </w:t>
            </w:r>
            <w:r w:rsidR="00AA0C2F">
              <w:rPr>
                <w:rFonts w:ascii="Times New Roman" w:eastAsia="Times New Roman" w:hAnsi="Times New Roman"/>
                <w:bCs/>
                <w:sz w:val="24"/>
                <w:szCs w:val="20"/>
              </w:rPr>
              <w:t>Chef</w:t>
            </w:r>
            <w:r w:rsidRPr="00FD3AE1">
              <w:rPr>
                <w:rFonts w:ascii="Times New Roman" w:eastAsia="Times New Roman" w:hAnsi="Times New Roman"/>
                <w:bCs/>
                <w:sz w:val="24"/>
                <w:szCs w:val="20"/>
              </w:rPr>
              <w:t xml:space="preserve"> </w:t>
            </w:r>
            <w:r w:rsidRPr="00FD3AE1">
              <w:rPr>
                <w:rFonts w:ascii="Times New Roman" w:eastAsia="Times New Roman" w:hAnsi="Times New Roman"/>
                <w:bCs/>
                <w:sz w:val="24"/>
                <w:szCs w:val="20"/>
              </w:rPr>
              <w:br/>
              <w:t>de projet.</w:t>
            </w:r>
          </w:p>
          <w:p w14:paraId="022871C8"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Niveau de </w:t>
            </w:r>
            <w:r w:rsidR="00671C1C">
              <w:rPr>
                <w:rFonts w:ascii="Times New Roman" w:eastAsia="Times New Roman" w:hAnsi="Times New Roman"/>
                <w:b/>
                <w:bCs/>
                <w:sz w:val="24"/>
                <w:szCs w:val="20"/>
              </w:rPr>
              <w:t>Service</w:t>
            </w:r>
            <w:r w:rsidRPr="00FD3AE1">
              <w:rPr>
                <w:rFonts w:ascii="Times New Roman" w:eastAsia="Times New Roman" w:hAnsi="Times New Roman"/>
                <w:b/>
                <w:bCs/>
                <w:sz w:val="24"/>
                <w:szCs w:val="20"/>
              </w:rPr>
              <w:t> »</w:t>
            </w:r>
            <w:r w:rsidRPr="00FD3AE1">
              <w:rPr>
                <w:rFonts w:ascii="Times New Roman" w:eastAsia="Times New Roman" w:hAnsi="Times New Roman"/>
                <w:bCs/>
                <w:sz w:val="24"/>
                <w:szCs w:val="20"/>
              </w:rPr>
              <w:t xml:space="preserve"> désigne le seuil de performance minimal de qualité de l’état de la Route défini dans les </w:t>
            </w:r>
            <w:r w:rsidR="00751C94">
              <w:rPr>
                <w:rFonts w:ascii="Times New Roman" w:eastAsia="Times New Roman" w:hAnsi="Times New Roman"/>
                <w:bCs/>
                <w:sz w:val="24"/>
                <w:szCs w:val="20"/>
              </w:rPr>
              <w:t>Spécifications</w:t>
            </w:r>
            <w:r w:rsidRPr="00FD3AE1">
              <w:rPr>
                <w:rFonts w:ascii="Times New Roman" w:eastAsia="Times New Roman" w:hAnsi="Times New Roman"/>
                <w:bCs/>
                <w:sz w:val="24"/>
                <w:szCs w:val="20"/>
              </w:rPr>
              <w:t>, que l’Entrepreneur à l’obligation d’assurer.</w:t>
            </w:r>
          </w:p>
          <w:p w14:paraId="64A1B23D"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Travaux de réhabilitation »</w:t>
            </w:r>
            <w:r w:rsidRPr="00FD3AE1">
              <w:rPr>
                <w:rFonts w:ascii="Times New Roman" w:eastAsia="Times New Roman" w:hAnsi="Times New Roman"/>
                <w:sz w:val="24"/>
                <w:szCs w:val="20"/>
              </w:rPr>
              <w:t xml:space="preserve"> désigne des travaux spécifiques clairement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que l’Entrepreneur doit exécuter dans les conditions définies au Marché, en conformité avec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Les quantités de Travaux de réhabilitation ont été estimées par l’Entrepreneur comme nécessaires pour atteindre les normes de performance définies par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et seront rémunérées sous forme de prix forfaitaire.</w:t>
            </w:r>
          </w:p>
          <w:p w14:paraId="2A3FAAED" w14:textId="77777777" w:rsidR="00FD3AE1" w:rsidRPr="00FD3AE1" w:rsidRDefault="00FD3AE1" w:rsidP="00FD3AE1">
            <w:pPr>
              <w:spacing w:after="200"/>
              <w:ind w:left="599" w:right="0"/>
              <w:rPr>
                <w:rFonts w:ascii="Times New Roman" w:eastAsia="Times New Roman" w:hAnsi="Times New Roman"/>
                <w:noProof/>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Travaux d’amélioration »</w:t>
            </w:r>
            <w:r w:rsidRPr="00FD3AE1">
              <w:rPr>
                <w:rFonts w:ascii="Times New Roman" w:eastAsia="Times New Roman" w:hAnsi="Times New Roman"/>
                <w:sz w:val="24"/>
                <w:szCs w:val="20"/>
              </w:rPr>
              <w:t xml:space="preserve"> désigne un ensemble d’interventions qui ajoutent des </w:t>
            </w:r>
            <w:r w:rsidR="00CA68ED">
              <w:rPr>
                <w:rFonts w:ascii="Times New Roman" w:eastAsia="Times New Roman" w:hAnsi="Times New Roman"/>
                <w:sz w:val="24"/>
                <w:szCs w:val="20"/>
              </w:rPr>
              <w:t>caractéristiques</w:t>
            </w:r>
            <w:r w:rsidRPr="00FD3AE1">
              <w:rPr>
                <w:rFonts w:ascii="Times New Roman" w:eastAsia="Times New Roman" w:hAnsi="Times New Roman"/>
                <w:sz w:val="24"/>
                <w:szCs w:val="20"/>
              </w:rPr>
              <w:t xml:space="preserve"> à la Route, </w:t>
            </w:r>
            <w:r w:rsidRPr="00FD3AE1">
              <w:rPr>
                <w:rFonts w:ascii="Times New Roman" w:eastAsia="Times New Roman" w:hAnsi="Times New Roman"/>
                <w:noProof/>
                <w:sz w:val="24"/>
                <w:szCs w:val="20"/>
              </w:rPr>
              <w:t>pour répondre au besoin du traf</w:t>
            </w:r>
            <w:r w:rsidR="00515E92">
              <w:rPr>
                <w:rFonts w:ascii="Times New Roman" w:eastAsia="Times New Roman" w:hAnsi="Times New Roman"/>
                <w:noProof/>
                <w:sz w:val="24"/>
                <w:szCs w:val="20"/>
              </w:rPr>
              <w:t>is</w:t>
            </w:r>
            <w:r w:rsidRPr="00FD3AE1">
              <w:rPr>
                <w:rFonts w:ascii="Times New Roman" w:eastAsia="Times New Roman" w:hAnsi="Times New Roman"/>
                <w:noProof/>
                <w:sz w:val="24"/>
                <w:szCs w:val="20"/>
              </w:rPr>
              <w:t xml:space="preserve"> </w:t>
            </w:r>
            <w:r w:rsidR="00DD4E03">
              <w:rPr>
                <w:rFonts w:ascii="Times New Roman" w:eastAsia="Times New Roman" w:hAnsi="Times New Roman"/>
                <w:noProof/>
                <w:sz w:val="24"/>
                <w:szCs w:val="20"/>
              </w:rPr>
              <w:t>existant</w:t>
            </w:r>
            <w:r w:rsidRPr="00FD3AE1">
              <w:rPr>
                <w:rFonts w:ascii="Times New Roman" w:eastAsia="Times New Roman" w:hAnsi="Times New Roman"/>
                <w:noProof/>
                <w:sz w:val="24"/>
                <w:szCs w:val="20"/>
              </w:rPr>
              <w:t xml:space="preserve"> ou nouveau, à des impératifs de sécurité ou autres,</w:t>
            </w:r>
            <w:r w:rsidRPr="00FD3AE1">
              <w:rPr>
                <w:rFonts w:ascii="Times New Roman" w:eastAsia="Times New Roman" w:hAnsi="Times New Roman"/>
                <w:sz w:val="24"/>
                <w:szCs w:val="20"/>
              </w:rPr>
              <w:t xml:space="preserve"> en conformité avec les </w:t>
            </w:r>
            <w:r w:rsidR="00751C94">
              <w:rPr>
                <w:rFonts w:ascii="Times New Roman" w:eastAsia="Times New Roman" w:hAnsi="Times New Roman"/>
                <w:sz w:val="24"/>
                <w:szCs w:val="20"/>
              </w:rPr>
              <w:t>Spécifications</w:t>
            </w:r>
            <w:r w:rsidRPr="00FD3AE1">
              <w:rPr>
                <w:rFonts w:ascii="Times New Roman" w:eastAsia="Times New Roman" w:hAnsi="Times New Roman"/>
                <w:noProof/>
                <w:sz w:val="24"/>
                <w:szCs w:val="20"/>
              </w:rPr>
              <w:t>.</w:t>
            </w:r>
          </w:p>
          <w:p w14:paraId="678D0BA1" w14:textId="77777777" w:rsidR="00FD3AE1" w:rsidRPr="00FD3AE1" w:rsidRDefault="00FD3AE1" w:rsidP="00FD3AE1">
            <w:pPr>
              <w:spacing w:after="200"/>
              <w:ind w:left="599" w:right="0"/>
              <w:rPr>
                <w:rFonts w:ascii="Times New Roman" w:eastAsia="Times New Roman" w:hAnsi="Times New Roman"/>
                <w:sz w:val="24"/>
                <w:szCs w:val="20"/>
              </w:rPr>
            </w:pPr>
            <w:r w:rsidRPr="00FD3AE1">
              <w:rPr>
                <w:rFonts w:ascii="Times New Roman" w:eastAsia="Times New Roman" w:hAnsi="Times New Roman"/>
                <w:bCs/>
                <w:sz w:val="24"/>
                <w:szCs w:val="20"/>
              </w:rPr>
              <w:t>L’expression</w:t>
            </w:r>
            <w:r w:rsidRPr="00FD3AE1">
              <w:rPr>
                <w:rFonts w:ascii="Times New Roman" w:eastAsia="Times New Roman" w:hAnsi="Times New Roman"/>
                <w:b/>
                <w:bCs/>
                <w:sz w:val="24"/>
                <w:szCs w:val="20"/>
              </w:rPr>
              <w:t xml:space="preserve"> « </w:t>
            </w:r>
            <w:r w:rsidRPr="00FD3AE1">
              <w:rPr>
                <w:rFonts w:ascii="Times New Roman" w:eastAsia="Times New Roman" w:hAnsi="Times New Roman"/>
                <w:b/>
                <w:bCs/>
                <w:noProof/>
                <w:sz w:val="24"/>
                <w:szCs w:val="20"/>
              </w:rPr>
              <w:t xml:space="preserve">Travaux d’urgence » </w:t>
            </w:r>
            <w:r w:rsidRPr="00FD3AE1">
              <w:rPr>
                <w:rFonts w:ascii="Times New Roman" w:eastAsia="Times New Roman" w:hAnsi="Times New Roman"/>
                <w:sz w:val="24"/>
                <w:szCs w:val="20"/>
              </w:rPr>
              <w:t xml:space="preserve">désigne un ensemble d’activités nécessaires et </w:t>
            </w:r>
            <w:r w:rsidR="002A69C2">
              <w:rPr>
                <w:rFonts w:ascii="Times New Roman" w:eastAsia="Times New Roman" w:hAnsi="Times New Roman"/>
                <w:sz w:val="24"/>
                <w:szCs w:val="20"/>
              </w:rPr>
              <w:t>suffisant</w:t>
            </w:r>
            <w:r w:rsidRPr="00FD3AE1">
              <w:rPr>
                <w:rFonts w:ascii="Times New Roman" w:eastAsia="Times New Roman" w:hAnsi="Times New Roman"/>
                <w:sz w:val="24"/>
                <w:szCs w:val="20"/>
              </w:rPr>
              <w:t xml:space="preserve">es afin de </w:t>
            </w:r>
            <w:r w:rsidRPr="00FD3AE1">
              <w:rPr>
                <w:rFonts w:ascii="Times New Roman" w:eastAsia="Times New Roman" w:hAnsi="Times New Roman"/>
                <w:noProof/>
                <w:sz w:val="24"/>
                <w:szCs w:val="20"/>
              </w:rPr>
              <w:t>restaurer la Route et rétablir sa structure ou son em</w:t>
            </w:r>
            <w:r w:rsidR="00487C7A">
              <w:rPr>
                <w:rFonts w:ascii="Times New Roman" w:eastAsia="Times New Roman" w:hAnsi="Times New Roman"/>
                <w:noProof/>
                <w:sz w:val="24"/>
                <w:szCs w:val="20"/>
              </w:rPr>
              <w:t>pris</w:t>
            </w:r>
            <w:r w:rsidR="00DD4E03">
              <w:rPr>
                <w:rFonts w:ascii="Times New Roman" w:eastAsia="Times New Roman" w:hAnsi="Times New Roman"/>
                <w:noProof/>
                <w:sz w:val="24"/>
                <w:szCs w:val="20"/>
              </w:rPr>
              <w:t>e</w:t>
            </w:r>
            <w:r w:rsidRPr="00FD3AE1">
              <w:rPr>
                <w:rFonts w:ascii="Times New Roman" w:eastAsia="Times New Roman" w:hAnsi="Times New Roman"/>
                <w:noProof/>
                <w:sz w:val="24"/>
                <w:szCs w:val="20"/>
              </w:rPr>
              <w:t xml:space="preserve"> à la suite de dégâts occasionnés par des phénomènes naturels, aux conséquences exceptionnelles, tels que fortes </w:t>
            </w:r>
            <w:r w:rsidRPr="00FD3AE1">
              <w:rPr>
                <w:rFonts w:ascii="Times New Roman" w:eastAsia="Times New Roman" w:hAnsi="Times New Roman"/>
                <w:sz w:val="24"/>
                <w:szCs w:val="20"/>
              </w:rPr>
              <w:t xml:space="preserve">tempêtes, inondations, et </w:t>
            </w:r>
            <w:proofErr w:type="spellStart"/>
            <w:r w:rsidR="00D928A4">
              <w:rPr>
                <w:rFonts w:ascii="Times New Roman" w:eastAsia="Times New Roman" w:hAnsi="Times New Roman"/>
                <w:sz w:val="24"/>
                <w:szCs w:val="20"/>
              </w:rPr>
              <w:t>séïsme</w:t>
            </w:r>
            <w:r w:rsidRPr="00FD3AE1">
              <w:rPr>
                <w:rFonts w:ascii="Times New Roman" w:eastAsia="Times New Roman" w:hAnsi="Times New Roman"/>
                <w:sz w:val="24"/>
                <w:szCs w:val="20"/>
              </w:rPr>
              <w:t>s</w:t>
            </w:r>
            <w:proofErr w:type="spellEnd"/>
            <w:r w:rsidRPr="00FD3AE1">
              <w:rPr>
                <w:rFonts w:ascii="Times New Roman" w:eastAsia="Times New Roman" w:hAnsi="Times New Roman"/>
                <w:sz w:val="24"/>
                <w:szCs w:val="20"/>
              </w:rPr>
              <w:t xml:space="preserve">. Le besoin d’exécuter des Travaux d’urgence est défini conjointement par le Maître d’ouvrage et l’Entrepreneur, et le Maître d’ouvrage émettra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afin de démarrer des Travaux d’urgence. </w:t>
            </w:r>
          </w:p>
          <w:p w14:paraId="29040EE9" w14:textId="77777777" w:rsidR="00FD3AE1" w:rsidRPr="00FD3AE1" w:rsidRDefault="00FD3AE1" w:rsidP="00FD3AE1">
            <w:pPr>
              <w:spacing w:after="200"/>
              <w:ind w:left="599" w:right="0"/>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 xml:space="preserve">Le terme </w:t>
            </w:r>
            <w:r w:rsidRPr="00FD3AE1">
              <w:rPr>
                <w:rFonts w:ascii="Times New Roman" w:eastAsia="Times New Roman" w:hAnsi="Times New Roman"/>
                <w:b/>
                <w:bCs/>
                <w:spacing w:val="-4"/>
                <w:sz w:val="24"/>
                <w:szCs w:val="20"/>
              </w:rPr>
              <w:t>« Travaux »</w:t>
            </w:r>
            <w:r w:rsidRPr="00FD3AE1">
              <w:rPr>
                <w:rFonts w:ascii="Times New Roman" w:eastAsia="Times New Roman" w:hAnsi="Times New Roman"/>
                <w:spacing w:val="-4"/>
                <w:sz w:val="24"/>
                <w:szCs w:val="20"/>
              </w:rPr>
              <w:t xml:space="preserve"> désigne ce que le Marché impose à l’Entrepreneur de construire, installer, ou céder au Maître d’ouvrage, dans le cadre des Travaux de réhabilitation, d’amélioration ou d’urgence.</w:t>
            </w:r>
          </w:p>
        </w:tc>
      </w:tr>
      <w:tr w:rsidR="00FD3AE1" w:rsidRPr="00FD3AE1" w14:paraId="5F55F28C" w14:textId="77777777" w:rsidTr="004F3CEA">
        <w:tc>
          <w:tcPr>
            <w:tcW w:w="2375" w:type="dxa"/>
            <w:hideMark/>
          </w:tcPr>
          <w:p w14:paraId="31E97457" w14:textId="77777777" w:rsidR="00FD3AE1" w:rsidRPr="00FD3AE1" w:rsidRDefault="00FD3AE1"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59" w:name="_Toc486861801"/>
            <w:bookmarkStart w:id="460" w:name="_Toc226254997"/>
            <w:r w:rsidRPr="00FD3AE1">
              <w:rPr>
                <w:rFonts w:ascii="Times New Roman" w:eastAsia="Times New Roman" w:hAnsi="Times New Roman"/>
                <w:b/>
                <w:sz w:val="24"/>
                <w:szCs w:val="20"/>
              </w:rPr>
              <w:lastRenderedPageBreak/>
              <w:t>Interprétation</w:t>
            </w:r>
            <w:bookmarkEnd w:id="459"/>
            <w:bookmarkEnd w:id="460"/>
          </w:p>
        </w:tc>
        <w:tc>
          <w:tcPr>
            <w:tcW w:w="7225" w:type="dxa"/>
            <w:hideMark/>
          </w:tcPr>
          <w:p w14:paraId="52D2ACCD" w14:textId="77777777" w:rsidR="00FD3AE1" w:rsidRDefault="00FD3AE1">
            <w:pPr>
              <w:numPr>
                <w:ilvl w:val="1"/>
                <w:numId w:val="18"/>
              </w:numPr>
              <w:tabs>
                <w:tab w:val="left" w:pos="599"/>
              </w:tabs>
              <w:spacing w:after="200"/>
              <w:ind w:left="601" w:right="0" w:hanging="601"/>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 xml:space="preserve">Pour l’interprétation des présentes Clauses </w:t>
            </w:r>
            <w:r w:rsidR="00952E9E">
              <w:rPr>
                <w:rFonts w:ascii="Times New Roman" w:eastAsia="Times New Roman" w:hAnsi="Times New Roman"/>
                <w:spacing w:val="-2"/>
                <w:sz w:val="24"/>
                <w:szCs w:val="20"/>
              </w:rPr>
              <w:t>administratives</w:t>
            </w:r>
            <w:r w:rsidRPr="00FD3AE1">
              <w:rPr>
                <w:rFonts w:ascii="Times New Roman" w:eastAsia="Times New Roman" w:hAnsi="Times New Roman"/>
                <w:spacing w:val="-2"/>
                <w:sz w:val="24"/>
                <w:szCs w:val="20"/>
              </w:rPr>
              <w:t xml:space="preserve"> </w:t>
            </w:r>
            <w:r w:rsidR="00635386" w:rsidRPr="00FD3AE1">
              <w:rPr>
                <w:rFonts w:ascii="Times New Roman" w:eastAsia="Times New Roman" w:hAnsi="Times New Roman"/>
                <w:spacing w:val="-2"/>
                <w:sz w:val="24"/>
                <w:szCs w:val="20"/>
              </w:rPr>
              <w:t>générales</w:t>
            </w:r>
            <w:r w:rsidRPr="00FD3AE1">
              <w:rPr>
                <w:rFonts w:ascii="Times New Roman" w:eastAsia="Times New Roman" w:hAnsi="Times New Roman"/>
                <w:spacing w:val="-2"/>
                <w:sz w:val="24"/>
                <w:szCs w:val="20"/>
              </w:rPr>
              <w:t xml:space="preserve">, le singulier inclura le pluriel et le pluriel inclura le singulier, le masculin inclura le féminin ou le neutre, et réciproquement. Les en-têtes sont </w:t>
            </w:r>
            <w:proofErr w:type="gramStart"/>
            <w:r w:rsidRPr="00FD3AE1">
              <w:rPr>
                <w:rFonts w:ascii="Times New Roman" w:eastAsia="Times New Roman" w:hAnsi="Times New Roman"/>
                <w:spacing w:val="-2"/>
                <w:sz w:val="24"/>
                <w:szCs w:val="20"/>
              </w:rPr>
              <w:t>incluses</w:t>
            </w:r>
            <w:proofErr w:type="gramEnd"/>
            <w:r w:rsidRPr="00FD3AE1">
              <w:rPr>
                <w:rFonts w:ascii="Times New Roman" w:eastAsia="Times New Roman" w:hAnsi="Times New Roman"/>
                <w:spacing w:val="-2"/>
                <w:sz w:val="24"/>
                <w:szCs w:val="20"/>
              </w:rPr>
              <w:t xml:space="preserve"> pour faciliter la commodité des références et ne sauraient faire partie du Marché ou affecter son interprétation. Les mots ont leur </w:t>
            </w:r>
            <w:r w:rsidR="00635386" w:rsidRPr="00FD3AE1">
              <w:rPr>
                <w:rFonts w:ascii="Times New Roman" w:eastAsia="Times New Roman" w:hAnsi="Times New Roman"/>
                <w:spacing w:val="-2"/>
                <w:sz w:val="24"/>
                <w:szCs w:val="20"/>
              </w:rPr>
              <w:t>signif</w:t>
            </w:r>
            <w:r w:rsidR="00635386">
              <w:rPr>
                <w:rFonts w:ascii="Times New Roman" w:eastAsia="Times New Roman" w:hAnsi="Times New Roman"/>
                <w:spacing w:val="-2"/>
                <w:sz w:val="24"/>
                <w:szCs w:val="20"/>
              </w:rPr>
              <w:t>ic</w:t>
            </w:r>
            <w:r w:rsidR="00635386" w:rsidRPr="00FD3AE1">
              <w:rPr>
                <w:rFonts w:ascii="Times New Roman" w:eastAsia="Times New Roman" w:hAnsi="Times New Roman"/>
                <w:spacing w:val="-2"/>
                <w:sz w:val="24"/>
                <w:szCs w:val="20"/>
              </w:rPr>
              <w:t>ation</w:t>
            </w:r>
            <w:r w:rsidRPr="00FD3AE1">
              <w:rPr>
                <w:rFonts w:ascii="Times New Roman" w:eastAsia="Times New Roman" w:hAnsi="Times New Roman"/>
                <w:spacing w:val="-2"/>
                <w:sz w:val="24"/>
                <w:szCs w:val="20"/>
              </w:rPr>
              <w:t xml:space="preserve"> normale dans le cadre de la langue du Marché, sauf si </w:t>
            </w:r>
            <w:r w:rsidR="00DD4E03">
              <w:rPr>
                <w:rFonts w:ascii="Times New Roman" w:eastAsia="Times New Roman" w:hAnsi="Times New Roman"/>
                <w:spacing w:val="-2"/>
                <w:sz w:val="24"/>
                <w:szCs w:val="20"/>
              </w:rPr>
              <w:t>définis</w:t>
            </w:r>
            <w:r w:rsidRPr="00FD3AE1">
              <w:rPr>
                <w:rFonts w:ascii="Times New Roman" w:eastAsia="Times New Roman" w:hAnsi="Times New Roman"/>
                <w:spacing w:val="-2"/>
                <w:sz w:val="24"/>
                <w:szCs w:val="20"/>
              </w:rPr>
              <w:t xml:space="preserve"> spécifiquement. Le </w:t>
            </w:r>
            <w:r w:rsidR="00713B21">
              <w:rPr>
                <w:rFonts w:ascii="Times New Roman" w:eastAsia="Times New Roman" w:hAnsi="Times New Roman"/>
                <w:spacing w:val="-2"/>
                <w:sz w:val="24"/>
                <w:szCs w:val="20"/>
              </w:rPr>
              <w:t>Chef</w:t>
            </w:r>
            <w:r w:rsidRPr="00FD3AE1">
              <w:rPr>
                <w:rFonts w:ascii="Times New Roman" w:eastAsia="Times New Roman" w:hAnsi="Times New Roman"/>
                <w:spacing w:val="-2"/>
                <w:sz w:val="24"/>
                <w:szCs w:val="20"/>
              </w:rPr>
              <w:t xml:space="preserve"> de projet fournira toute </w:t>
            </w:r>
            <w:r w:rsidR="00635386" w:rsidRPr="00FD3AE1">
              <w:rPr>
                <w:rFonts w:ascii="Times New Roman" w:eastAsia="Times New Roman" w:hAnsi="Times New Roman"/>
                <w:spacing w:val="-2"/>
                <w:sz w:val="24"/>
                <w:szCs w:val="20"/>
              </w:rPr>
              <w:t>clarif</w:t>
            </w:r>
            <w:r w:rsidR="00635386">
              <w:rPr>
                <w:rFonts w:ascii="Times New Roman" w:eastAsia="Times New Roman" w:hAnsi="Times New Roman"/>
                <w:spacing w:val="-2"/>
                <w:sz w:val="24"/>
                <w:szCs w:val="20"/>
              </w:rPr>
              <w:t>ic</w:t>
            </w:r>
            <w:r w:rsidR="00635386" w:rsidRPr="00FD3AE1">
              <w:rPr>
                <w:rFonts w:ascii="Times New Roman" w:eastAsia="Times New Roman" w:hAnsi="Times New Roman"/>
                <w:spacing w:val="-2"/>
                <w:sz w:val="24"/>
                <w:szCs w:val="20"/>
              </w:rPr>
              <w:t>ation</w:t>
            </w:r>
            <w:r w:rsidRPr="00FD3AE1">
              <w:rPr>
                <w:rFonts w:ascii="Times New Roman" w:eastAsia="Times New Roman" w:hAnsi="Times New Roman"/>
                <w:spacing w:val="-2"/>
                <w:sz w:val="24"/>
                <w:szCs w:val="20"/>
              </w:rPr>
              <w:t xml:space="preserve"> nécessaire concernant ces Clauses </w:t>
            </w:r>
            <w:r w:rsidR="00952E9E">
              <w:rPr>
                <w:rFonts w:ascii="Times New Roman" w:eastAsia="Times New Roman" w:hAnsi="Times New Roman"/>
                <w:spacing w:val="-2"/>
                <w:sz w:val="24"/>
                <w:szCs w:val="20"/>
              </w:rPr>
              <w:t>administratives</w:t>
            </w:r>
            <w:r w:rsidRPr="00FD3AE1">
              <w:rPr>
                <w:rFonts w:ascii="Times New Roman" w:eastAsia="Times New Roman" w:hAnsi="Times New Roman"/>
                <w:spacing w:val="-2"/>
                <w:sz w:val="24"/>
                <w:szCs w:val="20"/>
              </w:rPr>
              <w:t xml:space="preserve"> </w:t>
            </w:r>
            <w:r w:rsidR="00635386" w:rsidRPr="00FD3AE1">
              <w:rPr>
                <w:rFonts w:ascii="Times New Roman" w:eastAsia="Times New Roman" w:hAnsi="Times New Roman"/>
                <w:spacing w:val="-2"/>
                <w:sz w:val="24"/>
                <w:szCs w:val="20"/>
              </w:rPr>
              <w:t>générales</w:t>
            </w:r>
            <w:r w:rsidRPr="00FD3AE1">
              <w:rPr>
                <w:rFonts w:ascii="Times New Roman" w:eastAsia="Times New Roman" w:hAnsi="Times New Roman"/>
                <w:spacing w:val="-2"/>
                <w:sz w:val="24"/>
                <w:szCs w:val="20"/>
              </w:rPr>
              <w:t>.</w:t>
            </w:r>
          </w:p>
          <w:p w14:paraId="6420F4A3" w14:textId="36803EA7" w:rsidR="00635386" w:rsidRPr="00FD3AE1" w:rsidRDefault="00635386">
            <w:pPr>
              <w:numPr>
                <w:ilvl w:val="1"/>
                <w:numId w:val="18"/>
              </w:numPr>
              <w:tabs>
                <w:tab w:val="left" w:pos="599"/>
              </w:tabs>
              <w:spacing w:after="200"/>
              <w:ind w:left="601" w:right="0" w:hanging="601"/>
              <w:rPr>
                <w:rFonts w:ascii="Times New Roman" w:eastAsia="Times New Roman" w:hAnsi="Times New Roman"/>
                <w:spacing w:val="-2"/>
                <w:sz w:val="24"/>
                <w:szCs w:val="20"/>
              </w:rPr>
            </w:pPr>
          </w:p>
        </w:tc>
      </w:tr>
      <w:tr w:rsidR="00FD3AE1" w:rsidRPr="00FD3AE1" w14:paraId="75CD33F3" w14:textId="77777777" w:rsidTr="004F3CEA">
        <w:tc>
          <w:tcPr>
            <w:tcW w:w="2375" w:type="dxa"/>
            <w:hideMark/>
          </w:tcPr>
          <w:p w14:paraId="7F46BCD2" w14:textId="77777777" w:rsidR="00FD3AE1" w:rsidRPr="00FD3AE1" w:rsidRDefault="00FD3AE1"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61" w:name="_Toc486861802"/>
            <w:bookmarkStart w:id="462" w:name="_Toc226254998"/>
            <w:r w:rsidRPr="00FD3AE1">
              <w:rPr>
                <w:rFonts w:ascii="Times New Roman" w:eastAsia="Times New Roman" w:hAnsi="Times New Roman"/>
                <w:b/>
                <w:sz w:val="24"/>
                <w:szCs w:val="20"/>
              </w:rPr>
              <w:lastRenderedPageBreak/>
              <w:t>Documents contractuels</w:t>
            </w:r>
            <w:bookmarkEnd w:id="461"/>
            <w:bookmarkEnd w:id="462"/>
          </w:p>
        </w:tc>
        <w:tc>
          <w:tcPr>
            <w:tcW w:w="7225" w:type="dxa"/>
            <w:hideMark/>
          </w:tcPr>
          <w:p w14:paraId="57C6CDEE"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w:t>
            </w:r>
            <w:r w:rsidRPr="00FD3AE1">
              <w:rPr>
                <w:rFonts w:ascii="Times New Roman" w:eastAsia="Times New Roman" w:hAnsi="Times New Roman"/>
                <w:sz w:val="24"/>
                <w:szCs w:val="20"/>
              </w:rPr>
              <w:tab/>
              <w:t>Les documents constitutifs du Marché seront interprétés selon l’ordre de priorité ci-après :</w:t>
            </w:r>
          </w:p>
          <w:p w14:paraId="00D7173B" w14:textId="77777777" w:rsidR="00FD3AE1" w:rsidRPr="00FD3AE1" w:rsidRDefault="00CC4AB0">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Pr>
                <w:rFonts w:ascii="Times New Roman" w:eastAsia="Times New Roman" w:hAnsi="Times New Roman"/>
                <w:sz w:val="24"/>
                <w:szCs w:val="20"/>
              </w:rPr>
              <w:t>le</w:t>
            </w:r>
            <w:proofErr w:type="gramEnd"/>
            <w:r>
              <w:rPr>
                <w:rFonts w:ascii="Times New Roman" w:eastAsia="Times New Roman" w:hAnsi="Times New Roman"/>
                <w:sz w:val="24"/>
                <w:szCs w:val="20"/>
              </w:rPr>
              <w:t xml:space="preserve"> marché</w:t>
            </w:r>
            <w:r w:rsidR="00FD3AE1" w:rsidRPr="00FD3AE1">
              <w:rPr>
                <w:rFonts w:ascii="Times New Roman" w:eastAsia="Times New Roman" w:hAnsi="Times New Roman"/>
                <w:sz w:val="24"/>
                <w:szCs w:val="20"/>
              </w:rPr>
              <w:t xml:space="preserve"> </w:t>
            </w:r>
          </w:p>
          <w:p w14:paraId="56A2D7E6"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sidRPr="00FD3AE1">
              <w:rPr>
                <w:rFonts w:ascii="Times New Roman" w:eastAsia="Times New Roman" w:hAnsi="Times New Roman"/>
                <w:sz w:val="24"/>
                <w:szCs w:val="20"/>
              </w:rPr>
              <w:t>la</w:t>
            </w:r>
            <w:proofErr w:type="gramEnd"/>
            <w:r w:rsidRPr="00FD3AE1">
              <w:rPr>
                <w:rFonts w:ascii="Times New Roman" w:eastAsia="Times New Roman" w:hAnsi="Times New Roman"/>
                <w:sz w:val="24"/>
                <w:szCs w:val="20"/>
              </w:rPr>
              <w:t xml:space="preserve"> Lettre de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du marché</w:t>
            </w:r>
          </w:p>
          <w:p w14:paraId="40416580"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sidRPr="00FD3AE1">
              <w:rPr>
                <w:rFonts w:ascii="Times New Roman" w:eastAsia="Times New Roman" w:hAnsi="Times New Roman"/>
                <w:sz w:val="24"/>
                <w:szCs w:val="20"/>
              </w:rPr>
              <w:t>l’Offre</w:t>
            </w:r>
            <w:proofErr w:type="gramEnd"/>
            <w:r w:rsidRPr="00FD3AE1">
              <w:rPr>
                <w:rFonts w:ascii="Times New Roman" w:eastAsia="Times New Roman" w:hAnsi="Times New Roman"/>
                <w:sz w:val="24"/>
                <w:szCs w:val="20"/>
              </w:rPr>
              <w:t xml:space="preserve"> de l’Entrepreneur</w:t>
            </w:r>
          </w:p>
          <w:p w14:paraId="27DFC7BA"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sidRPr="00FD3AE1">
              <w:rPr>
                <w:rFonts w:ascii="Times New Roman" w:eastAsia="Times New Roman" w:hAnsi="Times New Roman"/>
                <w:sz w:val="24"/>
                <w:szCs w:val="20"/>
              </w:rPr>
              <w:t>le</w:t>
            </w:r>
            <w:proofErr w:type="gramEnd"/>
            <w:r w:rsidRPr="00FD3AE1">
              <w:rPr>
                <w:rFonts w:ascii="Times New Roman" w:eastAsia="Times New Roman" w:hAnsi="Times New Roman"/>
                <w:sz w:val="24"/>
                <w:szCs w:val="20"/>
              </w:rPr>
              <w:t xml:space="preserve"> Cahier des Clauses </w:t>
            </w:r>
            <w:r w:rsidR="00952E9E">
              <w:rPr>
                <w:rFonts w:ascii="Times New Roman" w:eastAsia="Times New Roman" w:hAnsi="Times New Roman"/>
                <w:sz w:val="24"/>
                <w:szCs w:val="20"/>
              </w:rPr>
              <w:t>administratives</w:t>
            </w:r>
            <w:r w:rsidRPr="00FD3AE1">
              <w:rPr>
                <w:rFonts w:ascii="Times New Roman" w:eastAsia="Times New Roman" w:hAnsi="Times New Roman"/>
                <w:sz w:val="24"/>
                <w:szCs w:val="20"/>
              </w:rPr>
              <w:t xml:space="preserve"> </w:t>
            </w:r>
            <w:r w:rsidR="00CD3B0D">
              <w:rPr>
                <w:rFonts w:ascii="Times New Roman" w:eastAsia="Times New Roman" w:hAnsi="Times New Roman"/>
                <w:sz w:val="24"/>
                <w:szCs w:val="20"/>
              </w:rPr>
              <w:t>particulières</w:t>
            </w:r>
          </w:p>
          <w:p w14:paraId="4EFDF772" w14:textId="77777777" w:rsid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sidRPr="00FD3AE1">
              <w:rPr>
                <w:rFonts w:ascii="Times New Roman" w:eastAsia="Times New Roman" w:hAnsi="Times New Roman"/>
                <w:sz w:val="24"/>
                <w:szCs w:val="20"/>
              </w:rPr>
              <w:t>le</w:t>
            </w:r>
            <w:proofErr w:type="gramEnd"/>
            <w:r w:rsidRPr="00FD3AE1">
              <w:rPr>
                <w:rFonts w:ascii="Times New Roman" w:eastAsia="Times New Roman" w:hAnsi="Times New Roman"/>
                <w:sz w:val="24"/>
                <w:szCs w:val="20"/>
              </w:rPr>
              <w:t xml:space="preserve"> Cahier des Clauses </w:t>
            </w:r>
            <w:r w:rsidR="00952E9E">
              <w:rPr>
                <w:rFonts w:ascii="Times New Roman" w:eastAsia="Times New Roman" w:hAnsi="Times New Roman"/>
                <w:sz w:val="24"/>
                <w:szCs w:val="20"/>
              </w:rPr>
              <w:t>administratives</w:t>
            </w:r>
            <w:r w:rsidRPr="00FD3AE1">
              <w:rPr>
                <w:rFonts w:ascii="Times New Roman" w:eastAsia="Times New Roman" w:hAnsi="Times New Roman"/>
                <w:sz w:val="24"/>
                <w:szCs w:val="20"/>
              </w:rPr>
              <w:t xml:space="preserve"> générales</w:t>
            </w:r>
          </w:p>
          <w:p w14:paraId="000AB832" w14:textId="77777777" w:rsidR="00CC4AB0" w:rsidRPr="00FD3AE1" w:rsidRDefault="00CC4AB0">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Pr>
                <w:rFonts w:ascii="Times New Roman" w:eastAsia="Times New Roman" w:hAnsi="Times New Roman"/>
                <w:sz w:val="24"/>
                <w:szCs w:val="20"/>
              </w:rPr>
              <w:t>le</w:t>
            </w:r>
            <w:proofErr w:type="gramEnd"/>
            <w:r>
              <w:rPr>
                <w:rFonts w:ascii="Times New Roman" w:eastAsia="Times New Roman" w:hAnsi="Times New Roman"/>
                <w:sz w:val="24"/>
                <w:szCs w:val="20"/>
              </w:rPr>
              <w:t xml:space="preserve"> Cahier des Clauses environnementales et sociales</w:t>
            </w:r>
          </w:p>
          <w:p w14:paraId="3648F93B"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sidRPr="00FD3AE1">
              <w:rPr>
                <w:rFonts w:ascii="Times New Roman" w:eastAsia="Times New Roman" w:hAnsi="Times New Roman"/>
                <w:sz w:val="24"/>
                <w:szCs w:val="20"/>
              </w:rPr>
              <w:t>les</w:t>
            </w:r>
            <w:proofErr w:type="gramEnd"/>
            <w:r w:rsidRPr="00FD3AE1">
              <w:rPr>
                <w:rFonts w:ascii="Times New Roman" w:eastAsia="Times New Roman" w:hAnsi="Times New Roman"/>
                <w:sz w:val="24"/>
                <w:szCs w:val="20"/>
              </w:rPr>
              <w:t xml:space="preserve">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288E2693"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sidRPr="00FD3AE1">
              <w:rPr>
                <w:rFonts w:ascii="Times New Roman" w:eastAsia="Times New Roman" w:hAnsi="Times New Roman"/>
                <w:sz w:val="24"/>
                <w:szCs w:val="20"/>
              </w:rPr>
              <w:t>les</w:t>
            </w:r>
            <w:proofErr w:type="gramEnd"/>
            <w:r w:rsidRPr="00FD3AE1">
              <w:rPr>
                <w:rFonts w:ascii="Times New Roman" w:eastAsia="Times New Roman" w:hAnsi="Times New Roman"/>
                <w:sz w:val="24"/>
                <w:szCs w:val="20"/>
              </w:rPr>
              <w:t xml:space="preserve"> Plans</w:t>
            </w:r>
          </w:p>
          <w:p w14:paraId="706AAA38" w14:textId="77777777" w:rsidR="00FD3AE1" w:rsidRPr="00FD3AE1" w:rsidRDefault="00FD3AE1">
            <w:pPr>
              <w:numPr>
                <w:ilvl w:val="1"/>
                <w:numId w:val="19"/>
              </w:numPr>
              <w:tabs>
                <w:tab w:val="left" w:pos="1306"/>
              </w:tabs>
              <w:spacing w:after="60"/>
              <w:ind w:left="1306" w:right="0" w:hanging="567"/>
              <w:rPr>
                <w:rFonts w:ascii="Times New Roman" w:eastAsia="Times New Roman" w:hAnsi="Times New Roman"/>
                <w:sz w:val="24"/>
                <w:szCs w:val="20"/>
              </w:rPr>
            </w:pPr>
            <w:proofErr w:type="gramStart"/>
            <w:r w:rsidRPr="00FD3AE1">
              <w:rPr>
                <w:rFonts w:ascii="Times New Roman" w:eastAsia="Times New Roman" w:hAnsi="Times New Roman"/>
                <w:sz w:val="24"/>
                <w:szCs w:val="20"/>
              </w:rPr>
              <w:t>le</w:t>
            </w:r>
            <w:proofErr w:type="gramEnd"/>
            <w:r w:rsidRPr="00FD3AE1">
              <w:rPr>
                <w:rFonts w:ascii="Times New Roman" w:eastAsia="Times New Roman" w:hAnsi="Times New Roman"/>
                <w:sz w:val="24"/>
                <w:szCs w:val="20"/>
              </w:rPr>
              <w:t xml:space="preserve"> Bordereau des Prix et le Détail quantitatif et estimatif</w:t>
            </w:r>
          </w:p>
          <w:p w14:paraId="471117DC" w14:textId="77777777" w:rsidR="00FD3AE1" w:rsidRPr="00FD3AE1" w:rsidRDefault="00FD3AE1">
            <w:pPr>
              <w:numPr>
                <w:ilvl w:val="1"/>
                <w:numId w:val="19"/>
              </w:numPr>
              <w:tabs>
                <w:tab w:val="left" w:pos="1306"/>
              </w:tabs>
              <w:spacing w:after="200"/>
              <w:ind w:left="1306" w:right="0" w:hanging="567"/>
              <w:rPr>
                <w:rFonts w:ascii="Times New Roman" w:eastAsia="Times New Roman" w:hAnsi="Times New Roman"/>
                <w:sz w:val="24"/>
                <w:szCs w:val="20"/>
              </w:rPr>
            </w:pPr>
            <w:r w:rsidRPr="00FD3AE1">
              <w:rPr>
                <w:rFonts w:ascii="Times New Roman" w:eastAsia="Times New Roman" w:hAnsi="Times New Roman"/>
                <w:sz w:val="24"/>
                <w:szCs w:val="20"/>
              </w:rPr>
              <w:t xml:space="preserve">Tout autre document indiqué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comme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partie du Marché</w:t>
            </w:r>
          </w:p>
        </w:tc>
      </w:tr>
      <w:tr w:rsidR="00FD3AE1" w:rsidRPr="00FD3AE1" w14:paraId="3384469E" w14:textId="77777777" w:rsidTr="004F3CEA">
        <w:tc>
          <w:tcPr>
            <w:tcW w:w="2375" w:type="dxa"/>
            <w:hideMark/>
          </w:tcPr>
          <w:p w14:paraId="5C4EFA18" w14:textId="77777777" w:rsidR="00FD3AE1" w:rsidRPr="00FD3AE1" w:rsidRDefault="00FD3AE1"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63" w:name="_Toc486861803"/>
            <w:bookmarkStart w:id="464" w:name="_Toc226254999"/>
            <w:r w:rsidRPr="00FD3AE1">
              <w:rPr>
                <w:rFonts w:ascii="Times New Roman" w:eastAsia="Times New Roman" w:hAnsi="Times New Roman"/>
                <w:b/>
                <w:sz w:val="24"/>
                <w:szCs w:val="20"/>
              </w:rPr>
              <w:t xml:space="preserve">Langue et droit </w:t>
            </w:r>
            <w:r w:rsidR="00592E90">
              <w:rPr>
                <w:rFonts w:ascii="Times New Roman" w:eastAsia="Times New Roman" w:hAnsi="Times New Roman"/>
                <w:b/>
                <w:sz w:val="24"/>
                <w:szCs w:val="20"/>
              </w:rPr>
              <w:t>applicable</w:t>
            </w:r>
            <w:bookmarkEnd w:id="463"/>
            <w:bookmarkEnd w:id="464"/>
          </w:p>
        </w:tc>
        <w:tc>
          <w:tcPr>
            <w:tcW w:w="7225" w:type="dxa"/>
            <w:hideMark/>
          </w:tcPr>
          <w:p w14:paraId="5CDD5EA2"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4.1</w:t>
            </w:r>
            <w:r w:rsidRPr="00FD3AE1">
              <w:rPr>
                <w:rFonts w:ascii="Times New Roman" w:eastAsia="Times New Roman" w:hAnsi="Times New Roman"/>
                <w:sz w:val="24"/>
                <w:szCs w:val="20"/>
              </w:rPr>
              <w:tab/>
              <w:t xml:space="preserve">La langue du Marché et le droit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sont indiqués dans </w:t>
            </w:r>
            <w:r w:rsidRPr="00FD3AE1">
              <w:rPr>
                <w:rFonts w:ascii="Times New Roman" w:eastAsia="Times New Roman" w:hAnsi="Times New Roman"/>
                <w:sz w:val="24"/>
                <w:szCs w:val="20"/>
              </w:rPr>
              <w:br/>
              <w:t xml:space="preserve">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tc>
      </w:tr>
      <w:tr w:rsidR="00FD3AE1" w:rsidRPr="00FD3AE1" w14:paraId="2D7D87F6" w14:textId="77777777" w:rsidTr="004F3CEA">
        <w:tc>
          <w:tcPr>
            <w:tcW w:w="2375" w:type="dxa"/>
            <w:hideMark/>
          </w:tcPr>
          <w:p w14:paraId="7495E619" w14:textId="77777777" w:rsidR="00FD3AE1" w:rsidRPr="00FD3AE1" w:rsidRDefault="0068024E" w:rsidP="00FD3AE1">
            <w:pPr>
              <w:tabs>
                <w:tab w:val="left" w:pos="350"/>
              </w:tabs>
              <w:suppressAutoHyphens/>
              <w:spacing w:after="200"/>
              <w:ind w:left="360" w:right="0" w:hanging="360"/>
              <w:jc w:val="left"/>
              <w:rPr>
                <w:rFonts w:ascii="Times New Roman" w:eastAsia="Times New Roman" w:hAnsi="Times New Roman"/>
                <w:b/>
                <w:sz w:val="24"/>
                <w:szCs w:val="20"/>
              </w:rPr>
            </w:pPr>
            <w:bookmarkStart w:id="465" w:name="_Toc486861804"/>
            <w:bookmarkStart w:id="466" w:name="_Toc226255000"/>
            <w:r>
              <w:rPr>
                <w:rFonts w:ascii="Times New Roman" w:eastAsia="Times New Roman" w:hAnsi="Times New Roman"/>
                <w:b/>
                <w:sz w:val="24"/>
                <w:szCs w:val="20"/>
              </w:rPr>
              <w:t>Notification</w:t>
            </w:r>
            <w:r w:rsidR="00FD3AE1" w:rsidRPr="00FD3AE1">
              <w:rPr>
                <w:rFonts w:ascii="Times New Roman" w:eastAsia="Times New Roman" w:hAnsi="Times New Roman"/>
                <w:b/>
                <w:sz w:val="24"/>
                <w:szCs w:val="20"/>
              </w:rPr>
              <w:t>s</w:t>
            </w:r>
            <w:bookmarkEnd w:id="465"/>
            <w:bookmarkEnd w:id="466"/>
          </w:p>
        </w:tc>
        <w:tc>
          <w:tcPr>
            <w:tcW w:w="7225" w:type="dxa"/>
            <w:hideMark/>
          </w:tcPr>
          <w:p w14:paraId="35A950F5"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5.1</w:t>
            </w:r>
            <w:r w:rsidRPr="00FD3AE1">
              <w:rPr>
                <w:rFonts w:ascii="Times New Roman" w:eastAsia="Times New Roman" w:hAnsi="Times New Roman"/>
                <w:sz w:val="24"/>
                <w:szCs w:val="20"/>
              </w:rPr>
              <w:tab/>
              <w:t xml:space="preserve">Sauf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contraires du Marché, les notif</w:t>
            </w:r>
            <w:r w:rsidR="001A3AD5">
              <w:rPr>
                <w:rFonts w:ascii="Times New Roman" w:eastAsia="Times New Roman" w:hAnsi="Times New Roman"/>
                <w:sz w:val="24"/>
                <w:szCs w:val="20"/>
              </w:rPr>
              <w:t>i</w:t>
            </w:r>
            <w:r w:rsidR="00AF1656">
              <w:rPr>
                <w:rFonts w:ascii="Times New Roman" w:eastAsia="Times New Roman" w:hAnsi="Times New Roman"/>
                <w:sz w:val="24"/>
                <w:szCs w:val="20"/>
              </w:rPr>
              <w:t>c</w:t>
            </w:r>
            <w:r w:rsidRPr="00FD3AE1">
              <w:rPr>
                <w:rFonts w:ascii="Times New Roman" w:eastAsia="Times New Roman" w:hAnsi="Times New Roman"/>
                <w:sz w:val="24"/>
                <w:szCs w:val="20"/>
              </w:rPr>
              <w:t>ations qui doivent être délivrées en vertu du Marché devront être faites par écrit et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es en main propre, ou par courrier postal aérien, courrier spécial, télécopie ou courrier électronique à l’adresse de la partie concernée inscrite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sous réserve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qui suivent :</w:t>
            </w:r>
          </w:p>
          <w:p w14:paraId="3B9394DB" w14:textId="77777777" w:rsidR="00FD3AE1" w:rsidRPr="00FD3AE1" w:rsidRDefault="00FD3AE1" w:rsidP="00635386">
            <w:pPr>
              <w:tabs>
                <w:tab w:val="left" w:pos="1306"/>
              </w:tabs>
              <w:spacing w:after="120"/>
              <w:ind w:left="1304" w:right="-57" w:hanging="567"/>
              <w:rPr>
                <w:rFonts w:ascii="Times New Roman" w:eastAsia="Times New Roman" w:hAnsi="Times New Roman"/>
                <w:sz w:val="24"/>
                <w:szCs w:val="20"/>
              </w:rPr>
            </w:pPr>
            <w:r w:rsidRPr="00FD3AE1">
              <w:rPr>
                <w:rFonts w:ascii="Times New Roman" w:eastAsia="Times New Roman" w:hAnsi="Times New Roman"/>
                <w:sz w:val="24"/>
                <w:szCs w:val="20"/>
              </w:rPr>
              <w:t>5.1.1</w:t>
            </w:r>
            <w:r w:rsidRPr="00FD3AE1">
              <w:rPr>
                <w:rFonts w:ascii="Times New Roman" w:eastAsia="Times New Roman" w:hAnsi="Times New Roman"/>
                <w:sz w:val="24"/>
                <w:szCs w:val="20"/>
              </w:rPr>
              <w:tab/>
              <w:t xml:space="preserve">Toute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envoyée par télécopie ou courrier électronique doit être confirmée dans les deux (2) jours par l’envoi d’un courrier postal aérien ou par courrier spécial, sous réserve de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contraires figurant au Marché.</w:t>
            </w:r>
          </w:p>
          <w:p w14:paraId="27C264D6" w14:textId="77777777" w:rsidR="00FD3AE1" w:rsidRPr="00FD3AE1" w:rsidRDefault="00FD3AE1" w:rsidP="00635386">
            <w:pPr>
              <w:tabs>
                <w:tab w:val="left" w:pos="1306"/>
              </w:tabs>
              <w:spacing w:after="120"/>
              <w:ind w:left="1304" w:right="-57" w:hanging="567"/>
              <w:rPr>
                <w:rFonts w:ascii="Times New Roman" w:eastAsia="Times New Roman" w:hAnsi="Times New Roman"/>
                <w:sz w:val="24"/>
                <w:szCs w:val="20"/>
              </w:rPr>
            </w:pPr>
            <w:r w:rsidRPr="00FD3AE1">
              <w:rPr>
                <w:rFonts w:ascii="Times New Roman" w:eastAsia="Times New Roman" w:hAnsi="Times New Roman"/>
                <w:sz w:val="24"/>
                <w:szCs w:val="20"/>
              </w:rPr>
              <w:t>5.1.2</w:t>
            </w:r>
            <w:r w:rsidRPr="00FD3AE1">
              <w:rPr>
                <w:rFonts w:ascii="Times New Roman" w:eastAsia="Times New Roman" w:hAnsi="Times New Roman"/>
                <w:sz w:val="24"/>
                <w:szCs w:val="20"/>
              </w:rPr>
              <w:tab/>
              <w:t>Toute notif</w:t>
            </w:r>
            <w:r w:rsidR="001A3AD5">
              <w:rPr>
                <w:rFonts w:ascii="Times New Roman" w:eastAsia="Times New Roman" w:hAnsi="Times New Roman"/>
                <w:sz w:val="24"/>
                <w:szCs w:val="20"/>
              </w:rPr>
              <w:t>i</w:t>
            </w:r>
            <w:r w:rsidR="00D111C7">
              <w:rPr>
                <w:rFonts w:ascii="Times New Roman" w:eastAsia="Times New Roman" w:hAnsi="Times New Roman"/>
                <w:sz w:val="24"/>
                <w:szCs w:val="20"/>
              </w:rPr>
              <w:t>c</w:t>
            </w:r>
            <w:r w:rsidRPr="00FD3AE1">
              <w:rPr>
                <w:rFonts w:ascii="Times New Roman" w:eastAsia="Times New Roman" w:hAnsi="Times New Roman"/>
                <w:sz w:val="24"/>
                <w:szCs w:val="20"/>
              </w:rPr>
              <w:t>ation envoyée par courrier postal aérien ou par courrier spécial sera réputée (en l’absence de preuves d’une réception antérieure) avoir été reçue dix (10) jours après l’expédition ; la preuve que l’enveloppe contenant cette notif</w:t>
            </w:r>
            <w:r w:rsidR="001A3AD5">
              <w:rPr>
                <w:rFonts w:ascii="Times New Roman" w:eastAsia="Times New Roman" w:hAnsi="Times New Roman"/>
                <w:sz w:val="24"/>
                <w:szCs w:val="20"/>
              </w:rPr>
              <w:t>i</w:t>
            </w:r>
            <w:r w:rsidR="00D111C7">
              <w:rPr>
                <w:rFonts w:ascii="Times New Roman" w:eastAsia="Times New Roman" w:hAnsi="Times New Roman"/>
                <w:sz w:val="24"/>
                <w:szCs w:val="20"/>
              </w:rPr>
              <w:t>c</w:t>
            </w:r>
            <w:r w:rsidRPr="00FD3AE1">
              <w:rPr>
                <w:rFonts w:ascii="Times New Roman" w:eastAsia="Times New Roman" w:hAnsi="Times New Roman"/>
                <w:sz w:val="24"/>
                <w:szCs w:val="20"/>
              </w:rPr>
              <w:t>ation a été correctement libellée, affranchie et déposée à l’</w:t>
            </w:r>
            <w:r w:rsidR="00EC58FF">
              <w:rPr>
                <w:rFonts w:ascii="Times New Roman" w:eastAsia="Times New Roman" w:hAnsi="Times New Roman"/>
                <w:sz w:val="24"/>
                <w:szCs w:val="20"/>
              </w:rPr>
              <w:t>Administration</w:t>
            </w:r>
            <w:r w:rsidRPr="00FD3AE1">
              <w:rPr>
                <w:rFonts w:ascii="Times New Roman" w:eastAsia="Times New Roman" w:hAnsi="Times New Roman"/>
                <w:sz w:val="24"/>
                <w:szCs w:val="20"/>
              </w:rPr>
              <w:t xml:space="preserve"> des postes ou au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de messagerie constituant une preuve </w:t>
            </w:r>
            <w:r w:rsidR="002A69C2">
              <w:rPr>
                <w:rFonts w:ascii="Times New Roman" w:eastAsia="Times New Roman" w:hAnsi="Times New Roman"/>
                <w:sz w:val="24"/>
                <w:szCs w:val="20"/>
              </w:rPr>
              <w:t>suffisant</w:t>
            </w:r>
            <w:r w:rsidRPr="00FD3AE1">
              <w:rPr>
                <w:rFonts w:ascii="Times New Roman" w:eastAsia="Times New Roman" w:hAnsi="Times New Roman"/>
                <w:sz w:val="24"/>
                <w:szCs w:val="20"/>
              </w:rPr>
              <w:t>e de cette trans</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par courrier postal, aérien ou courrier spécial.</w:t>
            </w:r>
          </w:p>
          <w:p w14:paraId="67A31FF6" w14:textId="77777777" w:rsidR="00FD3AE1" w:rsidRPr="00FD3AE1" w:rsidRDefault="00FD3AE1" w:rsidP="00635386">
            <w:pPr>
              <w:tabs>
                <w:tab w:val="left" w:pos="1306"/>
              </w:tabs>
              <w:spacing w:after="120"/>
              <w:ind w:left="1304" w:right="-57" w:hanging="567"/>
              <w:rPr>
                <w:rFonts w:ascii="Times New Roman" w:eastAsia="Times New Roman" w:hAnsi="Times New Roman"/>
                <w:sz w:val="24"/>
                <w:szCs w:val="20"/>
              </w:rPr>
            </w:pPr>
            <w:r w:rsidRPr="00FD3AE1">
              <w:rPr>
                <w:rFonts w:ascii="Times New Roman" w:eastAsia="Times New Roman" w:hAnsi="Times New Roman"/>
                <w:sz w:val="24"/>
                <w:szCs w:val="20"/>
              </w:rPr>
              <w:t>5.1.3</w:t>
            </w:r>
            <w:r w:rsidRPr="00FD3AE1">
              <w:rPr>
                <w:rFonts w:ascii="Times New Roman" w:eastAsia="Times New Roman" w:hAnsi="Times New Roman"/>
                <w:sz w:val="24"/>
                <w:szCs w:val="20"/>
              </w:rPr>
              <w:tab/>
              <w:t xml:space="preserve">Toute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en main propre ou envoyée par télécopie ou courrier électronique sera réputée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à la date de son envoi.</w:t>
            </w:r>
          </w:p>
          <w:p w14:paraId="780DFF60" w14:textId="77777777" w:rsidR="00FD3AE1" w:rsidRPr="00FD3AE1" w:rsidRDefault="00FD3AE1" w:rsidP="00FD3AE1">
            <w:pPr>
              <w:tabs>
                <w:tab w:val="left" w:pos="1306"/>
              </w:tabs>
              <w:spacing w:after="200"/>
              <w:ind w:left="1306" w:right="-54" w:hanging="567"/>
              <w:rPr>
                <w:rFonts w:ascii="Times New Roman" w:eastAsia="Times New Roman" w:hAnsi="Times New Roman"/>
                <w:sz w:val="24"/>
                <w:szCs w:val="20"/>
              </w:rPr>
            </w:pPr>
            <w:r w:rsidRPr="00FD3AE1">
              <w:rPr>
                <w:rFonts w:ascii="Times New Roman" w:eastAsia="Times New Roman" w:hAnsi="Times New Roman"/>
                <w:sz w:val="24"/>
                <w:szCs w:val="20"/>
              </w:rPr>
              <w:t>5.1.4</w:t>
            </w:r>
            <w:r w:rsidRPr="00FD3AE1">
              <w:rPr>
                <w:rFonts w:ascii="Times New Roman" w:eastAsia="Times New Roman" w:hAnsi="Times New Roman"/>
                <w:sz w:val="24"/>
                <w:szCs w:val="20"/>
              </w:rPr>
              <w:tab/>
              <w:t>Chaque partie peut, par notif</w:t>
            </w:r>
            <w:r w:rsidR="001A3AD5">
              <w:rPr>
                <w:rFonts w:ascii="Times New Roman" w:eastAsia="Times New Roman" w:hAnsi="Times New Roman"/>
                <w:sz w:val="24"/>
                <w:szCs w:val="20"/>
              </w:rPr>
              <w:t>i</w:t>
            </w:r>
            <w:r w:rsidR="00D111C7">
              <w:rPr>
                <w:rFonts w:ascii="Times New Roman" w:eastAsia="Times New Roman" w:hAnsi="Times New Roman"/>
                <w:sz w:val="24"/>
                <w:szCs w:val="20"/>
              </w:rPr>
              <w:t>c</w:t>
            </w:r>
            <w:r w:rsidRPr="00FD3AE1">
              <w:rPr>
                <w:rFonts w:ascii="Times New Roman" w:eastAsia="Times New Roman" w:hAnsi="Times New Roman"/>
                <w:sz w:val="24"/>
                <w:szCs w:val="20"/>
              </w:rPr>
              <w:t>ation préalable de dix (10) jours envoyés par écrit à l’autre partie, modifier son adresse ou ses adresses de réception des notif</w:t>
            </w:r>
            <w:r w:rsidR="001A3AD5">
              <w:rPr>
                <w:rFonts w:ascii="Times New Roman" w:eastAsia="Times New Roman" w:hAnsi="Times New Roman"/>
                <w:sz w:val="24"/>
                <w:szCs w:val="20"/>
              </w:rPr>
              <w:t>i</w:t>
            </w:r>
            <w:r w:rsidR="00430EA6">
              <w:rPr>
                <w:rFonts w:ascii="Times New Roman" w:eastAsia="Times New Roman" w:hAnsi="Times New Roman"/>
                <w:sz w:val="24"/>
                <w:szCs w:val="20"/>
              </w:rPr>
              <w:t>c</w:t>
            </w:r>
            <w:r w:rsidRPr="00FD3AE1">
              <w:rPr>
                <w:rFonts w:ascii="Times New Roman" w:eastAsia="Times New Roman" w:hAnsi="Times New Roman"/>
                <w:sz w:val="24"/>
                <w:szCs w:val="20"/>
              </w:rPr>
              <w:t>ations par poste, télécopie ou courrier électronique.</w:t>
            </w:r>
          </w:p>
          <w:p w14:paraId="4C0AEC00"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lastRenderedPageBreak/>
              <w:t>5.2</w:t>
            </w:r>
            <w:r w:rsidRPr="00FD3AE1">
              <w:rPr>
                <w:rFonts w:ascii="Times New Roman" w:eastAsia="Times New Roman" w:hAnsi="Times New Roman"/>
                <w:sz w:val="24"/>
                <w:szCs w:val="20"/>
              </w:rPr>
              <w:tab/>
              <w:t>Les notif</w:t>
            </w:r>
            <w:r w:rsidR="001A3AD5">
              <w:rPr>
                <w:rFonts w:ascii="Times New Roman" w:eastAsia="Times New Roman" w:hAnsi="Times New Roman"/>
                <w:sz w:val="24"/>
                <w:szCs w:val="20"/>
              </w:rPr>
              <w:t>i</w:t>
            </w:r>
            <w:r w:rsidR="00430EA6">
              <w:rPr>
                <w:rFonts w:ascii="Times New Roman" w:eastAsia="Times New Roman" w:hAnsi="Times New Roman"/>
                <w:sz w:val="24"/>
                <w:szCs w:val="20"/>
              </w:rPr>
              <w:t>c</w:t>
            </w:r>
            <w:r w:rsidRPr="00FD3AE1">
              <w:rPr>
                <w:rFonts w:ascii="Times New Roman" w:eastAsia="Times New Roman" w:hAnsi="Times New Roman"/>
                <w:sz w:val="24"/>
                <w:szCs w:val="20"/>
              </w:rPr>
              <w:t>ations sont réputées comprendre toutes les approbations, agréments, instructions, ordres et certif</w:t>
            </w:r>
            <w:r w:rsidR="001A3AD5">
              <w:rPr>
                <w:rFonts w:ascii="Times New Roman" w:eastAsia="Times New Roman" w:hAnsi="Times New Roman"/>
                <w:sz w:val="24"/>
                <w:szCs w:val="20"/>
              </w:rPr>
              <w:t>i</w:t>
            </w:r>
            <w:r w:rsidR="00430EA6">
              <w:rPr>
                <w:rFonts w:ascii="Times New Roman" w:eastAsia="Times New Roman" w:hAnsi="Times New Roman"/>
                <w:sz w:val="24"/>
                <w:szCs w:val="20"/>
              </w:rPr>
              <w:t>c</w:t>
            </w:r>
            <w:r w:rsidRPr="00FD3AE1">
              <w:rPr>
                <w:rFonts w:ascii="Times New Roman" w:eastAsia="Times New Roman" w:hAnsi="Times New Roman"/>
                <w:sz w:val="24"/>
                <w:szCs w:val="20"/>
              </w:rPr>
              <w:t>ats qui doivent être délivrés en vertu du Marché.</w:t>
            </w:r>
          </w:p>
          <w:p w14:paraId="5A0CAC04" w14:textId="3F64B19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5.3</w:t>
            </w:r>
            <w:r w:rsidRPr="00FD3AE1">
              <w:rPr>
                <w:rFonts w:ascii="Times New Roman" w:eastAsia="Times New Roman" w:hAnsi="Times New Roman"/>
                <w:sz w:val="24"/>
                <w:szCs w:val="20"/>
              </w:rPr>
              <w:tab/>
              <w:t xml:space="preserve">l’Entrepreneur doit fournir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et devra maintenir en état de fonctionnement en permanence pendant la durée du Marché, tout équipement de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 permettant de garantir que les </w:t>
            </w:r>
            <w:r w:rsidR="00635386" w:rsidRPr="00FD3AE1">
              <w:rPr>
                <w:rFonts w:ascii="Times New Roman" w:eastAsia="Times New Roman" w:hAnsi="Times New Roman"/>
                <w:sz w:val="24"/>
                <w:szCs w:val="20"/>
              </w:rPr>
              <w:t>commun</w:t>
            </w:r>
            <w:r w:rsidR="00635386">
              <w:rPr>
                <w:rFonts w:ascii="Times New Roman" w:eastAsia="Times New Roman" w:hAnsi="Times New Roman"/>
                <w:sz w:val="24"/>
                <w:szCs w:val="20"/>
              </w:rPr>
              <w:t>ic</w:t>
            </w:r>
            <w:r w:rsidR="00635386" w:rsidRPr="00FD3AE1">
              <w:rPr>
                <w:rFonts w:ascii="Times New Roman" w:eastAsia="Times New Roman" w:hAnsi="Times New Roman"/>
                <w:sz w:val="24"/>
                <w:szCs w:val="20"/>
              </w:rPr>
              <w:t>ations</w:t>
            </w:r>
            <w:r w:rsidRPr="00FD3AE1">
              <w:rPr>
                <w:rFonts w:ascii="Times New Roman" w:eastAsia="Times New Roman" w:hAnsi="Times New Roman"/>
                <w:sz w:val="24"/>
                <w:szCs w:val="20"/>
              </w:rPr>
              <w:t xml:space="preserve"> écrites (télécopie ou courriel) et orales (vocales) peuvent être établies à tout moment</w:t>
            </w:r>
          </w:p>
          <w:p w14:paraId="3330047F" w14:textId="77777777" w:rsidR="00FD3AE1" w:rsidRPr="00FD3AE1" w:rsidRDefault="00FD3AE1" w:rsidP="00635386">
            <w:pPr>
              <w:tabs>
                <w:tab w:val="left" w:pos="1306"/>
              </w:tabs>
              <w:spacing w:after="200"/>
              <w:ind w:left="1306" w:right="0" w:hanging="390"/>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entre le Gestionnaire routier et son personnel de chantier cadre ;</w:t>
            </w:r>
          </w:p>
          <w:p w14:paraId="54295D51" w14:textId="77777777" w:rsidR="00FD3AE1" w:rsidRPr="00FD3AE1" w:rsidRDefault="00FD3AE1" w:rsidP="00635386">
            <w:pPr>
              <w:tabs>
                <w:tab w:val="left" w:pos="1306"/>
              </w:tabs>
              <w:spacing w:after="200"/>
              <w:ind w:left="1306" w:right="0" w:hanging="390"/>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entre le </w:t>
            </w:r>
            <w:r w:rsidR="00430EA6">
              <w:rPr>
                <w:rFonts w:ascii="Times New Roman" w:eastAsia="Times New Roman" w:hAnsi="Times New Roman"/>
                <w:sz w:val="24"/>
                <w:szCs w:val="20"/>
              </w:rPr>
              <w:t>Chef</w:t>
            </w:r>
            <w:r w:rsidRPr="00FD3AE1">
              <w:rPr>
                <w:rFonts w:ascii="Times New Roman" w:eastAsia="Times New Roman" w:hAnsi="Times New Roman"/>
                <w:sz w:val="24"/>
                <w:szCs w:val="20"/>
              </w:rPr>
              <w:t xml:space="preserve"> de projet et le Gestionnaire routier ;</w:t>
            </w:r>
          </w:p>
          <w:p w14:paraId="51EDDCD1" w14:textId="77777777" w:rsidR="00FD3AE1" w:rsidRPr="00FD3AE1" w:rsidRDefault="00FD3AE1" w:rsidP="00635386">
            <w:pPr>
              <w:tabs>
                <w:tab w:val="left" w:pos="1306"/>
              </w:tabs>
              <w:spacing w:after="200"/>
              <w:ind w:left="1306" w:right="0" w:hanging="390"/>
              <w:rPr>
                <w:rFonts w:ascii="Times New Roman" w:eastAsia="Times New Roman" w:hAnsi="Times New Roman"/>
                <w:sz w:val="24"/>
                <w:szCs w:val="20"/>
              </w:rPr>
            </w:pPr>
            <w:r w:rsidRPr="00FD3AE1">
              <w:rPr>
                <w:rFonts w:ascii="Times New Roman" w:eastAsia="Times New Roman" w:hAnsi="Times New Roman"/>
                <w:sz w:val="24"/>
                <w:szCs w:val="20"/>
              </w:rPr>
              <w:t xml:space="preserve">(c) </w:t>
            </w:r>
            <w:r w:rsidRPr="00FD3AE1">
              <w:rPr>
                <w:rFonts w:ascii="Times New Roman" w:eastAsia="Times New Roman" w:hAnsi="Times New Roman"/>
                <w:sz w:val="24"/>
                <w:szCs w:val="20"/>
              </w:rPr>
              <w:tab/>
              <w:t xml:space="preserve">entre le système téléphonique </w:t>
            </w:r>
            <w:r w:rsidR="00141653">
              <w:rPr>
                <w:rFonts w:ascii="Times New Roman" w:eastAsia="Times New Roman" w:hAnsi="Times New Roman"/>
                <w:sz w:val="24"/>
                <w:szCs w:val="20"/>
              </w:rPr>
              <w:t>public</w:t>
            </w:r>
            <w:r w:rsidRPr="00FD3AE1">
              <w:rPr>
                <w:rFonts w:ascii="Times New Roman" w:eastAsia="Times New Roman" w:hAnsi="Times New Roman"/>
                <w:sz w:val="24"/>
                <w:szCs w:val="20"/>
              </w:rPr>
              <w:t xml:space="preserve"> et le Gestionnaire routier ;</w:t>
            </w:r>
          </w:p>
          <w:p w14:paraId="2D3D2973" w14:textId="77777777" w:rsidR="00FD3AE1" w:rsidRPr="00FD3AE1" w:rsidRDefault="00FD3AE1" w:rsidP="00635386">
            <w:pPr>
              <w:tabs>
                <w:tab w:val="left" w:pos="1306"/>
              </w:tabs>
              <w:spacing w:after="200"/>
              <w:ind w:left="1306" w:right="0" w:hanging="390"/>
              <w:rPr>
                <w:rFonts w:ascii="Times New Roman" w:eastAsia="Times New Roman" w:hAnsi="Times New Roman"/>
                <w:sz w:val="24"/>
                <w:szCs w:val="20"/>
              </w:rPr>
            </w:pPr>
            <w:r w:rsidRPr="00FD3AE1">
              <w:rPr>
                <w:rFonts w:ascii="Times New Roman" w:eastAsia="Times New Roman" w:hAnsi="Times New Roman"/>
                <w:sz w:val="24"/>
                <w:szCs w:val="20"/>
              </w:rPr>
              <w:t xml:space="preserve">(d) </w:t>
            </w:r>
            <w:r w:rsidRPr="00FD3AE1">
              <w:rPr>
                <w:rFonts w:ascii="Times New Roman" w:eastAsia="Times New Roman" w:hAnsi="Times New Roman"/>
                <w:sz w:val="24"/>
                <w:szCs w:val="20"/>
              </w:rPr>
              <w:tab/>
              <w:t xml:space="preserve">l’équipement à fournir et entretenir comprend l’équipement situé dans le bureau du </w:t>
            </w:r>
            <w:r w:rsidR="00430EA6">
              <w:rPr>
                <w:rFonts w:ascii="Times New Roman" w:eastAsia="Times New Roman" w:hAnsi="Times New Roman"/>
                <w:sz w:val="24"/>
                <w:szCs w:val="20"/>
              </w:rPr>
              <w:t>Chef</w:t>
            </w:r>
            <w:r w:rsidRPr="00FD3AE1">
              <w:rPr>
                <w:rFonts w:ascii="Times New Roman" w:eastAsia="Times New Roman" w:hAnsi="Times New Roman"/>
                <w:sz w:val="24"/>
                <w:szCs w:val="20"/>
              </w:rPr>
              <w:t xml:space="preserve"> de projet. </w:t>
            </w:r>
          </w:p>
          <w:p w14:paraId="1E6BED5B" w14:textId="77777777" w:rsidR="00FD3AE1" w:rsidRPr="00FD3AE1" w:rsidRDefault="00FD3AE1" w:rsidP="00FD3AE1">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5.4</w:t>
            </w:r>
            <w:r w:rsidRPr="00FD3AE1">
              <w:rPr>
                <w:rFonts w:ascii="Times New Roman" w:eastAsia="Times New Roman" w:hAnsi="Times New Roman"/>
                <w:sz w:val="24"/>
                <w:szCs w:val="20"/>
              </w:rPr>
              <w:tab/>
              <w:t xml:space="preserve">A la Date de démarrage du Marché, l’Entrepreneur doit communiquer au Maître d’ouvrage l’adresse de son bureau,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coordonnées postales, de télécopie et de courriel, qui pour les besoins du présent marché est intitulé le Bureau de Gestion routière, auquel les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s et Ordres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seront effectuées. Le Maître d’ouvrage peut exiger que le Bureau de Gestion routière soit situé à proximité géographique de la Route. Dans le cas où l’Entrepreneur manque à fournir l’adresse du Bureau de Gestion routière, et le Maître d’ouvrage ne peut par ailleurs identifier la local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 du Gestionnaire routier, toute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adressée à l’Entrepreneur sera réputée valide si elle est déposée à un emplacement désigné à cet effet au bureau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et qu’une copie a été envoyée à l’adresse légale de l’Entrepreneur.</w:t>
            </w:r>
          </w:p>
        </w:tc>
      </w:tr>
    </w:tbl>
    <w:p w14:paraId="43D5C248" w14:textId="77777777" w:rsidR="00FD3AE1" w:rsidRPr="00FD3AE1" w:rsidRDefault="00FD3AE1" w:rsidP="00FD3AE1">
      <w:pPr>
        <w:keepNext/>
        <w:suppressAutoHyphens/>
        <w:spacing w:before="240"/>
        <w:ind w:right="0"/>
        <w:jc w:val="center"/>
        <w:rPr>
          <w:rFonts w:ascii="Times New Roman" w:eastAsia="Times New Roman" w:hAnsi="Times New Roman"/>
          <w:b/>
          <w:smallCaps/>
          <w:sz w:val="32"/>
          <w:szCs w:val="20"/>
        </w:rPr>
      </w:pPr>
      <w:bookmarkStart w:id="467" w:name="_Toc226255003"/>
      <w:bookmarkStart w:id="468" w:name="_Toc486861807"/>
      <w:r w:rsidRPr="00FD3AE1">
        <w:rPr>
          <w:rFonts w:ascii="Times New Roman" w:eastAsia="Times New Roman" w:hAnsi="Times New Roman"/>
          <w:b/>
          <w:smallCaps/>
          <w:sz w:val="32"/>
          <w:szCs w:val="20"/>
        </w:rPr>
        <w:lastRenderedPageBreak/>
        <w:t>B. Responsabilités des parties</w:t>
      </w:r>
      <w:bookmarkEnd w:id="467"/>
      <w:bookmarkEnd w:id="468"/>
    </w:p>
    <w:tbl>
      <w:tblPr>
        <w:tblpPr w:leftFromText="141" w:rightFromText="141" w:vertAnchor="text" w:tblpXSpec="right" w:tblpY="1"/>
        <w:tblOverlap w:val="never"/>
        <w:tblW w:w="9600" w:type="dxa"/>
        <w:tblLayout w:type="fixed"/>
        <w:tblLook w:val="04A0" w:firstRow="1" w:lastRow="0" w:firstColumn="1" w:lastColumn="0" w:noHBand="0" w:noVBand="1"/>
      </w:tblPr>
      <w:tblGrid>
        <w:gridCol w:w="2371"/>
        <w:gridCol w:w="7229"/>
      </w:tblGrid>
      <w:tr w:rsidR="00FD3AE1" w:rsidRPr="00FD3AE1" w14:paraId="62C1C613" w14:textId="77777777" w:rsidTr="004466C6">
        <w:tc>
          <w:tcPr>
            <w:tcW w:w="2371" w:type="dxa"/>
            <w:hideMark/>
          </w:tcPr>
          <w:p w14:paraId="7A8B1CC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69" w:name="_Toc486861808"/>
            <w:bookmarkStart w:id="470" w:name="_Toc226255004"/>
            <w:r w:rsidRPr="00FD3AE1">
              <w:rPr>
                <w:rFonts w:ascii="Times New Roman" w:eastAsia="Times New Roman" w:hAnsi="Times New Roman"/>
                <w:b/>
                <w:sz w:val="24"/>
                <w:szCs w:val="20"/>
              </w:rPr>
              <w:t>Etendue des prestations</w:t>
            </w:r>
            <w:bookmarkEnd w:id="469"/>
            <w:bookmarkEnd w:id="470"/>
          </w:p>
        </w:tc>
        <w:tc>
          <w:tcPr>
            <w:tcW w:w="7229" w:type="dxa"/>
            <w:hideMark/>
          </w:tcPr>
          <w:p w14:paraId="45DC9361"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7.1</w:t>
            </w:r>
            <w:r w:rsidRPr="00FD3AE1">
              <w:rPr>
                <w:rFonts w:ascii="Times New Roman" w:eastAsia="Times New Roman" w:hAnsi="Times New Roman"/>
                <w:sz w:val="24"/>
                <w:szCs w:val="20"/>
              </w:rPr>
              <w:tab/>
              <w:t xml:space="preserve">Sous réserve de limitations expressément contraires figurant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les obligations de l’Entrepreneur couvrent la conception, et l’exécution de la totalité des Travaux et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nécessaires au maintien de la Route en conformité avec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tout en se conformant aux plans, procédures,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dessins, codes et autres documents indiqués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incluent, sans y être limitées, la fourniture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 </w:t>
            </w:r>
            <w:r w:rsidR="00573BBB">
              <w:rPr>
                <w:rFonts w:ascii="Times New Roman" w:eastAsia="Times New Roman" w:hAnsi="Times New Roman"/>
                <w:sz w:val="24"/>
                <w:szCs w:val="20"/>
              </w:rPr>
              <w:t>supervision</w:t>
            </w:r>
            <w:r w:rsidRPr="00FD3AE1">
              <w:rPr>
                <w:rFonts w:ascii="Times New Roman" w:eastAsia="Times New Roman" w:hAnsi="Times New Roman"/>
                <w:sz w:val="24"/>
                <w:szCs w:val="20"/>
              </w:rPr>
              <w:t xml:space="preserve"> et d’ingénierie, main-d’œuvre, matériel de l’Entrepreneur, équipements,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fournitures accessoires </w:t>
            </w:r>
            <w:r w:rsidRPr="00FD3AE1">
              <w:rPr>
                <w:rFonts w:ascii="Times New Roman" w:eastAsia="Times New Roman" w:hAnsi="Times New Roman"/>
                <w:sz w:val="24"/>
                <w:szCs w:val="20"/>
              </w:rPr>
              <w:lastRenderedPageBreak/>
              <w:t xml:space="preserve">de construction, matériaux temporaires, ouvrages et équipements temporaires, transport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déchargement et manutention à destination ou à partir du Site et sur le Site) et entreposage, à l’exception des fournitures,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qui seront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par ou à la charge du Maître de l’ouvrage comme indiqué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w:t>
            </w:r>
          </w:p>
          <w:p w14:paraId="3A0EBEF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7.2</w:t>
            </w:r>
            <w:r w:rsidRPr="00FD3AE1">
              <w:rPr>
                <w:rFonts w:ascii="Times New Roman" w:eastAsia="Times New Roman" w:hAnsi="Times New Roman"/>
                <w:sz w:val="24"/>
                <w:szCs w:val="20"/>
              </w:rPr>
              <w:tab/>
              <w:t xml:space="preserve">L’Entrepreneur devra, à l’exception de ce qui pourrait être exclu par le Marché, exécuter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et assurer la fourniture d’art</w:t>
            </w:r>
            <w:r w:rsidR="001A3AD5">
              <w:rPr>
                <w:rFonts w:ascii="Times New Roman" w:eastAsia="Times New Roman" w:hAnsi="Times New Roman"/>
                <w:sz w:val="24"/>
                <w:szCs w:val="20"/>
              </w:rPr>
              <w:t>i</w:t>
            </w:r>
            <w:r w:rsidR="00CA624E">
              <w:rPr>
                <w:rFonts w:ascii="Times New Roman" w:eastAsia="Times New Roman" w:hAnsi="Times New Roman"/>
                <w:sz w:val="24"/>
                <w:szCs w:val="20"/>
              </w:rPr>
              <w:t>c</w:t>
            </w:r>
            <w:r w:rsidRPr="00FD3AE1">
              <w:rPr>
                <w:rFonts w:ascii="Times New Roman" w:eastAsia="Times New Roman" w:hAnsi="Times New Roman"/>
                <w:sz w:val="24"/>
                <w:szCs w:val="20"/>
              </w:rPr>
              <w:t xml:space="preserve">les et de matériels non expressément mentionnés au Marché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que l’on peut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déduire, à la lecture du Marché, comme nécessaires à l’obtention des Normes de Performance (telles que définies à la Clause 24 du CCAG), comme si ces travaux,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art</w:t>
            </w:r>
            <w:r w:rsidR="001A3AD5">
              <w:rPr>
                <w:rFonts w:ascii="Times New Roman" w:eastAsia="Times New Roman" w:hAnsi="Times New Roman"/>
                <w:sz w:val="24"/>
                <w:szCs w:val="20"/>
              </w:rPr>
              <w:t>i</w:t>
            </w:r>
            <w:r w:rsidR="00CA624E">
              <w:rPr>
                <w:rFonts w:ascii="Times New Roman" w:eastAsia="Times New Roman" w:hAnsi="Times New Roman"/>
                <w:sz w:val="24"/>
                <w:szCs w:val="20"/>
              </w:rPr>
              <w:t>c</w:t>
            </w:r>
            <w:r w:rsidRPr="00FD3AE1">
              <w:rPr>
                <w:rFonts w:ascii="Times New Roman" w:eastAsia="Times New Roman" w:hAnsi="Times New Roman"/>
                <w:sz w:val="24"/>
                <w:szCs w:val="20"/>
              </w:rPr>
              <w:t>les et matériels étaient expressément mentionnés au Marché.</w:t>
            </w:r>
          </w:p>
        </w:tc>
      </w:tr>
      <w:tr w:rsidR="00FD3AE1" w:rsidRPr="00FD3AE1" w14:paraId="6FA4A766" w14:textId="77777777" w:rsidTr="004466C6">
        <w:tc>
          <w:tcPr>
            <w:tcW w:w="2371" w:type="dxa"/>
            <w:hideMark/>
          </w:tcPr>
          <w:p w14:paraId="3ED8C2C2"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1" w:name="_Toc486861809"/>
            <w:bookmarkStart w:id="472" w:name="_Toc226255005"/>
            <w:r w:rsidRPr="00FD3AE1">
              <w:rPr>
                <w:rFonts w:ascii="Times New Roman" w:eastAsia="Times New Roman" w:hAnsi="Times New Roman"/>
                <w:b/>
                <w:sz w:val="24"/>
                <w:szCs w:val="20"/>
              </w:rPr>
              <w:lastRenderedPageBreak/>
              <w:t xml:space="preserve">Responsabilité </w:t>
            </w:r>
            <w:r w:rsidRPr="00FD3AE1">
              <w:rPr>
                <w:rFonts w:ascii="Times New Roman" w:eastAsia="Times New Roman" w:hAnsi="Times New Roman"/>
                <w:b/>
                <w:sz w:val="24"/>
                <w:szCs w:val="20"/>
              </w:rPr>
              <w:br/>
              <w:t>de la Conception</w:t>
            </w:r>
            <w:bookmarkEnd w:id="471"/>
            <w:bookmarkEnd w:id="472"/>
            <w:r w:rsidRPr="00FD3AE1">
              <w:rPr>
                <w:rFonts w:ascii="Times New Roman" w:eastAsia="Times New Roman" w:hAnsi="Times New Roman"/>
                <w:b/>
                <w:sz w:val="24"/>
                <w:szCs w:val="20"/>
              </w:rPr>
              <w:t xml:space="preserve"> </w:t>
            </w:r>
          </w:p>
        </w:tc>
        <w:tc>
          <w:tcPr>
            <w:tcW w:w="7229" w:type="dxa"/>
            <w:hideMark/>
          </w:tcPr>
          <w:p w14:paraId="1CB46FFC"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8.1</w:t>
            </w:r>
            <w:r w:rsidRPr="00FD3AE1">
              <w:rPr>
                <w:rFonts w:ascii="Times New Roman" w:eastAsia="Times New Roman" w:hAnsi="Times New Roman"/>
                <w:sz w:val="24"/>
                <w:szCs w:val="20"/>
              </w:rPr>
              <w:tab/>
              <w:t xml:space="preserve">L’Entrepreneur sera responsable de la conception et de la programmation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de l’exactitude et l’exhaustivité des renseignements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xml:space="preserve"> pour lesdites conception et programmation en conformité avec les exigences formulées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p w14:paraId="5138D26A"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8.2</w:t>
            </w:r>
            <w:r w:rsidRPr="00FD3AE1">
              <w:rPr>
                <w:rFonts w:ascii="Times New Roman" w:eastAsia="Times New Roman" w:hAnsi="Times New Roman"/>
                <w:sz w:val="24"/>
                <w:szCs w:val="20"/>
              </w:rPr>
              <w:tab/>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plans</w:t>
            </w:r>
          </w:p>
          <w:p w14:paraId="0BED0B5F"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8.2.1</w:t>
            </w:r>
            <w:r w:rsidRPr="00FD3AE1">
              <w:rPr>
                <w:rFonts w:ascii="Times New Roman" w:eastAsia="Times New Roman" w:hAnsi="Times New Roman"/>
                <w:sz w:val="24"/>
                <w:szCs w:val="20"/>
              </w:rPr>
              <w:tab/>
              <w:t xml:space="preserve">L’Entrepreneur se chargera des études de base et détaillées de conception et d’exécution conformément aux stipulations du Marché et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ou, lorsque cela n’est pas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 conformément aux bons usages en matière d’ingénierie. </w:t>
            </w:r>
          </w:p>
          <w:p w14:paraId="1FD9ED57" w14:textId="77777777"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L’Entrepreneur sera responsable de tout écart, erreur ou o</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affectant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plans et autres documents techniques élaborés par ses soins, indépendamment du fait que lesdits plans,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autres documents techniques aient été approuvés ou non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sous réserve que lesdits écarts, erreurs ou o</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s ne soient dus à des informations inexactes fournies par écrit à l’Entrepreneur par le Maître de l’ouvrage ou au nom de celui-ci.</w:t>
            </w:r>
          </w:p>
          <w:p w14:paraId="0672F46E" w14:textId="77777777" w:rsidR="00FD3AE1" w:rsidRDefault="00FD3AE1" w:rsidP="004466C6">
            <w:pPr>
              <w:tabs>
                <w:tab w:val="left" w:pos="1306"/>
              </w:tabs>
              <w:spacing w:after="200"/>
              <w:ind w:left="1306" w:right="-54" w:hanging="578"/>
              <w:rPr>
                <w:rFonts w:ascii="Times New Roman" w:eastAsia="Times New Roman" w:hAnsi="Times New Roman"/>
                <w:spacing w:val="-4"/>
                <w:sz w:val="24"/>
                <w:szCs w:val="20"/>
              </w:rPr>
            </w:pPr>
            <w:r w:rsidRPr="00FD3AE1">
              <w:rPr>
                <w:rFonts w:ascii="Times New Roman" w:eastAsia="Times New Roman" w:hAnsi="Times New Roman"/>
                <w:sz w:val="24"/>
                <w:szCs w:val="20"/>
              </w:rPr>
              <w:t>8.2.2</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L’Entrepreneur a le droit de décliner toute responsabilité pour toute étude de conception, données, dessin, </w:t>
            </w:r>
            <w:proofErr w:type="spellStart"/>
            <w:r w:rsidRPr="00FD3AE1">
              <w:rPr>
                <w:rFonts w:ascii="Times New Roman" w:eastAsia="Times New Roman" w:hAnsi="Times New Roman"/>
                <w:spacing w:val="-4"/>
                <w:sz w:val="24"/>
                <w:szCs w:val="20"/>
              </w:rPr>
              <w:t>spécif</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ation</w:t>
            </w:r>
            <w:proofErr w:type="spellEnd"/>
            <w:r w:rsidRPr="00FD3AE1">
              <w:rPr>
                <w:rFonts w:ascii="Times New Roman" w:eastAsia="Times New Roman" w:hAnsi="Times New Roman"/>
                <w:spacing w:val="-4"/>
                <w:sz w:val="24"/>
                <w:szCs w:val="20"/>
              </w:rPr>
              <w:t xml:space="preserve"> ou autre document, ou toute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de ces éléments, qui lui serait fourni ou assigné par le Maître de l’ouvrage ou au nom de ce dernier, en </w:t>
            </w:r>
            <w:r w:rsidR="008C6C40">
              <w:rPr>
                <w:rFonts w:ascii="Times New Roman" w:eastAsia="Times New Roman" w:hAnsi="Times New Roman"/>
                <w:spacing w:val="-4"/>
                <w:sz w:val="24"/>
                <w:szCs w:val="20"/>
              </w:rPr>
              <w:t>faisant</w:t>
            </w:r>
            <w:r w:rsidRPr="00FD3AE1">
              <w:rPr>
                <w:rFonts w:ascii="Times New Roman" w:eastAsia="Times New Roman" w:hAnsi="Times New Roman"/>
                <w:spacing w:val="-4"/>
                <w:sz w:val="24"/>
                <w:szCs w:val="20"/>
              </w:rPr>
              <w:t xml:space="preserve"> tenir au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un </w:t>
            </w:r>
            <w:r w:rsidR="002C1CDE">
              <w:rPr>
                <w:rFonts w:ascii="Times New Roman" w:eastAsia="Times New Roman" w:hAnsi="Times New Roman"/>
                <w:spacing w:val="-4"/>
                <w:sz w:val="24"/>
                <w:szCs w:val="20"/>
              </w:rPr>
              <w:t>A</w:t>
            </w:r>
            <w:r w:rsidR="00944B98">
              <w:rPr>
                <w:rFonts w:ascii="Times New Roman" w:eastAsia="Times New Roman" w:hAnsi="Times New Roman"/>
                <w:spacing w:val="-4"/>
                <w:sz w:val="24"/>
                <w:szCs w:val="20"/>
              </w:rPr>
              <w:t>vis</w:t>
            </w:r>
            <w:r w:rsidRPr="00FD3AE1">
              <w:rPr>
                <w:rFonts w:ascii="Times New Roman" w:eastAsia="Times New Roman" w:hAnsi="Times New Roman"/>
                <w:spacing w:val="-4"/>
                <w:sz w:val="24"/>
                <w:szCs w:val="20"/>
              </w:rPr>
              <w:t xml:space="preserve"> par lequel il décline sa responsabilité.</w:t>
            </w:r>
          </w:p>
          <w:p w14:paraId="0EE1EABD" w14:textId="77777777" w:rsidR="00635386" w:rsidRPr="00FD3AE1" w:rsidRDefault="00635386" w:rsidP="004466C6">
            <w:pPr>
              <w:tabs>
                <w:tab w:val="left" w:pos="1306"/>
              </w:tabs>
              <w:spacing w:after="200"/>
              <w:ind w:left="1306" w:right="-54" w:hanging="578"/>
              <w:rPr>
                <w:rFonts w:ascii="Times New Roman" w:eastAsia="Times New Roman" w:hAnsi="Times New Roman"/>
                <w:spacing w:val="-4"/>
                <w:sz w:val="24"/>
                <w:szCs w:val="20"/>
              </w:rPr>
            </w:pPr>
          </w:p>
          <w:p w14:paraId="0317E0EE" w14:textId="77777777" w:rsidR="00FD3AE1" w:rsidRPr="00FD3AE1" w:rsidRDefault="00FD3AE1" w:rsidP="004466C6">
            <w:p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lastRenderedPageBreak/>
              <w:t>8.3</w:t>
            </w:r>
            <w:r w:rsidRPr="00FD3AE1">
              <w:rPr>
                <w:rFonts w:ascii="Times New Roman" w:eastAsia="Times New Roman" w:hAnsi="Times New Roman"/>
                <w:sz w:val="24"/>
                <w:szCs w:val="20"/>
              </w:rPr>
              <w:tab/>
              <w:t>Codes et normes</w:t>
            </w:r>
          </w:p>
          <w:p w14:paraId="461CAA15" w14:textId="057B39DA"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Chaque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que le Marché fait référence à des codes et des normes conformément auxquels le Marché doit être exécuté, l’édition ou la version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ée desdits codes et normes qui est en vigueur vingt-huit jours (28) avant la date limite de dépôt de l’offre prévaudra en l’absence de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contraires. Pendant l’exécution du Marché, toute modif</w:t>
            </w:r>
            <w:r w:rsidR="001A3AD5">
              <w:rPr>
                <w:rFonts w:ascii="Times New Roman" w:eastAsia="Times New Roman" w:hAnsi="Times New Roman"/>
                <w:sz w:val="24"/>
                <w:szCs w:val="20"/>
              </w:rPr>
              <w:t>i</w:t>
            </w:r>
            <w:r w:rsidR="003434D5">
              <w:rPr>
                <w:rFonts w:ascii="Times New Roman" w:eastAsia="Times New Roman" w:hAnsi="Times New Roman"/>
                <w:sz w:val="24"/>
                <w:szCs w:val="20"/>
              </w:rPr>
              <w:t>c</w:t>
            </w:r>
            <w:r w:rsidRPr="00FD3AE1">
              <w:rPr>
                <w:rFonts w:ascii="Times New Roman" w:eastAsia="Times New Roman" w:hAnsi="Times New Roman"/>
                <w:sz w:val="24"/>
                <w:szCs w:val="20"/>
              </w:rPr>
              <w:t>ation desdits codes et normes sera appliquée après que le Maître de l’ouvrage aura donné son accord et elle sera traitée conformément aux pro</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D52577">
              <w:rPr>
                <w:rFonts w:ascii="Times New Roman" w:eastAsia="Times New Roman" w:hAnsi="Times New Roman"/>
                <w:sz w:val="24"/>
                <w:szCs w:val="20"/>
              </w:rPr>
              <w:t>s</w:t>
            </w:r>
            <w:r w:rsidR="00D21C82">
              <w:rPr>
                <w:rFonts w:ascii="Times New Roman" w:eastAsia="Times New Roman" w:hAnsi="Times New Roman"/>
                <w:sz w:val="24"/>
                <w:szCs w:val="20"/>
              </w:rPr>
              <w:t>i</w:t>
            </w:r>
            <w:r w:rsidRPr="00FD3AE1">
              <w:rPr>
                <w:rFonts w:ascii="Times New Roman" w:eastAsia="Times New Roman" w:hAnsi="Times New Roman"/>
                <w:sz w:val="24"/>
                <w:szCs w:val="20"/>
              </w:rPr>
              <w:t>ons de la Clause 63 du CCAG.</w:t>
            </w:r>
          </w:p>
          <w:p w14:paraId="54B5B422"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8.4</w:t>
            </w:r>
            <w:r w:rsidRPr="00FD3AE1">
              <w:rPr>
                <w:rFonts w:ascii="Times New Roman" w:eastAsia="Times New Roman" w:hAnsi="Times New Roman"/>
                <w:sz w:val="24"/>
                <w:szCs w:val="20"/>
              </w:rPr>
              <w:tab/>
              <w:t xml:space="preserve">Approbation/examen des documents techniques par le </w:t>
            </w:r>
            <w:r w:rsidR="0068024E">
              <w:rPr>
                <w:rFonts w:ascii="Times New Roman" w:eastAsia="Times New Roman" w:hAnsi="Times New Roman"/>
                <w:sz w:val="24"/>
                <w:szCs w:val="20"/>
              </w:rPr>
              <w:t>Chef de projet</w:t>
            </w:r>
          </w:p>
          <w:p w14:paraId="59CC584A"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8.4.1</w:t>
            </w:r>
            <w:r w:rsidRPr="00FD3AE1">
              <w:rPr>
                <w:rFonts w:ascii="Times New Roman" w:eastAsia="Times New Roman" w:hAnsi="Times New Roman"/>
                <w:sz w:val="24"/>
                <w:szCs w:val="20"/>
              </w:rPr>
              <w:tab/>
              <w:t xml:space="preserve">Pour les Travaux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l’Entrepreneur élaborera (ou fera en sorte que ses sous-traitants élaborent) et fournira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les documents énumérés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w:t>
            </w:r>
            <w:r w:rsidR="00D928A4">
              <w:rPr>
                <w:rFonts w:ascii="Times New Roman" w:eastAsia="Times New Roman" w:hAnsi="Times New Roman"/>
                <w:sz w:val="24"/>
                <w:szCs w:val="20"/>
              </w:rPr>
              <w:t>liste</w:t>
            </w:r>
            <w:r w:rsidRPr="00FD3AE1">
              <w:rPr>
                <w:rFonts w:ascii="Times New Roman" w:eastAsia="Times New Roman" w:hAnsi="Times New Roman"/>
                <w:sz w:val="24"/>
                <w:szCs w:val="20"/>
              </w:rPr>
              <w:t xml:space="preserve"> des documents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à approbation ou examen) </w:t>
            </w:r>
          </w:p>
          <w:p w14:paraId="0F63E3DB" w14:textId="77777777"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 xml:space="preserve">Sauf si le CCAP en </w:t>
            </w:r>
            <w:r w:rsidR="00B33720">
              <w:rPr>
                <w:rFonts w:ascii="Times New Roman" w:eastAsia="Times New Roman" w:hAnsi="Times New Roman"/>
                <w:sz w:val="24"/>
                <w:szCs w:val="20"/>
              </w:rPr>
              <w:t>dispose</w:t>
            </w:r>
            <w:r w:rsidRPr="00FD3AE1">
              <w:rPr>
                <w:rFonts w:ascii="Times New Roman" w:eastAsia="Times New Roman" w:hAnsi="Times New Roman"/>
                <w:sz w:val="24"/>
                <w:szCs w:val="20"/>
              </w:rPr>
              <w:t xml:space="preserve"> différemment, l’Entrepreneur ne sera pas tenu de soumettre à l’approbation du Maître d’ouvrage la conception ou tout autre document technique concernant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 rémunérés dans le cadre de forfaits mensuels.</w:t>
            </w:r>
          </w:p>
          <w:p w14:paraId="0628FB4A" w14:textId="5331813D"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Toute partie des Travaux décrite ou incluse dans les documents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pour accord ne sera </w:t>
            </w:r>
            <w:r w:rsidR="00D52577" w:rsidRPr="00FD3AE1">
              <w:rPr>
                <w:rFonts w:ascii="Times New Roman" w:eastAsia="Times New Roman" w:hAnsi="Times New Roman"/>
                <w:sz w:val="24"/>
                <w:szCs w:val="20"/>
              </w:rPr>
              <w:t>réal</w:t>
            </w:r>
            <w:r w:rsidR="00D52577">
              <w:rPr>
                <w:rFonts w:ascii="Times New Roman" w:eastAsia="Times New Roman" w:hAnsi="Times New Roman"/>
                <w:sz w:val="24"/>
                <w:szCs w:val="20"/>
              </w:rPr>
              <w:t>is</w:t>
            </w:r>
            <w:r w:rsidR="00D52577" w:rsidRPr="00FD3AE1">
              <w:rPr>
                <w:rFonts w:ascii="Times New Roman" w:eastAsia="Times New Roman" w:hAnsi="Times New Roman"/>
                <w:sz w:val="24"/>
                <w:szCs w:val="20"/>
              </w:rPr>
              <w:t>ée</w:t>
            </w:r>
            <w:r w:rsidRPr="00FD3AE1">
              <w:rPr>
                <w:rFonts w:ascii="Times New Roman" w:eastAsia="Times New Roman" w:hAnsi="Times New Roman"/>
                <w:sz w:val="24"/>
                <w:szCs w:val="20"/>
              </w:rPr>
              <w:t xml:space="preserve"> qu’après approbation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w:t>
            </w:r>
          </w:p>
          <w:p w14:paraId="6D3CF83B" w14:textId="77777777"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 xml:space="preserve">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des Clauses 8.4.2 à 8.4.7 ci-après s’appliqueront à tous les documents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à l’approbation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non à ceux qui sont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w:t>
            </w:r>
            <w:r w:rsidRPr="00FD3AE1">
              <w:rPr>
                <w:rFonts w:ascii="Times New Roman" w:eastAsia="Times New Roman" w:hAnsi="Times New Roman"/>
                <w:sz w:val="24"/>
                <w:szCs w:val="20"/>
              </w:rPr>
              <w:br/>
              <w:t xml:space="preserve">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aux seules fins d’information </w:t>
            </w:r>
            <w:r w:rsidRPr="00FD3AE1">
              <w:rPr>
                <w:rFonts w:ascii="Times New Roman" w:eastAsia="Times New Roman" w:hAnsi="Times New Roman"/>
                <w:sz w:val="24"/>
                <w:szCs w:val="20"/>
              </w:rPr>
              <w:br/>
              <w:t>ou d’examen.</w:t>
            </w:r>
          </w:p>
          <w:p w14:paraId="570BF208" w14:textId="77777777" w:rsidR="00FD3AE1" w:rsidRPr="00FD3AE1" w:rsidRDefault="00FD3AE1" w:rsidP="004466C6">
            <w:pPr>
              <w:tabs>
                <w:tab w:val="left" w:pos="1306"/>
              </w:tabs>
              <w:spacing w:after="200"/>
              <w:ind w:left="1306" w:right="-54" w:hanging="606"/>
              <w:rPr>
                <w:rFonts w:ascii="Times New Roman" w:eastAsia="Times New Roman" w:hAnsi="Times New Roman"/>
                <w:sz w:val="24"/>
                <w:szCs w:val="20"/>
              </w:rPr>
            </w:pPr>
            <w:r w:rsidRPr="00FD3AE1">
              <w:rPr>
                <w:rFonts w:ascii="Times New Roman" w:eastAsia="Times New Roman" w:hAnsi="Times New Roman"/>
                <w:sz w:val="24"/>
                <w:szCs w:val="20"/>
              </w:rPr>
              <w:t>8.4.2</w:t>
            </w:r>
            <w:r w:rsidRPr="00FD3AE1">
              <w:rPr>
                <w:rFonts w:ascii="Times New Roman" w:eastAsia="Times New Roman" w:hAnsi="Times New Roman"/>
                <w:sz w:val="24"/>
                <w:szCs w:val="20"/>
              </w:rPr>
              <w:tab/>
              <w:t xml:space="preserve">Dans les quatorze (14) jours suivant la réception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 tout document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à son approbation conformément à la Clause 8.4.1 ci-dessus,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retournera une copie revêtue de son approbation signifiée par endos à l’Entrepreneur ou il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era l’Entrepreneur par écrit de sa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 xml:space="preserve"> de rejeter ledit document,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s qui ont motivé ce rejet et des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s qu’il propose. </w:t>
            </w:r>
          </w:p>
          <w:p w14:paraId="00510DD4" w14:textId="77777777" w:rsidR="00FD3AE1" w:rsidRPr="00FD3AE1" w:rsidRDefault="00FD3AE1" w:rsidP="004466C6">
            <w:pPr>
              <w:spacing w:after="200"/>
              <w:ind w:left="1306" w:right="-54"/>
              <w:rPr>
                <w:rFonts w:ascii="Times New Roman" w:eastAsia="Times New Roman" w:hAnsi="Times New Roman"/>
                <w:sz w:val="24"/>
                <w:szCs w:val="20"/>
              </w:rPr>
            </w:pPr>
            <w:r w:rsidRPr="00FD3AE1">
              <w:rPr>
                <w:rFonts w:ascii="Times New Roman" w:eastAsia="Times New Roman" w:hAnsi="Times New Roman"/>
                <w:sz w:val="24"/>
                <w:szCs w:val="20"/>
              </w:rPr>
              <w:t xml:space="preserve">Si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ne prend pas une telle mesure dans le délai de quatorze (14) jours précité, ledit document sera réputé avoir été approuvé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w:t>
            </w:r>
          </w:p>
          <w:p w14:paraId="408C273A" w14:textId="77777777" w:rsidR="00FD3AE1" w:rsidRPr="00FD3AE1" w:rsidRDefault="00FD3AE1" w:rsidP="00D52577">
            <w:pPr>
              <w:tabs>
                <w:tab w:val="left" w:pos="1306"/>
              </w:tabs>
              <w:spacing w:after="160"/>
              <w:ind w:left="1304" w:right="-57" w:hanging="607"/>
              <w:rPr>
                <w:rFonts w:ascii="Times New Roman" w:eastAsia="Times New Roman" w:hAnsi="Times New Roman"/>
                <w:sz w:val="24"/>
                <w:szCs w:val="20"/>
              </w:rPr>
            </w:pPr>
            <w:r w:rsidRPr="00FD3AE1">
              <w:rPr>
                <w:rFonts w:ascii="Times New Roman" w:eastAsia="Times New Roman" w:hAnsi="Times New Roman"/>
                <w:sz w:val="24"/>
                <w:szCs w:val="20"/>
              </w:rPr>
              <w:lastRenderedPageBreak/>
              <w:t>8.4.3</w:t>
            </w:r>
            <w:r w:rsidRPr="00FD3AE1">
              <w:rPr>
                <w:rFonts w:ascii="Times New Roman" w:eastAsia="Times New Roman" w:hAnsi="Times New Roman"/>
                <w:sz w:val="24"/>
                <w:szCs w:val="20"/>
              </w:rPr>
              <w:tab/>
              <w:t xml:space="preserve">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ne rejettera un document qu’aux seuls motifs de non-conformité du document en question à une quelconque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du Marché ou du fait qu’il est contraire aux bons usages en matière d’ingénierie.</w:t>
            </w:r>
          </w:p>
          <w:p w14:paraId="5BC9B22A" w14:textId="77777777" w:rsidR="00FD3AE1" w:rsidRPr="00FD3AE1" w:rsidRDefault="00FD3AE1" w:rsidP="00D52577">
            <w:pPr>
              <w:tabs>
                <w:tab w:val="left" w:pos="1306"/>
              </w:tabs>
              <w:spacing w:after="160"/>
              <w:ind w:left="1304" w:right="-57" w:hanging="607"/>
              <w:rPr>
                <w:rFonts w:ascii="Times New Roman" w:eastAsia="Times New Roman" w:hAnsi="Times New Roman"/>
                <w:spacing w:val="-2"/>
                <w:sz w:val="24"/>
                <w:szCs w:val="20"/>
              </w:rPr>
            </w:pPr>
            <w:r w:rsidRPr="00FD3AE1">
              <w:rPr>
                <w:rFonts w:ascii="Times New Roman" w:eastAsia="Times New Roman" w:hAnsi="Times New Roman"/>
                <w:sz w:val="24"/>
                <w:szCs w:val="20"/>
              </w:rPr>
              <w:t>8</w:t>
            </w:r>
            <w:r w:rsidRPr="00FD3AE1">
              <w:rPr>
                <w:rFonts w:ascii="Times New Roman" w:eastAsia="Times New Roman" w:hAnsi="Times New Roman"/>
                <w:spacing w:val="-2"/>
                <w:sz w:val="24"/>
                <w:szCs w:val="20"/>
              </w:rPr>
              <w:t>.4.4</w:t>
            </w:r>
            <w:r w:rsidRPr="00FD3AE1">
              <w:rPr>
                <w:rFonts w:ascii="Times New Roman" w:eastAsia="Times New Roman" w:hAnsi="Times New Roman"/>
                <w:spacing w:val="-2"/>
                <w:sz w:val="24"/>
                <w:szCs w:val="20"/>
              </w:rPr>
              <w:tab/>
              <w:t xml:space="preserve">Si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rejette un document, l’Entrepreneur modifiera ce document et le représentera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pour approbation conformément à la Clause 8.4.2 ci-dessus. Si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approuve un document sous réserve de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(s), l’Entrepreneur procédera à la ou aux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(s) </w:t>
            </w:r>
            <w:r w:rsidR="00952E9E" w:rsidRPr="00D52577">
              <w:rPr>
                <w:rFonts w:ascii="Times New Roman" w:eastAsia="Times New Roman" w:hAnsi="Times New Roman"/>
                <w:sz w:val="24"/>
                <w:szCs w:val="20"/>
              </w:rPr>
              <w:t>requis</w:t>
            </w:r>
            <w:r w:rsidRPr="00D52577">
              <w:rPr>
                <w:rFonts w:ascii="Times New Roman" w:eastAsia="Times New Roman" w:hAnsi="Times New Roman"/>
                <w:sz w:val="24"/>
                <w:szCs w:val="20"/>
              </w:rPr>
              <w:t>e</w:t>
            </w:r>
            <w:r w:rsidRPr="00FD3AE1">
              <w:rPr>
                <w:rFonts w:ascii="Times New Roman" w:eastAsia="Times New Roman" w:hAnsi="Times New Roman"/>
                <w:spacing w:val="-2"/>
                <w:sz w:val="24"/>
                <w:szCs w:val="20"/>
              </w:rPr>
              <w:t>(s), après quoi le document sera réputé avoir été approuvé.</w:t>
            </w:r>
          </w:p>
          <w:p w14:paraId="63C4D22B" w14:textId="77777777" w:rsidR="00FD3AE1" w:rsidRPr="00FD3AE1" w:rsidRDefault="00FD3AE1" w:rsidP="00D52577">
            <w:pPr>
              <w:tabs>
                <w:tab w:val="left" w:pos="1306"/>
              </w:tabs>
              <w:spacing w:after="160"/>
              <w:ind w:left="1304" w:right="-57" w:hanging="607"/>
              <w:rPr>
                <w:rFonts w:ascii="Times New Roman" w:eastAsia="Times New Roman" w:hAnsi="Times New Roman"/>
                <w:spacing w:val="-2"/>
                <w:sz w:val="24"/>
                <w:szCs w:val="20"/>
              </w:rPr>
            </w:pPr>
            <w:r w:rsidRPr="00FD3AE1">
              <w:rPr>
                <w:rFonts w:ascii="Times New Roman" w:eastAsia="Times New Roman" w:hAnsi="Times New Roman"/>
                <w:sz w:val="24"/>
                <w:szCs w:val="20"/>
              </w:rPr>
              <w:t>8.4.</w:t>
            </w:r>
            <w:r w:rsidR="00377028">
              <w:rPr>
                <w:rFonts w:ascii="Times New Roman" w:eastAsia="Times New Roman" w:hAnsi="Times New Roman"/>
                <w:sz w:val="24"/>
                <w:szCs w:val="20"/>
              </w:rPr>
              <w:t>5</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L’approbation du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avec ou sans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 du document fourni par l’Entrepreneur ne libérera l’Entrepreneur d’aucune des responsabilités ou obligations qui lui incombent en vertu des </w:t>
            </w:r>
            <w:r w:rsidRPr="00D52577">
              <w:rPr>
                <w:rFonts w:ascii="Times New Roman" w:eastAsia="Times New Roman" w:hAnsi="Times New Roman"/>
                <w:sz w:val="24"/>
                <w:szCs w:val="20"/>
              </w:rPr>
              <w:t>stipulations</w:t>
            </w:r>
            <w:r w:rsidRPr="00FD3AE1">
              <w:rPr>
                <w:rFonts w:ascii="Times New Roman" w:eastAsia="Times New Roman" w:hAnsi="Times New Roman"/>
                <w:spacing w:val="-2"/>
                <w:sz w:val="24"/>
                <w:szCs w:val="20"/>
              </w:rPr>
              <w:t xml:space="preserve"> du Marché, sauf dans la mesure où tout manquement ultérieur serait dû aux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s exigées par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w:t>
            </w:r>
          </w:p>
          <w:p w14:paraId="10BF9E74" w14:textId="77777777" w:rsidR="00FD3AE1" w:rsidRPr="00FD3AE1" w:rsidRDefault="00FD3AE1" w:rsidP="00D52577">
            <w:pPr>
              <w:tabs>
                <w:tab w:val="left" w:pos="1306"/>
              </w:tabs>
              <w:spacing w:after="160"/>
              <w:ind w:left="1304" w:right="-57" w:hanging="607"/>
              <w:rPr>
                <w:rFonts w:ascii="Times New Roman" w:eastAsia="Times New Roman" w:hAnsi="Times New Roman"/>
                <w:sz w:val="24"/>
                <w:szCs w:val="20"/>
              </w:rPr>
            </w:pPr>
            <w:r w:rsidRPr="00FD3AE1">
              <w:rPr>
                <w:rFonts w:ascii="Times New Roman" w:eastAsia="Times New Roman" w:hAnsi="Times New Roman"/>
                <w:sz w:val="24"/>
                <w:szCs w:val="20"/>
              </w:rPr>
              <w:t>8.4.</w:t>
            </w:r>
            <w:r w:rsidR="00377028">
              <w:rPr>
                <w:rFonts w:ascii="Times New Roman" w:eastAsia="Times New Roman" w:hAnsi="Times New Roman"/>
                <w:sz w:val="24"/>
                <w:szCs w:val="20"/>
              </w:rPr>
              <w:t>6</w:t>
            </w:r>
            <w:r w:rsidRPr="00FD3AE1">
              <w:rPr>
                <w:rFonts w:ascii="Times New Roman" w:eastAsia="Times New Roman" w:hAnsi="Times New Roman"/>
                <w:sz w:val="24"/>
                <w:szCs w:val="20"/>
              </w:rPr>
              <w:tab/>
              <w:t>L’Entrepreneur ne pourra modifier un document déjà approuvé sans avoir au préalable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dudit document et obtenu l’approbation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cet égard en vertu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présente Clause 8.4. </w:t>
            </w:r>
          </w:p>
          <w:p w14:paraId="222E9206" w14:textId="77777777" w:rsidR="00FD3AE1" w:rsidRPr="00FD3AE1" w:rsidRDefault="00FD3AE1" w:rsidP="00D52577">
            <w:pPr>
              <w:spacing w:after="160"/>
              <w:ind w:left="1304" w:right="-57"/>
              <w:rPr>
                <w:rFonts w:ascii="Times New Roman" w:eastAsia="Times New Roman" w:hAnsi="Times New Roman"/>
                <w:sz w:val="24"/>
                <w:szCs w:val="20"/>
              </w:rPr>
            </w:pPr>
            <w:r w:rsidRPr="00FD3AE1">
              <w:rPr>
                <w:rFonts w:ascii="Times New Roman" w:eastAsia="Times New Roman" w:hAnsi="Times New Roman"/>
                <w:sz w:val="24"/>
                <w:szCs w:val="20"/>
              </w:rPr>
              <w:t xml:space="preserve">Si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demande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quelconque sur un document déjà approuvé ou sur tout document basé sur ce document,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Clause 63.2 du CCAG s’appliqueront à cette demande.</w:t>
            </w:r>
          </w:p>
        </w:tc>
      </w:tr>
      <w:tr w:rsidR="00FD3AE1" w:rsidRPr="00FD3AE1" w14:paraId="0C9F5806" w14:textId="77777777" w:rsidTr="004466C6">
        <w:tc>
          <w:tcPr>
            <w:tcW w:w="2371" w:type="dxa"/>
            <w:hideMark/>
          </w:tcPr>
          <w:p w14:paraId="1AB6EF3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3" w:name="_Toc486861810"/>
            <w:bookmarkStart w:id="474" w:name="_Toc226255006"/>
            <w:r w:rsidRPr="00FD3AE1">
              <w:rPr>
                <w:rFonts w:ascii="Times New Roman" w:eastAsia="Times New Roman" w:hAnsi="Times New Roman"/>
                <w:b/>
                <w:sz w:val="24"/>
                <w:szCs w:val="20"/>
              </w:rPr>
              <w:lastRenderedPageBreak/>
              <w:t>Copyright</w:t>
            </w:r>
            <w:bookmarkEnd w:id="473"/>
            <w:bookmarkEnd w:id="474"/>
          </w:p>
        </w:tc>
        <w:tc>
          <w:tcPr>
            <w:tcW w:w="7229" w:type="dxa"/>
            <w:hideMark/>
          </w:tcPr>
          <w:p w14:paraId="7704C24F" w14:textId="77777777" w:rsidR="00FD3AE1" w:rsidRPr="00FD3AE1" w:rsidRDefault="00FD3AE1" w:rsidP="00D52577">
            <w:pPr>
              <w:spacing w:after="16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9.1</w:t>
            </w:r>
            <w:r w:rsidRPr="00FD3AE1">
              <w:rPr>
                <w:rFonts w:ascii="Times New Roman" w:eastAsia="Times New Roman" w:hAnsi="Times New Roman"/>
                <w:sz w:val="24"/>
                <w:szCs w:val="20"/>
              </w:rPr>
              <w:tab/>
              <w:t xml:space="preserve">Les droits de propriété intellectuelle attachés à tous les plans, documents et autres matériaux contenant des données et informations fournies au Maître de l’ouvrage par l’Entrepreneur en vertu du Marché demeureront la propriété de l’Entrepreneur ou, dans le cas où ils sont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au Maître de l’ouvrage, soit directement, soit par une quelconque tierce partie,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seurs de matériaux, par l’entre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 de l’Entrepreneur, ladite tierce partie conservera la propriété intellectuelle de ces documents.</w:t>
            </w:r>
          </w:p>
        </w:tc>
      </w:tr>
      <w:tr w:rsidR="00FD3AE1" w:rsidRPr="00FD3AE1" w14:paraId="3C9AD8C0" w14:textId="77777777" w:rsidTr="004466C6">
        <w:tc>
          <w:tcPr>
            <w:tcW w:w="2371" w:type="dxa"/>
            <w:hideMark/>
          </w:tcPr>
          <w:p w14:paraId="58009374"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5" w:name="_Toc486861811"/>
            <w:bookmarkStart w:id="476" w:name="_Toc226255007"/>
            <w:r w:rsidRPr="00FD3AE1">
              <w:rPr>
                <w:rFonts w:ascii="Times New Roman" w:eastAsia="Times New Roman" w:hAnsi="Times New Roman"/>
                <w:b/>
                <w:sz w:val="24"/>
                <w:szCs w:val="20"/>
              </w:rPr>
              <w:t xml:space="preserve">Date de démarrage </w:t>
            </w:r>
            <w:r w:rsidRPr="00FD3AE1">
              <w:rPr>
                <w:rFonts w:ascii="Times New Roman" w:eastAsia="Times New Roman" w:hAnsi="Times New Roman"/>
                <w:b/>
                <w:sz w:val="24"/>
                <w:szCs w:val="20"/>
              </w:rPr>
              <w:br/>
              <w:t>et Date d’achèvement</w:t>
            </w:r>
            <w:bookmarkEnd w:id="475"/>
            <w:bookmarkEnd w:id="476"/>
          </w:p>
        </w:tc>
        <w:tc>
          <w:tcPr>
            <w:tcW w:w="7229" w:type="dxa"/>
            <w:hideMark/>
          </w:tcPr>
          <w:p w14:paraId="2925A89A" w14:textId="77777777" w:rsidR="00FD3AE1" w:rsidRPr="00FD3AE1" w:rsidRDefault="00FD3AE1" w:rsidP="00D52577">
            <w:pPr>
              <w:spacing w:after="16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10.1</w:t>
            </w:r>
            <w:r w:rsidRPr="00FD3AE1">
              <w:rPr>
                <w:rFonts w:ascii="Times New Roman" w:eastAsia="Times New Roman" w:hAnsi="Times New Roman"/>
                <w:sz w:val="24"/>
                <w:szCs w:val="20"/>
              </w:rPr>
              <w:tab/>
              <w:t xml:space="preserve">L’Entrepreneur devra commencer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dans le délai fixé dans le </w:t>
            </w:r>
            <w:r w:rsidRPr="00FD3AE1">
              <w:rPr>
                <w:rFonts w:ascii="Times New Roman" w:eastAsia="Times New Roman" w:hAnsi="Times New Roman"/>
                <w:bCs/>
                <w:sz w:val="24"/>
                <w:szCs w:val="20"/>
              </w:rPr>
              <w:t>CCAP</w:t>
            </w:r>
            <w:r w:rsidRPr="00FD3AE1">
              <w:rPr>
                <w:rFonts w:ascii="Times New Roman" w:eastAsia="Times New Roman" w:hAnsi="Times New Roman"/>
                <w:b/>
                <w:sz w:val="24"/>
                <w:szCs w:val="20"/>
              </w:rPr>
              <w:t xml:space="preserve">. </w:t>
            </w:r>
            <w:r w:rsidRPr="00FD3AE1">
              <w:rPr>
                <w:rFonts w:ascii="Times New Roman" w:eastAsia="Times New Roman" w:hAnsi="Times New Roman"/>
                <w:sz w:val="24"/>
                <w:szCs w:val="20"/>
              </w:rPr>
              <w:t xml:space="preserve">Si l’Entrepreneur en fait la demande, le Maître d’ouvrage confirmera par écrit la Date de démarrage, après avoir vérifié que l’exécution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a commencé sur le Site.</w:t>
            </w:r>
          </w:p>
          <w:p w14:paraId="24C1DF2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10.2</w:t>
            </w:r>
            <w:r w:rsidRPr="00FD3AE1">
              <w:rPr>
                <w:rFonts w:ascii="Times New Roman" w:eastAsia="Times New Roman" w:hAnsi="Times New Roman"/>
                <w:sz w:val="24"/>
                <w:szCs w:val="20"/>
              </w:rPr>
              <w:tab/>
              <w:t xml:space="preserve">L’Entrepreneur devra atteindre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exigés et achever les Travaux de réhabilitation et d’amélioration (ou une partie des travaux si le Marché indique un délai d’achèvement </w:t>
            </w:r>
            <w:r w:rsidR="00952E9E">
              <w:rPr>
                <w:rFonts w:ascii="Times New Roman" w:eastAsia="Times New Roman" w:hAnsi="Times New Roman"/>
                <w:sz w:val="24"/>
                <w:szCs w:val="20"/>
              </w:rPr>
              <w:lastRenderedPageBreak/>
              <w:t>distinct</w:t>
            </w:r>
            <w:r w:rsidRPr="00FD3AE1">
              <w:rPr>
                <w:rFonts w:ascii="Times New Roman" w:eastAsia="Times New Roman" w:hAnsi="Times New Roman"/>
                <w:sz w:val="24"/>
                <w:szCs w:val="20"/>
              </w:rPr>
              <w:t xml:space="preserve"> pour cette partie)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fixés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et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ou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prolongés auquel l’Entrepreneur aura droit en vertu de la Clause 64 du CCAG, le cas échéant.</w:t>
            </w:r>
          </w:p>
        </w:tc>
      </w:tr>
      <w:tr w:rsidR="00FD3AE1" w:rsidRPr="00FD3AE1" w14:paraId="6C43E56C" w14:textId="77777777" w:rsidTr="004466C6">
        <w:tc>
          <w:tcPr>
            <w:tcW w:w="2371" w:type="dxa"/>
            <w:hideMark/>
          </w:tcPr>
          <w:p w14:paraId="1B7A01B6"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7" w:name="_Toc486861812"/>
            <w:bookmarkStart w:id="478" w:name="_Toc226255008"/>
            <w:r w:rsidRPr="00FD3AE1">
              <w:rPr>
                <w:rFonts w:ascii="Times New Roman" w:eastAsia="Times New Roman" w:hAnsi="Times New Roman"/>
                <w:b/>
                <w:sz w:val="24"/>
                <w:szCs w:val="20"/>
              </w:rPr>
              <w:lastRenderedPageBreak/>
              <w:t>Responsabilités de l’Entrepreneur</w:t>
            </w:r>
            <w:bookmarkEnd w:id="477"/>
            <w:bookmarkEnd w:id="478"/>
          </w:p>
        </w:tc>
        <w:tc>
          <w:tcPr>
            <w:tcW w:w="7229" w:type="dxa"/>
            <w:hideMark/>
          </w:tcPr>
          <w:p w14:paraId="32A0734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11.1</w:t>
            </w:r>
            <w:r w:rsidRPr="00FD3AE1">
              <w:rPr>
                <w:rFonts w:ascii="Times New Roman" w:eastAsia="Times New Roman" w:hAnsi="Times New Roman"/>
                <w:sz w:val="24"/>
                <w:szCs w:val="20"/>
              </w:rPr>
              <w:tab/>
              <w:t xml:space="preserve">L’Entrepreneur devra concevoir,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achats et les sous-traitances correspondantes) nécessaires pour se conformer aux obligations définies </w:t>
            </w:r>
            <w:proofErr w:type="spellStart"/>
            <w:r w:rsidRPr="00FD3AE1">
              <w:rPr>
                <w:rFonts w:ascii="Times New Roman" w:eastAsia="Times New Roman" w:hAnsi="Times New Roman"/>
                <w:sz w:val="24"/>
                <w:szCs w:val="20"/>
              </w:rPr>
              <w:t>daans</w:t>
            </w:r>
            <w:proofErr w:type="spellEnd"/>
            <w:r w:rsidRPr="00FD3AE1">
              <w:rPr>
                <w:rFonts w:ascii="Times New Roman" w:eastAsia="Times New Roman" w:hAnsi="Times New Roman"/>
                <w:sz w:val="24"/>
                <w:szCs w:val="20"/>
              </w:rPr>
              <w:t xml:space="preserve">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avec toute la diligence et le soin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 xml:space="preserve"> conformément au Marché.</w:t>
            </w:r>
          </w:p>
          <w:p w14:paraId="5073C55C" w14:textId="13156699"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11.2</w:t>
            </w:r>
            <w:r w:rsidRPr="00FD3AE1">
              <w:rPr>
                <w:rFonts w:ascii="Times New Roman" w:eastAsia="Times New Roman" w:hAnsi="Times New Roman"/>
                <w:sz w:val="24"/>
                <w:szCs w:val="20"/>
              </w:rPr>
              <w:tab/>
              <w:t xml:space="preserve">L’Entrepreneur confirme qu’il a conclu le présent Marché après avoir examiné les informations relatives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toutes les données et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par le Maître de l’ouvrage, et toutes les informations qu’il pourra avoir obtenues grâce à une inspection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uelle du Site (si celui-ci était accessible) et toutes autres informations déjà </w:t>
            </w:r>
            <w:r w:rsidR="002C1CDE">
              <w:rPr>
                <w:rFonts w:ascii="Times New Roman" w:eastAsia="Times New Roman" w:hAnsi="Times New Roman"/>
                <w:sz w:val="24"/>
                <w:szCs w:val="20"/>
              </w:rPr>
              <w:t>disponible</w:t>
            </w:r>
            <w:r w:rsidRPr="00FD3AE1">
              <w:rPr>
                <w:rFonts w:ascii="Times New Roman" w:eastAsia="Times New Roman" w:hAnsi="Times New Roman"/>
                <w:sz w:val="24"/>
                <w:szCs w:val="20"/>
              </w:rPr>
              <w:t>s relatives à la Route, vingt-huit jours (28) avant la date limite de dépôt des offres. L’Entrepreneur reconnaît qu’un manquement de sa part à prendre conna</w:t>
            </w:r>
            <w:r w:rsidR="00515E92">
              <w:rPr>
                <w:rFonts w:ascii="Times New Roman" w:eastAsia="Times New Roman" w:hAnsi="Times New Roman"/>
                <w:sz w:val="24"/>
                <w:szCs w:val="20"/>
              </w:rPr>
              <w:t>is</w:t>
            </w:r>
            <w:r w:rsidRPr="00FD3AE1">
              <w:rPr>
                <w:rFonts w:ascii="Times New Roman" w:eastAsia="Times New Roman" w:hAnsi="Times New Roman"/>
                <w:sz w:val="24"/>
                <w:szCs w:val="20"/>
              </w:rPr>
              <w:t>sance de ces données et informations ne le dégagera pas de la responsabilité qui lui incombe d’estimer correctement la diff</w:t>
            </w:r>
            <w:r w:rsidR="00515E92">
              <w:rPr>
                <w:rFonts w:ascii="Times New Roman" w:eastAsia="Times New Roman" w:hAnsi="Times New Roman"/>
                <w:sz w:val="24"/>
                <w:szCs w:val="20"/>
              </w:rPr>
              <w:t>i</w:t>
            </w:r>
            <w:r w:rsidR="00D52577">
              <w:rPr>
                <w:rFonts w:ascii="Times New Roman" w:eastAsia="Times New Roman" w:hAnsi="Times New Roman"/>
                <w:sz w:val="24"/>
                <w:szCs w:val="20"/>
              </w:rPr>
              <w:t>c</w:t>
            </w:r>
            <w:r w:rsidRPr="00FD3AE1">
              <w:rPr>
                <w:rFonts w:ascii="Times New Roman" w:eastAsia="Times New Roman" w:hAnsi="Times New Roman"/>
                <w:sz w:val="24"/>
                <w:szCs w:val="20"/>
              </w:rPr>
              <w:t xml:space="preserve">ulté ou le coût de la bonne 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04672E5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11.3</w:t>
            </w:r>
            <w:r w:rsidRPr="00FD3AE1">
              <w:rPr>
                <w:rFonts w:ascii="Times New Roman" w:eastAsia="Times New Roman" w:hAnsi="Times New Roman"/>
                <w:sz w:val="24"/>
                <w:szCs w:val="20"/>
              </w:rPr>
              <w:tab/>
              <w:t xml:space="preserve">L’Entrepreneur devra obtenir, en son nom propre, et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tous les per</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s et l</w:t>
            </w:r>
            <w:r w:rsidR="001A3AD5">
              <w:rPr>
                <w:rFonts w:ascii="Times New Roman" w:eastAsia="Times New Roman" w:hAnsi="Times New Roman"/>
                <w:sz w:val="24"/>
                <w:szCs w:val="20"/>
              </w:rPr>
              <w:t>i</w:t>
            </w:r>
            <w:r w:rsidR="00902763">
              <w:rPr>
                <w:rFonts w:ascii="Times New Roman" w:eastAsia="Times New Roman" w:hAnsi="Times New Roman"/>
                <w:sz w:val="24"/>
                <w:szCs w:val="20"/>
              </w:rPr>
              <w:t>c</w:t>
            </w:r>
            <w:r w:rsidRPr="00FD3AE1">
              <w:rPr>
                <w:rFonts w:ascii="Times New Roman" w:eastAsia="Times New Roman" w:hAnsi="Times New Roman"/>
                <w:sz w:val="24"/>
                <w:szCs w:val="20"/>
              </w:rPr>
              <w:t xml:space="preserve">ences auprès de toutes les autorités locales, régionales ou nationales </w:t>
            </w:r>
            <w:r w:rsidR="00902763">
              <w:rPr>
                <w:rFonts w:ascii="Times New Roman" w:eastAsia="Times New Roman" w:hAnsi="Times New Roman"/>
                <w:sz w:val="24"/>
                <w:szCs w:val="20"/>
              </w:rPr>
              <w:t xml:space="preserve">en République </w:t>
            </w:r>
            <w:r w:rsidR="00CD3B0D">
              <w:rPr>
                <w:rFonts w:ascii="Times New Roman" w:eastAsia="Times New Roman" w:hAnsi="Times New Roman"/>
                <w:sz w:val="24"/>
                <w:szCs w:val="20"/>
              </w:rPr>
              <w:t>togolais</w:t>
            </w:r>
            <w:r w:rsidR="00164637">
              <w:rPr>
                <w:rFonts w:ascii="Times New Roman" w:eastAsia="Times New Roman" w:hAnsi="Times New Roman"/>
                <w:sz w:val="24"/>
                <w:szCs w:val="20"/>
              </w:rPr>
              <w:t>e</w:t>
            </w:r>
            <w:r w:rsidRPr="00FD3AE1">
              <w:rPr>
                <w:rFonts w:ascii="Times New Roman" w:eastAsia="Times New Roman" w:hAnsi="Times New Roman"/>
                <w:sz w:val="24"/>
                <w:szCs w:val="20"/>
              </w:rPr>
              <w:t xml:space="preserve">, que l’Entrepreneur doit obtenir auprès des </w:t>
            </w:r>
            <w:r w:rsidR="00EC58FF">
              <w:rPr>
                <w:rFonts w:ascii="Times New Roman" w:eastAsia="Times New Roman" w:hAnsi="Times New Roman"/>
                <w:sz w:val="24"/>
                <w:szCs w:val="20"/>
              </w:rPr>
              <w:t>Administration</w:t>
            </w:r>
            <w:r w:rsidRPr="00FD3AE1">
              <w:rPr>
                <w:rFonts w:ascii="Times New Roman" w:eastAsia="Times New Roman" w:hAnsi="Times New Roman"/>
                <w:sz w:val="24"/>
                <w:szCs w:val="20"/>
              </w:rPr>
              <w:t xml:space="preserve">s ou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publ</w:t>
            </w:r>
            <w:r w:rsidR="001A3AD5">
              <w:rPr>
                <w:rFonts w:ascii="Times New Roman" w:eastAsia="Times New Roman" w:hAnsi="Times New Roman"/>
                <w:sz w:val="24"/>
                <w:szCs w:val="20"/>
              </w:rPr>
              <w:t>i</w:t>
            </w:r>
            <w:r w:rsidR="00902763">
              <w:rPr>
                <w:rFonts w:ascii="Times New Roman" w:eastAsia="Times New Roman" w:hAnsi="Times New Roman"/>
                <w:sz w:val="24"/>
                <w:szCs w:val="20"/>
              </w:rPr>
              <w:t>c</w:t>
            </w:r>
            <w:r w:rsidRPr="00FD3AE1">
              <w:rPr>
                <w:rFonts w:ascii="Times New Roman" w:eastAsia="Times New Roman" w:hAnsi="Times New Roman"/>
                <w:sz w:val="24"/>
                <w:szCs w:val="20"/>
              </w:rPr>
              <w:t xml:space="preserve">s et qui sont nécessaires pour l’exécution du Marché,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cette </w:t>
            </w:r>
            <w:r w:rsidR="00D928A4">
              <w:rPr>
                <w:rFonts w:ascii="Times New Roman" w:eastAsia="Times New Roman" w:hAnsi="Times New Roman"/>
                <w:sz w:val="24"/>
                <w:szCs w:val="20"/>
              </w:rPr>
              <w:t>liste</w:t>
            </w:r>
            <w:r w:rsidRPr="00FD3AE1">
              <w:rPr>
                <w:rFonts w:ascii="Times New Roman" w:eastAsia="Times New Roman" w:hAnsi="Times New Roman"/>
                <w:sz w:val="24"/>
                <w:szCs w:val="20"/>
              </w:rPr>
              <w:t xml:space="preserve"> n’étant pas limitative, les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as du personnel de l’Entrepreneur et des sous-traitants et les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s d’importer les matériels de l’Entrepreneur. Il devra obtenir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tous autres per</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s et </w:t>
            </w:r>
            <w:r w:rsidR="00902763">
              <w:rPr>
                <w:rFonts w:ascii="Times New Roman" w:eastAsia="Times New Roman" w:hAnsi="Times New Roman"/>
                <w:sz w:val="24"/>
                <w:szCs w:val="20"/>
              </w:rPr>
              <w:t>licences</w:t>
            </w:r>
            <w:r w:rsidRPr="00FD3AE1">
              <w:rPr>
                <w:rFonts w:ascii="Times New Roman" w:eastAsia="Times New Roman" w:hAnsi="Times New Roman"/>
                <w:sz w:val="24"/>
                <w:szCs w:val="20"/>
              </w:rPr>
              <w:t xml:space="preserve"> dont la responsabilité n’incombe pas au Maître de l’ouvrage en vertu de la Clause 14.3 du CCAG et qui sont nécessaires à l’exécution du Marché.</w:t>
            </w:r>
          </w:p>
          <w:p w14:paraId="0569AA3B" w14:textId="25128C54"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11.4</w:t>
            </w:r>
            <w:r w:rsidRPr="00FD3AE1">
              <w:rPr>
                <w:rFonts w:ascii="Times New Roman" w:eastAsia="Times New Roman" w:hAnsi="Times New Roman"/>
                <w:sz w:val="24"/>
                <w:szCs w:val="20"/>
              </w:rPr>
              <w:tab/>
              <w:t xml:space="preserve">L’Entrepreneur devra respecter le droit en vigueur </w:t>
            </w:r>
            <w:r w:rsidR="00902763">
              <w:rPr>
                <w:rFonts w:ascii="Times New Roman" w:eastAsia="Times New Roman" w:hAnsi="Times New Roman"/>
                <w:sz w:val="24"/>
                <w:szCs w:val="20"/>
              </w:rPr>
              <w:t xml:space="preserve">en République </w:t>
            </w:r>
            <w:r w:rsidR="00CD3B0D">
              <w:rPr>
                <w:rFonts w:ascii="Times New Roman" w:eastAsia="Times New Roman" w:hAnsi="Times New Roman"/>
                <w:sz w:val="24"/>
                <w:szCs w:val="20"/>
              </w:rPr>
              <w:t>togolais</w:t>
            </w:r>
            <w:r w:rsidR="00164637">
              <w:rPr>
                <w:rFonts w:ascii="Times New Roman" w:eastAsia="Times New Roman" w:hAnsi="Times New Roman"/>
                <w:sz w:val="24"/>
                <w:szCs w:val="20"/>
              </w:rPr>
              <w:t>e</w:t>
            </w:r>
            <w:r w:rsidRPr="00FD3AE1">
              <w:rPr>
                <w:rFonts w:ascii="Times New Roman" w:eastAsia="Times New Roman" w:hAnsi="Times New Roman"/>
                <w:sz w:val="24"/>
                <w:szCs w:val="20"/>
              </w:rPr>
              <w:t xml:space="preserve"> et où il exécute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Ce droit comprend les réglementations nationales, régionales, locales ou autres, affectant l’exécution du Marché, et qui sont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s à l’Entrepreneur. L’Entrepreneur devra indemn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er et garantir le Maître de l’ouvrage contre toute responsabilité, dommage, réclamation, amende, pénalité et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de toute natures entraînés par ou résultant de la violation par l’Entrepreneur ou par son personnel,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sous-traitants et leur personnel, de ces </w:t>
            </w:r>
            <w:r w:rsidR="00D95A16">
              <w:rPr>
                <w:rFonts w:ascii="Times New Roman" w:eastAsia="Times New Roman" w:hAnsi="Times New Roman"/>
                <w:sz w:val="24"/>
                <w:szCs w:val="20"/>
              </w:rPr>
              <w:t>lois</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sans préjud</w:t>
            </w:r>
            <w:r w:rsidR="00515E92">
              <w:rPr>
                <w:rFonts w:ascii="Times New Roman" w:eastAsia="Times New Roman" w:hAnsi="Times New Roman"/>
                <w:sz w:val="24"/>
                <w:szCs w:val="20"/>
              </w:rPr>
              <w:t>i</w:t>
            </w:r>
            <w:r w:rsidR="00D52577">
              <w:rPr>
                <w:rFonts w:ascii="Times New Roman" w:eastAsia="Times New Roman" w:hAnsi="Times New Roman"/>
                <w:sz w:val="24"/>
                <w:szCs w:val="20"/>
              </w:rPr>
              <w:t>c</w:t>
            </w:r>
            <w:r w:rsidRPr="00FD3AE1">
              <w:rPr>
                <w:rFonts w:ascii="Times New Roman" w:eastAsia="Times New Roman" w:hAnsi="Times New Roman"/>
                <w:sz w:val="24"/>
                <w:szCs w:val="20"/>
              </w:rPr>
              <w:t>e de la Clause 14.1 du CCAG.</w:t>
            </w:r>
          </w:p>
          <w:p w14:paraId="41B45F1E"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lastRenderedPageBreak/>
              <w:t>11.5</w:t>
            </w:r>
            <w:r w:rsidRPr="00FD3AE1">
              <w:rPr>
                <w:rFonts w:ascii="Times New Roman" w:eastAsia="Times New Roman" w:hAnsi="Times New Roman"/>
                <w:sz w:val="24"/>
                <w:szCs w:val="20"/>
              </w:rPr>
              <w:tab/>
              <w:t xml:space="preserve">Les matériels, les équipements, matériaux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qui seront incorporés dans ou sont nécessaires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et autres fournitures, devront provenir d</w:t>
            </w:r>
            <w:r w:rsidR="00961329">
              <w:rPr>
                <w:rFonts w:ascii="Times New Roman" w:eastAsia="Times New Roman" w:hAnsi="Times New Roman"/>
                <w:sz w:val="24"/>
                <w:szCs w:val="20"/>
              </w:rPr>
              <w:t>e l’espace UEMOA</w:t>
            </w:r>
            <w:r w:rsidRPr="00FD3AE1">
              <w:rPr>
                <w:rFonts w:ascii="Times New Roman" w:eastAsia="Times New Roman" w:hAnsi="Times New Roman"/>
                <w:sz w:val="24"/>
                <w:szCs w:val="20"/>
              </w:rPr>
              <w:t xml:space="preserve">, </w:t>
            </w:r>
            <w:r w:rsidR="00961329">
              <w:rPr>
                <w:rFonts w:ascii="Times New Roman" w:eastAsia="Times New Roman" w:hAnsi="Times New Roman"/>
                <w:sz w:val="24"/>
                <w:szCs w:val="20"/>
              </w:rPr>
              <w:t>en cas d’application de la marge de préférence communautaire</w:t>
            </w:r>
            <w:r w:rsidRPr="00FD3AE1">
              <w:rPr>
                <w:rFonts w:ascii="Times New Roman" w:eastAsia="Times New Roman" w:hAnsi="Times New Roman"/>
                <w:sz w:val="24"/>
                <w:szCs w:val="20"/>
              </w:rPr>
              <w:t>.</w:t>
            </w:r>
          </w:p>
          <w:p w14:paraId="24DA7840" w14:textId="382E4789" w:rsidR="00FD3AE1" w:rsidRPr="00FD3AE1" w:rsidRDefault="00FD3AE1" w:rsidP="00D52577">
            <w:pPr>
              <w:spacing w:after="200"/>
              <w:ind w:left="774" w:right="-72" w:hanging="720"/>
              <w:rPr>
                <w:rFonts w:ascii="Times New Roman" w:eastAsia="Times New Roman" w:hAnsi="Times New Roman"/>
                <w:sz w:val="24"/>
                <w:szCs w:val="20"/>
              </w:rPr>
            </w:pPr>
            <w:r w:rsidRPr="00FD3AE1">
              <w:rPr>
                <w:rFonts w:ascii="Times New Roman" w:eastAsia="Times New Roman" w:hAnsi="Times New Roman"/>
                <w:sz w:val="24"/>
                <w:szCs w:val="20"/>
              </w:rPr>
              <w:t>11.6</w:t>
            </w:r>
            <w:r w:rsidRPr="00FD3AE1">
              <w:rPr>
                <w:rFonts w:ascii="Times New Roman" w:eastAsia="Times New Roman" w:hAnsi="Times New Roman"/>
                <w:sz w:val="24"/>
                <w:szCs w:val="20"/>
              </w:rPr>
              <w:tab/>
              <w:t xml:space="preserve">L’Entrepreneur conservera, et fera tous les efforts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s pour que ses sous-traitants et consultants conservent les documents et pièces comptables relatives à l’exécution du marché sous la forme et les détails permettant d’identifier clairement les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s de temps et de coûts.</w:t>
            </w:r>
          </w:p>
        </w:tc>
      </w:tr>
      <w:tr w:rsidR="00FD3AE1" w:rsidRPr="00FD3AE1" w14:paraId="47CDFF38" w14:textId="77777777" w:rsidTr="004466C6">
        <w:tc>
          <w:tcPr>
            <w:tcW w:w="2371" w:type="dxa"/>
            <w:hideMark/>
          </w:tcPr>
          <w:p w14:paraId="03C54697"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79" w:name="_Toc486861813"/>
            <w:bookmarkStart w:id="480" w:name="_Toc226255009"/>
            <w:r w:rsidRPr="00FD3AE1">
              <w:rPr>
                <w:rFonts w:ascii="Times New Roman" w:eastAsia="Times New Roman" w:hAnsi="Times New Roman"/>
                <w:b/>
                <w:sz w:val="24"/>
                <w:szCs w:val="20"/>
              </w:rPr>
              <w:lastRenderedPageBreak/>
              <w:t>Sous-traitance</w:t>
            </w:r>
            <w:bookmarkEnd w:id="479"/>
            <w:bookmarkEnd w:id="480"/>
          </w:p>
        </w:tc>
        <w:tc>
          <w:tcPr>
            <w:tcW w:w="7229" w:type="dxa"/>
            <w:hideMark/>
          </w:tcPr>
          <w:p w14:paraId="4231C720" w14:textId="243E85D9" w:rsidR="00FD3AE1" w:rsidRPr="004C177B"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12.1</w:t>
            </w:r>
            <w:r w:rsidRPr="00FD3AE1">
              <w:rPr>
                <w:rFonts w:ascii="Times New Roman" w:eastAsia="Times New Roman" w:hAnsi="Times New Roman"/>
                <w:sz w:val="24"/>
                <w:szCs w:val="20"/>
              </w:rPr>
              <w:tab/>
              <w:t xml:space="preserve">L’Entrepreneur sera </w:t>
            </w:r>
            <w:r w:rsidR="00A51573">
              <w:rPr>
                <w:rFonts w:ascii="Times New Roman" w:eastAsia="Times New Roman" w:hAnsi="Times New Roman"/>
                <w:sz w:val="24"/>
                <w:szCs w:val="20"/>
              </w:rPr>
              <w:t>autorisé</w:t>
            </w:r>
            <w:r w:rsidRPr="00FD3AE1">
              <w:rPr>
                <w:rFonts w:ascii="Times New Roman" w:eastAsia="Times New Roman" w:hAnsi="Times New Roman"/>
                <w:sz w:val="24"/>
                <w:szCs w:val="20"/>
              </w:rPr>
              <w:t xml:space="preserve"> à sous</w:t>
            </w:r>
            <w:r w:rsidR="00D52577">
              <w:rPr>
                <w:rFonts w:ascii="Times New Roman" w:eastAsia="Times New Roman" w:hAnsi="Times New Roman"/>
                <w:sz w:val="24"/>
                <w:szCs w:val="20"/>
              </w:rPr>
              <w:t>-</w:t>
            </w:r>
            <w:r w:rsidRPr="00FD3AE1">
              <w:rPr>
                <w:rFonts w:ascii="Times New Roman" w:eastAsia="Times New Roman" w:hAnsi="Times New Roman"/>
                <w:sz w:val="24"/>
                <w:szCs w:val="20"/>
              </w:rPr>
              <w:t xml:space="preserve">traiter les activités dont la </w:t>
            </w:r>
            <w:r w:rsidR="00D928A4">
              <w:rPr>
                <w:rFonts w:ascii="Times New Roman" w:eastAsia="Times New Roman" w:hAnsi="Times New Roman"/>
                <w:sz w:val="24"/>
                <w:szCs w:val="20"/>
              </w:rPr>
              <w:t>liste</w:t>
            </w:r>
            <w:r w:rsidRPr="00FD3AE1">
              <w:rPr>
                <w:rFonts w:ascii="Times New Roman" w:eastAsia="Times New Roman" w:hAnsi="Times New Roman"/>
                <w:sz w:val="24"/>
                <w:szCs w:val="20"/>
              </w:rPr>
              <w:t xml:space="preserve"> figure au CCAP. Aucune autre activité ne pourra être sous traitée dans le cadre du Marché sans l’accord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L’Entrepreneur ne pourra céder la totalité du Marché. Le fait de </w:t>
            </w:r>
            <w:r w:rsidR="00D52577" w:rsidRPr="00FD3AE1">
              <w:rPr>
                <w:rFonts w:ascii="Times New Roman" w:eastAsia="Times New Roman" w:hAnsi="Times New Roman"/>
                <w:sz w:val="24"/>
                <w:szCs w:val="20"/>
              </w:rPr>
              <w:t>sous-traiter</w:t>
            </w:r>
            <w:r w:rsidRPr="00FD3AE1">
              <w:rPr>
                <w:rFonts w:ascii="Times New Roman" w:eastAsia="Times New Roman" w:hAnsi="Times New Roman"/>
                <w:sz w:val="24"/>
                <w:szCs w:val="20"/>
              </w:rPr>
              <w:t xml:space="preserve"> une activité n’altèrera pas la responsabilité ou les obligations de l’Entrepreneur dans la cadre du Marché, et l’Entrepreneur sera responsable des actions, déf</w:t>
            </w:r>
            <w:r w:rsidR="001A3AD5">
              <w:rPr>
                <w:rFonts w:ascii="Times New Roman" w:eastAsia="Times New Roman" w:hAnsi="Times New Roman"/>
                <w:sz w:val="24"/>
                <w:szCs w:val="20"/>
              </w:rPr>
              <w:t>i</w:t>
            </w:r>
            <w:r w:rsidR="00961329">
              <w:rPr>
                <w:rFonts w:ascii="Times New Roman" w:eastAsia="Times New Roman" w:hAnsi="Times New Roman"/>
                <w:sz w:val="24"/>
                <w:szCs w:val="20"/>
              </w:rPr>
              <w:t>c</w:t>
            </w:r>
            <w:r w:rsidRPr="00FD3AE1">
              <w:rPr>
                <w:rFonts w:ascii="Times New Roman" w:eastAsia="Times New Roman" w:hAnsi="Times New Roman"/>
                <w:sz w:val="24"/>
                <w:szCs w:val="20"/>
              </w:rPr>
              <w:t xml:space="preserve">iences et négligences de tout </w:t>
            </w:r>
            <w:r w:rsidR="00D52577" w:rsidRPr="00FD3AE1">
              <w:rPr>
                <w:rFonts w:ascii="Times New Roman" w:eastAsia="Times New Roman" w:hAnsi="Times New Roman"/>
                <w:sz w:val="24"/>
                <w:szCs w:val="20"/>
              </w:rPr>
              <w:t>sous-traitant</w:t>
            </w:r>
            <w:r w:rsidRPr="00FD3AE1">
              <w:rPr>
                <w:rFonts w:ascii="Times New Roman" w:eastAsia="Times New Roman" w:hAnsi="Times New Roman"/>
                <w:sz w:val="24"/>
                <w:szCs w:val="20"/>
              </w:rPr>
              <w:t xml:space="preserv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agents, employés ou </w:t>
            </w:r>
            <w:r w:rsidRPr="004C177B">
              <w:rPr>
                <w:rFonts w:ascii="Times New Roman" w:eastAsia="Times New Roman" w:hAnsi="Times New Roman"/>
                <w:sz w:val="24"/>
                <w:szCs w:val="20"/>
              </w:rPr>
              <w:t xml:space="preserve">ouvriers d’un </w:t>
            </w:r>
            <w:r w:rsidR="00D52577" w:rsidRPr="004C177B">
              <w:rPr>
                <w:rFonts w:ascii="Times New Roman" w:eastAsia="Times New Roman" w:hAnsi="Times New Roman"/>
                <w:sz w:val="24"/>
                <w:szCs w:val="20"/>
              </w:rPr>
              <w:t>sous-traitant</w:t>
            </w:r>
            <w:r w:rsidRPr="004C177B">
              <w:rPr>
                <w:rFonts w:ascii="Times New Roman" w:eastAsia="Times New Roman" w:hAnsi="Times New Roman"/>
                <w:sz w:val="24"/>
                <w:szCs w:val="20"/>
              </w:rPr>
              <w:t>, dans les mêmes conditions que s’il s’ag</w:t>
            </w:r>
            <w:r w:rsidR="00515E92" w:rsidRPr="004C177B">
              <w:rPr>
                <w:rFonts w:ascii="Times New Roman" w:eastAsia="Times New Roman" w:hAnsi="Times New Roman"/>
                <w:sz w:val="24"/>
                <w:szCs w:val="20"/>
              </w:rPr>
              <w:t>is</w:t>
            </w:r>
            <w:r w:rsidRPr="004C177B">
              <w:rPr>
                <w:rFonts w:ascii="Times New Roman" w:eastAsia="Times New Roman" w:hAnsi="Times New Roman"/>
                <w:sz w:val="24"/>
                <w:szCs w:val="20"/>
              </w:rPr>
              <w:t>sait des actions, déf</w:t>
            </w:r>
            <w:r w:rsidR="001A3AD5" w:rsidRPr="004C177B">
              <w:rPr>
                <w:rFonts w:ascii="Times New Roman" w:eastAsia="Times New Roman" w:hAnsi="Times New Roman"/>
                <w:sz w:val="24"/>
                <w:szCs w:val="20"/>
              </w:rPr>
              <w:t>i</w:t>
            </w:r>
            <w:r w:rsidR="00961329" w:rsidRPr="004C177B">
              <w:rPr>
                <w:rFonts w:ascii="Times New Roman" w:eastAsia="Times New Roman" w:hAnsi="Times New Roman"/>
                <w:sz w:val="24"/>
                <w:szCs w:val="20"/>
              </w:rPr>
              <w:t>c</w:t>
            </w:r>
            <w:r w:rsidRPr="004C177B">
              <w:rPr>
                <w:rFonts w:ascii="Times New Roman" w:eastAsia="Times New Roman" w:hAnsi="Times New Roman"/>
                <w:sz w:val="24"/>
                <w:szCs w:val="20"/>
              </w:rPr>
              <w:t xml:space="preserve">iences et négligences de l’Entrepreneur, y </w:t>
            </w:r>
            <w:r w:rsidR="00671C1C" w:rsidRPr="004C177B">
              <w:rPr>
                <w:rFonts w:ascii="Times New Roman" w:eastAsia="Times New Roman" w:hAnsi="Times New Roman"/>
                <w:sz w:val="24"/>
                <w:szCs w:val="20"/>
              </w:rPr>
              <w:t>com</w:t>
            </w:r>
            <w:r w:rsidR="00487C7A" w:rsidRPr="004C177B">
              <w:rPr>
                <w:rFonts w:ascii="Times New Roman" w:eastAsia="Times New Roman" w:hAnsi="Times New Roman"/>
                <w:sz w:val="24"/>
                <w:szCs w:val="20"/>
              </w:rPr>
              <w:t>pris</w:t>
            </w:r>
            <w:r w:rsidRPr="004C177B">
              <w:rPr>
                <w:rFonts w:ascii="Times New Roman" w:eastAsia="Times New Roman" w:hAnsi="Times New Roman"/>
                <w:sz w:val="24"/>
                <w:szCs w:val="20"/>
              </w:rPr>
              <w:t xml:space="preserve"> ses agents, employés ou ouvriers.</w:t>
            </w:r>
          </w:p>
          <w:p w14:paraId="0AB10047" w14:textId="77777777" w:rsidR="00280A30" w:rsidRDefault="00FD3AE1" w:rsidP="004466C6">
            <w:pPr>
              <w:spacing w:after="200"/>
              <w:ind w:left="739" w:right="0" w:hanging="739"/>
              <w:rPr>
                <w:rFonts w:ascii="Times New Roman" w:eastAsia="Times New Roman" w:hAnsi="Times New Roman"/>
                <w:sz w:val="24"/>
                <w:szCs w:val="20"/>
              </w:rPr>
            </w:pPr>
            <w:r w:rsidRPr="004C177B">
              <w:rPr>
                <w:rFonts w:ascii="Times New Roman" w:eastAsia="Times New Roman" w:hAnsi="Times New Roman"/>
                <w:sz w:val="24"/>
                <w:szCs w:val="20"/>
              </w:rPr>
              <w:t>12.2</w:t>
            </w:r>
            <w:r w:rsidRPr="004C177B">
              <w:rPr>
                <w:rFonts w:ascii="Times New Roman" w:eastAsia="Times New Roman" w:hAnsi="Times New Roman"/>
                <w:sz w:val="24"/>
                <w:szCs w:val="20"/>
              </w:rPr>
              <w:tab/>
            </w:r>
            <w:r w:rsidR="00280A30" w:rsidRPr="004C177B">
              <w:rPr>
                <w:rFonts w:ascii="Times New Roman" w:eastAsia="Times New Roman" w:hAnsi="Times New Roman" w:cs="Arial"/>
                <w:sz w:val="24"/>
                <w:szCs w:val="24"/>
                <w:lang w:eastAsia="fr-FR"/>
              </w:rPr>
              <w:t xml:space="preserve">L’Entrepreneur ne peut sous-traiter l’intégralité de son Marché.  </w:t>
            </w:r>
            <w:r w:rsidR="00280A30" w:rsidRPr="00905A46">
              <w:rPr>
                <w:rFonts w:ascii="Times New Roman" w:eastAsia="Times New Roman" w:hAnsi="Times New Roman" w:cs="Arial"/>
                <w:sz w:val="24"/>
                <w:szCs w:val="24"/>
                <w:lang w:eastAsia="fr-FR"/>
              </w:rPr>
              <w:t xml:space="preserve">Il peut, toutefois, sous-traiter l’exécution de certaines parties de son Marché, dans la limite maximale de quarante pour cent (40 %) de la valeur globale du marché, en recourant en priorité à de très petites, petites et moyennes entreprises de droit </w:t>
            </w:r>
            <w:r w:rsidR="00CD3B0D" w:rsidRPr="00905A46">
              <w:rPr>
                <w:rFonts w:ascii="Times New Roman" w:eastAsia="Times New Roman" w:hAnsi="Times New Roman" w:cs="Arial"/>
                <w:sz w:val="24"/>
                <w:szCs w:val="24"/>
                <w:lang w:eastAsia="fr-FR"/>
              </w:rPr>
              <w:t>togolais</w:t>
            </w:r>
            <w:r w:rsidR="00280A30" w:rsidRPr="00905A46">
              <w:rPr>
                <w:rFonts w:ascii="Times New Roman" w:eastAsia="Times New Roman" w:hAnsi="Times New Roman" w:cs="Arial"/>
                <w:sz w:val="24"/>
                <w:szCs w:val="24"/>
                <w:lang w:eastAsia="fr-FR"/>
              </w:rPr>
              <w:t xml:space="preserve"> ou communautaire, à condition d’avoir obtenu l’accord préalable de l’autorité contractante. Dans tous les cas, le titulaire du marché public reste pleinement responsable des actes, défaillances et négligences des sous-traitants</w:t>
            </w:r>
            <w:r w:rsidRPr="004C177B">
              <w:rPr>
                <w:rFonts w:ascii="Times New Roman" w:eastAsia="Times New Roman" w:hAnsi="Times New Roman"/>
                <w:sz w:val="24"/>
                <w:szCs w:val="20"/>
              </w:rPr>
              <w:t>.</w:t>
            </w:r>
          </w:p>
          <w:p w14:paraId="43645B9D" w14:textId="095FF261" w:rsidR="00280A30" w:rsidRPr="00280A30" w:rsidRDefault="00280A30" w:rsidP="004466C6">
            <w:pPr>
              <w:spacing w:after="200"/>
              <w:ind w:left="739" w:right="0" w:hanging="739"/>
              <w:rPr>
                <w:rFonts w:ascii="Times New Roman" w:eastAsia="Times New Roman" w:hAnsi="Times New Roman"/>
                <w:sz w:val="24"/>
                <w:szCs w:val="20"/>
              </w:rPr>
            </w:pPr>
            <w:r>
              <w:rPr>
                <w:rFonts w:ascii="Times New Roman" w:eastAsia="Times New Roman" w:hAnsi="Times New Roman"/>
                <w:sz w:val="24"/>
                <w:szCs w:val="20"/>
              </w:rPr>
              <w:t xml:space="preserve">12.3 </w:t>
            </w:r>
            <w:r w:rsidRPr="00280A30">
              <w:rPr>
                <w:rFonts w:ascii="Times New Roman" w:eastAsia="Times New Roman" w:hAnsi="Times New Roman" w:cs="Arial"/>
                <w:sz w:val="24"/>
                <w:szCs w:val="24"/>
                <w:lang w:eastAsia="fr-FR"/>
              </w:rPr>
              <w:t>Le sous-traitant agréé peut obtenir directement du Maître d’Ouvrage si celui-ci et les autorités dont l’approbation est nécessaire à l’entrée en vigueur du Marché en sont d’accord ou si la réglementation applicable l’impose, le règlement des travaux, fournitures ou services dont il a assuré l’exécution et qui n’ont pas déjà donné lieu à paiement au profit du titulaire du Marché.  Dans ce cas, l’Entrepreneur remet au Chef de Projet, avant tout commencement d’exécution du contrat de sous-traitance, une déclaration mentionnant</w:t>
            </w:r>
            <w:r w:rsidR="00AF4CAD">
              <w:rPr>
                <w:rFonts w:ascii="Times New Roman" w:eastAsia="Times New Roman" w:hAnsi="Times New Roman" w:cs="Arial"/>
                <w:sz w:val="24"/>
                <w:szCs w:val="24"/>
                <w:lang w:eastAsia="fr-FR"/>
              </w:rPr>
              <w:t xml:space="preserve"> </w:t>
            </w:r>
            <w:r w:rsidRPr="00280A30">
              <w:rPr>
                <w:rFonts w:ascii="Times New Roman" w:eastAsia="Times New Roman" w:hAnsi="Times New Roman" w:cs="Arial"/>
                <w:sz w:val="24"/>
                <w:szCs w:val="24"/>
                <w:lang w:eastAsia="fr-FR"/>
              </w:rPr>
              <w:t>:</w:t>
            </w:r>
          </w:p>
          <w:p w14:paraId="7C1B7C3C" w14:textId="77777777" w:rsidR="00280A30" w:rsidRPr="00280A30" w:rsidRDefault="00280A30" w:rsidP="00D52577">
            <w:pPr>
              <w:suppressAutoHyphens/>
              <w:overflowPunct w:val="0"/>
              <w:autoSpaceDE w:val="0"/>
              <w:autoSpaceDN w:val="0"/>
              <w:adjustRightInd w:val="0"/>
              <w:spacing w:after="120"/>
              <w:ind w:left="2160" w:right="0" w:hanging="720"/>
              <w:textAlignment w:val="baseline"/>
              <w:rPr>
                <w:rFonts w:ascii="Times New Roman" w:eastAsia="Times New Roman" w:hAnsi="Times New Roman" w:cs="Arial"/>
                <w:sz w:val="24"/>
                <w:szCs w:val="24"/>
                <w:lang w:eastAsia="fr-FR"/>
              </w:rPr>
            </w:pPr>
            <w:r w:rsidRPr="00280A30">
              <w:rPr>
                <w:rFonts w:ascii="Times New Roman" w:eastAsia="Times New Roman" w:hAnsi="Times New Roman" w:cs="Arial"/>
                <w:sz w:val="24"/>
                <w:szCs w:val="24"/>
                <w:lang w:eastAsia="fr-FR"/>
              </w:rPr>
              <w:t>a)</w:t>
            </w:r>
            <w:r w:rsidRPr="00280A30">
              <w:rPr>
                <w:rFonts w:ascii="Times New Roman" w:eastAsia="Times New Roman" w:hAnsi="Times New Roman" w:cs="Arial"/>
                <w:sz w:val="24"/>
                <w:szCs w:val="24"/>
                <w:lang w:eastAsia="fr-FR"/>
              </w:rPr>
              <w:tab/>
              <w:t>la nature des prestations dont la sous-traitance est prévue,</w:t>
            </w:r>
          </w:p>
          <w:p w14:paraId="747A03C8" w14:textId="77777777" w:rsidR="00280A30" w:rsidRPr="00280A30" w:rsidRDefault="00280A30" w:rsidP="00D52577">
            <w:pPr>
              <w:suppressAutoHyphens/>
              <w:overflowPunct w:val="0"/>
              <w:autoSpaceDE w:val="0"/>
              <w:autoSpaceDN w:val="0"/>
              <w:adjustRightInd w:val="0"/>
              <w:spacing w:after="120"/>
              <w:ind w:left="2160" w:right="0" w:hanging="720"/>
              <w:textAlignment w:val="baseline"/>
              <w:rPr>
                <w:rFonts w:ascii="Times New Roman" w:eastAsia="Times New Roman" w:hAnsi="Times New Roman" w:cs="Arial"/>
                <w:sz w:val="24"/>
                <w:szCs w:val="24"/>
                <w:lang w:eastAsia="fr-FR"/>
              </w:rPr>
            </w:pPr>
            <w:r w:rsidRPr="00280A30">
              <w:rPr>
                <w:rFonts w:ascii="Times New Roman" w:eastAsia="Times New Roman" w:hAnsi="Times New Roman" w:cs="Arial"/>
                <w:sz w:val="24"/>
                <w:szCs w:val="24"/>
                <w:lang w:eastAsia="fr-FR"/>
              </w:rPr>
              <w:t>b)</w:t>
            </w:r>
            <w:r w:rsidRPr="00280A30">
              <w:rPr>
                <w:rFonts w:ascii="Times New Roman" w:eastAsia="Times New Roman" w:hAnsi="Times New Roman" w:cs="Arial"/>
                <w:sz w:val="24"/>
                <w:szCs w:val="24"/>
                <w:lang w:eastAsia="fr-FR"/>
              </w:rPr>
              <w:tab/>
              <w:t>le nom, la raison ou la dénomination sociale et l’adresse du sous-traitant proposé,</w:t>
            </w:r>
          </w:p>
          <w:p w14:paraId="1CAEFE80" w14:textId="77777777" w:rsidR="00280A30" w:rsidRPr="00280A30" w:rsidRDefault="00280A30" w:rsidP="004466C6">
            <w:pPr>
              <w:suppressAutoHyphens/>
              <w:overflowPunct w:val="0"/>
              <w:autoSpaceDE w:val="0"/>
              <w:autoSpaceDN w:val="0"/>
              <w:adjustRightInd w:val="0"/>
              <w:spacing w:after="0"/>
              <w:ind w:left="2160" w:right="0" w:hanging="720"/>
              <w:textAlignment w:val="baseline"/>
              <w:rPr>
                <w:rFonts w:ascii="Times New Roman" w:eastAsia="Times New Roman" w:hAnsi="Times New Roman" w:cs="Arial"/>
                <w:sz w:val="24"/>
                <w:szCs w:val="24"/>
                <w:lang w:eastAsia="fr-FR"/>
              </w:rPr>
            </w:pPr>
            <w:r w:rsidRPr="00280A30">
              <w:rPr>
                <w:rFonts w:ascii="Times New Roman" w:eastAsia="Times New Roman" w:hAnsi="Times New Roman" w:cs="Arial"/>
                <w:sz w:val="24"/>
                <w:szCs w:val="24"/>
                <w:lang w:eastAsia="fr-FR"/>
              </w:rPr>
              <w:lastRenderedPageBreak/>
              <w:t>c)</w:t>
            </w:r>
            <w:r w:rsidRPr="00280A30">
              <w:rPr>
                <w:rFonts w:ascii="Times New Roman" w:eastAsia="Times New Roman" w:hAnsi="Times New Roman" w:cs="Arial"/>
                <w:sz w:val="24"/>
                <w:szCs w:val="24"/>
                <w:lang w:eastAsia="fr-FR"/>
              </w:rPr>
              <w:tab/>
              <w:t>les conditions de paiements prévues par le projet de contrat de sous-traitance et le montant prévisionnel de chaque sous-traité, notamment la date d’établissement des prix et, le cas échéant, les modalités de variation de prix, le régime des avances, des acomptes, des réfactions, des pénalités.</w:t>
            </w:r>
          </w:p>
          <w:p w14:paraId="006636E4" w14:textId="77777777" w:rsidR="00280A30" w:rsidRPr="00280A30" w:rsidRDefault="00280A30" w:rsidP="004466C6">
            <w:pPr>
              <w:suppressAutoHyphens/>
              <w:overflowPunct w:val="0"/>
              <w:autoSpaceDE w:val="0"/>
              <w:autoSpaceDN w:val="0"/>
              <w:adjustRightInd w:val="0"/>
              <w:spacing w:after="0"/>
              <w:ind w:left="1440" w:right="0" w:hanging="720"/>
              <w:textAlignment w:val="baseline"/>
              <w:rPr>
                <w:rFonts w:ascii="Times New Roman" w:eastAsia="Times New Roman" w:hAnsi="Times New Roman" w:cs="Arial"/>
                <w:sz w:val="24"/>
                <w:szCs w:val="24"/>
                <w:lang w:eastAsia="fr-FR"/>
              </w:rPr>
            </w:pPr>
          </w:p>
          <w:p w14:paraId="6C5479C1" w14:textId="4FA8EFDD" w:rsidR="00280A30" w:rsidRPr="00280A30" w:rsidRDefault="00280A30" w:rsidP="00D52577">
            <w:pPr>
              <w:tabs>
                <w:tab w:val="left" w:pos="646"/>
              </w:tabs>
              <w:suppressAutoHyphens/>
              <w:overflowPunct w:val="0"/>
              <w:autoSpaceDE w:val="0"/>
              <w:autoSpaceDN w:val="0"/>
              <w:adjustRightInd w:val="0"/>
              <w:spacing w:after="200"/>
              <w:ind w:left="646" w:right="-72" w:hanging="646"/>
              <w:textAlignment w:val="baseline"/>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t xml:space="preserve">12.4 </w:t>
            </w:r>
            <w:r w:rsidR="00D52577">
              <w:rPr>
                <w:rFonts w:ascii="Times New Roman" w:eastAsia="Times New Roman" w:hAnsi="Times New Roman" w:cs="Arial"/>
                <w:sz w:val="24"/>
                <w:szCs w:val="24"/>
                <w:lang w:eastAsia="fr-FR"/>
              </w:rPr>
              <w:tab/>
            </w:r>
            <w:r w:rsidRPr="00280A30">
              <w:rPr>
                <w:rFonts w:ascii="Times New Roman" w:eastAsia="Times New Roman" w:hAnsi="Times New Roman" w:cs="Arial"/>
                <w:sz w:val="24"/>
                <w:szCs w:val="24"/>
                <w:lang w:eastAsia="fr-FR"/>
              </w:rPr>
              <w:t>Le Chef du Projet doit revêtir de son visa toutes les pièces justificatives servant de base au paiement direct du (des) sous-traitant (s).  Il dispose d’un délai d’un (1) mois pour signifier son acceptation ou son refus motivé.  Passé ce délai, le Chef de Projet est réputé avoir accepté celles des pièces justificatives qu’il n’a pas expressément refusées.</w:t>
            </w:r>
          </w:p>
          <w:p w14:paraId="7FCFD267" w14:textId="77777777" w:rsidR="00280A30" w:rsidRPr="00280A30" w:rsidRDefault="00280A30" w:rsidP="004466C6">
            <w:pPr>
              <w:suppressAutoHyphens/>
              <w:overflowPunct w:val="0"/>
              <w:autoSpaceDE w:val="0"/>
              <w:autoSpaceDN w:val="0"/>
              <w:adjustRightInd w:val="0"/>
              <w:spacing w:after="0"/>
              <w:ind w:left="1440" w:right="0" w:hanging="720"/>
              <w:textAlignment w:val="baseline"/>
              <w:rPr>
                <w:rFonts w:ascii="Times New Roman" w:eastAsia="Times New Roman" w:hAnsi="Times New Roman" w:cs="Arial"/>
                <w:sz w:val="24"/>
                <w:szCs w:val="24"/>
                <w:lang w:eastAsia="fr-FR"/>
              </w:rPr>
            </w:pPr>
          </w:p>
          <w:p w14:paraId="62C7BA38" w14:textId="77777777" w:rsidR="00280A30" w:rsidRPr="00280A30" w:rsidRDefault="00280A30" w:rsidP="004466C6">
            <w:pPr>
              <w:tabs>
                <w:tab w:val="left" w:pos="1080"/>
              </w:tabs>
              <w:suppressAutoHyphens/>
              <w:overflowPunct w:val="0"/>
              <w:autoSpaceDE w:val="0"/>
              <w:autoSpaceDN w:val="0"/>
              <w:adjustRightInd w:val="0"/>
              <w:spacing w:after="200"/>
              <w:ind w:left="540" w:right="-72"/>
              <w:textAlignment w:val="baseline"/>
              <w:rPr>
                <w:rFonts w:ascii="Times New Roman" w:eastAsia="Times New Roman" w:hAnsi="Times New Roman" w:cs="Arial"/>
                <w:sz w:val="24"/>
                <w:szCs w:val="24"/>
                <w:lang w:eastAsia="fr-FR"/>
              </w:rPr>
            </w:pPr>
            <w:r w:rsidRPr="00280A30">
              <w:rPr>
                <w:rFonts w:ascii="Times New Roman" w:eastAsia="Times New Roman" w:hAnsi="Times New Roman" w:cs="Arial"/>
                <w:sz w:val="24"/>
                <w:szCs w:val="24"/>
                <w:lang w:eastAsia="fr-FR"/>
              </w:rPr>
              <w:t>Lorsque le sous-traitant doit être payé directement, le titulaire est tenu, lors de la demande d’acceptation du sous-traitant, d’établir que la cession ou le nantissement de créances résultant du Marché ne fait pas obstacle au paiement direct du sous-traitant.</w:t>
            </w:r>
          </w:p>
          <w:p w14:paraId="233FD97A" w14:textId="418B8A63" w:rsidR="00280A30" w:rsidRPr="00280A30" w:rsidRDefault="00280A30" w:rsidP="00D52577">
            <w:pPr>
              <w:tabs>
                <w:tab w:val="left" w:pos="646"/>
              </w:tabs>
              <w:suppressAutoHyphens/>
              <w:overflowPunct w:val="0"/>
              <w:autoSpaceDE w:val="0"/>
              <w:autoSpaceDN w:val="0"/>
              <w:adjustRightInd w:val="0"/>
              <w:spacing w:after="200"/>
              <w:ind w:left="646" w:right="-72" w:hanging="646"/>
              <w:textAlignment w:val="baseline"/>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t xml:space="preserve">12.5 </w:t>
            </w:r>
            <w:r w:rsidR="00D52577">
              <w:rPr>
                <w:rFonts w:ascii="Times New Roman" w:eastAsia="Times New Roman" w:hAnsi="Times New Roman" w:cs="Arial"/>
                <w:sz w:val="24"/>
                <w:szCs w:val="24"/>
                <w:lang w:eastAsia="fr-FR"/>
              </w:rPr>
              <w:tab/>
            </w:r>
            <w:r w:rsidRPr="00280A30">
              <w:rPr>
                <w:rFonts w:ascii="Times New Roman" w:eastAsia="Times New Roman" w:hAnsi="Times New Roman" w:cs="Arial"/>
                <w:sz w:val="24"/>
                <w:szCs w:val="24"/>
                <w:lang w:eastAsia="fr-FR"/>
              </w:rPr>
              <w:t>Dès que l’acceptation et l’agrément ont été obtenus, l’Entrepreneur fait connaître au Chef de Projet le nom de la personne physique qualifiée pour représenter le sous-traitant et le domicile élu par ce dernier à proximité des travaux.</w:t>
            </w:r>
          </w:p>
          <w:p w14:paraId="6386DCB5" w14:textId="4E2F78B3" w:rsidR="00FD3AE1" w:rsidRPr="00FD3AE1" w:rsidRDefault="00280A30" w:rsidP="00D52577">
            <w:pPr>
              <w:tabs>
                <w:tab w:val="left" w:pos="646"/>
              </w:tabs>
              <w:suppressAutoHyphens/>
              <w:overflowPunct w:val="0"/>
              <w:autoSpaceDE w:val="0"/>
              <w:autoSpaceDN w:val="0"/>
              <w:adjustRightInd w:val="0"/>
              <w:spacing w:after="200"/>
              <w:ind w:left="646" w:right="-72" w:hanging="646"/>
              <w:textAlignment w:val="baseline"/>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t xml:space="preserve">12.6 </w:t>
            </w:r>
            <w:r w:rsidR="00D52577">
              <w:rPr>
                <w:rFonts w:ascii="Times New Roman" w:eastAsia="Times New Roman" w:hAnsi="Times New Roman" w:cs="Arial"/>
                <w:sz w:val="24"/>
                <w:szCs w:val="24"/>
                <w:lang w:eastAsia="fr-FR"/>
              </w:rPr>
              <w:tab/>
            </w:r>
            <w:r w:rsidRPr="00280A30">
              <w:rPr>
                <w:rFonts w:ascii="Times New Roman" w:eastAsia="Times New Roman" w:hAnsi="Times New Roman" w:cs="Arial"/>
                <w:sz w:val="24"/>
                <w:szCs w:val="24"/>
                <w:lang w:eastAsia="fr-FR"/>
              </w:rPr>
              <w:t xml:space="preserve">Le recours à la sous-traitance occulte, c’est-à-dire, sans acceptation préalable du sous-traitant par le Maître d’Ouvrage est interdit et expose l’Entrepreneur à l’application des mesures prévues </w:t>
            </w:r>
            <w:r>
              <w:rPr>
                <w:rFonts w:ascii="Times New Roman" w:eastAsia="Times New Roman" w:hAnsi="Times New Roman" w:cs="Arial"/>
                <w:sz w:val="24"/>
                <w:szCs w:val="24"/>
                <w:lang w:eastAsia="fr-FR"/>
              </w:rPr>
              <w:t>au</w:t>
            </w:r>
            <w:r w:rsidRPr="00280A30">
              <w:rPr>
                <w:rFonts w:ascii="Times New Roman" w:eastAsia="Times New Roman" w:hAnsi="Times New Roman" w:cs="Arial"/>
                <w:sz w:val="24"/>
                <w:szCs w:val="24"/>
                <w:lang w:eastAsia="fr-FR"/>
              </w:rPr>
              <w:t xml:space="preserve"> CCAG.</w:t>
            </w:r>
          </w:p>
        </w:tc>
      </w:tr>
      <w:tr w:rsidR="00FD3AE1" w:rsidRPr="00FD3AE1" w14:paraId="0D9DECD4" w14:textId="77777777" w:rsidTr="004466C6">
        <w:tc>
          <w:tcPr>
            <w:tcW w:w="2371" w:type="dxa"/>
            <w:hideMark/>
          </w:tcPr>
          <w:p w14:paraId="30AC9FF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81" w:name="_Toc486861815"/>
            <w:bookmarkStart w:id="482" w:name="_Toc226255011"/>
            <w:r w:rsidRPr="00FD3AE1">
              <w:rPr>
                <w:rFonts w:ascii="Times New Roman" w:eastAsia="Times New Roman" w:hAnsi="Times New Roman"/>
                <w:b/>
                <w:sz w:val="24"/>
                <w:szCs w:val="20"/>
              </w:rPr>
              <w:lastRenderedPageBreak/>
              <w:t>Responsabilités du Maître de l’ouvrage</w:t>
            </w:r>
            <w:bookmarkEnd w:id="481"/>
            <w:bookmarkEnd w:id="482"/>
          </w:p>
        </w:tc>
        <w:tc>
          <w:tcPr>
            <w:tcW w:w="7229" w:type="dxa"/>
            <w:hideMark/>
          </w:tcPr>
          <w:p w14:paraId="698284B9"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Maître de l’ouvrage devra s’assurer de l’exactitude de toutes les informations et données qu’il convient de fournir à l’Entrepreneur ainsi qu’elles sont décrites dans les </w:t>
            </w:r>
            <w:r w:rsidR="00751C94">
              <w:rPr>
                <w:rFonts w:ascii="Times New Roman" w:eastAsia="Times New Roman" w:hAnsi="Times New Roman"/>
                <w:spacing w:val="-2"/>
                <w:sz w:val="24"/>
                <w:szCs w:val="20"/>
              </w:rPr>
              <w:t>Spécifications</w:t>
            </w:r>
            <w:r w:rsidRPr="00FD3AE1">
              <w:rPr>
                <w:rFonts w:ascii="Times New Roman" w:eastAsia="Times New Roman" w:hAnsi="Times New Roman"/>
                <w:spacing w:val="-2"/>
                <w:sz w:val="24"/>
                <w:szCs w:val="20"/>
              </w:rPr>
              <w:t xml:space="preserve">, sous réserve de </w:t>
            </w:r>
            <w:r w:rsidR="00BE47DF">
              <w:rPr>
                <w:rFonts w:ascii="Times New Roman" w:eastAsia="Times New Roman" w:hAnsi="Times New Roman"/>
                <w:spacing w:val="-2"/>
                <w:sz w:val="24"/>
                <w:szCs w:val="20"/>
              </w:rPr>
              <w:t>disposition</w:t>
            </w:r>
            <w:r w:rsidR="00952E9E">
              <w:rPr>
                <w:rFonts w:ascii="Times New Roman" w:eastAsia="Times New Roman" w:hAnsi="Times New Roman"/>
                <w:spacing w:val="-2"/>
                <w:sz w:val="24"/>
                <w:szCs w:val="20"/>
              </w:rPr>
              <w:t>s</w:t>
            </w:r>
            <w:r w:rsidRPr="00FD3AE1">
              <w:rPr>
                <w:rFonts w:ascii="Times New Roman" w:eastAsia="Times New Roman" w:hAnsi="Times New Roman"/>
                <w:spacing w:val="-2"/>
                <w:sz w:val="24"/>
                <w:szCs w:val="20"/>
              </w:rPr>
              <w:t xml:space="preserve"> contraires figurant au Marché.</w:t>
            </w:r>
          </w:p>
          <w:p w14:paraId="4F2AA8EA" w14:textId="0DB64D18"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.2</w:t>
            </w:r>
            <w:r w:rsidRPr="00FD3AE1">
              <w:rPr>
                <w:rFonts w:ascii="Times New Roman" w:eastAsia="Times New Roman" w:hAnsi="Times New Roman"/>
                <w:sz w:val="24"/>
                <w:szCs w:val="20"/>
              </w:rPr>
              <w:tab/>
              <w:t>Le Maître de l’ouvrage sera responsable de l’</w:t>
            </w:r>
            <w:proofErr w:type="spellStart"/>
            <w:r w:rsidRPr="00FD3AE1">
              <w:rPr>
                <w:rFonts w:ascii="Times New Roman" w:eastAsia="Times New Roman" w:hAnsi="Times New Roman"/>
                <w:sz w:val="24"/>
                <w:szCs w:val="20"/>
              </w:rPr>
              <w:t>acqu</w:t>
            </w:r>
            <w:r w:rsidR="00D21C82">
              <w:rPr>
                <w:rFonts w:ascii="Times New Roman" w:eastAsia="Times New Roman" w:hAnsi="Times New Roman"/>
                <w:sz w:val="24"/>
                <w:szCs w:val="20"/>
              </w:rPr>
              <w:t>ici</w:t>
            </w:r>
            <w:r w:rsidRPr="00FD3AE1">
              <w:rPr>
                <w:rFonts w:ascii="Times New Roman" w:eastAsia="Times New Roman" w:hAnsi="Times New Roman"/>
                <w:sz w:val="24"/>
                <w:szCs w:val="20"/>
              </w:rPr>
              <w:t>tion</w:t>
            </w:r>
            <w:proofErr w:type="spellEnd"/>
            <w:r w:rsidRPr="00FD3AE1">
              <w:rPr>
                <w:rFonts w:ascii="Times New Roman" w:eastAsia="Times New Roman" w:hAnsi="Times New Roman"/>
                <w:sz w:val="24"/>
                <w:szCs w:val="20"/>
              </w:rPr>
              <w:t xml:space="preserve"> et de la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à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de la possession légale et physique du Site ainsi que son accès, de la possession, de l’</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et de l’accès à toutes les autres zones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nécessaires à la bonne exécution du Marché,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tous les droits de passage correspondants, comme indiqué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Il devra donner totale possession et accorder tout droit d’accès au Site au plus tard à la (ou aux) date(s) fixée</w:t>
            </w:r>
            <w:r w:rsidR="00980313">
              <w:rPr>
                <w:rFonts w:ascii="Times New Roman" w:eastAsia="Times New Roman" w:hAnsi="Times New Roman"/>
                <w:sz w:val="24"/>
                <w:szCs w:val="20"/>
              </w:rPr>
              <w:t xml:space="preserve"> </w:t>
            </w:r>
            <w:r w:rsidRPr="00FD3AE1">
              <w:rPr>
                <w:rFonts w:ascii="Times New Roman" w:eastAsia="Times New Roman" w:hAnsi="Times New Roman"/>
                <w:sz w:val="24"/>
                <w:szCs w:val="20"/>
              </w:rPr>
              <w:t xml:space="preserve">(s)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p w14:paraId="329EEE94"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.3</w:t>
            </w:r>
            <w:r w:rsidRPr="00FD3AE1">
              <w:rPr>
                <w:rFonts w:ascii="Times New Roman" w:eastAsia="Times New Roman" w:hAnsi="Times New Roman"/>
                <w:sz w:val="24"/>
                <w:szCs w:val="20"/>
              </w:rPr>
              <w:tab/>
              <w:t xml:space="preserve">Le Maître de l’ouvrage devra obtenir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les per</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s, agréments et </w:t>
            </w:r>
            <w:r w:rsidR="00902763">
              <w:rPr>
                <w:rFonts w:ascii="Times New Roman" w:eastAsia="Times New Roman" w:hAnsi="Times New Roman"/>
                <w:sz w:val="24"/>
                <w:szCs w:val="20"/>
              </w:rPr>
              <w:t>licences</w:t>
            </w:r>
            <w:r w:rsidRPr="00FD3AE1">
              <w:rPr>
                <w:rFonts w:ascii="Times New Roman" w:eastAsia="Times New Roman" w:hAnsi="Times New Roman"/>
                <w:sz w:val="24"/>
                <w:szCs w:val="20"/>
              </w:rPr>
              <w:t xml:space="preserve"> auprès des autorités locales, régionales ou nationales ou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publ</w:t>
            </w:r>
            <w:r w:rsidR="001A3AD5">
              <w:rPr>
                <w:rFonts w:ascii="Times New Roman" w:eastAsia="Times New Roman" w:hAnsi="Times New Roman"/>
                <w:sz w:val="24"/>
                <w:szCs w:val="20"/>
              </w:rPr>
              <w:t>i</w:t>
            </w:r>
            <w:r w:rsidR="00A55359">
              <w:rPr>
                <w:rFonts w:ascii="Times New Roman" w:eastAsia="Times New Roman" w:hAnsi="Times New Roman"/>
                <w:sz w:val="24"/>
                <w:szCs w:val="20"/>
              </w:rPr>
              <w:t>c</w:t>
            </w:r>
            <w:r w:rsidRPr="00FD3AE1">
              <w:rPr>
                <w:rFonts w:ascii="Times New Roman" w:eastAsia="Times New Roman" w:hAnsi="Times New Roman"/>
                <w:sz w:val="24"/>
                <w:szCs w:val="20"/>
              </w:rPr>
              <w:t xml:space="preserve">s du pays </w:t>
            </w:r>
            <w:r w:rsidRPr="00FD3AE1">
              <w:rPr>
                <w:rFonts w:ascii="Times New Roman" w:eastAsia="Times New Roman" w:hAnsi="Times New Roman"/>
                <w:sz w:val="24"/>
                <w:szCs w:val="20"/>
              </w:rPr>
              <w:lastRenderedPageBreak/>
              <w:t xml:space="preserve">d’emplacement du Site, que le Maître de l’ouvrage doit obtenir au nom du Maître d’ouvrage auprès des </w:t>
            </w:r>
            <w:r w:rsidR="00EC58FF">
              <w:rPr>
                <w:rFonts w:ascii="Times New Roman" w:eastAsia="Times New Roman" w:hAnsi="Times New Roman"/>
                <w:sz w:val="24"/>
                <w:szCs w:val="20"/>
              </w:rPr>
              <w:t>Administration</w:t>
            </w:r>
            <w:r w:rsidRPr="00FD3AE1">
              <w:rPr>
                <w:rFonts w:ascii="Times New Roman" w:eastAsia="Times New Roman" w:hAnsi="Times New Roman"/>
                <w:sz w:val="24"/>
                <w:szCs w:val="20"/>
              </w:rPr>
              <w:t xml:space="preserve">s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publ</w:t>
            </w:r>
            <w:r w:rsidR="001A3AD5">
              <w:rPr>
                <w:rFonts w:ascii="Times New Roman" w:eastAsia="Times New Roman" w:hAnsi="Times New Roman"/>
                <w:sz w:val="24"/>
                <w:szCs w:val="20"/>
              </w:rPr>
              <w:t>i</w:t>
            </w:r>
            <w:r w:rsidR="00A55359">
              <w:rPr>
                <w:rFonts w:ascii="Times New Roman" w:eastAsia="Times New Roman" w:hAnsi="Times New Roman"/>
                <w:sz w:val="24"/>
                <w:szCs w:val="20"/>
              </w:rPr>
              <w:t>c</w:t>
            </w:r>
            <w:r w:rsidRPr="00FD3AE1">
              <w:rPr>
                <w:rFonts w:ascii="Times New Roman" w:eastAsia="Times New Roman" w:hAnsi="Times New Roman"/>
                <w:sz w:val="24"/>
                <w:szCs w:val="20"/>
              </w:rPr>
              <w:t>s et qui sont nécessaires à l’exécution du Marché, tels que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w:t>
            </w:r>
          </w:p>
          <w:p w14:paraId="163367E1"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.4</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Si l’Entrepreneur en fait la demande, le Maître de l’ouvrage fera tout son possible pour l’aider à obtenir à temps et avec toute la diligence </w:t>
            </w:r>
            <w:r w:rsidR="00952E9E">
              <w:rPr>
                <w:rFonts w:ascii="Times New Roman" w:eastAsia="Times New Roman" w:hAnsi="Times New Roman"/>
                <w:spacing w:val="-2"/>
                <w:sz w:val="24"/>
                <w:szCs w:val="20"/>
              </w:rPr>
              <w:t>requis</w:t>
            </w:r>
            <w:r w:rsidRPr="00FD3AE1">
              <w:rPr>
                <w:rFonts w:ascii="Times New Roman" w:eastAsia="Times New Roman" w:hAnsi="Times New Roman"/>
                <w:spacing w:val="-2"/>
                <w:sz w:val="24"/>
                <w:szCs w:val="20"/>
              </w:rPr>
              <w:t xml:space="preserve">e auprès des </w:t>
            </w:r>
            <w:r w:rsidR="00EC58FF">
              <w:rPr>
                <w:rFonts w:ascii="Times New Roman" w:eastAsia="Times New Roman" w:hAnsi="Times New Roman"/>
                <w:spacing w:val="-2"/>
                <w:sz w:val="24"/>
                <w:szCs w:val="20"/>
              </w:rPr>
              <w:t>Administration</w:t>
            </w:r>
            <w:r w:rsidRPr="00FD3AE1">
              <w:rPr>
                <w:rFonts w:ascii="Times New Roman" w:eastAsia="Times New Roman" w:hAnsi="Times New Roman"/>
                <w:spacing w:val="-2"/>
                <w:sz w:val="24"/>
                <w:szCs w:val="20"/>
              </w:rPr>
              <w:t xml:space="preserve">s ou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w:t>
            </w:r>
            <w:r w:rsidR="00141653">
              <w:rPr>
                <w:rFonts w:ascii="Times New Roman" w:eastAsia="Times New Roman" w:hAnsi="Times New Roman"/>
                <w:spacing w:val="-2"/>
                <w:sz w:val="24"/>
                <w:szCs w:val="20"/>
              </w:rPr>
              <w:t>public</w:t>
            </w:r>
            <w:r w:rsidRPr="00FD3AE1">
              <w:rPr>
                <w:rFonts w:ascii="Times New Roman" w:eastAsia="Times New Roman" w:hAnsi="Times New Roman"/>
                <w:spacing w:val="-2"/>
                <w:sz w:val="24"/>
                <w:szCs w:val="20"/>
              </w:rPr>
              <w:t>s locaux, régionaux, nationaux, les per</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 xml:space="preserve">, </w:t>
            </w:r>
            <w:r w:rsidR="00326DD6">
              <w:rPr>
                <w:rFonts w:ascii="Times New Roman" w:eastAsia="Times New Roman" w:hAnsi="Times New Roman"/>
                <w:spacing w:val="-2"/>
                <w:sz w:val="24"/>
                <w:szCs w:val="20"/>
              </w:rPr>
              <w:t>autorisation</w:t>
            </w:r>
            <w:r w:rsidRPr="00FD3AE1">
              <w:rPr>
                <w:rFonts w:ascii="Times New Roman" w:eastAsia="Times New Roman" w:hAnsi="Times New Roman"/>
                <w:spacing w:val="-2"/>
                <w:sz w:val="24"/>
                <w:szCs w:val="20"/>
              </w:rPr>
              <w:t xml:space="preserve">s et </w:t>
            </w:r>
            <w:r w:rsidR="00902763">
              <w:rPr>
                <w:rFonts w:ascii="Times New Roman" w:eastAsia="Times New Roman" w:hAnsi="Times New Roman"/>
                <w:spacing w:val="-2"/>
                <w:sz w:val="24"/>
                <w:szCs w:val="20"/>
              </w:rPr>
              <w:t>licences</w:t>
            </w:r>
            <w:r w:rsidRPr="00FD3AE1">
              <w:rPr>
                <w:rFonts w:ascii="Times New Roman" w:eastAsia="Times New Roman" w:hAnsi="Times New Roman"/>
                <w:spacing w:val="-2"/>
                <w:sz w:val="24"/>
                <w:szCs w:val="20"/>
              </w:rPr>
              <w:t xml:space="preserve"> nécessaires à l’exécution du Marché </w:t>
            </w:r>
            <w:r w:rsidR="00952E9E">
              <w:rPr>
                <w:rFonts w:ascii="Times New Roman" w:eastAsia="Times New Roman" w:hAnsi="Times New Roman"/>
                <w:spacing w:val="-2"/>
                <w:sz w:val="24"/>
                <w:szCs w:val="20"/>
              </w:rPr>
              <w:t>requis</w:t>
            </w:r>
            <w:r w:rsidRPr="00FD3AE1">
              <w:rPr>
                <w:rFonts w:ascii="Times New Roman" w:eastAsia="Times New Roman" w:hAnsi="Times New Roman"/>
                <w:spacing w:val="-2"/>
                <w:sz w:val="24"/>
                <w:szCs w:val="20"/>
              </w:rPr>
              <w:t xml:space="preserve"> par ces organ</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mes pour l’Entrepreneur, ses sous-traitants ou le personnel de l’Entrepreneur ou de ses sous-traitants selon les cas.</w:t>
            </w:r>
          </w:p>
          <w:p w14:paraId="4D24DA7C"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.5</w:t>
            </w:r>
            <w:r w:rsidRPr="00FD3AE1">
              <w:rPr>
                <w:rFonts w:ascii="Times New Roman" w:eastAsia="Times New Roman" w:hAnsi="Times New Roman"/>
                <w:sz w:val="24"/>
                <w:szCs w:val="20"/>
              </w:rPr>
              <w:tab/>
              <w:t xml:space="preserve">Le Maître de l’ouvrage sera responsable de l’exploitation continue de la Route après l’Achèvement, conformément à la Clause 28 du CCAG, et sera tenu de faciliter les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de garantie de la Route conformément à la Clause 20 du CCAG.</w:t>
            </w:r>
          </w:p>
          <w:p w14:paraId="19DEA649"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3</w:t>
            </w:r>
            <w:r w:rsidRPr="00FD3AE1">
              <w:rPr>
                <w:rFonts w:ascii="Times New Roman" w:eastAsia="Times New Roman" w:hAnsi="Times New Roman"/>
                <w:sz w:val="24"/>
                <w:szCs w:val="20"/>
              </w:rPr>
              <w:t>.6</w:t>
            </w:r>
            <w:r w:rsidRPr="00FD3AE1">
              <w:rPr>
                <w:rFonts w:ascii="Times New Roman" w:eastAsia="Times New Roman" w:hAnsi="Times New Roman"/>
                <w:sz w:val="24"/>
                <w:szCs w:val="20"/>
              </w:rPr>
              <w:tab/>
              <w:t xml:space="preserve">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et dépenses engagés dans l’exécution des obligations à remplir au titre de la présente Clause incombent au Maître de l’ouvrage, à l’exception des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engagés par l’Entrepreneur dans le cadre de l’exécution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de garantie conformément à la Clause 20 du CCAG.</w:t>
            </w:r>
          </w:p>
        </w:tc>
      </w:tr>
      <w:tr w:rsidR="00FD3AE1" w:rsidRPr="00FD3AE1" w14:paraId="41C65C28" w14:textId="77777777" w:rsidTr="004466C6">
        <w:tc>
          <w:tcPr>
            <w:tcW w:w="2371" w:type="dxa"/>
            <w:hideMark/>
          </w:tcPr>
          <w:p w14:paraId="7E933E3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83" w:name="_Toc486861816"/>
            <w:bookmarkStart w:id="484" w:name="_Toc226255012"/>
            <w:r w:rsidRPr="00FD3AE1">
              <w:rPr>
                <w:rFonts w:ascii="Times New Roman" w:eastAsia="Times New Roman" w:hAnsi="Times New Roman"/>
                <w:b/>
                <w:sz w:val="24"/>
                <w:szCs w:val="20"/>
              </w:rPr>
              <w:lastRenderedPageBreak/>
              <w:t>Informations confidentielles</w:t>
            </w:r>
            <w:bookmarkEnd w:id="483"/>
            <w:bookmarkEnd w:id="484"/>
          </w:p>
        </w:tc>
        <w:tc>
          <w:tcPr>
            <w:tcW w:w="7229" w:type="dxa"/>
            <w:hideMark/>
          </w:tcPr>
          <w:p w14:paraId="71C746A1"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Maître de l’ouvrage et l’Entrepreneur tiendront pour confidentiel et ne divulgueront pas, sans avoir préalablement obtenu le consentement écrit de l’autre, les documents, données ou autres informations </w:t>
            </w:r>
            <w:r w:rsidR="006B6D51">
              <w:rPr>
                <w:rFonts w:ascii="Times New Roman" w:eastAsia="Times New Roman" w:hAnsi="Times New Roman"/>
                <w:spacing w:val="-2"/>
                <w:sz w:val="24"/>
                <w:szCs w:val="20"/>
              </w:rPr>
              <w:t>fournis</w:t>
            </w:r>
            <w:r w:rsidRPr="00FD3AE1">
              <w:rPr>
                <w:rFonts w:ascii="Times New Roman" w:eastAsia="Times New Roman" w:hAnsi="Times New Roman"/>
                <w:spacing w:val="-2"/>
                <w:sz w:val="24"/>
                <w:szCs w:val="20"/>
              </w:rPr>
              <w:t xml:space="preserve">, directement ou indirectement, par l’autre partie en relation avec le Marché, que ces informations aient été fournies avant, pendant ou après la fin du Marché. Nonobstant ce qui précède, l’Entrepreneur a la faculté de communiquer à son ou ses sous-traitant(s) les documents, données et autres informations qu’il aura reçus du Maître de l’ouvrage dans la mesure où cela est nécessaire pour que ce(s) sous-traitant(s) exécute(nt) les travaux à sa charge en vertu du Marché, auquel cas l’Entrepreneur obtiendra de ce(s) sous-traitant(s) un engagement de confidentialité analogue à celui qui est </w:t>
            </w:r>
            <w:r w:rsidR="00952E9E">
              <w:rPr>
                <w:rFonts w:ascii="Times New Roman" w:eastAsia="Times New Roman" w:hAnsi="Times New Roman"/>
                <w:spacing w:val="-2"/>
                <w:sz w:val="24"/>
                <w:szCs w:val="20"/>
              </w:rPr>
              <w:t>requis</w:t>
            </w:r>
            <w:r w:rsidRPr="00FD3AE1">
              <w:rPr>
                <w:rFonts w:ascii="Times New Roman" w:eastAsia="Times New Roman" w:hAnsi="Times New Roman"/>
                <w:spacing w:val="-2"/>
                <w:sz w:val="24"/>
                <w:szCs w:val="20"/>
              </w:rPr>
              <w:t xml:space="preserve"> de l’Entrepreneur en vertu de la présente Clause 15 du CCAG.</w:t>
            </w:r>
          </w:p>
          <w:p w14:paraId="04ED8F9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.2</w:t>
            </w:r>
            <w:r w:rsidRPr="00FD3AE1">
              <w:rPr>
                <w:rFonts w:ascii="Times New Roman" w:eastAsia="Times New Roman" w:hAnsi="Times New Roman"/>
                <w:sz w:val="24"/>
                <w:szCs w:val="20"/>
              </w:rPr>
              <w:tab/>
              <w:t>Le Maître de l’ouvrage n’</w:t>
            </w:r>
            <w:r w:rsidR="00CD3B0D">
              <w:rPr>
                <w:rFonts w:ascii="Times New Roman" w:eastAsia="Times New Roman" w:hAnsi="Times New Roman"/>
                <w:sz w:val="24"/>
                <w:szCs w:val="20"/>
              </w:rPr>
              <w:t>utiliser</w:t>
            </w:r>
            <w:r w:rsidR="00164637">
              <w:rPr>
                <w:rFonts w:ascii="Times New Roman" w:eastAsia="Times New Roman" w:hAnsi="Times New Roman"/>
                <w:sz w:val="24"/>
                <w:szCs w:val="20"/>
              </w:rPr>
              <w:t>a</w:t>
            </w:r>
            <w:r w:rsidRPr="00FD3AE1">
              <w:rPr>
                <w:rFonts w:ascii="Times New Roman" w:eastAsia="Times New Roman" w:hAnsi="Times New Roman"/>
                <w:sz w:val="24"/>
                <w:szCs w:val="20"/>
              </w:rPr>
              <w:t xml:space="preserve"> pas les documents, données et informations qu’il tient de l’Entrepreneur dans un but autre que l’exploitation et la maintenance de la Route. De même, l’Entrepreneur n’emploiera pas les documents, données et informations qu’il tient du Maître d’Ouvrage dans un but autre que la conception, l’achat des matériels et équipements, la construction, ou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tels que nécessaires pour l’exécution du Marché.</w:t>
            </w:r>
          </w:p>
          <w:p w14:paraId="28AA6C7F"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lastRenderedPageBreak/>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.3</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L’obligation incombant à chaque partie en vertu des Clauses 1</w:t>
            </w:r>
            <w:r w:rsidR="008C6C40">
              <w:rPr>
                <w:rFonts w:ascii="Times New Roman" w:eastAsia="Times New Roman" w:hAnsi="Times New Roman"/>
                <w:spacing w:val="-2"/>
                <w:sz w:val="24"/>
                <w:szCs w:val="20"/>
              </w:rPr>
              <w:t>4</w:t>
            </w:r>
            <w:r w:rsidRPr="00FD3AE1">
              <w:rPr>
                <w:rFonts w:ascii="Times New Roman" w:eastAsia="Times New Roman" w:hAnsi="Times New Roman"/>
                <w:spacing w:val="-2"/>
                <w:sz w:val="24"/>
                <w:szCs w:val="20"/>
              </w:rPr>
              <w:t>.1 et 1</w:t>
            </w:r>
            <w:r w:rsidR="008C6C40">
              <w:rPr>
                <w:rFonts w:ascii="Times New Roman" w:eastAsia="Times New Roman" w:hAnsi="Times New Roman"/>
                <w:spacing w:val="-2"/>
                <w:sz w:val="24"/>
                <w:szCs w:val="20"/>
              </w:rPr>
              <w:t>4</w:t>
            </w:r>
            <w:r w:rsidRPr="00FD3AE1">
              <w:rPr>
                <w:rFonts w:ascii="Times New Roman" w:eastAsia="Times New Roman" w:hAnsi="Times New Roman"/>
                <w:spacing w:val="-2"/>
                <w:sz w:val="24"/>
                <w:szCs w:val="20"/>
              </w:rPr>
              <w:t>.2 ci-dessus ne s’applique cependant pas aux informations :</w:t>
            </w:r>
          </w:p>
          <w:p w14:paraId="2D111968" w14:textId="77777777" w:rsidR="00FD3AE1" w:rsidRPr="00FD3AE1" w:rsidRDefault="00FD3AE1" w:rsidP="004466C6">
            <w:pPr>
              <w:tabs>
                <w:tab w:val="left" w:pos="1306"/>
              </w:tabs>
              <w:spacing w:after="200"/>
              <w:ind w:left="1306" w:right="-54"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qui tombent dans le domaine publ</w:t>
            </w:r>
            <w:r w:rsidR="001A3AD5">
              <w:rPr>
                <w:rFonts w:ascii="Times New Roman" w:eastAsia="Times New Roman" w:hAnsi="Times New Roman"/>
                <w:sz w:val="24"/>
                <w:szCs w:val="20"/>
              </w:rPr>
              <w:t>i</w:t>
            </w:r>
            <w:r w:rsidR="00B03A9C">
              <w:rPr>
                <w:rFonts w:ascii="Times New Roman" w:eastAsia="Times New Roman" w:hAnsi="Times New Roman"/>
                <w:sz w:val="24"/>
                <w:szCs w:val="20"/>
              </w:rPr>
              <w:t>c</w:t>
            </w:r>
            <w:r w:rsidRPr="00FD3AE1">
              <w:rPr>
                <w:rFonts w:ascii="Times New Roman" w:eastAsia="Times New Roman" w:hAnsi="Times New Roman"/>
                <w:sz w:val="24"/>
                <w:szCs w:val="20"/>
              </w:rPr>
              <w:t xml:space="preserve"> dès à présent ou par la suite indépendamment de la volonté de cette partie ; </w:t>
            </w:r>
            <w:proofErr w:type="gramStart"/>
            <w:r w:rsidRPr="00FD3AE1">
              <w:rPr>
                <w:rFonts w:ascii="Times New Roman" w:eastAsia="Times New Roman" w:hAnsi="Times New Roman"/>
                <w:sz w:val="24"/>
                <w:szCs w:val="20"/>
              </w:rPr>
              <w:t>ou</w:t>
            </w:r>
            <w:proofErr w:type="gramEnd"/>
          </w:p>
          <w:p w14:paraId="04087963" w14:textId="77777777" w:rsidR="00FD3AE1" w:rsidRPr="00FD3AE1" w:rsidRDefault="00FD3AE1" w:rsidP="004466C6">
            <w:pPr>
              <w:tabs>
                <w:tab w:val="left" w:pos="1306"/>
              </w:tabs>
              <w:spacing w:after="200"/>
              <w:ind w:left="1306" w:right="-54"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dont on peut prouver qu’elles ont été en possession de cette partie au moment de leur divulgation et qui n’ont pas été précédemment obtenues, ni directement, ni indirectement, de l’autre partie ; </w:t>
            </w:r>
            <w:proofErr w:type="gramStart"/>
            <w:r w:rsidRPr="00FD3AE1">
              <w:rPr>
                <w:rFonts w:ascii="Times New Roman" w:eastAsia="Times New Roman" w:hAnsi="Times New Roman"/>
                <w:sz w:val="24"/>
                <w:szCs w:val="20"/>
              </w:rPr>
              <w:t>ou</w:t>
            </w:r>
            <w:proofErr w:type="gramEnd"/>
          </w:p>
          <w:p w14:paraId="54256CD5" w14:textId="77777777" w:rsidR="00FD3AE1" w:rsidRPr="00FD3AE1" w:rsidRDefault="00FD3AE1" w:rsidP="004466C6">
            <w:pPr>
              <w:tabs>
                <w:tab w:val="left" w:pos="1306"/>
              </w:tabs>
              <w:spacing w:after="200"/>
              <w:ind w:left="1306" w:right="-54"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qui sont, de façon l</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te,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es à la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de cette partie par une tierce partie non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à l’obligation </w:t>
            </w:r>
            <w:r w:rsidRPr="00FD3AE1">
              <w:rPr>
                <w:rFonts w:ascii="Times New Roman" w:eastAsia="Times New Roman" w:hAnsi="Times New Roman"/>
                <w:sz w:val="24"/>
                <w:szCs w:val="20"/>
              </w:rPr>
              <w:br/>
              <w:t>de confidentialité.</w:t>
            </w:r>
          </w:p>
          <w:p w14:paraId="3ACD051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.4</w:t>
            </w:r>
            <w:r w:rsidRPr="00FD3AE1">
              <w:rPr>
                <w:rFonts w:ascii="Times New Roman" w:eastAsia="Times New Roman" w:hAnsi="Times New Roman"/>
                <w:sz w:val="24"/>
                <w:szCs w:val="20"/>
              </w:rPr>
              <w:tab/>
              <w:t xml:space="preserve">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présente Clause 1</w:t>
            </w:r>
            <w:r w:rsidR="008C6C40">
              <w:rPr>
                <w:rFonts w:ascii="Times New Roman" w:eastAsia="Times New Roman" w:hAnsi="Times New Roman"/>
                <w:sz w:val="24"/>
                <w:szCs w:val="20"/>
              </w:rPr>
              <w:t>4</w:t>
            </w:r>
            <w:r w:rsidRPr="00FD3AE1">
              <w:rPr>
                <w:rFonts w:ascii="Times New Roman" w:eastAsia="Times New Roman" w:hAnsi="Times New Roman"/>
                <w:sz w:val="24"/>
                <w:szCs w:val="20"/>
              </w:rPr>
              <w:t xml:space="preserve"> n’affectent en aucune façon un quelconque engagement de confidentialité souscrit par l’une ou l’autre des parties avant la date du Marché en ce qui concerne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ou une quelconque partie de celles-ci.</w:t>
            </w:r>
          </w:p>
          <w:p w14:paraId="664A0C4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4</w:t>
            </w:r>
            <w:r w:rsidRPr="00FD3AE1">
              <w:rPr>
                <w:rFonts w:ascii="Times New Roman" w:eastAsia="Times New Roman" w:hAnsi="Times New Roman"/>
                <w:sz w:val="24"/>
                <w:szCs w:val="20"/>
              </w:rPr>
              <w:t>.5</w:t>
            </w:r>
            <w:r w:rsidRPr="00FD3AE1">
              <w:rPr>
                <w:rFonts w:ascii="Times New Roman" w:eastAsia="Times New Roman" w:hAnsi="Times New Roman"/>
                <w:sz w:val="24"/>
                <w:szCs w:val="20"/>
              </w:rPr>
              <w:tab/>
              <w:t xml:space="preserve">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présente Clause 1</w:t>
            </w:r>
            <w:r w:rsidR="008C6C40">
              <w:rPr>
                <w:rFonts w:ascii="Times New Roman" w:eastAsia="Times New Roman" w:hAnsi="Times New Roman"/>
                <w:sz w:val="24"/>
                <w:szCs w:val="20"/>
              </w:rPr>
              <w:t>4</w:t>
            </w:r>
            <w:r w:rsidRPr="00FD3AE1">
              <w:rPr>
                <w:rFonts w:ascii="Times New Roman" w:eastAsia="Times New Roman" w:hAnsi="Times New Roman"/>
                <w:sz w:val="24"/>
                <w:szCs w:val="20"/>
              </w:rPr>
              <w:t xml:space="preserve"> survivront à la résiliation du Marché quel qu’en soit le motif.</w:t>
            </w:r>
          </w:p>
        </w:tc>
      </w:tr>
      <w:tr w:rsidR="00FD3AE1" w:rsidRPr="00FD3AE1" w14:paraId="78DB949A" w14:textId="77777777" w:rsidTr="004466C6">
        <w:tc>
          <w:tcPr>
            <w:tcW w:w="9600" w:type="dxa"/>
            <w:gridSpan w:val="2"/>
            <w:hideMark/>
          </w:tcPr>
          <w:p w14:paraId="71CA4C3C"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485" w:name="_Toc486861817"/>
            <w:bookmarkStart w:id="486" w:name="_Toc226255013"/>
            <w:r w:rsidRPr="00FD3AE1">
              <w:rPr>
                <w:rFonts w:ascii="Times New Roman" w:eastAsia="Times New Roman" w:hAnsi="Times New Roman"/>
                <w:b/>
                <w:smallCaps/>
                <w:sz w:val="32"/>
                <w:szCs w:val="20"/>
              </w:rPr>
              <w:lastRenderedPageBreak/>
              <w:t xml:space="preserve">C. Exécution des Travaux et </w:t>
            </w:r>
            <w:r w:rsidR="00671C1C">
              <w:rPr>
                <w:rFonts w:ascii="Times New Roman" w:eastAsia="Times New Roman" w:hAnsi="Times New Roman"/>
                <w:b/>
                <w:smallCaps/>
                <w:sz w:val="32"/>
                <w:szCs w:val="20"/>
              </w:rPr>
              <w:t>Service</w:t>
            </w:r>
            <w:r w:rsidRPr="00FD3AE1">
              <w:rPr>
                <w:rFonts w:ascii="Times New Roman" w:eastAsia="Times New Roman" w:hAnsi="Times New Roman"/>
                <w:b/>
                <w:smallCaps/>
                <w:sz w:val="32"/>
                <w:szCs w:val="20"/>
              </w:rPr>
              <w:t>s</w:t>
            </w:r>
            <w:bookmarkEnd w:id="485"/>
            <w:bookmarkEnd w:id="486"/>
            <w:r w:rsidRPr="00FD3AE1">
              <w:rPr>
                <w:rFonts w:ascii="Times New Roman" w:eastAsia="Times New Roman" w:hAnsi="Times New Roman"/>
                <w:b/>
                <w:smallCaps/>
                <w:sz w:val="32"/>
                <w:szCs w:val="20"/>
              </w:rPr>
              <w:t xml:space="preserve"> </w:t>
            </w:r>
          </w:p>
        </w:tc>
      </w:tr>
      <w:tr w:rsidR="00FD3AE1" w:rsidRPr="00FD3AE1" w14:paraId="243A678F" w14:textId="77777777" w:rsidTr="004466C6">
        <w:tc>
          <w:tcPr>
            <w:tcW w:w="2371" w:type="dxa"/>
            <w:hideMark/>
          </w:tcPr>
          <w:p w14:paraId="1AE0CD1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87" w:name="_Toc486861818"/>
            <w:bookmarkStart w:id="488" w:name="_Toc226255014"/>
            <w:r w:rsidRPr="00FD3AE1">
              <w:rPr>
                <w:rFonts w:ascii="Times New Roman" w:eastAsia="Times New Roman" w:hAnsi="Times New Roman"/>
                <w:b/>
                <w:sz w:val="24"/>
                <w:szCs w:val="20"/>
              </w:rPr>
              <w:t>Représentants</w:t>
            </w:r>
            <w:bookmarkEnd w:id="487"/>
            <w:bookmarkEnd w:id="488"/>
          </w:p>
        </w:tc>
        <w:tc>
          <w:tcPr>
            <w:tcW w:w="7229" w:type="dxa"/>
            <w:hideMark/>
          </w:tcPr>
          <w:p w14:paraId="3D278EB1"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.1</w:t>
            </w:r>
            <w:r w:rsidRPr="00FD3AE1">
              <w:rPr>
                <w:rFonts w:ascii="Times New Roman" w:eastAsia="Times New Roman" w:hAnsi="Times New Roman"/>
                <w:sz w:val="24"/>
                <w:szCs w:val="20"/>
              </w:rPr>
              <w:tab/>
            </w:r>
            <w:r w:rsidR="0068024E">
              <w:rPr>
                <w:rFonts w:ascii="Times New Roman" w:eastAsia="Times New Roman" w:hAnsi="Times New Roman"/>
                <w:sz w:val="24"/>
                <w:szCs w:val="20"/>
              </w:rPr>
              <w:t>Chef de projet</w:t>
            </w:r>
          </w:p>
          <w:p w14:paraId="3199F8C3" w14:textId="77777777" w:rsidR="00FD3AE1" w:rsidRPr="00FD3AE1" w:rsidRDefault="00FD3AE1" w:rsidP="004466C6">
            <w:pPr>
              <w:spacing w:after="160"/>
              <w:ind w:left="739" w:right="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 xml:space="preserve">Si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n’est pas désigné dans le Marché, le Maître de l’ouvrage nommera un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dans les quatorze (14) jours suivant la date de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 de l’attribution du Marché et </w:t>
            </w:r>
            <w:r w:rsidR="002C1CDE">
              <w:rPr>
                <w:rFonts w:ascii="Times New Roman" w:eastAsia="Times New Roman" w:hAnsi="Times New Roman"/>
                <w:spacing w:val="-2"/>
                <w:sz w:val="24"/>
                <w:szCs w:val="20"/>
              </w:rPr>
              <w:t>A</w:t>
            </w:r>
            <w:r w:rsidR="00944B98">
              <w:rPr>
                <w:rFonts w:ascii="Times New Roman" w:eastAsia="Times New Roman" w:hAnsi="Times New Roman"/>
                <w:spacing w:val="-2"/>
                <w:sz w:val="24"/>
                <w:szCs w:val="20"/>
              </w:rPr>
              <w:t>vis</w:t>
            </w:r>
            <w:r w:rsidRPr="00FD3AE1">
              <w:rPr>
                <w:rFonts w:ascii="Times New Roman" w:eastAsia="Times New Roman" w:hAnsi="Times New Roman"/>
                <w:spacing w:val="-2"/>
                <w:sz w:val="24"/>
                <w:szCs w:val="20"/>
              </w:rPr>
              <w:t xml:space="preserve">era l’Entrepreneur de son identité par écrit. Pendant la durée du Marché, le Maître de l’ouvrage pourra à sa </w:t>
            </w:r>
            <w:r w:rsidR="001D033E">
              <w:rPr>
                <w:rFonts w:ascii="Times New Roman" w:eastAsia="Times New Roman" w:hAnsi="Times New Roman"/>
                <w:spacing w:val="-2"/>
                <w:sz w:val="24"/>
                <w:szCs w:val="20"/>
              </w:rPr>
              <w:t>discrétion</w:t>
            </w:r>
            <w:r w:rsidRPr="00FD3AE1">
              <w:rPr>
                <w:rFonts w:ascii="Times New Roman" w:eastAsia="Times New Roman" w:hAnsi="Times New Roman"/>
                <w:spacing w:val="-2"/>
                <w:sz w:val="24"/>
                <w:szCs w:val="20"/>
              </w:rPr>
              <w:t xml:space="preserve"> nommer une autre personne en qualité de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en lieu et place de la personne précédemment nommée à cette fonction et il </w:t>
            </w:r>
            <w:r w:rsidR="002C1CDE">
              <w:rPr>
                <w:rFonts w:ascii="Times New Roman" w:eastAsia="Times New Roman" w:hAnsi="Times New Roman"/>
                <w:spacing w:val="-2"/>
                <w:sz w:val="24"/>
                <w:szCs w:val="20"/>
              </w:rPr>
              <w:t>A</w:t>
            </w:r>
            <w:r w:rsidR="00944B98">
              <w:rPr>
                <w:rFonts w:ascii="Times New Roman" w:eastAsia="Times New Roman" w:hAnsi="Times New Roman"/>
                <w:spacing w:val="-2"/>
                <w:sz w:val="24"/>
                <w:szCs w:val="20"/>
              </w:rPr>
              <w:t>vis</w:t>
            </w:r>
            <w:r w:rsidRPr="00FD3AE1">
              <w:rPr>
                <w:rFonts w:ascii="Times New Roman" w:eastAsia="Times New Roman" w:hAnsi="Times New Roman"/>
                <w:spacing w:val="-2"/>
                <w:sz w:val="24"/>
                <w:szCs w:val="20"/>
              </w:rPr>
              <w:t xml:space="preserve">era sans délai l’Entrepreneur de son identité. Il ne pourra être procédé à une telle nomination que dans la mesure où la période et les modalités de cette nomination ne perturbent pas la </w:t>
            </w:r>
            <w:r w:rsidR="002A6CC7">
              <w:rPr>
                <w:rFonts w:ascii="Times New Roman" w:eastAsia="Times New Roman" w:hAnsi="Times New Roman"/>
                <w:spacing w:val="-2"/>
                <w:sz w:val="24"/>
                <w:szCs w:val="20"/>
              </w:rPr>
              <w:t>réalisation</w:t>
            </w:r>
            <w:r w:rsidRPr="00FD3AE1">
              <w:rPr>
                <w:rFonts w:ascii="Times New Roman" w:eastAsia="Times New Roman" w:hAnsi="Times New Roman"/>
                <w:spacing w:val="-2"/>
                <w:sz w:val="24"/>
                <w:szCs w:val="20"/>
              </w:rPr>
              <w:t xml:space="preserve"> des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Cette nomination ne sera effective qu’à partir de la réception de cet </w:t>
            </w:r>
            <w:r w:rsidR="002C1CDE">
              <w:rPr>
                <w:rFonts w:ascii="Times New Roman" w:eastAsia="Times New Roman" w:hAnsi="Times New Roman"/>
                <w:spacing w:val="-2"/>
                <w:sz w:val="24"/>
                <w:szCs w:val="20"/>
              </w:rPr>
              <w:t>A</w:t>
            </w:r>
            <w:r w:rsidR="00944B98">
              <w:rPr>
                <w:rFonts w:ascii="Times New Roman" w:eastAsia="Times New Roman" w:hAnsi="Times New Roman"/>
                <w:spacing w:val="-2"/>
                <w:sz w:val="24"/>
                <w:szCs w:val="20"/>
              </w:rPr>
              <w:t>vis</w:t>
            </w:r>
            <w:r w:rsidRPr="00FD3AE1">
              <w:rPr>
                <w:rFonts w:ascii="Times New Roman" w:eastAsia="Times New Roman" w:hAnsi="Times New Roman"/>
                <w:spacing w:val="-2"/>
                <w:sz w:val="24"/>
                <w:szCs w:val="20"/>
              </w:rPr>
              <w:t xml:space="preserve"> par l’Entrepreneur.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représentera le Maître de l’ouvrage et agira pour le compte de ce dernier en permanence durant la durée du Marché. Tous les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s, instructions, ordres, </w:t>
            </w:r>
            <w:r w:rsidR="008B05BE">
              <w:rPr>
                <w:rFonts w:ascii="Times New Roman" w:eastAsia="Times New Roman" w:hAnsi="Times New Roman"/>
                <w:spacing w:val="-2"/>
                <w:sz w:val="24"/>
                <w:szCs w:val="20"/>
              </w:rPr>
              <w:t>certificat</w:t>
            </w:r>
            <w:r w:rsidRPr="00FD3AE1">
              <w:rPr>
                <w:rFonts w:ascii="Times New Roman" w:eastAsia="Times New Roman" w:hAnsi="Times New Roman"/>
                <w:spacing w:val="-2"/>
                <w:sz w:val="24"/>
                <w:szCs w:val="20"/>
              </w:rPr>
              <w:t xml:space="preserve">s, </w:t>
            </w:r>
            <w:r w:rsidR="00326DD6">
              <w:rPr>
                <w:rFonts w:ascii="Times New Roman" w:eastAsia="Times New Roman" w:hAnsi="Times New Roman"/>
                <w:spacing w:val="-2"/>
                <w:sz w:val="24"/>
                <w:szCs w:val="20"/>
              </w:rPr>
              <w:t>autorisation</w:t>
            </w:r>
            <w:r w:rsidRPr="00FD3AE1">
              <w:rPr>
                <w:rFonts w:ascii="Times New Roman" w:eastAsia="Times New Roman" w:hAnsi="Times New Roman"/>
                <w:spacing w:val="-2"/>
                <w:sz w:val="24"/>
                <w:szCs w:val="20"/>
              </w:rPr>
              <w:t>s et autres commun</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ations donnés en vertu du Marché émaneront du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sauf dans les cas où le Marché en </w:t>
            </w:r>
            <w:r w:rsidR="00B33720">
              <w:rPr>
                <w:rFonts w:ascii="Times New Roman" w:eastAsia="Times New Roman" w:hAnsi="Times New Roman"/>
                <w:spacing w:val="-2"/>
                <w:sz w:val="24"/>
                <w:szCs w:val="20"/>
              </w:rPr>
              <w:t>dispose</w:t>
            </w:r>
            <w:r w:rsidRPr="00FD3AE1">
              <w:rPr>
                <w:rFonts w:ascii="Times New Roman" w:eastAsia="Times New Roman" w:hAnsi="Times New Roman"/>
                <w:spacing w:val="-2"/>
                <w:sz w:val="24"/>
                <w:szCs w:val="20"/>
              </w:rPr>
              <w:t xml:space="preserve"> autrement.</w:t>
            </w:r>
          </w:p>
          <w:p w14:paraId="5133BEE2" w14:textId="77777777" w:rsidR="00D52577" w:rsidRDefault="00D52577" w:rsidP="004466C6">
            <w:pPr>
              <w:spacing w:after="160"/>
              <w:ind w:left="739" w:right="0"/>
              <w:rPr>
                <w:rFonts w:ascii="Times New Roman" w:eastAsia="Times New Roman" w:hAnsi="Times New Roman"/>
                <w:sz w:val="24"/>
                <w:szCs w:val="20"/>
              </w:rPr>
            </w:pPr>
          </w:p>
          <w:p w14:paraId="7AE93038" w14:textId="0E3638F5" w:rsidR="00FD3AE1" w:rsidRPr="00FD3AE1" w:rsidRDefault="00FD3AE1" w:rsidP="004466C6">
            <w:pPr>
              <w:spacing w:after="160"/>
              <w:ind w:left="739" w:right="0"/>
              <w:rPr>
                <w:rFonts w:ascii="Times New Roman" w:eastAsia="Times New Roman" w:hAnsi="Times New Roman"/>
                <w:sz w:val="24"/>
                <w:szCs w:val="20"/>
              </w:rPr>
            </w:pPr>
            <w:r w:rsidRPr="00FD3AE1">
              <w:rPr>
                <w:rFonts w:ascii="Times New Roman" w:eastAsia="Times New Roman" w:hAnsi="Times New Roman"/>
                <w:sz w:val="24"/>
                <w:szCs w:val="20"/>
              </w:rPr>
              <w:lastRenderedPageBreak/>
              <w:t xml:space="preserve">Tous les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instructions, informations et autres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ations donnés par l’Entrepreneur au Maître de l’ouvrage en vertu du Marché seront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sauf dans les cas où le Marché en </w:t>
            </w:r>
            <w:r w:rsidR="00B33720">
              <w:rPr>
                <w:rFonts w:ascii="Times New Roman" w:eastAsia="Times New Roman" w:hAnsi="Times New Roman"/>
                <w:sz w:val="24"/>
                <w:szCs w:val="20"/>
              </w:rPr>
              <w:t>dispose</w:t>
            </w:r>
            <w:r w:rsidRPr="00FD3AE1">
              <w:rPr>
                <w:rFonts w:ascii="Times New Roman" w:eastAsia="Times New Roman" w:hAnsi="Times New Roman"/>
                <w:sz w:val="24"/>
                <w:szCs w:val="20"/>
              </w:rPr>
              <w:t xml:space="preserve"> autrement.</w:t>
            </w:r>
          </w:p>
          <w:p w14:paraId="5EEBDD50" w14:textId="6C8C471E" w:rsidR="00FD3AE1" w:rsidRPr="00FD3AE1" w:rsidRDefault="00FD3AE1" w:rsidP="004466C6">
            <w:pPr>
              <w:spacing w:after="16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peut déléguer ses obligations et responsabilités à d’autres personnes,</w:t>
            </w:r>
            <w:r w:rsidR="00EA10CA">
              <w:rPr>
                <w:rFonts w:ascii="Times New Roman" w:eastAsia="Times New Roman" w:hAnsi="Times New Roman"/>
                <w:sz w:val="24"/>
                <w:szCs w:val="20"/>
              </w:rPr>
              <w:t xml:space="preserve"> </w:t>
            </w:r>
            <w:r w:rsidRPr="00FD3AE1">
              <w:rPr>
                <w:rFonts w:ascii="Times New Roman" w:eastAsia="Times New Roman" w:hAnsi="Times New Roman"/>
                <w:sz w:val="24"/>
                <w:szCs w:val="20"/>
              </w:rPr>
              <w:t>après en avoir notifié l’Entrepreneur, et peut annuler une telle délégation après en avoir notifié l’Entrepreneur.</w:t>
            </w:r>
          </w:p>
          <w:p w14:paraId="19962167" w14:textId="77777777" w:rsidR="00FD3AE1" w:rsidRPr="00FD3AE1" w:rsidRDefault="00FD3AE1" w:rsidP="004466C6">
            <w:pPr>
              <w:spacing w:after="16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w:t>
            </w:r>
            <w:r w:rsidRPr="00FD3AE1">
              <w:rPr>
                <w:rFonts w:ascii="Times New Roman" w:eastAsia="Times New Roman" w:hAnsi="Times New Roman"/>
                <w:sz w:val="24"/>
                <w:szCs w:val="20"/>
              </w:rPr>
              <w:tab/>
              <w:t>Gestionnaire routier</w:t>
            </w:r>
          </w:p>
          <w:p w14:paraId="2F8C3001" w14:textId="77777777" w:rsidR="00FD3AE1" w:rsidRPr="00FD3AE1" w:rsidRDefault="00FD3AE1" w:rsidP="004466C6">
            <w:pPr>
              <w:tabs>
                <w:tab w:val="left" w:pos="1448"/>
              </w:tabs>
              <w:spacing w:after="16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.2.1</w:t>
            </w:r>
            <w:r w:rsidRPr="00FD3AE1">
              <w:rPr>
                <w:rFonts w:ascii="Times New Roman" w:eastAsia="Times New Roman" w:hAnsi="Times New Roman"/>
                <w:sz w:val="24"/>
                <w:szCs w:val="20"/>
              </w:rPr>
              <w:tab/>
              <w:t>Si le Gestionnaire routier n’est pas désigné dans le Marché, l’Entrepreneur nommera alors ledit Gestionnaire routier avant la Date de démarrage et demandera par écrit au Maître d’ouvrage d’approuver cette nomination. Si le Maître de l’ouvrage n’oppose aucune objection à cette nomination dans un délai de quatorze (14) jours, le choix du Gestionnaire routier sera réputé avoir été approuvé. Si le Maître de l’ouvrage s’oppose au choix du Gestionnaire routier dans ce délai de quatorze (14) jours en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ant les motifs de sa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 l’Entrepreneur nommera un remplaçant dans les quatorze (14) jours suivant cette opposition, et cette nomination sera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aux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cette Clause 16.2.1.</w:t>
            </w:r>
          </w:p>
          <w:p w14:paraId="301A6A0F" w14:textId="77777777" w:rsidR="00FD3AE1" w:rsidRPr="00FD3AE1" w:rsidRDefault="00FD3AE1" w:rsidP="00D52577">
            <w:pPr>
              <w:tabs>
                <w:tab w:val="left" w:pos="1448"/>
              </w:tabs>
              <w:spacing w:after="120"/>
              <w:ind w:left="1446" w:right="-57"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.2.2</w:t>
            </w:r>
            <w:r w:rsidRPr="00FD3AE1">
              <w:rPr>
                <w:rFonts w:ascii="Times New Roman" w:eastAsia="Times New Roman" w:hAnsi="Times New Roman"/>
                <w:sz w:val="24"/>
                <w:szCs w:val="20"/>
              </w:rPr>
              <w:tab/>
              <w:t xml:space="preserve">Le Gestionnaire routier représentera l’Entrepreneur et agira pour le compte de ce dernier en permanence durant la durée du Marché et il donnera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tous les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instructions, informations et autres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ations de l’Entrepreneur en vertu du Marché. Le Gestionnaire routier sera en charge de la gestion courante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devant être exécutés dans le cadre du Marché, pour le compte de l’Entrepreneur, et aura compétence pour prendre toute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 xml:space="preserve"> nécessaire en relation avec l’exécution du Marché.</w:t>
            </w:r>
          </w:p>
          <w:p w14:paraId="0063972C" w14:textId="77777777" w:rsidR="00FD3AE1" w:rsidRPr="00FD3AE1" w:rsidRDefault="00FD3AE1" w:rsidP="004466C6">
            <w:pPr>
              <w:spacing w:after="200"/>
              <w:ind w:left="1448" w:right="-54" w:hanging="11"/>
              <w:rPr>
                <w:rFonts w:ascii="Times New Roman" w:eastAsia="Times New Roman" w:hAnsi="Times New Roman"/>
                <w:sz w:val="24"/>
                <w:szCs w:val="20"/>
              </w:rPr>
            </w:pPr>
            <w:r w:rsidRPr="00FD3AE1">
              <w:rPr>
                <w:rFonts w:ascii="Times New Roman" w:eastAsia="Times New Roman" w:hAnsi="Times New Roman"/>
                <w:sz w:val="24"/>
                <w:szCs w:val="20"/>
              </w:rPr>
              <w:t xml:space="preserve">Tous les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instructions, informations et autres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ations donnés par le Maître de l’ouvrage ou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l’Entrepreneur en vertu du Marché seront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Gestionnaire routier ou, en son absence, </w:t>
            </w:r>
            <w:r w:rsidRPr="00FD3AE1">
              <w:rPr>
                <w:rFonts w:ascii="Times New Roman" w:eastAsia="Times New Roman" w:hAnsi="Times New Roman"/>
                <w:sz w:val="24"/>
                <w:szCs w:val="20"/>
              </w:rPr>
              <w:br/>
              <w:t xml:space="preserve">à son adjoint, sauf dans les cas où le Marché en </w:t>
            </w:r>
            <w:r w:rsidR="00B33720">
              <w:rPr>
                <w:rFonts w:ascii="Times New Roman" w:eastAsia="Times New Roman" w:hAnsi="Times New Roman"/>
                <w:sz w:val="24"/>
                <w:szCs w:val="20"/>
              </w:rPr>
              <w:t>dispose</w:t>
            </w:r>
            <w:r w:rsidRPr="00FD3AE1">
              <w:rPr>
                <w:rFonts w:ascii="Times New Roman" w:eastAsia="Times New Roman" w:hAnsi="Times New Roman"/>
                <w:sz w:val="24"/>
                <w:szCs w:val="20"/>
              </w:rPr>
              <w:t> autrement.</w:t>
            </w:r>
          </w:p>
          <w:p w14:paraId="07AB1EAC" w14:textId="649071AD" w:rsidR="00FD3AE1" w:rsidRPr="00FD3AE1" w:rsidRDefault="00FD3AE1" w:rsidP="004466C6">
            <w:pPr>
              <w:spacing w:after="200"/>
              <w:ind w:left="1448" w:right="-54" w:hanging="11"/>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L’Entrepreneur ne révoquera pas le Gestionnaire routier sans le consentement écrit préalable du Maître de l’ouvrage, qui ne refusera pas son consentement sans motif valable. Si le Maître</w:t>
            </w:r>
            <w:r w:rsidR="00D52577">
              <w:rPr>
                <w:rFonts w:ascii="Times New Roman" w:eastAsia="Times New Roman" w:hAnsi="Times New Roman"/>
                <w:spacing w:val="-4"/>
                <w:sz w:val="24"/>
                <w:szCs w:val="20"/>
              </w:rPr>
              <w:br/>
            </w:r>
            <w:r w:rsidR="00D52577">
              <w:rPr>
                <w:rFonts w:ascii="Times New Roman" w:eastAsia="Times New Roman" w:hAnsi="Times New Roman"/>
                <w:spacing w:val="-4"/>
                <w:sz w:val="24"/>
                <w:szCs w:val="20"/>
              </w:rPr>
              <w:br/>
            </w:r>
            <w:r w:rsidR="00D52577">
              <w:rPr>
                <w:rFonts w:ascii="Times New Roman" w:eastAsia="Times New Roman" w:hAnsi="Times New Roman"/>
                <w:spacing w:val="-4"/>
                <w:sz w:val="24"/>
                <w:szCs w:val="20"/>
              </w:rPr>
              <w:br/>
            </w:r>
            <w:r w:rsidR="00D52577">
              <w:rPr>
                <w:rFonts w:ascii="Times New Roman" w:eastAsia="Times New Roman" w:hAnsi="Times New Roman"/>
                <w:spacing w:val="-4"/>
                <w:sz w:val="24"/>
                <w:szCs w:val="20"/>
              </w:rPr>
              <w:br/>
            </w:r>
            <w:r w:rsidRPr="00FD3AE1">
              <w:rPr>
                <w:rFonts w:ascii="Times New Roman" w:eastAsia="Times New Roman" w:hAnsi="Times New Roman"/>
                <w:spacing w:val="-4"/>
                <w:sz w:val="24"/>
                <w:szCs w:val="20"/>
              </w:rPr>
              <w:lastRenderedPageBreak/>
              <w:t xml:space="preserve"> de l’ouvrage y consent, l’Entrepreneur nommera une autre</w:t>
            </w:r>
            <w:r w:rsidR="00D52577">
              <w:rPr>
                <w:rFonts w:ascii="Times New Roman" w:eastAsia="Times New Roman" w:hAnsi="Times New Roman"/>
                <w:spacing w:val="-4"/>
                <w:sz w:val="24"/>
                <w:szCs w:val="20"/>
              </w:rPr>
              <w:br/>
            </w:r>
            <w:r w:rsidRPr="00FD3AE1">
              <w:rPr>
                <w:rFonts w:ascii="Times New Roman" w:eastAsia="Times New Roman" w:hAnsi="Times New Roman"/>
                <w:spacing w:val="-4"/>
                <w:sz w:val="24"/>
                <w:szCs w:val="20"/>
              </w:rPr>
              <w:t>personne Gestionnaire routier conformément à la procédure décrite dans la Clause 16.2.1 ci-dessus.</w:t>
            </w:r>
          </w:p>
          <w:p w14:paraId="4AC45BFD"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.2.3</w:t>
            </w:r>
            <w:r w:rsidRPr="00FD3AE1">
              <w:rPr>
                <w:rFonts w:ascii="Times New Roman" w:eastAsia="Times New Roman" w:hAnsi="Times New Roman"/>
                <w:sz w:val="24"/>
                <w:szCs w:val="20"/>
              </w:rPr>
              <w:tab/>
              <w:t xml:space="preserve">Le Gestionnaire routier a la faculté, sous réserve du consentement du Maître de l’ouvrage (qui ne refusera pas son consentement sans motif valable), de déléguer à tout moment à toute personne tout pouvoir, fonction ou autorité dont il est investi. Cette délégation peut être révoquée à tout moment. Cette délégation ou révocation fera l’objet d’un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 préalable écrit signé par le Gestionnaire routier, et qui spécifie les pouvoirs, fonctions et autorités ainsi délégués ou révoqués. Cette délégation ou révocation sera sans effet tant qu’une copie de l’</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 notifiant ladite délégation ou révocation n’aura pas été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p>
          <w:p w14:paraId="6A09E745" w14:textId="25F784C0" w:rsidR="00FD3AE1" w:rsidRPr="00FD3AE1" w:rsidRDefault="00FD3AE1" w:rsidP="004466C6">
            <w:pPr>
              <w:spacing w:after="200"/>
              <w:ind w:left="1448" w:right="-54"/>
              <w:rPr>
                <w:rFonts w:ascii="Times New Roman" w:eastAsia="Times New Roman" w:hAnsi="Times New Roman"/>
                <w:sz w:val="24"/>
                <w:szCs w:val="20"/>
              </w:rPr>
            </w:pPr>
            <w:r w:rsidRPr="00FD3AE1">
              <w:rPr>
                <w:rFonts w:ascii="Times New Roman" w:eastAsia="Times New Roman" w:hAnsi="Times New Roman"/>
                <w:sz w:val="24"/>
                <w:szCs w:val="20"/>
              </w:rPr>
              <w:t>Tout acte, ou l’exerc</w:t>
            </w:r>
            <w:r w:rsidR="00515E92">
              <w:rPr>
                <w:rFonts w:ascii="Times New Roman" w:eastAsia="Times New Roman" w:hAnsi="Times New Roman"/>
                <w:sz w:val="24"/>
                <w:szCs w:val="20"/>
              </w:rPr>
              <w:t>i</w:t>
            </w:r>
            <w:r w:rsidR="00A9468C">
              <w:rPr>
                <w:rFonts w:ascii="Times New Roman" w:eastAsia="Times New Roman" w:hAnsi="Times New Roman"/>
                <w:sz w:val="24"/>
                <w:szCs w:val="20"/>
              </w:rPr>
              <w:t>c</w:t>
            </w:r>
            <w:r w:rsidRPr="00FD3AE1">
              <w:rPr>
                <w:rFonts w:ascii="Times New Roman" w:eastAsia="Times New Roman" w:hAnsi="Times New Roman"/>
                <w:sz w:val="24"/>
                <w:szCs w:val="20"/>
              </w:rPr>
              <w:t xml:space="preserve">e par une quelconque personne </w:t>
            </w:r>
            <w:r w:rsidRPr="00FD3AE1">
              <w:rPr>
                <w:rFonts w:ascii="Times New Roman" w:eastAsia="Times New Roman" w:hAnsi="Times New Roman"/>
                <w:sz w:val="24"/>
                <w:szCs w:val="20"/>
              </w:rPr>
              <w:br/>
              <w:t xml:space="preserve">de pouvoirs, fonctions et autorités qui lui ont ainsi </w:t>
            </w:r>
            <w:r w:rsidRPr="00FD3AE1">
              <w:rPr>
                <w:rFonts w:ascii="Times New Roman" w:eastAsia="Times New Roman" w:hAnsi="Times New Roman"/>
                <w:sz w:val="24"/>
                <w:szCs w:val="20"/>
              </w:rPr>
              <w:br/>
              <w:t>été délégués conformément à la présente Clause 16.2.3, sera réputé avoir été effectué ou exercé par le Gestionnaire routier.</w:t>
            </w:r>
          </w:p>
          <w:p w14:paraId="18FA21FA" w14:textId="77777777" w:rsidR="00FD3AE1" w:rsidRPr="00FD3AE1" w:rsidRDefault="00FD3AE1" w:rsidP="004466C6">
            <w:pPr>
              <w:spacing w:after="200"/>
              <w:ind w:left="1448" w:right="-54" w:hanging="70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.2.4</w:t>
            </w:r>
            <w:r w:rsidRPr="00FD3AE1">
              <w:rPr>
                <w:rFonts w:ascii="Times New Roman" w:eastAsia="Times New Roman" w:hAnsi="Times New Roman"/>
                <w:sz w:val="24"/>
                <w:szCs w:val="20"/>
              </w:rPr>
              <w:tab/>
              <w:t>A partir de la Date de démarrage jusqu’à la Date d’achèvement, le Gestionnaire routier super</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era tous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effectués sur le Site par l’Entrepreneur et il sera présent sur le Site pendant les heures de travail normales, sauf en cas de congé, de maladie ou d’absence pour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s liées à la bonne exécution du Marché. Toutes les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où le Gestionnaire routier sera absent du Site, une personne appropriée sera nommée pour le remplacer en qualité d’adjoint.</w:t>
            </w:r>
          </w:p>
          <w:p w14:paraId="4EF63A7A" w14:textId="2E257F59" w:rsidR="00FD3AE1" w:rsidRPr="00FD3AE1" w:rsidRDefault="00FD3AE1" w:rsidP="004466C6">
            <w:pPr>
              <w:spacing w:after="200"/>
              <w:ind w:left="1448" w:right="-54" w:hanging="709"/>
              <w:rPr>
                <w:rFonts w:ascii="Times New Roman" w:eastAsia="Times New Roman" w:hAnsi="Times New Roman"/>
                <w:sz w:val="24"/>
                <w:szCs w:val="20"/>
              </w:rPr>
            </w:pPr>
            <w:r w:rsidRPr="00FD3AE1">
              <w:rPr>
                <w:rFonts w:ascii="Times New Roman" w:eastAsia="Times New Roman" w:hAnsi="Times New Roman"/>
                <w:sz w:val="24"/>
                <w:szCs w:val="20"/>
              </w:rPr>
              <w:t>1</w:t>
            </w:r>
            <w:r w:rsidR="008C6C40">
              <w:rPr>
                <w:rFonts w:ascii="Times New Roman" w:eastAsia="Times New Roman" w:hAnsi="Times New Roman"/>
                <w:sz w:val="24"/>
                <w:szCs w:val="20"/>
              </w:rPr>
              <w:t>5</w:t>
            </w:r>
            <w:r w:rsidRPr="00FD3AE1">
              <w:rPr>
                <w:rFonts w:ascii="Times New Roman" w:eastAsia="Times New Roman" w:hAnsi="Times New Roman"/>
                <w:sz w:val="24"/>
                <w:szCs w:val="20"/>
              </w:rPr>
              <w:t>.2.5</w:t>
            </w:r>
            <w:r w:rsidRPr="00FD3AE1">
              <w:rPr>
                <w:rFonts w:ascii="Times New Roman" w:eastAsia="Times New Roman" w:hAnsi="Times New Roman"/>
                <w:sz w:val="24"/>
                <w:szCs w:val="20"/>
              </w:rPr>
              <w:tab/>
              <w:t xml:space="preserve">Le Maître de l’ouvrage a la faculté, par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à l’Entrepreneur, de contester le choix d’un quelconque représentant ou personne employé(e) par l’Entrepreneur dans l’exécution du Marché et dont le Maître de l’ouvrage a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lieu de penser qu’il se conduit de manière inappropriée, est incompétent, négligent ou commet une violation grave aux règlements du Site éd</w:t>
            </w:r>
            <w:r w:rsidR="00515E92">
              <w:rPr>
                <w:rFonts w:ascii="Times New Roman" w:eastAsia="Times New Roman" w:hAnsi="Times New Roman"/>
                <w:sz w:val="24"/>
                <w:szCs w:val="20"/>
              </w:rPr>
              <w:t>i</w:t>
            </w:r>
            <w:r w:rsidR="00A9468C">
              <w:rPr>
                <w:rFonts w:ascii="Times New Roman" w:eastAsia="Times New Roman" w:hAnsi="Times New Roman"/>
                <w:sz w:val="24"/>
                <w:szCs w:val="20"/>
              </w:rPr>
              <w:t>c</w:t>
            </w:r>
            <w:r w:rsidRPr="00FD3AE1">
              <w:rPr>
                <w:rFonts w:ascii="Times New Roman" w:eastAsia="Times New Roman" w:hAnsi="Times New Roman"/>
                <w:sz w:val="24"/>
                <w:szCs w:val="20"/>
              </w:rPr>
              <w:t xml:space="preserve">tés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Le Maître de l’ouvrage en fournira la preuve et en conséquence l’Entrepreneur retirera cette personne du Site.</w:t>
            </w:r>
          </w:p>
          <w:p w14:paraId="572E3F2C" w14:textId="77777777" w:rsidR="00FD3AE1" w:rsidRPr="00FD3AE1" w:rsidRDefault="00FD3AE1" w:rsidP="004466C6">
            <w:pPr>
              <w:spacing w:after="200"/>
              <w:ind w:left="1448" w:right="-54" w:hanging="72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1</w:t>
            </w:r>
            <w:r w:rsidR="008C6C40">
              <w:rPr>
                <w:rFonts w:ascii="Times New Roman" w:eastAsia="Times New Roman" w:hAnsi="Times New Roman"/>
                <w:spacing w:val="-2"/>
                <w:sz w:val="24"/>
                <w:szCs w:val="20"/>
              </w:rPr>
              <w:t>5</w:t>
            </w:r>
            <w:r w:rsidRPr="00FD3AE1">
              <w:rPr>
                <w:rFonts w:ascii="Times New Roman" w:eastAsia="Times New Roman" w:hAnsi="Times New Roman"/>
                <w:spacing w:val="-2"/>
                <w:sz w:val="24"/>
                <w:szCs w:val="20"/>
              </w:rPr>
              <w:t>.2.6</w:t>
            </w:r>
            <w:r w:rsidRPr="00FD3AE1">
              <w:rPr>
                <w:rFonts w:ascii="Times New Roman" w:eastAsia="Times New Roman" w:hAnsi="Times New Roman"/>
                <w:spacing w:val="-2"/>
                <w:sz w:val="24"/>
                <w:szCs w:val="20"/>
              </w:rPr>
              <w:tab/>
              <w:t xml:space="preserve">Si un représentant ou personne employé(e) par l’Entrepreneur est retiré du chantier conformément aux </w:t>
            </w:r>
            <w:r w:rsidR="00BE47DF">
              <w:rPr>
                <w:rFonts w:ascii="Times New Roman" w:eastAsia="Times New Roman" w:hAnsi="Times New Roman"/>
                <w:spacing w:val="-2"/>
                <w:sz w:val="24"/>
                <w:szCs w:val="20"/>
              </w:rPr>
              <w:t>disposition</w:t>
            </w:r>
            <w:r w:rsidR="00952E9E">
              <w:rPr>
                <w:rFonts w:ascii="Times New Roman" w:eastAsia="Times New Roman" w:hAnsi="Times New Roman"/>
                <w:spacing w:val="-2"/>
                <w:sz w:val="24"/>
                <w:szCs w:val="20"/>
              </w:rPr>
              <w:t>s</w:t>
            </w:r>
            <w:r w:rsidRPr="00FD3AE1">
              <w:rPr>
                <w:rFonts w:ascii="Times New Roman" w:eastAsia="Times New Roman" w:hAnsi="Times New Roman"/>
                <w:spacing w:val="-2"/>
                <w:sz w:val="24"/>
                <w:szCs w:val="20"/>
              </w:rPr>
              <w:t xml:space="preserve"> du paragraphe 16.2.5 ci-dessus, l’Entrepreneur nommera rapidement un remplaçant, si nécessaire.</w:t>
            </w:r>
          </w:p>
        </w:tc>
      </w:tr>
      <w:tr w:rsidR="00FD3AE1" w:rsidRPr="00FD3AE1" w14:paraId="5E287040" w14:textId="77777777" w:rsidTr="004466C6">
        <w:tc>
          <w:tcPr>
            <w:tcW w:w="2371" w:type="dxa"/>
            <w:hideMark/>
          </w:tcPr>
          <w:p w14:paraId="6FA393FD" w14:textId="00E4FC6E" w:rsidR="00FD3AE1" w:rsidRPr="00FD3AE1" w:rsidRDefault="00FD3AE1">
            <w:pPr>
              <w:numPr>
                <w:ilvl w:val="0"/>
                <w:numId w:val="42"/>
              </w:numPr>
              <w:tabs>
                <w:tab w:val="left" w:pos="350"/>
              </w:tabs>
              <w:suppressAutoHyphens/>
              <w:spacing w:after="200"/>
              <w:ind w:right="0"/>
              <w:jc w:val="left"/>
              <w:rPr>
                <w:rFonts w:ascii="Times New Roman" w:eastAsia="Times New Roman" w:hAnsi="Times New Roman"/>
                <w:b/>
                <w:sz w:val="24"/>
                <w:szCs w:val="20"/>
              </w:rPr>
            </w:pPr>
            <w:bookmarkStart w:id="489" w:name="_Toc486861819"/>
            <w:bookmarkStart w:id="490" w:name="_Toc226255015"/>
            <w:proofErr w:type="gramStart"/>
            <w:r w:rsidRPr="00FD3AE1">
              <w:rPr>
                <w:rFonts w:ascii="Times New Roman" w:eastAsia="Times New Roman" w:hAnsi="Times New Roman"/>
                <w:b/>
                <w:sz w:val="24"/>
                <w:szCs w:val="20"/>
              </w:rPr>
              <w:lastRenderedPageBreak/>
              <w:t xml:space="preserve">Programme </w:t>
            </w:r>
            <w:r w:rsidR="008C6C40">
              <w:rPr>
                <w:rFonts w:ascii="Times New Roman" w:eastAsia="Times New Roman" w:hAnsi="Times New Roman"/>
                <w:b/>
                <w:sz w:val="24"/>
                <w:szCs w:val="20"/>
              </w:rPr>
              <w:t xml:space="preserve"> </w:t>
            </w:r>
            <w:r w:rsidRPr="00FD3AE1">
              <w:rPr>
                <w:rFonts w:ascii="Times New Roman" w:eastAsia="Times New Roman" w:hAnsi="Times New Roman"/>
                <w:b/>
                <w:sz w:val="24"/>
                <w:szCs w:val="20"/>
              </w:rPr>
              <w:t>des</w:t>
            </w:r>
            <w:proofErr w:type="gramEnd"/>
            <w:r w:rsidRPr="00FD3AE1">
              <w:rPr>
                <w:rFonts w:ascii="Times New Roman" w:eastAsia="Times New Roman" w:hAnsi="Times New Roman"/>
                <w:b/>
                <w:sz w:val="24"/>
                <w:szCs w:val="20"/>
              </w:rPr>
              <w:t xml:space="preserve"> travaux</w:t>
            </w:r>
            <w:bookmarkEnd w:id="489"/>
            <w:bookmarkEnd w:id="490"/>
          </w:p>
        </w:tc>
        <w:tc>
          <w:tcPr>
            <w:tcW w:w="7229" w:type="dxa"/>
          </w:tcPr>
          <w:p w14:paraId="71715634" w14:textId="77777777" w:rsidR="00FD3AE1" w:rsidRPr="00FD3AE1" w:rsidRDefault="008C6C40"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t xml:space="preserve">16.1 </w:t>
            </w:r>
            <w:r w:rsidR="00FD3AE1" w:rsidRPr="00FD3AE1">
              <w:rPr>
                <w:rFonts w:ascii="Times New Roman" w:eastAsia="Times New Roman" w:hAnsi="Times New Roman"/>
                <w:sz w:val="24"/>
                <w:szCs w:val="20"/>
              </w:rPr>
              <w:t>Organ</w:t>
            </w:r>
            <w:r w:rsidR="00515E92">
              <w:rPr>
                <w:rFonts w:ascii="Times New Roman" w:eastAsia="Times New Roman" w:hAnsi="Times New Roman"/>
                <w:sz w:val="24"/>
                <w:szCs w:val="20"/>
              </w:rPr>
              <w:t>is</w:t>
            </w:r>
            <w:r w:rsidR="00FD3AE1" w:rsidRPr="00FD3AE1">
              <w:rPr>
                <w:rFonts w:ascii="Times New Roman" w:eastAsia="Times New Roman" w:hAnsi="Times New Roman"/>
                <w:sz w:val="24"/>
                <w:szCs w:val="20"/>
              </w:rPr>
              <w:t>ation de l’Entrepreneur</w:t>
            </w:r>
          </w:p>
          <w:p w14:paraId="24050E7D" w14:textId="79091449" w:rsidR="00FD3AE1" w:rsidRPr="00FD3AE1" w:rsidRDefault="00FD3AE1" w:rsidP="004466C6">
            <w:pPr>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fournira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 organigramme montrant l’organ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 proposée par l’Entrepreneur pour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l’identité du personnel clé ainsi que le </w:t>
            </w:r>
            <w:proofErr w:type="spellStart"/>
            <w:r w:rsidRPr="00FD3AE1">
              <w:rPr>
                <w:rFonts w:ascii="Times New Roman" w:eastAsia="Times New Roman" w:hAnsi="Times New Roman"/>
                <w:sz w:val="24"/>
                <w:szCs w:val="20"/>
              </w:rPr>
              <w:t>curr</w:t>
            </w:r>
            <w:r w:rsidR="00515E92">
              <w:rPr>
                <w:rFonts w:ascii="Times New Roman" w:eastAsia="Times New Roman" w:hAnsi="Times New Roman"/>
                <w:sz w:val="24"/>
                <w:szCs w:val="20"/>
              </w:rPr>
              <w:t>is</w:t>
            </w:r>
            <w:r w:rsidRPr="00FD3AE1">
              <w:rPr>
                <w:rFonts w:ascii="Times New Roman" w:eastAsia="Times New Roman" w:hAnsi="Times New Roman"/>
                <w:sz w:val="24"/>
                <w:szCs w:val="20"/>
              </w:rPr>
              <w:t>ulum</w:t>
            </w:r>
            <w:proofErr w:type="spellEnd"/>
            <w:r w:rsidRPr="00FD3AE1">
              <w:rPr>
                <w:rFonts w:ascii="Times New Roman" w:eastAsia="Times New Roman" w:hAnsi="Times New Roman"/>
                <w:sz w:val="24"/>
                <w:szCs w:val="20"/>
              </w:rPr>
              <w:t xml:space="preserve"> vitae de ces personnes qui seront employées conformément à l’offre de l’Entrepreneur. L’Entrepreneur informera rapidement par écrit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 toute ré</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C14CCF">
              <w:rPr>
                <w:rFonts w:ascii="Times New Roman" w:eastAsia="Times New Roman" w:hAnsi="Times New Roman"/>
                <w:sz w:val="24"/>
                <w:szCs w:val="20"/>
              </w:rPr>
              <w:t>s</w:t>
            </w:r>
            <w:r w:rsidR="00D21C82">
              <w:rPr>
                <w:rFonts w:ascii="Times New Roman" w:eastAsia="Times New Roman" w:hAnsi="Times New Roman"/>
                <w:sz w:val="24"/>
                <w:szCs w:val="20"/>
              </w:rPr>
              <w:t>i</w:t>
            </w:r>
            <w:r w:rsidRPr="00FD3AE1">
              <w:rPr>
                <w:rFonts w:ascii="Times New Roman" w:eastAsia="Times New Roman" w:hAnsi="Times New Roman"/>
                <w:sz w:val="24"/>
                <w:szCs w:val="20"/>
              </w:rPr>
              <w:t xml:space="preserve">on ou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 cet organigramme.</w:t>
            </w:r>
          </w:p>
          <w:p w14:paraId="7109A627" w14:textId="77777777" w:rsidR="00FD3AE1" w:rsidRPr="00FD3AE1" w:rsidRDefault="008C6C40"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t>16.2</w:t>
            </w:r>
            <w:r w:rsidR="00562B37">
              <w:rPr>
                <w:rFonts w:ascii="Times New Roman" w:eastAsia="Times New Roman" w:hAnsi="Times New Roman"/>
                <w:sz w:val="24"/>
                <w:szCs w:val="20"/>
              </w:rPr>
              <w:t xml:space="preserve"> </w:t>
            </w:r>
            <w:r w:rsidR="00FD3AE1" w:rsidRPr="00FD3AE1">
              <w:rPr>
                <w:rFonts w:ascii="Times New Roman" w:eastAsia="Times New Roman" w:hAnsi="Times New Roman"/>
                <w:sz w:val="24"/>
                <w:szCs w:val="20"/>
              </w:rPr>
              <w:t>Programme d’exécution</w:t>
            </w:r>
          </w:p>
          <w:p w14:paraId="1A3810B8" w14:textId="77777777" w:rsidR="00FD3AE1" w:rsidRPr="00FD3AE1" w:rsidRDefault="00FD3AE1" w:rsidP="004466C6">
            <w:pPr>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 xml:space="preserve">Au plus tard à la Date de démarrage, l’Entrepreneur préparera et soumettra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 programme détaillé d’exécution du Marché respectant la forme spécifiée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montrant l’ordre selon lequel il propose de concevoir, et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ainsi que la date à laquelle l’Entrepreneur demande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que le Maître de l’ouvrage se soit acquitté des obligations qui lui incombent en vertu du Marché de manière à permettre à l’Entrepreneur d’exécuter le Marché conformément au programme et de procéder à l’achèvement, conformément au Marché. L’Entrepreneur devra actual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er et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 le programme chaque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que cela sera nécessaire,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sans modifier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d’achèvement contractuels donnés dans le CCAP et les extensions de délai décidées en vertu de la Clause 64 du CCAG, et soumettre toutes ces </w:t>
            </w:r>
            <w:r w:rsidR="00562B37">
              <w:rPr>
                <w:rFonts w:ascii="Times New Roman" w:eastAsia="Times New Roman" w:hAnsi="Times New Roman"/>
                <w:sz w:val="24"/>
                <w:szCs w:val="20"/>
              </w:rPr>
              <w:t>révisions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w:t>
            </w:r>
          </w:p>
          <w:p w14:paraId="73E621B5" w14:textId="43FC15E1" w:rsidR="00FD3AE1" w:rsidRPr="00FD3AE1" w:rsidRDefault="00562B37"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t>16.3</w:t>
            </w:r>
            <w:r w:rsidR="00A201C2">
              <w:rPr>
                <w:rFonts w:ascii="Times New Roman" w:eastAsia="Times New Roman" w:hAnsi="Times New Roman"/>
                <w:sz w:val="24"/>
                <w:szCs w:val="20"/>
              </w:rPr>
              <w:t xml:space="preserve"> </w:t>
            </w:r>
            <w:r w:rsidR="00FD3AE1" w:rsidRPr="00FD3AE1">
              <w:rPr>
                <w:rFonts w:ascii="Times New Roman" w:eastAsia="Times New Roman" w:hAnsi="Times New Roman"/>
                <w:sz w:val="24"/>
                <w:szCs w:val="20"/>
              </w:rPr>
              <w:t>Rapport d’avancement</w:t>
            </w:r>
          </w:p>
          <w:p w14:paraId="5EA805CD" w14:textId="1FCE5158" w:rsidR="00562B37" w:rsidRDefault="00FD3AE1" w:rsidP="00A201C2">
            <w:pPr>
              <w:ind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assurera le suivi de l’avancement de toutes les activités, spécifiées dans le programme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 à la Clause 1</w:t>
            </w:r>
            <w:r w:rsidR="00562B37">
              <w:rPr>
                <w:rFonts w:ascii="Times New Roman" w:eastAsia="Times New Roman" w:hAnsi="Times New Roman"/>
                <w:sz w:val="24"/>
                <w:szCs w:val="20"/>
              </w:rPr>
              <w:t>6</w:t>
            </w:r>
            <w:r w:rsidRPr="00FD3AE1">
              <w:rPr>
                <w:rFonts w:ascii="Times New Roman" w:eastAsia="Times New Roman" w:hAnsi="Times New Roman"/>
                <w:sz w:val="24"/>
                <w:szCs w:val="20"/>
              </w:rPr>
              <w:t xml:space="preserve">.2 ci-dessus, et il remettra tous les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un rapport d’avancement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même temps que le Décompte mensuel. Le rapport d’avancement revêtira une</w:t>
            </w:r>
            <w:r w:rsidR="00A201C2">
              <w:rPr>
                <w:rFonts w:ascii="Times New Roman" w:eastAsia="Times New Roman" w:hAnsi="Times New Roman"/>
                <w:sz w:val="24"/>
                <w:szCs w:val="20"/>
              </w:rPr>
              <w:t xml:space="preserve"> </w:t>
            </w:r>
            <w:r w:rsidRPr="00FD3AE1">
              <w:rPr>
                <w:rFonts w:ascii="Times New Roman" w:eastAsia="Times New Roman" w:hAnsi="Times New Roman"/>
                <w:sz w:val="24"/>
                <w:szCs w:val="20"/>
              </w:rPr>
              <w:t xml:space="preserve">forme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 xml:space="preserve">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et conforme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p w14:paraId="6EF37CC9" w14:textId="38E01F2C" w:rsidR="00FD3AE1" w:rsidRPr="00FD3AE1" w:rsidRDefault="00562B37" w:rsidP="00A201C2">
            <w:pPr>
              <w:spacing w:after="120"/>
              <w:ind w:right="0"/>
              <w:rPr>
                <w:rFonts w:ascii="Times New Roman" w:eastAsia="Times New Roman" w:hAnsi="Times New Roman"/>
                <w:sz w:val="24"/>
                <w:szCs w:val="20"/>
              </w:rPr>
            </w:pPr>
            <w:r>
              <w:rPr>
                <w:rFonts w:ascii="Times New Roman" w:eastAsia="Times New Roman" w:hAnsi="Times New Roman"/>
                <w:sz w:val="24"/>
                <w:szCs w:val="20"/>
              </w:rPr>
              <w:t>16.4</w:t>
            </w:r>
            <w:r w:rsidR="00A201C2">
              <w:rPr>
                <w:rFonts w:ascii="Times New Roman" w:eastAsia="Times New Roman" w:hAnsi="Times New Roman"/>
                <w:sz w:val="24"/>
                <w:szCs w:val="20"/>
              </w:rPr>
              <w:t xml:space="preserve"> </w:t>
            </w:r>
            <w:r w:rsidR="00FD3AE1" w:rsidRPr="00FD3AE1">
              <w:rPr>
                <w:rFonts w:ascii="Times New Roman" w:eastAsia="Times New Roman" w:hAnsi="Times New Roman"/>
                <w:sz w:val="24"/>
                <w:szCs w:val="20"/>
              </w:rPr>
              <w:t>Avancement de l’exécution</w:t>
            </w:r>
          </w:p>
          <w:p w14:paraId="0E0719C4"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Si, à un moment quelconque, la progression effective des travaux de l’Entrepreneur prend du retard sur le programme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 à la Clause 1</w:t>
            </w:r>
            <w:r w:rsidR="00562B37">
              <w:rPr>
                <w:rFonts w:ascii="Times New Roman" w:eastAsia="Times New Roman" w:hAnsi="Times New Roman"/>
                <w:sz w:val="24"/>
                <w:szCs w:val="20"/>
              </w:rPr>
              <w:t>6</w:t>
            </w:r>
            <w:r w:rsidRPr="00FD3AE1">
              <w:rPr>
                <w:rFonts w:ascii="Times New Roman" w:eastAsia="Times New Roman" w:hAnsi="Times New Roman"/>
                <w:sz w:val="24"/>
                <w:szCs w:val="20"/>
              </w:rPr>
              <w:t xml:space="preserve">.2 ci-dessus, ou s’il devient manifeste qu’elle prendra du retard, l’Entrepreneur préparera et soumettra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 programme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é tenant compte des circonstances, et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era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des mesures </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s pour hâter cette progression de manière à achever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dans le délai d’achèvement imparti en vertu de la Clause 10.2 du CCAG, ou toute extension de ce délai qui résulterait de l’</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Clause 64 du CCAG, ou dans le respect de tout délai supplémentaire qui pourra être convenu par ailleurs entre le Maître de l’ouvrage et l’Entrepreneur.</w:t>
            </w:r>
          </w:p>
          <w:p w14:paraId="417439A9" w14:textId="77777777" w:rsidR="00FD3AE1" w:rsidRPr="00FD3AE1" w:rsidRDefault="00562B37"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lastRenderedPageBreak/>
              <w:t>16.5</w:t>
            </w:r>
            <w:r w:rsidR="00FD3AE1" w:rsidRPr="00FD3AE1">
              <w:rPr>
                <w:rFonts w:ascii="Times New Roman" w:eastAsia="Times New Roman" w:hAnsi="Times New Roman"/>
                <w:sz w:val="24"/>
                <w:szCs w:val="20"/>
              </w:rPr>
              <w:t>Procédures de travail</w:t>
            </w:r>
          </w:p>
          <w:p w14:paraId="22D4F0D9"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Le Marché sera exécuté conformément aux documents contractuels et aux procédures spécifiées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tc>
      </w:tr>
      <w:tr w:rsidR="00FD3AE1" w:rsidRPr="00FD3AE1" w14:paraId="4E27F855" w14:textId="77777777" w:rsidTr="004466C6">
        <w:tc>
          <w:tcPr>
            <w:tcW w:w="2371" w:type="dxa"/>
            <w:hideMark/>
          </w:tcPr>
          <w:p w14:paraId="506722A9" w14:textId="77777777" w:rsidR="00FD3AE1" w:rsidRPr="00FD3AE1" w:rsidRDefault="00FD3AE1">
            <w:pPr>
              <w:numPr>
                <w:ilvl w:val="0"/>
                <w:numId w:val="42"/>
              </w:numPr>
              <w:tabs>
                <w:tab w:val="left" w:pos="350"/>
              </w:tabs>
              <w:suppressAutoHyphens/>
              <w:spacing w:after="200"/>
              <w:ind w:right="0"/>
              <w:jc w:val="left"/>
              <w:rPr>
                <w:rFonts w:ascii="Times New Roman" w:eastAsia="Times New Roman" w:hAnsi="Times New Roman"/>
                <w:b/>
                <w:sz w:val="24"/>
                <w:szCs w:val="20"/>
              </w:rPr>
            </w:pPr>
            <w:bookmarkStart w:id="491" w:name="_Toc486861820"/>
            <w:bookmarkStart w:id="492" w:name="_Toc226255016"/>
            <w:r w:rsidRPr="00FD3AE1">
              <w:rPr>
                <w:rFonts w:ascii="Times New Roman" w:eastAsia="Times New Roman" w:hAnsi="Times New Roman"/>
                <w:b/>
                <w:sz w:val="24"/>
                <w:szCs w:val="20"/>
              </w:rPr>
              <w:lastRenderedPageBreak/>
              <w:t xml:space="preserve">Exécution </w:t>
            </w:r>
            <w:r w:rsidRPr="00FD3AE1">
              <w:rPr>
                <w:rFonts w:ascii="Times New Roman" w:eastAsia="Times New Roman" w:hAnsi="Times New Roman"/>
                <w:b/>
                <w:sz w:val="24"/>
                <w:szCs w:val="20"/>
              </w:rPr>
              <w:br/>
              <w:t>des Travaux</w:t>
            </w:r>
            <w:bookmarkEnd w:id="491"/>
            <w:bookmarkEnd w:id="492"/>
          </w:p>
        </w:tc>
        <w:tc>
          <w:tcPr>
            <w:tcW w:w="7229" w:type="dxa"/>
            <w:hideMark/>
          </w:tcPr>
          <w:p w14:paraId="1FA99E50" w14:textId="77777777" w:rsidR="00FD3AE1" w:rsidRPr="00FD3AE1" w:rsidRDefault="00562B37" w:rsidP="004466C6">
            <w:pPr>
              <w:spacing w:after="200"/>
              <w:ind w:right="-54"/>
              <w:rPr>
                <w:rFonts w:ascii="Times New Roman" w:eastAsia="Times New Roman" w:hAnsi="Times New Roman"/>
                <w:sz w:val="24"/>
                <w:szCs w:val="20"/>
              </w:rPr>
            </w:pPr>
            <w:r>
              <w:rPr>
                <w:rFonts w:ascii="Times New Roman" w:eastAsia="Times New Roman" w:hAnsi="Times New Roman"/>
                <w:sz w:val="24"/>
                <w:szCs w:val="20"/>
              </w:rPr>
              <w:t>17.1</w:t>
            </w:r>
            <w:r w:rsidR="00FD3AE1" w:rsidRPr="00FD3AE1">
              <w:rPr>
                <w:rFonts w:ascii="Times New Roman" w:eastAsia="Times New Roman" w:hAnsi="Times New Roman"/>
                <w:sz w:val="24"/>
                <w:szCs w:val="20"/>
              </w:rPr>
              <w:t>I</w:t>
            </w:r>
            <w:r w:rsidR="001A10D9">
              <w:rPr>
                <w:rFonts w:ascii="Times New Roman" w:eastAsia="Times New Roman" w:hAnsi="Times New Roman"/>
                <w:sz w:val="24"/>
                <w:szCs w:val="20"/>
              </w:rPr>
              <w:t>m</w:t>
            </w:r>
            <w:r w:rsidR="00FD3AE1" w:rsidRPr="00FD3AE1">
              <w:rPr>
                <w:rFonts w:ascii="Times New Roman" w:eastAsia="Times New Roman" w:hAnsi="Times New Roman"/>
                <w:sz w:val="24"/>
                <w:szCs w:val="20"/>
              </w:rPr>
              <w:t xml:space="preserve">plantation, </w:t>
            </w:r>
            <w:r w:rsidR="00573BBB">
              <w:rPr>
                <w:rFonts w:ascii="Times New Roman" w:eastAsia="Times New Roman" w:hAnsi="Times New Roman"/>
                <w:sz w:val="24"/>
                <w:szCs w:val="20"/>
              </w:rPr>
              <w:t>supervision</w:t>
            </w:r>
            <w:r w:rsidR="00FD3AE1" w:rsidRPr="00FD3AE1">
              <w:rPr>
                <w:rFonts w:ascii="Times New Roman" w:eastAsia="Times New Roman" w:hAnsi="Times New Roman"/>
                <w:sz w:val="24"/>
                <w:szCs w:val="20"/>
              </w:rPr>
              <w:t>, main-d’œuvre</w:t>
            </w:r>
          </w:p>
          <w:p w14:paraId="492B32A3" w14:textId="77777777" w:rsidR="00FD3AE1" w:rsidRPr="00FD3AE1" w:rsidRDefault="00FD3AE1" w:rsidP="00A201C2">
            <w:pPr>
              <w:spacing w:after="120"/>
              <w:ind w:left="1446" w:right="-57" w:hanging="720"/>
              <w:rPr>
                <w:rFonts w:ascii="Times New Roman" w:eastAsia="Times New Roman" w:hAnsi="Times New Roman"/>
                <w:sz w:val="24"/>
                <w:szCs w:val="20"/>
              </w:rPr>
            </w:pPr>
            <w:r w:rsidRPr="00FD3AE1">
              <w:rPr>
                <w:rFonts w:ascii="Times New Roman" w:eastAsia="Times New Roman" w:hAnsi="Times New Roman"/>
                <w:iCs/>
                <w:sz w:val="24"/>
                <w:szCs w:val="20"/>
              </w:rPr>
              <w:t>1</w:t>
            </w:r>
            <w:r w:rsidR="00562B37">
              <w:rPr>
                <w:rFonts w:ascii="Times New Roman" w:eastAsia="Times New Roman" w:hAnsi="Times New Roman"/>
                <w:iCs/>
                <w:sz w:val="24"/>
                <w:szCs w:val="20"/>
              </w:rPr>
              <w:t>7</w:t>
            </w:r>
            <w:r w:rsidRPr="00FD3AE1">
              <w:rPr>
                <w:rFonts w:ascii="Times New Roman" w:eastAsia="Times New Roman" w:hAnsi="Times New Roman"/>
                <w:iCs/>
                <w:sz w:val="24"/>
                <w:szCs w:val="20"/>
              </w:rPr>
              <w:t>.1.1</w:t>
            </w:r>
            <w:r w:rsidRPr="00FD3AE1">
              <w:rPr>
                <w:rFonts w:ascii="Times New Roman" w:eastAsia="Times New Roman" w:hAnsi="Times New Roman"/>
                <w:i/>
                <w:sz w:val="24"/>
                <w:szCs w:val="20"/>
              </w:rPr>
              <w:tab/>
              <w:t>Repères topographiques</w:t>
            </w:r>
            <w:r w:rsidRPr="00FD3AE1">
              <w:rPr>
                <w:rFonts w:ascii="Times New Roman" w:eastAsia="Times New Roman" w:hAnsi="Times New Roman"/>
                <w:sz w:val="24"/>
                <w:szCs w:val="20"/>
              </w:rPr>
              <w:t> : L’Entrepreneur sera responsable d’assurer l’implantation correcte et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 des Travaux, en respectant les repères topographiques, ainsi que tous les autres repères et bases d’implantation qui lui auront été communiqués par écrit par ou pour le compte du Maître de l’ouvrage. </w:t>
            </w:r>
          </w:p>
          <w:p w14:paraId="19426D4F" w14:textId="7BB4A6BC" w:rsidR="00FD3AE1" w:rsidRPr="00FD3AE1" w:rsidRDefault="00FD3AE1" w:rsidP="00A201C2">
            <w:pPr>
              <w:spacing w:after="120"/>
              <w:ind w:left="1446" w:right="-57"/>
              <w:rPr>
                <w:rFonts w:ascii="Times New Roman" w:eastAsia="Times New Roman" w:hAnsi="Times New Roman"/>
                <w:sz w:val="24"/>
                <w:szCs w:val="20"/>
              </w:rPr>
            </w:pPr>
            <w:r w:rsidRPr="00FD3AE1">
              <w:rPr>
                <w:rFonts w:ascii="Times New Roman" w:eastAsia="Times New Roman" w:hAnsi="Times New Roman"/>
                <w:sz w:val="24"/>
                <w:szCs w:val="20"/>
              </w:rPr>
              <w:t>S’il apparaît, pendant l’exécution des Travaux, qu’une erreur a été com</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dans le positionnement, le niveau ou l’alignement des Travaux, l’Entrepreneur devra immédiatement notifier cette erreur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et rectifier immédiatement cette erreur à ses propres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d’une manière jugée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 xml:space="preserve">e pour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moins que cette erreur n’ait pour cause des données incorrectes communiquées par écrit par le Maître de l’ouvrage ou pour son compte, auquel cas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de rectif</w:t>
            </w:r>
            <w:r w:rsidR="00515E92">
              <w:rPr>
                <w:rFonts w:ascii="Times New Roman" w:eastAsia="Times New Roman" w:hAnsi="Times New Roman"/>
                <w:sz w:val="24"/>
                <w:szCs w:val="20"/>
              </w:rPr>
              <w:t>i</w:t>
            </w:r>
            <w:r w:rsidR="00A201C2">
              <w:rPr>
                <w:rFonts w:ascii="Times New Roman" w:eastAsia="Times New Roman" w:hAnsi="Times New Roman"/>
                <w:sz w:val="24"/>
                <w:szCs w:val="20"/>
              </w:rPr>
              <w:t>c</w:t>
            </w:r>
            <w:r w:rsidRPr="00FD3AE1">
              <w:rPr>
                <w:rFonts w:ascii="Times New Roman" w:eastAsia="Times New Roman" w:hAnsi="Times New Roman"/>
                <w:sz w:val="24"/>
                <w:szCs w:val="20"/>
              </w:rPr>
              <w:t>ation de cette erreur seront à la charge du Maître de l’ouvrage.</w:t>
            </w:r>
          </w:p>
          <w:p w14:paraId="24683E3A" w14:textId="77777777" w:rsidR="00FD3AE1" w:rsidRPr="00FD3AE1" w:rsidRDefault="00FD3AE1" w:rsidP="00A201C2">
            <w:pPr>
              <w:spacing w:after="120"/>
              <w:ind w:left="1446" w:right="-57" w:hanging="720"/>
              <w:rPr>
                <w:rFonts w:ascii="Times New Roman" w:eastAsia="Times New Roman" w:hAnsi="Times New Roman"/>
                <w:sz w:val="24"/>
                <w:szCs w:val="20"/>
                <w:u w:val="single"/>
              </w:rPr>
            </w:pPr>
            <w:r w:rsidRPr="00FD3AE1">
              <w:rPr>
                <w:rFonts w:ascii="Times New Roman" w:eastAsia="Times New Roman" w:hAnsi="Times New Roman"/>
                <w:iCs/>
                <w:sz w:val="24"/>
                <w:szCs w:val="20"/>
              </w:rPr>
              <w:t>1</w:t>
            </w:r>
            <w:r w:rsidR="00573BBB">
              <w:rPr>
                <w:rFonts w:ascii="Times New Roman" w:eastAsia="Times New Roman" w:hAnsi="Times New Roman"/>
                <w:iCs/>
                <w:sz w:val="24"/>
                <w:szCs w:val="20"/>
              </w:rPr>
              <w:t>7</w:t>
            </w:r>
            <w:r w:rsidRPr="00FD3AE1">
              <w:rPr>
                <w:rFonts w:ascii="Times New Roman" w:eastAsia="Times New Roman" w:hAnsi="Times New Roman"/>
                <w:iCs/>
                <w:sz w:val="24"/>
                <w:szCs w:val="20"/>
              </w:rPr>
              <w:t>.1.2</w:t>
            </w:r>
            <w:r w:rsidRPr="00FD3AE1">
              <w:rPr>
                <w:rFonts w:ascii="Times New Roman" w:eastAsia="Times New Roman" w:hAnsi="Times New Roman"/>
                <w:iCs/>
                <w:sz w:val="24"/>
                <w:szCs w:val="20"/>
              </w:rPr>
              <w:tab/>
            </w:r>
            <w:r w:rsidR="00573BBB">
              <w:rPr>
                <w:rFonts w:ascii="Times New Roman" w:eastAsia="Times New Roman" w:hAnsi="Times New Roman"/>
                <w:i/>
                <w:spacing w:val="-4"/>
                <w:sz w:val="24"/>
                <w:szCs w:val="20"/>
              </w:rPr>
              <w:t>Supervision</w:t>
            </w:r>
            <w:r w:rsidRPr="00FD3AE1">
              <w:rPr>
                <w:rFonts w:ascii="Times New Roman" w:eastAsia="Times New Roman" w:hAnsi="Times New Roman"/>
                <w:i/>
                <w:spacing w:val="-4"/>
                <w:sz w:val="24"/>
                <w:szCs w:val="20"/>
              </w:rPr>
              <w:t xml:space="preserve"> du chantier par l’Entrepreneur</w:t>
            </w:r>
            <w:r w:rsidRPr="00FD3AE1">
              <w:rPr>
                <w:rFonts w:ascii="Times New Roman" w:eastAsia="Times New Roman" w:hAnsi="Times New Roman"/>
                <w:spacing w:val="-4"/>
                <w:sz w:val="24"/>
                <w:szCs w:val="20"/>
              </w:rPr>
              <w:t xml:space="preserve"> : L’Entrepreneur assurera ou fera assurer toutes les opérations de </w:t>
            </w:r>
            <w:r w:rsidR="00573BBB">
              <w:rPr>
                <w:rFonts w:ascii="Times New Roman" w:eastAsia="Times New Roman" w:hAnsi="Times New Roman"/>
                <w:spacing w:val="-4"/>
                <w:sz w:val="24"/>
                <w:szCs w:val="20"/>
              </w:rPr>
              <w:t>supervision</w:t>
            </w:r>
            <w:r w:rsidRPr="00FD3AE1">
              <w:rPr>
                <w:rFonts w:ascii="Times New Roman" w:eastAsia="Times New Roman" w:hAnsi="Times New Roman"/>
                <w:spacing w:val="-4"/>
                <w:sz w:val="24"/>
                <w:szCs w:val="20"/>
              </w:rPr>
              <w:t xml:space="preserve"> et de contrôle nécessaires pendant l’exécution des Travaux, et le Gestionnaire routier ou son adjoint devra être constamment présent sur le Site afin d’assurer la </w:t>
            </w:r>
            <w:r w:rsidR="00573BBB">
              <w:rPr>
                <w:rFonts w:ascii="Times New Roman" w:eastAsia="Times New Roman" w:hAnsi="Times New Roman"/>
                <w:spacing w:val="-4"/>
                <w:sz w:val="24"/>
                <w:szCs w:val="20"/>
              </w:rPr>
              <w:t>supervision</w:t>
            </w:r>
            <w:r w:rsidRPr="00FD3AE1">
              <w:rPr>
                <w:rFonts w:ascii="Times New Roman" w:eastAsia="Times New Roman" w:hAnsi="Times New Roman"/>
                <w:spacing w:val="-4"/>
                <w:sz w:val="24"/>
                <w:szCs w:val="20"/>
              </w:rPr>
              <w:t xml:space="preserve"> à plein temps des travaux. L’Entrepreneur devra uniquement fournir et employer sur le chantier du personnel technique qualifié et expérimenté dans chacun des corps de métier concernés, et un personnel d’encadrement compétent pour assurer la </w:t>
            </w:r>
            <w:r w:rsidR="00573BBB">
              <w:rPr>
                <w:rFonts w:ascii="Times New Roman" w:eastAsia="Times New Roman" w:hAnsi="Times New Roman"/>
                <w:spacing w:val="-4"/>
                <w:sz w:val="24"/>
                <w:szCs w:val="20"/>
              </w:rPr>
              <w:t>supervision</w:t>
            </w:r>
            <w:r w:rsidRPr="00FD3AE1">
              <w:rPr>
                <w:rFonts w:ascii="Times New Roman" w:eastAsia="Times New Roman" w:hAnsi="Times New Roman"/>
                <w:spacing w:val="-4"/>
                <w:sz w:val="24"/>
                <w:szCs w:val="20"/>
              </w:rPr>
              <w:t xml:space="preserve"> appropriée des travaux dont il a la charge.</w:t>
            </w:r>
          </w:p>
        </w:tc>
      </w:tr>
      <w:tr w:rsidR="00FD3AE1" w:rsidRPr="00FD3AE1" w14:paraId="66856CC2" w14:textId="77777777" w:rsidTr="004466C6">
        <w:tc>
          <w:tcPr>
            <w:tcW w:w="2371" w:type="dxa"/>
          </w:tcPr>
          <w:p w14:paraId="6E6EB6BC" w14:textId="77777777" w:rsidR="00FD3AE1" w:rsidRPr="00FD3AE1" w:rsidRDefault="00FD3AE1" w:rsidP="004466C6">
            <w:pPr>
              <w:suppressAutoHyphens/>
              <w:spacing w:after="200"/>
              <w:ind w:right="0"/>
              <w:jc w:val="left"/>
              <w:rPr>
                <w:rFonts w:ascii="Times New Roman" w:eastAsia="Times New Roman" w:hAnsi="Times New Roman"/>
                <w:b/>
                <w:sz w:val="24"/>
                <w:szCs w:val="20"/>
              </w:rPr>
            </w:pPr>
          </w:p>
        </w:tc>
        <w:tc>
          <w:tcPr>
            <w:tcW w:w="7229" w:type="dxa"/>
            <w:hideMark/>
          </w:tcPr>
          <w:p w14:paraId="28652CAE" w14:textId="77777777" w:rsidR="00FD3AE1" w:rsidRPr="00FD3AE1" w:rsidRDefault="00573BBB" w:rsidP="00A201C2">
            <w:pPr>
              <w:spacing w:after="120"/>
              <w:ind w:right="-57"/>
              <w:rPr>
                <w:rFonts w:ascii="Times New Roman" w:eastAsia="Times New Roman" w:hAnsi="Times New Roman"/>
                <w:sz w:val="24"/>
                <w:szCs w:val="20"/>
              </w:rPr>
            </w:pPr>
            <w:r>
              <w:rPr>
                <w:rFonts w:ascii="Times New Roman" w:eastAsia="Times New Roman" w:hAnsi="Times New Roman"/>
                <w:sz w:val="24"/>
                <w:szCs w:val="20"/>
              </w:rPr>
              <w:t>17.2</w:t>
            </w:r>
            <w:r w:rsidR="00FD3AE1" w:rsidRPr="00FD3AE1">
              <w:rPr>
                <w:rFonts w:ascii="Times New Roman" w:eastAsia="Times New Roman" w:hAnsi="Times New Roman"/>
                <w:sz w:val="24"/>
                <w:szCs w:val="20"/>
              </w:rPr>
              <w:t>Matériel de l’Entrepreneur</w:t>
            </w:r>
          </w:p>
          <w:p w14:paraId="4C6FD5B8" w14:textId="77777777" w:rsidR="00FD3AE1" w:rsidRPr="00FD3AE1" w:rsidRDefault="00FD3AE1" w:rsidP="00A201C2">
            <w:pPr>
              <w:spacing w:after="120"/>
              <w:ind w:left="1446" w:right="-57" w:hanging="720"/>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.2.1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Tous les matériels de l’Entrepreneur amenés par l’Entrepreneur sur le Site seront réputés être exclusivement destinés à l’exécution du Marché. L’Entrepreneur ne devra pas les enlever du Site sans que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n’ait reconnu au préalable que ces équipements ne sont plus nécessaires à l’exécution du Marché.</w:t>
            </w:r>
          </w:p>
          <w:p w14:paraId="7966CAC2"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.2.2</w:t>
            </w:r>
            <w:r w:rsidRPr="00FD3AE1">
              <w:rPr>
                <w:rFonts w:ascii="Times New Roman" w:eastAsia="Times New Roman" w:hAnsi="Times New Roman"/>
                <w:sz w:val="24"/>
                <w:szCs w:val="20"/>
              </w:rPr>
              <w:tab/>
              <w:t xml:space="preserve">Sauf stipulation contraire du Marché, l’Entrepreneur devra enlever du Site tous les matériels qu’il aura apportés sur le Site, ainsi que tous les surplus de matériaux restant sur le Site, lors de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777D6949" w14:textId="77777777" w:rsidR="00573BBB" w:rsidRDefault="00FD3AE1">
            <w:pPr>
              <w:numPr>
                <w:ilvl w:val="2"/>
                <w:numId w:val="73"/>
              </w:num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lastRenderedPageBreak/>
              <w:t xml:space="preserve">Si l’Entrepreneur le lui demande, le Maître de l’ouvrage devra déployer toute la diligence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 xml:space="preserve">e pour l’aider à obtenir toutes les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s que l’Entrepreneur devra se faire délivrer par les autorités </w:t>
            </w:r>
            <w:r w:rsidR="00952E9E">
              <w:rPr>
                <w:rFonts w:ascii="Times New Roman" w:eastAsia="Times New Roman" w:hAnsi="Times New Roman"/>
                <w:sz w:val="24"/>
                <w:szCs w:val="20"/>
              </w:rPr>
              <w:t>administratives</w:t>
            </w:r>
            <w:r w:rsidRPr="00FD3AE1">
              <w:rPr>
                <w:rFonts w:ascii="Times New Roman" w:eastAsia="Times New Roman" w:hAnsi="Times New Roman"/>
                <w:sz w:val="24"/>
                <w:szCs w:val="20"/>
              </w:rPr>
              <w:t xml:space="preserve"> compétentes, au niveau local, régional ou national, afin de pouvoir réexporter les matériels importés par l’Entrepreneur pour l’exécution du Marché, et qui ne sont plus nécessaires à cette exécution.</w:t>
            </w:r>
          </w:p>
          <w:p w14:paraId="213D1C9E" w14:textId="77777777" w:rsidR="00FD3AE1" w:rsidRPr="00FD3AE1" w:rsidRDefault="00FD3AE1">
            <w:pPr>
              <w:numPr>
                <w:ilvl w:val="1"/>
                <w:numId w:val="73"/>
              </w:num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Règlement de Site et sécurité</w:t>
            </w:r>
          </w:p>
          <w:p w14:paraId="407FA00E" w14:textId="77777777" w:rsidR="00FD3AE1" w:rsidRPr="00FD3AE1" w:rsidRDefault="00FD3AE1" w:rsidP="004466C6">
            <w:pPr>
              <w:spacing w:after="200"/>
              <w:ind w:left="720" w:right="-54"/>
              <w:rPr>
                <w:rFonts w:ascii="Times New Roman" w:eastAsia="Times New Roman" w:hAnsi="Times New Roman"/>
                <w:sz w:val="24"/>
                <w:szCs w:val="20"/>
                <w:u w:val="single"/>
              </w:rPr>
            </w:pPr>
            <w:r w:rsidRPr="00FD3AE1">
              <w:rPr>
                <w:rFonts w:ascii="Times New Roman" w:eastAsia="Times New Roman" w:hAnsi="Times New Roman"/>
                <w:sz w:val="24"/>
                <w:szCs w:val="20"/>
              </w:rPr>
              <w:t xml:space="preserve">Le Maître de l’ouvrage et l’Entrepreneur devront établir un règlement de Site imposant les règles à observer dans l’exécution du Marché sur le Site, et auxquelles ils devront se conformer. L’Entrepreneur devra préparer un projet de règlement de Site, qu’il soumettra pour approbation au Maître de l’ouvrage, avec copie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étant entendu que cette approbation ne devra pas lui être refusée sans motif valable. </w:t>
            </w:r>
          </w:p>
          <w:p w14:paraId="7B2C1DF0" w14:textId="34284BA4" w:rsidR="00FD3AE1" w:rsidRPr="00FD3AE1" w:rsidRDefault="00FD3AE1" w:rsidP="004466C6">
            <w:pPr>
              <w:spacing w:after="200"/>
              <w:ind w:left="720" w:right="-54"/>
              <w:rPr>
                <w:rFonts w:ascii="Times New Roman" w:eastAsia="Times New Roman" w:hAnsi="Times New Roman"/>
                <w:sz w:val="24"/>
                <w:szCs w:val="20"/>
                <w:u w:val="single"/>
              </w:rPr>
            </w:pPr>
            <w:r w:rsidRPr="00FD3AE1">
              <w:rPr>
                <w:rFonts w:ascii="Times New Roman" w:eastAsia="Times New Roman" w:hAnsi="Times New Roman"/>
                <w:sz w:val="24"/>
                <w:szCs w:val="20"/>
              </w:rPr>
              <w:t>Ce règlement de chantier comprendra notamment des règles en matière de gardiennage, sécurité, contrôle du traf</w:t>
            </w:r>
            <w:r w:rsidR="00515E92">
              <w:rPr>
                <w:rFonts w:ascii="Times New Roman" w:eastAsia="Times New Roman" w:hAnsi="Times New Roman"/>
                <w:sz w:val="24"/>
                <w:szCs w:val="20"/>
              </w:rPr>
              <w:t>i</w:t>
            </w:r>
            <w:r w:rsidR="00A201C2">
              <w:rPr>
                <w:rFonts w:ascii="Times New Roman" w:eastAsia="Times New Roman" w:hAnsi="Times New Roman"/>
                <w:sz w:val="24"/>
                <w:szCs w:val="20"/>
              </w:rPr>
              <w:t>c</w:t>
            </w:r>
            <w:r w:rsidRPr="00FD3AE1">
              <w:rPr>
                <w:rFonts w:ascii="Times New Roman" w:eastAsia="Times New Roman" w:hAnsi="Times New Roman"/>
                <w:sz w:val="24"/>
                <w:szCs w:val="20"/>
              </w:rPr>
              <w:t xml:space="preserve">, réponse suite à des accidents, contrôle des barrières, </w:t>
            </w:r>
            <w:r w:rsidR="00CA68ED">
              <w:rPr>
                <w:rFonts w:ascii="Times New Roman" w:eastAsia="Times New Roman" w:hAnsi="Times New Roman"/>
                <w:sz w:val="24"/>
                <w:szCs w:val="20"/>
              </w:rPr>
              <w:t>assainissement</w:t>
            </w:r>
            <w:r w:rsidRPr="00FD3AE1">
              <w:rPr>
                <w:rFonts w:ascii="Times New Roman" w:eastAsia="Times New Roman" w:hAnsi="Times New Roman"/>
                <w:sz w:val="24"/>
                <w:szCs w:val="20"/>
              </w:rPr>
              <w:t xml:space="preserve"> et hygiène, soins méd</w:t>
            </w:r>
            <w:r w:rsidR="00515E92">
              <w:rPr>
                <w:rFonts w:ascii="Times New Roman" w:eastAsia="Times New Roman" w:hAnsi="Times New Roman"/>
                <w:sz w:val="24"/>
                <w:szCs w:val="20"/>
              </w:rPr>
              <w:t>i</w:t>
            </w:r>
            <w:r w:rsidR="00A201C2">
              <w:rPr>
                <w:rFonts w:ascii="Times New Roman" w:eastAsia="Times New Roman" w:hAnsi="Times New Roman"/>
                <w:sz w:val="24"/>
                <w:szCs w:val="20"/>
              </w:rPr>
              <w:t>c</w:t>
            </w:r>
            <w:r w:rsidRPr="00FD3AE1">
              <w:rPr>
                <w:rFonts w:ascii="Times New Roman" w:eastAsia="Times New Roman" w:hAnsi="Times New Roman"/>
                <w:sz w:val="24"/>
                <w:szCs w:val="20"/>
              </w:rPr>
              <w:t>aux, prévention-incendie.</w:t>
            </w:r>
          </w:p>
        </w:tc>
      </w:tr>
      <w:tr w:rsidR="00FD3AE1" w:rsidRPr="00FD3AE1" w14:paraId="1B402DB0" w14:textId="77777777" w:rsidTr="004466C6">
        <w:tc>
          <w:tcPr>
            <w:tcW w:w="2371" w:type="dxa"/>
          </w:tcPr>
          <w:p w14:paraId="27AA2FF6" w14:textId="77777777" w:rsidR="00FD3AE1" w:rsidRPr="00FD3AE1" w:rsidRDefault="00FD3AE1" w:rsidP="004466C6">
            <w:pPr>
              <w:suppressAutoHyphens/>
              <w:spacing w:after="200"/>
              <w:ind w:right="0"/>
              <w:jc w:val="left"/>
              <w:rPr>
                <w:rFonts w:ascii="Times New Roman" w:eastAsia="Times New Roman" w:hAnsi="Times New Roman"/>
                <w:b/>
                <w:sz w:val="24"/>
                <w:szCs w:val="20"/>
              </w:rPr>
            </w:pPr>
          </w:p>
        </w:tc>
        <w:tc>
          <w:tcPr>
            <w:tcW w:w="7229" w:type="dxa"/>
            <w:hideMark/>
          </w:tcPr>
          <w:p w14:paraId="46FEAFE8" w14:textId="124B5985" w:rsidR="00FD3AE1" w:rsidRPr="00FD3AE1" w:rsidRDefault="00A201C2">
            <w:pPr>
              <w:numPr>
                <w:ilvl w:val="1"/>
                <w:numId w:val="73"/>
              </w:num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Accès</w:t>
            </w:r>
            <w:r w:rsidR="00FD3AE1" w:rsidRPr="00FD3AE1">
              <w:rPr>
                <w:rFonts w:ascii="Times New Roman" w:eastAsia="Times New Roman" w:hAnsi="Times New Roman"/>
                <w:sz w:val="24"/>
                <w:szCs w:val="20"/>
              </w:rPr>
              <w:t xml:space="preserve"> au Site pour d’autres entrepreneurs</w:t>
            </w:r>
          </w:p>
          <w:p w14:paraId="33AF3252" w14:textId="2D38DE4E" w:rsidR="00FD3AE1" w:rsidRPr="00FD3AE1" w:rsidRDefault="00FD3AE1" w:rsidP="004466C6">
            <w:pPr>
              <w:spacing w:after="200"/>
              <w:ind w:left="1448" w:right="-54" w:hanging="720"/>
              <w:rPr>
                <w:rFonts w:ascii="Times New Roman" w:eastAsia="Times New Roman" w:hAnsi="Times New Roman"/>
                <w:spacing w:val="-2"/>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.4.1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Sur demande écrite du Maître de l’ouvrage ou du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l’Entrepreneur devra donner </w:t>
            </w:r>
            <w:r w:rsidR="00A201C2" w:rsidRPr="00FD3AE1">
              <w:rPr>
                <w:rFonts w:ascii="Times New Roman" w:eastAsia="Times New Roman" w:hAnsi="Times New Roman"/>
                <w:spacing w:val="-2"/>
                <w:sz w:val="24"/>
                <w:szCs w:val="20"/>
              </w:rPr>
              <w:t>accès</w:t>
            </w:r>
            <w:r w:rsidRPr="00FD3AE1">
              <w:rPr>
                <w:rFonts w:ascii="Times New Roman" w:eastAsia="Times New Roman" w:hAnsi="Times New Roman"/>
                <w:spacing w:val="-2"/>
                <w:sz w:val="24"/>
                <w:szCs w:val="20"/>
              </w:rPr>
              <w:t xml:space="preserve"> aux autres entrepreneurs engagés par le Maître de l’ouvrage, travaillant sur le Site ou à proximité de celui-ci.</w:t>
            </w:r>
          </w:p>
          <w:p w14:paraId="632A41DD" w14:textId="77777777" w:rsidR="00FD3AE1" w:rsidRPr="00FD3AE1" w:rsidRDefault="00FD3AE1">
            <w:pPr>
              <w:keepNext/>
              <w:numPr>
                <w:ilvl w:val="1"/>
                <w:numId w:val="73"/>
              </w:numPr>
              <w:tabs>
                <w:tab w:val="num" w:pos="720"/>
              </w:tabs>
              <w:spacing w:after="200"/>
              <w:ind w:right="-57"/>
              <w:rPr>
                <w:rFonts w:ascii="Times New Roman" w:eastAsia="Times New Roman" w:hAnsi="Times New Roman"/>
                <w:sz w:val="24"/>
                <w:szCs w:val="20"/>
              </w:rPr>
            </w:pPr>
            <w:r w:rsidRPr="00FD3AE1">
              <w:rPr>
                <w:rFonts w:ascii="Times New Roman" w:eastAsia="Times New Roman" w:hAnsi="Times New Roman"/>
                <w:sz w:val="24"/>
                <w:szCs w:val="20"/>
              </w:rPr>
              <w:t>Nettoyage du Site</w:t>
            </w:r>
          </w:p>
          <w:p w14:paraId="672D9F76" w14:textId="77777777" w:rsidR="00FD3AE1" w:rsidRPr="00FD3AE1" w:rsidRDefault="00FD3AE1" w:rsidP="004466C6">
            <w:pPr>
              <w:keepNext/>
              <w:spacing w:after="200"/>
              <w:ind w:left="1448" w:right="-57"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.5.1</w:t>
            </w:r>
            <w:r w:rsidRPr="00FD3AE1">
              <w:rPr>
                <w:rFonts w:ascii="Times New Roman" w:eastAsia="Times New Roman" w:hAnsi="Times New Roman"/>
                <w:sz w:val="24"/>
                <w:szCs w:val="20"/>
              </w:rPr>
              <w:tab/>
            </w:r>
            <w:r w:rsidRPr="00FD3AE1">
              <w:rPr>
                <w:rFonts w:ascii="Times New Roman" w:eastAsia="Times New Roman" w:hAnsi="Times New Roman"/>
                <w:i/>
                <w:sz w:val="24"/>
                <w:szCs w:val="20"/>
              </w:rPr>
              <w:t>Nettoyage en cours d’exécution</w:t>
            </w:r>
            <w:r w:rsidRPr="00FD3AE1">
              <w:rPr>
                <w:rFonts w:ascii="Times New Roman" w:eastAsia="Times New Roman" w:hAnsi="Times New Roman"/>
                <w:sz w:val="24"/>
                <w:szCs w:val="20"/>
              </w:rPr>
              <w:t> : Pendant l’exécution du Marché, l’Entrepreneur devra veiller à ce que le Site ne soit pas inutilement obstrué, et il devra stocker ou enlever les matériaux en surplus, enlever les épaves, déchets et ouvrages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oires, et enlever tous les équipements de l’Entrepreneur qui ne sont plus nécessaires pour l’exécution du Marché.</w:t>
            </w:r>
          </w:p>
          <w:p w14:paraId="5C4B6C73" w14:textId="77777777" w:rsid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.5.2</w:t>
            </w:r>
            <w:r w:rsidRPr="00FD3AE1">
              <w:rPr>
                <w:rFonts w:ascii="Times New Roman" w:eastAsia="Times New Roman" w:hAnsi="Times New Roman"/>
                <w:sz w:val="24"/>
                <w:szCs w:val="20"/>
              </w:rPr>
              <w:tab/>
            </w:r>
            <w:r w:rsidRPr="00FD3AE1">
              <w:rPr>
                <w:rFonts w:ascii="Times New Roman" w:eastAsia="Times New Roman" w:hAnsi="Times New Roman"/>
                <w:i/>
                <w:sz w:val="24"/>
                <w:szCs w:val="20"/>
              </w:rPr>
              <w:t xml:space="preserve">Nettoyage du </w:t>
            </w:r>
            <w:r w:rsidRPr="00FD3AE1">
              <w:rPr>
                <w:rFonts w:ascii="Times New Roman" w:eastAsia="Times New Roman" w:hAnsi="Times New Roman"/>
                <w:sz w:val="24"/>
                <w:szCs w:val="20"/>
              </w:rPr>
              <w:t>Site</w:t>
            </w:r>
            <w:r w:rsidRPr="00FD3AE1">
              <w:rPr>
                <w:rFonts w:ascii="Times New Roman" w:eastAsia="Times New Roman" w:hAnsi="Times New Roman"/>
                <w:i/>
                <w:sz w:val="24"/>
                <w:szCs w:val="20"/>
              </w:rPr>
              <w:t xml:space="preserve"> après achèvement</w:t>
            </w:r>
            <w:r w:rsidRPr="00FD3AE1">
              <w:rPr>
                <w:rFonts w:ascii="Times New Roman" w:eastAsia="Times New Roman" w:hAnsi="Times New Roman"/>
                <w:sz w:val="24"/>
                <w:szCs w:val="20"/>
              </w:rPr>
              <w:t xml:space="preserve"> : Après achèvement complet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l’Entrepreneur devra déblayer et enlever du Site tous les décombres, épaves, déchets et débr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 de toute sorte, et </w:t>
            </w:r>
            <w:r w:rsidR="001D033E">
              <w:rPr>
                <w:rFonts w:ascii="Times New Roman" w:eastAsia="Times New Roman" w:hAnsi="Times New Roman"/>
                <w:sz w:val="24"/>
                <w:szCs w:val="20"/>
              </w:rPr>
              <w:t>laisser</w:t>
            </w:r>
            <w:r w:rsidRPr="00FD3AE1">
              <w:rPr>
                <w:rFonts w:ascii="Times New Roman" w:eastAsia="Times New Roman" w:hAnsi="Times New Roman"/>
                <w:sz w:val="24"/>
                <w:szCs w:val="20"/>
              </w:rPr>
              <w:t xml:space="preserve"> le Site et la Route en parfait état de propreté et de sécurité.</w:t>
            </w:r>
          </w:p>
          <w:p w14:paraId="33C46586" w14:textId="77777777" w:rsidR="00A201C2" w:rsidRPr="00FD3AE1" w:rsidRDefault="00A201C2" w:rsidP="004466C6">
            <w:pPr>
              <w:spacing w:after="200"/>
              <w:ind w:left="1448" w:right="-54" w:hanging="720"/>
              <w:rPr>
                <w:rFonts w:ascii="Times New Roman" w:eastAsia="Times New Roman" w:hAnsi="Times New Roman"/>
                <w:sz w:val="24"/>
                <w:szCs w:val="20"/>
              </w:rPr>
            </w:pPr>
          </w:p>
          <w:p w14:paraId="548C57E9" w14:textId="77777777" w:rsidR="00FD3AE1" w:rsidRPr="00FD3AE1" w:rsidRDefault="00FD3AE1">
            <w:pPr>
              <w:numPr>
                <w:ilvl w:val="1"/>
                <w:numId w:val="73"/>
              </w:numPr>
              <w:tabs>
                <w:tab w:val="num" w:pos="720"/>
              </w:tabs>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lastRenderedPageBreak/>
              <w:t>Gardiennage et éclairage</w:t>
            </w:r>
          </w:p>
          <w:p w14:paraId="27156135"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devra fournir et maintenir à ses propres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tous les éclairages, clôtures et gardiennage nécessaires à la bonne exécution et la protection appropriée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à la protection de ses propres installations et matériels, et à la sécurité des propriétaires et occupants des immeubles adjacents et du publ</w:t>
            </w:r>
            <w:r w:rsidR="001A3AD5">
              <w:rPr>
                <w:rFonts w:ascii="Times New Roman" w:eastAsia="Times New Roman" w:hAnsi="Times New Roman"/>
                <w:sz w:val="24"/>
                <w:szCs w:val="20"/>
              </w:rPr>
              <w:t>i</w:t>
            </w:r>
            <w:r w:rsidR="00804C81">
              <w:rPr>
                <w:rFonts w:ascii="Times New Roman" w:eastAsia="Times New Roman" w:hAnsi="Times New Roman"/>
                <w:sz w:val="24"/>
                <w:szCs w:val="20"/>
              </w:rPr>
              <w:t>c</w:t>
            </w:r>
            <w:r w:rsidRPr="00FD3AE1">
              <w:rPr>
                <w:rFonts w:ascii="Times New Roman" w:eastAsia="Times New Roman" w:hAnsi="Times New Roman"/>
                <w:sz w:val="24"/>
                <w:szCs w:val="20"/>
              </w:rPr>
              <w:t>.</w:t>
            </w:r>
          </w:p>
          <w:p w14:paraId="7A3F06BE" w14:textId="58FE79AD" w:rsidR="00FD3AE1" w:rsidRPr="00FD3AE1" w:rsidRDefault="00A201C2">
            <w:pPr>
              <w:numPr>
                <w:ilvl w:val="1"/>
                <w:numId w:val="73"/>
              </w:numPr>
              <w:tabs>
                <w:tab w:val="num" w:pos="720"/>
              </w:tabs>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Accès</w:t>
            </w:r>
            <w:r w:rsidR="00FD3AE1" w:rsidRPr="00FD3AE1">
              <w:rPr>
                <w:rFonts w:ascii="Times New Roman" w:eastAsia="Times New Roman" w:hAnsi="Times New Roman"/>
                <w:sz w:val="24"/>
                <w:szCs w:val="20"/>
              </w:rPr>
              <w:t xml:space="preserve"> au Site</w:t>
            </w:r>
          </w:p>
          <w:p w14:paraId="5EF294B8" w14:textId="77777777" w:rsidR="00FD3AE1" w:rsidRPr="00FD3AE1" w:rsidRDefault="00FD3AE1" w:rsidP="004466C6">
            <w:pPr>
              <w:spacing w:after="200"/>
              <w:ind w:left="739" w:right="0"/>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 xml:space="preserve">L’Entrepreneur devra donner au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et à toute personne </w:t>
            </w:r>
            <w:r w:rsidR="00A51573">
              <w:rPr>
                <w:rFonts w:ascii="Times New Roman" w:eastAsia="Times New Roman" w:hAnsi="Times New Roman"/>
                <w:spacing w:val="-4"/>
                <w:sz w:val="24"/>
                <w:szCs w:val="20"/>
              </w:rPr>
              <w:t>autorisé</w:t>
            </w:r>
            <w:r w:rsidR="00B41036">
              <w:rPr>
                <w:rFonts w:ascii="Times New Roman" w:eastAsia="Times New Roman" w:hAnsi="Times New Roman"/>
                <w:spacing w:val="-4"/>
                <w:sz w:val="24"/>
                <w:szCs w:val="20"/>
              </w:rPr>
              <w:t>e</w:t>
            </w:r>
            <w:r w:rsidRPr="00FD3AE1">
              <w:rPr>
                <w:rFonts w:ascii="Times New Roman" w:eastAsia="Times New Roman" w:hAnsi="Times New Roman"/>
                <w:spacing w:val="-4"/>
                <w:sz w:val="24"/>
                <w:szCs w:val="20"/>
              </w:rPr>
              <w:t xml:space="preserve"> par ce dernier, accès au Site et à tout lieu où une activité liée au Marché est réal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ée ou est prévue être réal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ée. </w:t>
            </w:r>
          </w:p>
        </w:tc>
      </w:tr>
      <w:tr w:rsidR="00FD3AE1" w:rsidRPr="00FD3AE1" w14:paraId="718116C2" w14:textId="77777777" w:rsidTr="004466C6">
        <w:tc>
          <w:tcPr>
            <w:tcW w:w="2371" w:type="dxa"/>
          </w:tcPr>
          <w:p w14:paraId="0825806C" w14:textId="77777777" w:rsidR="00FD3AE1" w:rsidRPr="00FD3AE1" w:rsidRDefault="00FD3AE1" w:rsidP="004466C6">
            <w:pPr>
              <w:tabs>
                <w:tab w:val="num" w:pos="720"/>
              </w:tabs>
              <w:spacing w:after="200"/>
              <w:ind w:right="0"/>
              <w:jc w:val="left"/>
              <w:rPr>
                <w:rFonts w:ascii="Times New Roman" w:eastAsia="Times New Roman" w:hAnsi="Times New Roman"/>
                <w:sz w:val="24"/>
                <w:szCs w:val="20"/>
              </w:rPr>
            </w:pPr>
          </w:p>
        </w:tc>
        <w:tc>
          <w:tcPr>
            <w:tcW w:w="7229" w:type="dxa"/>
            <w:hideMark/>
          </w:tcPr>
          <w:p w14:paraId="21BC6DA7" w14:textId="77777777" w:rsidR="00FD3AE1" w:rsidRPr="00FD3AE1" w:rsidRDefault="00FD3AE1">
            <w:pPr>
              <w:numPr>
                <w:ilvl w:val="1"/>
                <w:numId w:val="73"/>
              </w:numPr>
              <w:tabs>
                <w:tab w:val="num" w:pos="720"/>
              </w:tabs>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 xml:space="preserve">Réunions de gestion </w:t>
            </w:r>
          </w:p>
          <w:p w14:paraId="54C75EE8"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.8.1</w:t>
            </w:r>
            <w:r w:rsidRPr="00FD3AE1">
              <w:rPr>
                <w:rFonts w:ascii="Times New Roman" w:eastAsia="Times New Roman" w:hAnsi="Times New Roman"/>
                <w:sz w:val="24"/>
                <w:szCs w:val="20"/>
              </w:rPr>
              <w:tab/>
              <w:t xml:space="preserve">Le </w:t>
            </w:r>
            <w:r w:rsidR="005D5E29">
              <w:rPr>
                <w:rFonts w:ascii="Times New Roman" w:eastAsia="Times New Roman" w:hAnsi="Times New Roman"/>
                <w:sz w:val="24"/>
                <w:szCs w:val="20"/>
              </w:rPr>
              <w:t>Chef</w:t>
            </w:r>
            <w:r w:rsidRPr="00FD3AE1">
              <w:rPr>
                <w:rFonts w:ascii="Times New Roman" w:eastAsia="Times New Roman" w:hAnsi="Times New Roman"/>
                <w:sz w:val="24"/>
                <w:szCs w:val="20"/>
              </w:rPr>
              <w:t xml:space="preserve"> du projet ou l’Entrepreneur pourront demander à l’autre partie de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per à une réunion de gestion. Une réunion de gestion a pour but d’examiner les programmes du travail restant à effectuer et de traiter des questions soulevées par l’Entrepreneur ou le Maître d’ouvrage. </w:t>
            </w:r>
          </w:p>
          <w:p w14:paraId="7F90CFCE" w14:textId="77777777" w:rsidR="00FD3AE1" w:rsidRPr="00FD3AE1" w:rsidRDefault="00FD3AE1" w:rsidP="00A201C2">
            <w:pPr>
              <w:spacing w:after="120"/>
              <w:ind w:left="1446" w:right="-57"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7</w:t>
            </w:r>
            <w:r w:rsidRPr="00FD3AE1">
              <w:rPr>
                <w:rFonts w:ascii="Times New Roman" w:eastAsia="Times New Roman" w:hAnsi="Times New Roman"/>
                <w:sz w:val="24"/>
                <w:szCs w:val="20"/>
              </w:rPr>
              <w:t>.8.2</w:t>
            </w:r>
            <w:r w:rsidRPr="00FD3AE1">
              <w:rPr>
                <w:rFonts w:ascii="Times New Roman" w:eastAsia="Times New Roman" w:hAnsi="Times New Roman"/>
                <w:sz w:val="24"/>
                <w:szCs w:val="20"/>
              </w:rPr>
              <w:tab/>
              <w:t xml:space="preserve">Le </w:t>
            </w:r>
            <w:r w:rsidR="005D5E29">
              <w:rPr>
                <w:rFonts w:ascii="Times New Roman" w:eastAsia="Times New Roman" w:hAnsi="Times New Roman"/>
                <w:sz w:val="24"/>
                <w:szCs w:val="20"/>
              </w:rPr>
              <w:t>Chef</w:t>
            </w:r>
            <w:r w:rsidRPr="00FD3AE1">
              <w:rPr>
                <w:rFonts w:ascii="Times New Roman" w:eastAsia="Times New Roman" w:hAnsi="Times New Roman"/>
                <w:sz w:val="24"/>
                <w:szCs w:val="20"/>
              </w:rPr>
              <w:t xml:space="preserve"> du projet dressera le compte-rendu des réunions de gestion et remettra des copies aux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pants et au Maître d’ouvrage. Le </w:t>
            </w:r>
            <w:r w:rsidR="005D5E29">
              <w:rPr>
                <w:rFonts w:ascii="Times New Roman" w:eastAsia="Times New Roman" w:hAnsi="Times New Roman"/>
                <w:sz w:val="24"/>
                <w:szCs w:val="20"/>
              </w:rPr>
              <w:t>chef</w:t>
            </w:r>
            <w:r w:rsidRPr="00FD3AE1">
              <w:rPr>
                <w:rFonts w:ascii="Times New Roman" w:eastAsia="Times New Roman" w:hAnsi="Times New Roman"/>
                <w:sz w:val="24"/>
                <w:szCs w:val="20"/>
              </w:rPr>
              <w:t xml:space="preserve"> du projet décidera de l’attribution des responsabilités aux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pants à la réunion soit lors de la réunion, soit après celle-ci et transmettra ses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s par écrit à tous les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pants.</w:t>
            </w:r>
          </w:p>
        </w:tc>
      </w:tr>
      <w:tr w:rsidR="00FD3AE1" w:rsidRPr="00FD3AE1" w14:paraId="3F2167F0" w14:textId="77777777" w:rsidTr="004466C6">
        <w:tc>
          <w:tcPr>
            <w:tcW w:w="2371" w:type="dxa"/>
            <w:hideMark/>
          </w:tcPr>
          <w:p w14:paraId="0052F350" w14:textId="77777777" w:rsidR="00FD3AE1" w:rsidRPr="00FD3AE1" w:rsidRDefault="00FD3AE1">
            <w:pPr>
              <w:numPr>
                <w:ilvl w:val="0"/>
                <w:numId w:val="42"/>
              </w:numPr>
              <w:tabs>
                <w:tab w:val="left" w:pos="350"/>
              </w:tabs>
              <w:suppressAutoHyphens/>
              <w:spacing w:after="200"/>
              <w:ind w:right="0"/>
              <w:jc w:val="left"/>
              <w:rPr>
                <w:rFonts w:ascii="Times New Roman" w:eastAsia="Times New Roman" w:hAnsi="Times New Roman"/>
                <w:b/>
                <w:sz w:val="24"/>
                <w:szCs w:val="20"/>
              </w:rPr>
            </w:pPr>
            <w:bookmarkStart w:id="493" w:name="_Toc486861821"/>
            <w:bookmarkStart w:id="494" w:name="_Toc226255017"/>
            <w:r w:rsidRPr="00FD3AE1">
              <w:rPr>
                <w:rFonts w:ascii="Times New Roman" w:eastAsia="Times New Roman" w:hAnsi="Times New Roman"/>
                <w:b/>
                <w:sz w:val="24"/>
                <w:szCs w:val="20"/>
              </w:rPr>
              <w:t>Personnel et Main d’</w:t>
            </w:r>
            <w:proofErr w:type="spellStart"/>
            <w:r w:rsidRPr="00FD3AE1">
              <w:rPr>
                <w:rFonts w:ascii="Times New Roman" w:eastAsia="Times New Roman" w:hAnsi="Times New Roman"/>
                <w:b/>
                <w:sz w:val="24"/>
                <w:szCs w:val="20"/>
              </w:rPr>
              <w:t>oeuvre</w:t>
            </w:r>
            <w:bookmarkEnd w:id="493"/>
            <w:bookmarkEnd w:id="494"/>
            <w:proofErr w:type="spellEnd"/>
          </w:p>
        </w:tc>
        <w:tc>
          <w:tcPr>
            <w:tcW w:w="7229" w:type="dxa"/>
            <w:hideMark/>
          </w:tcPr>
          <w:p w14:paraId="094CE7A8" w14:textId="358EC56E" w:rsidR="00FD3AE1" w:rsidRPr="00FD3AE1" w:rsidRDefault="00FD3AE1">
            <w:pPr>
              <w:numPr>
                <w:ilvl w:val="1"/>
                <w:numId w:val="74"/>
              </w:numPr>
              <w:spacing w:after="160"/>
              <w:ind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devra employer le personnel clé désigné dans l’offre de l’Entrepreneur afin d’exercer les fonctions définies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ou d’autres personnels avec l’accord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ne donnera son accord à tout personnel de remplacement que si leurs </w:t>
            </w:r>
            <w:r w:rsidR="00781C37">
              <w:rPr>
                <w:rFonts w:ascii="Times New Roman" w:eastAsia="Times New Roman" w:hAnsi="Times New Roman"/>
                <w:sz w:val="24"/>
                <w:szCs w:val="20"/>
              </w:rPr>
              <w:t>qualifications</w:t>
            </w:r>
            <w:r w:rsidRPr="00FD3AE1">
              <w:rPr>
                <w:rFonts w:ascii="Times New Roman" w:eastAsia="Times New Roman" w:hAnsi="Times New Roman"/>
                <w:sz w:val="24"/>
                <w:szCs w:val="20"/>
              </w:rPr>
              <w:t xml:space="preserve"> et leurs capacités sont équivalentes ou supérieures à celles du personnel désigné dans l’offre de l’Entrepreneur. </w:t>
            </w:r>
          </w:p>
          <w:p w14:paraId="665FD639" w14:textId="77777777" w:rsidR="00FD3AE1" w:rsidRPr="00FD3AE1" w:rsidRDefault="00FD3AE1">
            <w:pPr>
              <w:numPr>
                <w:ilvl w:val="1"/>
                <w:numId w:val="74"/>
              </w:numPr>
              <w:spacing w:after="160"/>
              <w:ind w:right="0"/>
              <w:rPr>
                <w:rFonts w:ascii="Times New Roman" w:eastAsia="Times New Roman" w:hAnsi="Times New Roman"/>
                <w:sz w:val="24"/>
                <w:szCs w:val="20"/>
              </w:rPr>
            </w:pPr>
            <w:r w:rsidRPr="00FD3AE1">
              <w:rPr>
                <w:rFonts w:ascii="Times New Roman" w:eastAsia="Times New Roman" w:hAnsi="Times New Roman"/>
                <w:sz w:val="24"/>
                <w:szCs w:val="20"/>
              </w:rPr>
              <w:t>Main-d’œuvre</w:t>
            </w:r>
          </w:p>
          <w:p w14:paraId="05AA27C9" w14:textId="5212F84C" w:rsidR="00FD3AE1" w:rsidRPr="00A201C2" w:rsidRDefault="00FD3AE1">
            <w:pPr>
              <w:pStyle w:val="ListParagraph"/>
              <w:numPr>
                <w:ilvl w:val="4"/>
                <w:numId w:val="66"/>
              </w:numPr>
              <w:tabs>
                <w:tab w:val="clear" w:pos="1800"/>
                <w:tab w:val="num" w:pos="1355"/>
              </w:tabs>
              <w:spacing w:after="160"/>
              <w:ind w:left="1355" w:right="-54" w:hanging="709"/>
              <w:rPr>
                <w:rFonts w:ascii="Times New Roman" w:eastAsia="Times New Roman" w:hAnsi="Times New Roman"/>
                <w:sz w:val="24"/>
                <w:szCs w:val="20"/>
              </w:rPr>
            </w:pPr>
            <w:r w:rsidRPr="00A201C2">
              <w:rPr>
                <w:rFonts w:ascii="Times New Roman" w:eastAsia="Times New Roman" w:hAnsi="Times New Roman"/>
                <w:sz w:val="24"/>
                <w:szCs w:val="20"/>
              </w:rPr>
              <w:t xml:space="preserve">L’Entrepreneur devra fournir et employer sur le Site, pour l’exécution des Travaux et </w:t>
            </w:r>
            <w:r w:rsidR="00671C1C" w:rsidRPr="00A201C2">
              <w:rPr>
                <w:rFonts w:ascii="Times New Roman" w:eastAsia="Times New Roman" w:hAnsi="Times New Roman"/>
                <w:sz w:val="24"/>
                <w:szCs w:val="20"/>
              </w:rPr>
              <w:t>Service</w:t>
            </w:r>
            <w:r w:rsidRPr="00A201C2">
              <w:rPr>
                <w:rFonts w:ascii="Times New Roman" w:eastAsia="Times New Roman" w:hAnsi="Times New Roman"/>
                <w:sz w:val="24"/>
                <w:szCs w:val="20"/>
              </w:rPr>
              <w:t xml:space="preserve">s, la main-d’œuvre qualifiée, semi-qualifiée et non qualifiée nécessaire afin d’assurer la bonne exécution du Marché dans les </w:t>
            </w:r>
            <w:r w:rsidR="004555A8" w:rsidRPr="00A201C2">
              <w:rPr>
                <w:rFonts w:ascii="Times New Roman" w:eastAsia="Times New Roman" w:hAnsi="Times New Roman"/>
                <w:sz w:val="24"/>
                <w:szCs w:val="20"/>
              </w:rPr>
              <w:t>délais</w:t>
            </w:r>
            <w:r w:rsidRPr="00A201C2">
              <w:rPr>
                <w:rFonts w:ascii="Times New Roman" w:eastAsia="Times New Roman" w:hAnsi="Times New Roman"/>
                <w:sz w:val="24"/>
                <w:szCs w:val="20"/>
              </w:rPr>
              <w:t xml:space="preserve">. L’Entrepreneur est encouragé à faire appel à la main-d’œuvre locale, dans la mesure où celle-ci </w:t>
            </w:r>
            <w:r w:rsidR="00B33720" w:rsidRPr="00A201C2">
              <w:rPr>
                <w:rFonts w:ascii="Times New Roman" w:eastAsia="Times New Roman" w:hAnsi="Times New Roman"/>
                <w:sz w:val="24"/>
                <w:szCs w:val="20"/>
              </w:rPr>
              <w:t>dispose</w:t>
            </w:r>
            <w:r w:rsidRPr="00A201C2">
              <w:rPr>
                <w:rFonts w:ascii="Times New Roman" w:eastAsia="Times New Roman" w:hAnsi="Times New Roman"/>
                <w:sz w:val="24"/>
                <w:szCs w:val="20"/>
              </w:rPr>
              <w:t xml:space="preserve"> des compétences nécessaires.</w:t>
            </w:r>
          </w:p>
          <w:p w14:paraId="422CF72B" w14:textId="77777777" w:rsidR="00A201C2" w:rsidRPr="00A201C2" w:rsidRDefault="00A201C2" w:rsidP="00A201C2">
            <w:pPr>
              <w:pStyle w:val="ListParagraph"/>
              <w:tabs>
                <w:tab w:val="left" w:pos="1306"/>
              </w:tabs>
              <w:spacing w:after="160"/>
              <w:ind w:left="1800" w:right="-54"/>
              <w:rPr>
                <w:rFonts w:ascii="Times New Roman" w:eastAsia="Times New Roman" w:hAnsi="Times New Roman"/>
                <w:sz w:val="24"/>
                <w:szCs w:val="20"/>
              </w:rPr>
            </w:pPr>
          </w:p>
          <w:p w14:paraId="6BC50177" w14:textId="77777777" w:rsidR="00FD3AE1" w:rsidRPr="00FD3AE1" w:rsidRDefault="00FD3AE1" w:rsidP="004466C6">
            <w:pPr>
              <w:tabs>
                <w:tab w:val="left" w:pos="1306"/>
              </w:tabs>
              <w:spacing w:after="16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lastRenderedPageBreak/>
              <w:t>(b)</w:t>
            </w:r>
            <w:r w:rsidRPr="00FD3AE1">
              <w:rPr>
                <w:rFonts w:ascii="Times New Roman" w:eastAsia="Times New Roman" w:hAnsi="Times New Roman"/>
                <w:sz w:val="24"/>
                <w:szCs w:val="20"/>
              </w:rPr>
              <w:tab/>
              <w:t>Sauf stipulation contraire du Marché, l’Entrepreneur sera responsable du recrutement, du transport, de l’hébergement et de la restauration de toute la main-d’œuvre, locale ou expatriée, nécessaire à l’exécution du Marché, et devra faire son affaire de tous les paiements correspondants.</w:t>
            </w:r>
          </w:p>
          <w:p w14:paraId="7FD61BF3" w14:textId="77777777" w:rsidR="00FD3AE1" w:rsidRPr="00FD3AE1" w:rsidRDefault="00FD3AE1" w:rsidP="004466C6">
            <w:pPr>
              <w:tabs>
                <w:tab w:val="left" w:pos="1306"/>
              </w:tabs>
              <w:spacing w:after="160"/>
              <w:ind w:left="1306" w:right="-54" w:hanging="578"/>
              <w:rPr>
                <w:rFonts w:ascii="Times New Roman" w:eastAsia="Times New Roman" w:hAnsi="Times New Roman"/>
                <w:spacing w:val="-6"/>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r>
            <w:r w:rsidRPr="00FD3AE1">
              <w:rPr>
                <w:rFonts w:ascii="Times New Roman" w:eastAsia="Times New Roman" w:hAnsi="Times New Roman"/>
                <w:spacing w:val="-6"/>
                <w:sz w:val="24"/>
                <w:szCs w:val="20"/>
              </w:rPr>
              <w:t>L’Entrepreneur aura la responsabilité d’obtenir tous les per</w:t>
            </w:r>
            <w:r w:rsidR="00952E9E">
              <w:rPr>
                <w:rFonts w:ascii="Times New Roman" w:eastAsia="Times New Roman" w:hAnsi="Times New Roman"/>
                <w:spacing w:val="-6"/>
                <w:sz w:val="24"/>
                <w:szCs w:val="20"/>
              </w:rPr>
              <w:t>mis</w:t>
            </w:r>
            <w:r w:rsidRPr="00FD3AE1">
              <w:rPr>
                <w:rFonts w:ascii="Times New Roman" w:eastAsia="Times New Roman" w:hAnsi="Times New Roman"/>
                <w:spacing w:val="-6"/>
                <w:sz w:val="24"/>
                <w:szCs w:val="20"/>
              </w:rPr>
              <w:t xml:space="preserve"> et/ou </w:t>
            </w:r>
            <w:r w:rsidR="00944B98">
              <w:rPr>
                <w:rFonts w:ascii="Times New Roman" w:eastAsia="Times New Roman" w:hAnsi="Times New Roman"/>
                <w:spacing w:val="-6"/>
                <w:sz w:val="24"/>
                <w:szCs w:val="20"/>
              </w:rPr>
              <w:t>vis</w:t>
            </w:r>
            <w:r w:rsidRPr="00FD3AE1">
              <w:rPr>
                <w:rFonts w:ascii="Times New Roman" w:eastAsia="Times New Roman" w:hAnsi="Times New Roman"/>
                <w:spacing w:val="-6"/>
                <w:sz w:val="24"/>
                <w:szCs w:val="20"/>
              </w:rPr>
              <w:t xml:space="preserve">as nécessaires de la part des autorités compétentes, afin que toute la main-d’œuvre et tout le personnel devant être employés sur le Site </w:t>
            </w:r>
            <w:r w:rsidR="00952E9E">
              <w:rPr>
                <w:rFonts w:ascii="Times New Roman" w:eastAsia="Times New Roman" w:hAnsi="Times New Roman"/>
                <w:spacing w:val="-6"/>
                <w:sz w:val="24"/>
                <w:szCs w:val="20"/>
              </w:rPr>
              <w:t>puis</w:t>
            </w:r>
            <w:r w:rsidRPr="00FD3AE1">
              <w:rPr>
                <w:rFonts w:ascii="Times New Roman" w:eastAsia="Times New Roman" w:hAnsi="Times New Roman"/>
                <w:spacing w:val="-6"/>
                <w:sz w:val="24"/>
                <w:szCs w:val="20"/>
              </w:rPr>
              <w:t>sent entrer et séjourner en situation régulière dans le pays où le Site est situé.</w:t>
            </w:r>
          </w:p>
          <w:p w14:paraId="53FB44DE" w14:textId="77777777" w:rsidR="00FD3AE1" w:rsidRPr="00FD3AE1" w:rsidRDefault="00FD3AE1" w:rsidP="004466C6">
            <w:pPr>
              <w:tabs>
                <w:tab w:val="left" w:pos="1306"/>
              </w:tabs>
              <w:spacing w:after="160"/>
              <w:ind w:left="1306" w:right="-54" w:hanging="578"/>
              <w:rPr>
                <w:rFonts w:ascii="Times New Roman" w:eastAsia="Times New Roman" w:hAnsi="Times New Roman"/>
                <w:spacing w:val="-2"/>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L’Entrepreneur devra fournir à ses propres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les moyens nécessaires afin de rapatrier tous les membres de son personnel et du personnel de ses sous-traitants travaillant sur le Site, dans les pays où ils ont été respectivement recrutés pour l’exécution du Marché ; il devra également pourvoir, à ses propres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à leur séjour temporaire sur place, entre la date à laquelle ils cesseront d’être employés à l’exécution du Marché et la date programmée pour leur rapatriement. Si l’Entrepreneur manque à fournir ces moyens de transport et de séjour temporaire, le Maître de l’ouvrage pourra les fournir à sa place au personnel concerné, et être remboursé des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correspondants auprès de l’Entrepreneur.</w:t>
            </w:r>
          </w:p>
          <w:p w14:paraId="698DE1C5"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 xml:space="preserve">L’Entrepreneur devra déployer toute la diligence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e, pendant toute la durée d’exécution du Marché, afin d’empêcher une conduite ou des ag</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sements illégaux, séditieux de la part de ses employés ou de ceux de ses </w:t>
            </w:r>
            <w:r w:rsidRPr="00FD3AE1">
              <w:rPr>
                <w:rFonts w:ascii="Times New Roman" w:eastAsia="Times New Roman" w:hAnsi="Times New Roman"/>
                <w:sz w:val="24"/>
                <w:szCs w:val="20"/>
              </w:rPr>
              <w:br/>
              <w:t>sous-traitants.</w:t>
            </w:r>
          </w:p>
          <w:p w14:paraId="031B3CB4" w14:textId="0C5CC4A0"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(f)</w:t>
            </w:r>
            <w:r w:rsidRPr="00FD3AE1">
              <w:rPr>
                <w:rFonts w:ascii="Times New Roman" w:eastAsia="Times New Roman" w:hAnsi="Times New Roman"/>
                <w:sz w:val="24"/>
                <w:szCs w:val="20"/>
              </w:rPr>
              <w:tab/>
              <w:t>L’Entrepreneur devra fournir le logement, l’ass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tance méd</w:t>
            </w:r>
            <w:r w:rsidR="00515E92">
              <w:rPr>
                <w:rFonts w:ascii="Times New Roman" w:eastAsia="Times New Roman" w:hAnsi="Times New Roman"/>
                <w:sz w:val="24"/>
                <w:szCs w:val="20"/>
              </w:rPr>
              <w:t>i</w:t>
            </w:r>
            <w:r w:rsidR="00A201C2">
              <w:rPr>
                <w:rFonts w:ascii="Times New Roman" w:eastAsia="Times New Roman" w:hAnsi="Times New Roman"/>
                <w:sz w:val="24"/>
                <w:szCs w:val="20"/>
              </w:rPr>
              <w:t>c</w:t>
            </w:r>
            <w:r w:rsidRPr="00FD3AE1">
              <w:rPr>
                <w:rFonts w:ascii="Times New Roman" w:eastAsia="Times New Roman" w:hAnsi="Times New Roman"/>
                <w:sz w:val="24"/>
                <w:szCs w:val="20"/>
              </w:rPr>
              <w:t xml:space="preserve">ale, la nourriture et les installations sanitaires au personnel vivant dans les bases vie de l’entrepreneur, en se conformant aux exigences des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se rapportant aux Conditions sociales et sanitaires de la main d’</w:t>
            </w:r>
            <w:r w:rsidR="00A201C2" w:rsidRPr="00FD3AE1">
              <w:rPr>
                <w:rFonts w:ascii="Times New Roman" w:eastAsia="Times New Roman" w:hAnsi="Times New Roman"/>
                <w:sz w:val="24"/>
                <w:szCs w:val="20"/>
              </w:rPr>
              <w:t>œuvre</w:t>
            </w:r>
            <w:r w:rsidRPr="00FD3AE1">
              <w:rPr>
                <w:rFonts w:ascii="Times New Roman" w:eastAsia="Times New Roman" w:hAnsi="Times New Roman"/>
                <w:sz w:val="24"/>
                <w:szCs w:val="20"/>
              </w:rPr>
              <w:t>.</w:t>
            </w:r>
          </w:p>
          <w:p w14:paraId="46F47BB7"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(g)</w:t>
            </w:r>
            <w:r w:rsidRPr="00FD3AE1">
              <w:rPr>
                <w:rFonts w:ascii="Times New Roman" w:eastAsia="Times New Roman" w:hAnsi="Times New Roman"/>
                <w:sz w:val="24"/>
                <w:szCs w:val="20"/>
              </w:rPr>
              <w:tab/>
              <w:t>Dans les relations avec son personnel et le personnel de ses sous-traitants, qui seront employés ou part</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peront à l’exécution du Marché, l’Entrepreneur devra respecter les fêtes nationales, jours fériés légaux, fêtes religieuses ou autres coutumes, ainsi que toutes les </w:t>
            </w:r>
            <w:r w:rsidR="00D95A16">
              <w:rPr>
                <w:rFonts w:ascii="Times New Roman" w:eastAsia="Times New Roman" w:hAnsi="Times New Roman"/>
                <w:sz w:val="24"/>
                <w:szCs w:val="20"/>
              </w:rPr>
              <w:t>lois</w:t>
            </w:r>
            <w:r w:rsidRPr="00FD3AE1">
              <w:rPr>
                <w:rFonts w:ascii="Times New Roman" w:eastAsia="Times New Roman" w:hAnsi="Times New Roman"/>
                <w:sz w:val="24"/>
                <w:szCs w:val="20"/>
              </w:rPr>
              <w:t xml:space="preserve"> et toutes les réglementations locales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s en matière de droit </w:t>
            </w:r>
            <w:r w:rsidRPr="00FD3AE1">
              <w:rPr>
                <w:rFonts w:ascii="Times New Roman" w:eastAsia="Times New Roman" w:hAnsi="Times New Roman"/>
                <w:sz w:val="24"/>
                <w:szCs w:val="20"/>
              </w:rPr>
              <w:br/>
              <w:t>du travail.</w:t>
            </w:r>
          </w:p>
          <w:p w14:paraId="2C3AE969" w14:textId="207BBD5F" w:rsidR="00FD3AE1" w:rsidRPr="00FD3AE1" w:rsidRDefault="00FD3AE1" w:rsidP="004466C6">
            <w:pPr>
              <w:tabs>
                <w:tab w:val="left" w:pos="1306"/>
              </w:tabs>
              <w:spacing w:after="200"/>
              <w:ind w:left="1306" w:right="-54" w:hanging="578"/>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(h)</w:t>
            </w:r>
            <w:r w:rsidRPr="00FD3AE1">
              <w:rPr>
                <w:rFonts w:ascii="Times New Roman" w:eastAsia="Times New Roman" w:hAnsi="Times New Roman"/>
                <w:spacing w:val="-4"/>
                <w:sz w:val="24"/>
                <w:szCs w:val="20"/>
              </w:rPr>
              <w:tab/>
              <w:t xml:space="preserve">Prévention du VIH-SIDA : si exigé au </w:t>
            </w:r>
            <w:r w:rsidRPr="00FD3AE1">
              <w:rPr>
                <w:rFonts w:ascii="Times New Roman" w:eastAsia="Times New Roman" w:hAnsi="Times New Roman"/>
                <w:bCs/>
                <w:spacing w:val="-4"/>
                <w:sz w:val="24"/>
                <w:szCs w:val="20"/>
              </w:rPr>
              <w:t>CCAP</w:t>
            </w:r>
            <w:r w:rsidRPr="00FD3AE1">
              <w:rPr>
                <w:rFonts w:ascii="Times New Roman" w:eastAsia="Times New Roman" w:hAnsi="Times New Roman"/>
                <w:spacing w:val="-4"/>
                <w:sz w:val="24"/>
                <w:szCs w:val="20"/>
              </w:rPr>
              <w:t>, l’</w:t>
            </w:r>
            <w:r w:rsidR="00EC58FF">
              <w:rPr>
                <w:rFonts w:ascii="Times New Roman" w:eastAsia="Times New Roman" w:hAnsi="Times New Roman"/>
                <w:spacing w:val="-4"/>
                <w:sz w:val="24"/>
                <w:szCs w:val="20"/>
              </w:rPr>
              <w:t>Entre</w:t>
            </w:r>
            <w:r w:rsidR="00487C7A">
              <w:rPr>
                <w:rFonts w:ascii="Times New Roman" w:eastAsia="Times New Roman" w:hAnsi="Times New Roman"/>
                <w:spacing w:val="-4"/>
                <w:sz w:val="24"/>
                <w:szCs w:val="20"/>
              </w:rPr>
              <w:t>pris</w:t>
            </w:r>
            <w:r w:rsidR="00DD4E03">
              <w:rPr>
                <w:rFonts w:ascii="Times New Roman" w:eastAsia="Times New Roman" w:hAnsi="Times New Roman"/>
                <w:spacing w:val="-4"/>
                <w:sz w:val="24"/>
                <w:szCs w:val="20"/>
              </w:rPr>
              <w:t>e</w:t>
            </w:r>
            <w:r w:rsidRPr="00FD3AE1">
              <w:rPr>
                <w:rFonts w:ascii="Times New Roman" w:eastAsia="Times New Roman" w:hAnsi="Times New Roman"/>
                <w:spacing w:val="-4"/>
                <w:sz w:val="24"/>
                <w:szCs w:val="20"/>
              </w:rPr>
              <w:t xml:space="preserve"> doit mettre en œuvre un programme de </w:t>
            </w:r>
            <w:proofErr w:type="spellStart"/>
            <w:r w:rsidRPr="00FD3AE1">
              <w:rPr>
                <w:rFonts w:ascii="Times New Roman" w:eastAsia="Times New Roman" w:hAnsi="Times New Roman"/>
                <w:spacing w:val="-4"/>
                <w:sz w:val="24"/>
                <w:szCs w:val="20"/>
              </w:rPr>
              <w:t>sensibil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ation</w:t>
            </w:r>
            <w:proofErr w:type="spellEnd"/>
            <w:r w:rsidRPr="00FD3AE1">
              <w:rPr>
                <w:rFonts w:ascii="Times New Roman" w:eastAsia="Times New Roman" w:hAnsi="Times New Roman"/>
                <w:spacing w:val="-4"/>
                <w:sz w:val="24"/>
                <w:szCs w:val="20"/>
              </w:rPr>
              <w:t xml:space="preserve"> </w:t>
            </w:r>
            <w:r w:rsidRPr="00FD3AE1">
              <w:rPr>
                <w:rFonts w:ascii="Times New Roman" w:eastAsia="Times New Roman" w:hAnsi="Times New Roman"/>
                <w:spacing w:val="-4"/>
                <w:sz w:val="24"/>
                <w:szCs w:val="20"/>
              </w:rPr>
              <w:br/>
              <w:t>VIH-SIDA, par le bia</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 d’un prestataire de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s ou d’une ONG spécial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ée, et doit prendre toutes les mesures spécifiées </w:t>
            </w:r>
            <w:r w:rsidRPr="00FD3AE1">
              <w:rPr>
                <w:rFonts w:ascii="Times New Roman" w:eastAsia="Times New Roman" w:hAnsi="Times New Roman"/>
                <w:spacing w:val="-4"/>
                <w:sz w:val="24"/>
                <w:szCs w:val="20"/>
              </w:rPr>
              <w:lastRenderedPageBreak/>
              <w:t xml:space="preserve">dans le Marché pour réduire le </w:t>
            </w:r>
            <w:r w:rsidR="00952E9E">
              <w:rPr>
                <w:rFonts w:ascii="Times New Roman" w:eastAsia="Times New Roman" w:hAnsi="Times New Roman"/>
                <w:spacing w:val="-4"/>
                <w:sz w:val="24"/>
                <w:szCs w:val="20"/>
              </w:rPr>
              <w:t>risque</w:t>
            </w:r>
            <w:r w:rsidRPr="00FD3AE1">
              <w:rPr>
                <w:rFonts w:ascii="Times New Roman" w:eastAsia="Times New Roman" w:hAnsi="Times New Roman"/>
                <w:spacing w:val="-4"/>
                <w:sz w:val="24"/>
                <w:szCs w:val="20"/>
              </w:rPr>
              <w:t xml:space="preserve"> de trans</w:t>
            </w:r>
            <w:r w:rsidR="00952E9E">
              <w:rPr>
                <w:rFonts w:ascii="Times New Roman" w:eastAsia="Times New Roman" w:hAnsi="Times New Roman"/>
                <w:spacing w:val="-4"/>
                <w:sz w:val="24"/>
                <w:szCs w:val="20"/>
              </w:rPr>
              <w:t>mis</w:t>
            </w:r>
            <w:r w:rsidR="00EC58FF">
              <w:rPr>
                <w:rFonts w:ascii="Times New Roman" w:eastAsia="Times New Roman" w:hAnsi="Times New Roman"/>
                <w:spacing w:val="-4"/>
                <w:sz w:val="24"/>
                <w:szCs w:val="20"/>
              </w:rPr>
              <w:t>sion</w:t>
            </w:r>
            <w:r w:rsidRPr="00FD3AE1">
              <w:rPr>
                <w:rFonts w:ascii="Times New Roman" w:eastAsia="Times New Roman" w:hAnsi="Times New Roman"/>
                <w:spacing w:val="-4"/>
                <w:sz w:val="24"/>
                <w:szCs w:val="20"/>
              </w:rPr>
              <w:t xml:space="preserve"> du virus HIV entre les Personnels de l’</w:t>
            </w:r>
            <w:r w:rsidR="00EC58FF">
              <w:rPr>
                <w:rFonts w:ascii="Times New Roman" w:eastAsia="Times New Roman" w:hAnsi="Times New Roman"/>
                <w:spacing w:val="-4"/>
                <w:sz w:val="24"/>
                <w:szCs w:val="20"/>
              </w:rPr>
              <w:t>Entre</w:t>
            </w:r>
            <w:r w:rsidR="00487C7A">
              <w:rPr>
                <w:rFonts w:ascii="Times New Roman" w:eastAsia="Times New Roman" w:hAnsi="Times New Roman"/>
                <w:spacing w:val="-4"/>
                <w:sz w:val="24"/>
                <w:szCs w:val="20"/>
              </w:rPr>
              <w:t>pris</w:t>
            </w:r>
            <w:r w:rsidR="00DD4E03">
              <w:rPr>
                <w:rFonts w:ascii="Times New Roman" w:eastAsia="Times New Roman" w:hAnsi="Times New Roman"/>
                <w:spacing w:val="-4"/>
                <w:sz w:val="24"/>
                <w:szCs w:val="20"/>
              </w:rPr>
              <w:t>e</w:t>
            </w:r>
            <w:r w:rsidRPr="00FD3AE1">
              <w:rPr>
                <w:rFonts w:ascii="Times New Roman" w:eastAsia="Times New Roman" w:hAnsi="Times New Roman"/>
                <w:spacing w:val="-4"/>
                <w:sz w:val="24"/>
                <w:szCs w:val="20"/>
              </w:rPr>
              <w:t xml:space="preserve"> et la communauté locale, pour encourager un diagnost</w:t>
            </w:r>
            <w:r w:rsidR="001A3AD5">
              <w:rPr>
                <w:rFonts w:ascii="Times New Roman" w:eastAsia="Times New Roman" w:hAnsi="Times New Roman"/>
                <w:spacing w:val="-4"/>
                <w:sz w:val="24"/>
                <w:szCs w:val="20"/>
              </w:rPr>
              <w:t>i</w:t>
            </w:r>
            <w:r w:rsidR="00B57E6D">
              <w:rPr>
                <w:rFonts w:ascii="Times New Roman" w:eastAsia="Times New Roman" w:hAnsi="Times New Roman"/>
                <w:spacing w:val="-4"/>
                <w:sz w:val="24"/>
                <w:szCs w:val="20"/>
              </w:rPr>
              <w:t>c</w:t>
            </w:r>
            <w:r w:rsidRPr="00FD3AE1">
              <w:rPr>
                <w:rFonts w:ascii="Times New Roman" w:eastAsia="Times New Roman" w:hAnsi="Times New Roman"/>
                <w:spacing w:val="-4"/>
                <w:sz w:val="24"/>
                <w:szCs w:val="20"/>
              </w:rPr>
              <w:t xml:space="preserve"> précoce et aider les personnes atteintes. L’Entrepreneur doit, pendant la durée du Marché : (i) mener des campagnes d’information, éducation et commun</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ation, au minimum chaque </w:t>
            </w:r>
            <w:r w:rsidR="00952E9E">
              <w:rPr>
                <w:rFonts w:ascii="Times New Roman" w:eastAsia="Times New Roman" w:hAnsi="Times New Roman"/>
                <w:spacing w:val="-4"/>
                <w:sz w:val="24"/>
                <w:szCs w:val="20"/>
              </w:rPr>
              <w:t>mois</w:t>
            </w:r>
            <w:r w:rsidRPr="00FD3AE1">
              <w:rPr>
                <w:rFonts w:ascii="Times New Roman" w:eastAsia="Times New Roman" w:hAnsi="Times New Roman"/>
                <w:spacing w:val="-4"/>
                <w:sz w:val="24"/>
                <w:szCs w:val="20"/>
              </w:rPr>
              <w:t xml:space="preserve"> pour les personnels et la main d’œuvre sur Site (incluant les employés de l’Entrepreneur, les employés des sous-traitants et Consultants travaillant sur le Site, les chauffeurs et les équipes effectuant des liv</w:t>
            </w:r>
            <w:r w:rsidR="00377028">
              <w:rPr>
                <w:rFonts w:ascii="Times New Roman" w:eastAsia="Times New Roman" w:hAnsi="Times New Roman"/>
                <w:spacing w:val="-4"/>
                <w:sz w:val="24"/>
                <w:szCs w:val="20"/>
              </w:rPr>
              <w:t>raison</w:t>
            </w:r>
            <w:r w:rsidRPr="00FD3AE1">
              <w:rPr>
                <w:rFonts w:ascii="Times New Roman" w:eastAsia="Times New Roman" w:hAnsi="Times New Roman"/>
                <w:spacing w:val="-4"/>
                <w:sz w:val="24"/>
                <w:szCs w:val="20"/>
              </w:rPr>
              <w:t xml:space="preserve">s sur le Site aux fins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objet du Marché) et pour les communautés riveraines, concernant les </w:t>
            </w:r>
            <w:r w:rsidR="00952E9E">
              <w:rPr>
                <w:rFonts w:ascii="Times New Roman" w:eastAsia="Times New Roman" w:hAnsi="Times New Roman"/>
                <w:spacing w:val="-4"/>
                <w:sz w:val="24"/>
                <w:szCs w:val="20"/>
              </w:rPr>
              <w:t>risque</w:t>
            </w:r>
            <w:r w:rsidRPr="00FD3AE1">
              <w:rPr>
                <w:rFonts w:ascii="Times New Roman" w:eastAsia="Times New Roman" w:hAnsi="Times New Roman"/>
                <w:spacing w:val="-4"/>
                <w:sz w:val="24"/>
                <w:szCs w:val="20"/>
              </w:rPr>
              <w:t>s, les dangers et les conséquences, et les comportements préventifs appropriés concernant les maladies sexuellement trans</w:t>
            </w:r>
            <w:r w:rsidR="00952E9E">
              <w:rPr>
                <w:rFonts w:ascii="Times New Roman" w:eastAsia="Times New Roman" w:hAnsi="Times New Roman"/>
                <w:spacing w:val="-4"/>
                <w:sz w:val="24"/>
                <w:szCs w:val="20"/>
              </w:rPr>
              <w:t>mis</w:t>
            </w:r>
            <w:r w:rsidRPr="00FD3AE1">
              <w:rPr>
                <w:rFonts w:ascii="Times New Roman" w:eastAsia="Times New Roman" w:hAnsi="Times New Roman"/>
                <w:spacing w:val="-4"/>
                <w:sz w:val="24"/>
                <w:szCs w:val="20"/>
              </w:rPr>
              <w:t>sibles (MST) – ou les infections sexuellement trans</w:t>
            </w:r>
            <w:r w:rsidR="00952E9E">
              <w:rPr>
                <w:rFonts w:ascii="Times New Roman" w:eastAsia="Times New Roman" w:hAnsi="Times New Roman"/>
                <w:spacing w:val="-4"/>
                <w:sz w:val="24"/>
                <w:szCs w:val="20"/>
              </w:rPr>
              <w:t>mis</w:t>
            </w:r>
            <w:r w:rsidRPr="00FD3AE1">
              <w:rPr>
                <w:rFonts w:ascii="Times New Roman" w:eastAsia="Times New Roman" w:hAnsi="Times New Roman"/>
                <w:spacing w:val="-4"/>
                <w:sz w:val="24"/>
                <w:szCs w:val="20"/>
              </w:rPr>
              <w:t>sibles (</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T) en </w:t>
            </w:r>
            <w:r w:rsidR="00A201C2" w:rsidRPr="00FD3AE1">
              <w:rPr>
                <w:rFonts w:ascii="Times New Roman" w:eastAsia="Times New Roman" w:hAnsi="Times New Roman"/>
                <w:spacing w:val="-4"/>
                <w:sz w:val="24"/>
                <w:szCs w:val="20"/>
              </w:rPr>
              <w:t>général</w:t>
            </w:r>
            <w:r w:rsidRPr="00FD3AE1">
              <w:rPr>
                <w:rFonts w:ascii="Times New Roman" w:eastAsia="Times New Roman" w:hAnsi="Times New Roman"/>
                <w:spacing w:val="-4"/>
                <w:sz w:val="24"/>
                <w:szCs w:val="20"/>
              </w:rPr>
              <w:t xml:space="preserve"> et le VIH/SIDA en </w:t>
            </w:r>
            <w:r w:rsidR="00A201C2" w:rsidRPr="00FD3AE1">
              <w:rPr>
                <w:rFonts w:ascii="Times New Roman" w:eastAsia="Times New Roman" w:hAnsi="Times New Roman"/>
                <w:spacing w:val="-4"/>
                <w:sz w:val="24"/>
                <w:szCs w:val="20"/>
              </w:rPr>
              <w:t>part</w:t>
            </w:r>
            <w:r w:rsidR="00A201C2">
              <w:rPr>
                <w:rFonts w:ascii="Times New Roman" w:eastAsia="Times New Roman" w:hAnsi="Times New Roman"/>
                <w:spacing w:val="-4"/>
                <w:sz w:val="24"/>
                <w:szCs w:val="20"/>
              </w:rPr>
              <w:t>ic</w:t>
            </w:r>
            <w:r w:rsidR="00A201C2" w:rsidRPr="00FD3AE1">
              <w:rPr>
                <w:rFonts w:ascii="Times New Roman" w:eastAsia="Times New Roman" w:hAnsi="Times New Roman"/>
                <w:spacing w:val="-4"/>
                <w:sz w:val="24"/>
                <w:szCs w:val="20"/>
              </w:rPr>
              <w:t>ulier</w:t>
            </w:r>
            <w:r w:rsidRPr="00FD3AE1">
              <w:rPr>
                <w:rFonts w:ascii="Times New Roman" w:eastAsia="Times New Roman" w:hAnsi="Times New Roman"/>
                <w:spacing w:val="-4"/>
                <w:sz w:val="24"/>
                <w:szCs w:val="20"/>
              </w:rPr>
              <w:t> ; (ii) fournir des préservatifs masculins et féminins à tous les personnels et main d’œuvre présents sur le Site, selon les besoins ; et (iii) assurer le dép</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tage du VIH/SIDA, le </w:t>
            </w:r>
            <w:r w:rsidR="00A201C2" w:rsidRPr="00FD3AE1">
              <w:rPr>
                <w:rFonts w:ascii="Times New Roman" w:eastAsia="Times New Roman" w:hAnsi="Times New Roman"/>
                <w:spacing w:val="-4"/>
                <w:sz w:val="24"/>
                <w:szCs w:val="20"/>
              </w:rPr>
              <w:t>diagnost</w:t>
            </w:r>
            <w:r w:rsidR="00A201C2">
              <w:rPr>
                <w:rFonts w:ascii="Times New Roman" w:eastAsia="Times New Roman" w:hAnsi="Times New Roman"/>
                <w:spacing w:val="-4"/>
                <w:sz w:val="24"/>
                <w:szCs w:val="20"/>
              </w:rPr>
              <w:t>ics</w:t>
            </w:r>
            <w:r w:rsidRPr="00FD3AE1">
              <w:rPr>
                <w:rFonts w:ascii="Times New Roman" w:eastAsia="Times New Roman" w:hAnsi="Times New Roman"/>
                <w:spacing w:val="-4"/>
                <w:sz w:val="24"/>
                <w:szCs w:val="20"/>
              </w:rPr>
              <w:t>, le conseil et la référence au programme spécial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é </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T et VIH/SIDA (sauf si accord différent) pour tout le personnel et la main d’œuvre du Site.</w:t>
            </w:r>
          </w:p>
          <w:p w14:paraId="6B192806" w14:textId="77777777"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(i)</w:t>
            </w:r>
            <w:r w:rsidRPr="00FD3AE1">
              <w:rPr>
                <w:rFonts w:ascii="Times New Roman" w:eastAsia="Times New Roman" w:hAnsi="Times New Roman"/>
                <w:sz w:val="24"/>
                <w:szCs w:val="20"/>
              </w:rPr>
              <w:tab/>
              <w:t xml:space="preserve">Si cela est indiqué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l’Entrepreneur doit inclure dans le programme d’exécution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à fournir dans le cadre de la Clause 17, un programme destiné au personnel, à la main d’œuvre du Site, et à leurs familles, en rapport avec les maladies sexuellement trans</w:t>
            </w:r>
            <w:r w:rsidR="00952E9E">
              <w:rPr>
                <w:rFonts w:ascii="Times New Roman" w:eastAsia="Times New Roman" w:hAnsi="Times New Roman"/>
                <w:sz w:val="24"/>
                <w:szCs w:val="20"/>
              </w:rPr>
              <w:t>mis</w:t>
            </w:r>
            <w:r w:rsidRPr="00FD3AE1">
              <w:rPr>
                <w:rFonts w:ascii="Times New Roman" w:eastAsia="Times New Roman" w:hAnsi="Times New Roman"/>
                <w:sz w:val="24"/>
                <w:szCs w:val="20"/>
              </w:rPr>
              <w:t>sibles (MST) et les infections sexuellement trans</w:t>
            </w:r>
            <w:r w:rsidR="00952E9E">
              <w:rPr>
                <w:rFonts w:ascii="Times New Roman" w:eastAsia="Times New Roman" w:hAnsi="Times New Roman"/>
                <w:sz w:val="24"/>
                <w:szCs w:val="20"/>
              </w:rPr>
              <w:t>mis</w:t>
            </w:r>
            <w:r w:rsidRPr="00FD3AE1">
              <w:rPr>
                <w:rFonts w:ascii="Times New Roman" w:eastAsia="Times New Roman" w:hAnsi="Times New Roman"/>
                <w:sz w:val="24"/>
                <w:szCs w:val="20"/>
              </w:rPr>
              <w:t>sibles (</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 incluant le VIH/SIDA. Le programme d’atténuation des </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 MST et VIH/SIDA doit indiquer quand, comment et à quel coût l’Entrepreneur prévoit de </w:t>
            </w:r>
            <w:r w:rsidR="00671C1C">
              <w:rPr>
                <w:rFonts w:ascii="Times New Roman" w:eastAsia="Times New Roman" w:hAnsi="Times New Roman"/>
                <w:sz w:val="24"/>
                <w:szCs w:val="20"/>
              </w:rPr>
              <w:t>satisfaire</w:t>
            </w:r>
            <w:r w:rsidRPr="00FD3AE1">
              <w:rPr>
                <w:rFonts w:ascii="Times New Roman" w:eastAsia="Times New Roman" w:hAnsi="Times New Roman"/>
                <w:sz w:val="24"/>
                <w:szCs w:val="20"/>
              </w:rPr>
              <w:t xml:space="preserve"> aux exigences de la présente clause et de la spécif</w:t>
            </w:r>
            <w:r w:rsidR="001A3AD5">
              <w:rPr>
                <w:rFonts w:ascii="Times New Roman" w:eastAsia="Times New Roman" w:hAnsi="Times New Roman"/>
                <w:sz w:val="24"/>
                <w:szCs w:val="20"/>
              </w:rPr>
              <w:t>i</w:t>
            </w:r>
            <w:r w:rsidR="00B57E6D">
              <w:rPr>
                <w:rFonts w:ascii="Times New Roman" w:eastAsia="Times New Roman" w:hAnsi="Times New Roman"/>
                <w:sz w:val="24"/>
                <w:szCs w:val="20"/>
              </w:rPr>
              <w:t>c</w:t>
            </w:r>
            <w:r w:rsidRPr="00FD3AE1">
              <w:rPr>
                <w:rFonts w:ascii="Times New Roman" w:eastAsia="Times New Roman" w:hAnsi="Times New Roman"/>
                <w:sz w:val="24"/>
                <w:szCs w:val="20"/>
              </w:rPr>
              <w:t xml:space="preserve">ation correspondante. Pour chaque composante, le programme comprendra le détail des ressources à fournir ou </w:t>
            </w:r>
            <w:r w:rsidR="00CD3B0D">
              <w:rPr>
                <w:rFonts w:ascii="Times New Roman" w:eastAsia="Times New Roman" w:hAnsi="Times New Roman"/>
                <w:sz w:val="24"/>
                <w:szCs w:val="20"/>
              </w:rPr>
              <w:t>utiliser</w:t>
            </w:r>
            <w:r w:rsidRPr="00FD3AE1">
              <w:rPr>
                <w:rFonts w:ascii="Times New Roman" w:eastAsia="Times New Roman" w:hAnsi="Times New Roman"/>
                <w:sz w:val="24"/>
                <w:szCs w:val="20"/>
              </w:rPr>
              <w:t xml:space="preserve">, et des sous-traitants proposés à cet effet. Le programme devra également fournir une évaluation de coût détaillée avec toute documentation pertinente à l’appui. Le paiement à l’Entrepreneur pour la préparation et la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en œuvre de ce programme n’excédera pas le Montant de la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 xml:space="preserve"> prévu à cet effet.</w:t>
            </w:r>
          </w:p>
        </w:tc>
      </w:tr>
      <w:tr w:rsidR="00FD3AE1" w:rsidRPr="00FD3AE1" w14:paraId="148CD12E" w14:textId="77777777" w:rsidTr="004466C6">
        <w:tc>
          <w:tcPr>
            <w:tcW w:w="2371" w:type="dxa"/>
          </w:tcPr>
          <w:p w14:paraId="7F9D4278" w14:textId="77777777" w:rsidR="00FD3AE1" w:rsidRPr="00FD3AE1" w:rsidRDefault="00FD3AE1" w:rsidP="004466C6">
            <w:pPr>
              <w:suppressAutoHyphens/>
              <w:spacing w:after="200"/>
              <w:ind w:right="0"/>
              <w:jc w:val="left"/>
              <w:rPr>
                <w:rFonts w:ascii="Times New Roman" w:eastAsia="Times New Roman" w:hAnsi="Times New Roman"/>
                <w:b/>
                <w:sz w:val="24"/>
                <w:szCs w:val="20"/>
              </w:rPr>
            </w:pPr>
          </w:p>
        </w:tc>
        <w:tc>
          <w:tcPr>
            <w:tcW w:w="7229" w:type="dxa"/>
            <w:hideMark/>
          </w:tcPr>
          <w:p w14:paraId="4F0BDF18" w14:textId="77777777" w:rsidR="00FD3AE1" w:rsidRPr="00FD3AE1" w:rsidRDefault="00FD3AE1">
            <w:pPr>
              <w:numPr>
                <w:ilvl w:val="1"/>
                <w:numId w:val="74"/>
              </w:numPr>
              <w:tabs>
                <w:tab w:val="num" w:pos="720"/>
              </w:tabs>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Retrait de personnel</w:t>
            </w:r>
          </w:p>
          <w:p w14:paraId="157A6BF8"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Si le </w:t>
            </w:r>
            <w:r w:rsidR="00BC681E">
              <w:rPr>
                <w:rFonts w:ascii="Times New Roman" w:eastAsia="Times New Roman" w:hAnsi="Times New Roman"/>
                <w:sz w:val="24"/>
                <w:szCs w:val="20"/>
              </w:rPr>
              <w:t>chef</w:t>
            </w:r>
            <w:r w:rsidRPr="00FD3AE1">
              <w:rPr>
                <w:rFonts w:ascii="Times New Roman" w:eastAsia="Times New Roman" w:hAnsi="Times New Roman"/>
                <w:sz w:val="24"/>
                <w:szCs w:val="20"/>
              </w:rPr>
              <w:t xml:space="preserve"> du projet demande à l’Entrepreneur de retirer une personne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partie de ses effectifs, en donnant les motifs de sa requête, l’Entrepreneur veillera à ce que cette personne quitte le Site dans les sept jours et qu’elle n’ait plus aucun rapport avec le travail dans le cadre du Marché.</w:t>
            </w:r>
          </w:p>
        </w:tc>
      </w:tr>
      <w:tr w:rsidR="00FD3AE1" w:rsidRPr="00FD3AE1" w14:paraId="31205A5E" w14:textId="77777777" w:rsidTr="004466C6">
        <w:tc>
          <w:tcPr>
            <w:tcW w:w="2371" w:type="dxa"/>
          </w:tcPr>
          <w:p w14:paraId="79417B25" w14:textId="77777777" w:rsidR="00FD3AE1" w:rsidRPr="00FD3AE1" w:rsidRDefault="00FD3AE1" w:rsidP="004466C6">
            <w:pPr>
              <w:suppressAutoHyphens/>
              <w:spacing w:after="200"/>
              <w:ind w:right="0"/>
              <w:jc w:val="left"/>
              <w:rPr>
                <w:rFonts w:ascii="Times New Roman" w:eastAsia="Times New Roman" w:hAnsi="Times New Roman"/>
                <w:b/>
                <w:sz w:val="24"/>
                <w:szCs w:val="20"/>
              </w:rPr>
            </w:pPr>
          </w:p>
        </w:tc>
        <w:tc>
          <w:tcPr>
            <w:tcW w:w="7229" w:type="dxa"/>
            <w:hideMark/>
          </w:tcPr>
          <w:p w14:paraId="601E2570" w14:textId="77777777" w:rsidR="00FD3AE1" w:rsidRPr="00FD3AE1" w:rsidRDefault="00FD3AE1">
            <w:pPr>
              <w:numPr>
                <w:ilvl w:val="1"/>
                <w:numId w:val="74"/>
              </w:numPr>
              <w:tabs>
                <w:tab w:val="num" w:pos="720"/>
              </w:tabs>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Travail de nuit et pendant les jours fériés</w:t>
            </w:r>
          </w:p>
          <w:p w14:paraId="7F8F2235"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1</w:t>
            </w:r>
            <w:r w:rsidR="00573BBB">
              <w:rPr>
                <w:rFonts w:ascii="Times New Roman" w:eastAsia="Times New Roman" w:hAnsi="Times New Roman"/>
                <w:sz w:val="24"/>
                <w:szCs w:val="20"/>
              </w:rPr>
              <w:t>8</w:t>
            </w:r>
            <w:r w:rsidRPr="00FD3AE1">
              <w:rPr>
                <w:rFonts w:ascii="Times New Roman" w:eastAsia="Times New Roman" w:hAnsi="Times New Roman"/>
                <w:sz w:val="24"/>
                <w:szCs w:val="20"/>
              </w:rPr>
              <w:t>.4.1</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Sauf </w:t>
            </w:r>
            <w:r w:rsidR="00BE47DF">
              <w:rPr>
                <w:rFonts w:ascii="Times New Roman" w:eastAsia="Times New Roman" w:hAnsi="Times New Roman"/>
                <w:spacing w:val="-4"/>
                <w:sz w:val="24"/>
                <w:szCs w:val="20"/>
              </w:rPr>
              <w:t>disposition</w:t>
            </w:r>
            <w:r w:rsidRPr="00FD3AE1">
              <w:rPr>
                <w:rFonts w:ascii="Times New Roman" w:eastAsia="Times New Roman" w:hAnsi="Times New Roman"/>
                <w:spacing w:val="-4"/>
                <w:sz w:val="24"/>
                <w:szCs w:val="20"/>
              </w:rPr>
              <w:t xml:space="preserve"> contraire du Marché, si l’Entrepreneur estime nécessaire d’effectuer des travaux de nuit ou pendant les jours fériés afin de respecter les Niveaux de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et le Délai d’achèvement contractuel, et s’il demande son consentement au Maître de l’ouvrage à cet effet (si u tel consentement est </w:t>
            </w:r>
            <w:r w:rsidR="00952E9E">
              <w:rPr>
                <w:rFonts w:ascii="Times New Roman" w:eastAsia="Times New Roman" w:hAnsi="Times New Roman"/>
                <w:spacing w:val="-4"/>
                <w:sz w:val="24"/>
                <w:szCs w:val="20"/>
              </w:rPr>
              <w:t>requis</w:t>
            </w:r>
            <w:r w:rsidRPr="00FD3AE1">
              <w:rPr>
                <w:rFonts w:ascii="Times New Roman" w:eastAsia="Times New Roman" w:hAnsi="Times New Roman"/>
                <w:spacing w:val="-4"/>
                <w:sz w:val="24"/>
                <w:szCs w:val="20"/>
              </w:rPr>
              <w:t>), le Maître de l’ouvrage ne devra pas lui refuser ce consentement sans motif valable.</w:t>
            </w:r>
          </w:p>
        </w:tc>
      </w:tr>
      <w:tr w:rsidR="00FD3AE1" w:rsidRPr="00FD3AE1" w14:paraId="69AE323A" w14:textId="77777777" w:rsidTr="004466C6">
        <w:tc>
          <w:tcPr>
            <w:tcW w:w="2371" w:type="dxa"/>
            <w:hideMark/>
          </w:tcPr>
          <w:p w14:paraId="41379F97" w14:textId="77777777" w:rsidR="00FD3AE1" w:rsidRPr="00FD3AE1" w:rsidRDefault="00493F92"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95" w:name="_Toc486861822"/>
            <w:bookmarkStart w:id="496" w:name="_Toc226255018"/>
            <w:r>
              <w:rPr>
                <w:rFonts w:ascii="Times New Roman" w:eastAsia="Times New Roman" w:hAnsi="Times New Roman"/>
                <w:b/>
                <w:sz w:val="24"/>
                <w:szCs w:val="20"/>
              </w:rPr>
              <w:t>Essais</w:t>
            </w:r>
            <w:r w:rsidR="00FD3AE1" w:rsidRPr="00FD3AE1">
              <w:rPr>
                <w:rFonts w:ascii="Times New Roman" w:eastAsia="Times New Roman" w:hAnsi="Times New Roman"/>
                <w:b/>
                <w:sz w:val="24"/>
                <w:szCs w:val="20"/>
              </w:rPr>
              <w:t xml:space="preserve"> et inspections</w:t>
            </w:r>
            <w:bookmarkEnd w:id="495"/>
            <w:bookmarkEnd w:id="496"/>
          </w:p>
        </w:tc>
        <w:tc>
          <w:tcPr>
            <w:tcW w:w="7229" w:type="dxa"/>
            <w:hideMark/>
          </w:tcPr>
          <w:p w14:paraId="0DF23CB9"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20.1</w:t>
            </w:r>
            <w:r w:rsidRPr="00FD3AE1">
              <w:rPr>
                <w:rFonts w:ascii="Times New Roman" w:eastAsia="Times New Roman" w:hAnsi="Times New Roman"/>
                <w:spacing w:val="-2"/>
                <w:sz w:val="24"/>
                <w:szCs w:val="20"/>
              </w:rPr>
              <w:tab/>
              <w:t xml:space="preserve">L’Entrepreneur devra </w:t>
            </w:r>
            <w:r w:rsidR="00D928A4">
              <w:rPr>
                <w:rFonts w:ascii="Times New Roman" w:eastAsia="Times New Roman" w:hAnsi="Times New Roman"/>
                <w:spacing w:val="-2"/>
                <w:sz w:val="24"/>
                <w:szCs w:val="20"/>
              </w:rPr>
              <w:t>réaliser</w:t>
            </w:r>
            <w:r w:rsidRPr="00FD3AE1">
              <w:rPr>
                <w:rFonts w:ascii="Times New Roman" w:eastAsia="Times New Roman" w:hAnsi="Times New Roman"/>
                <w:spacing w:val="-2"/>
                <w:sz w:val="24"/>
                <w:szCs w:val="20"/>
              </w:rPr>
              <w:t xml:space="preserve"> à ses propres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sur le Site, tous les </w:t>
            </w:r>
            <w:r w:rsidR="00493F92">
              <w:rPr>
                <w:rFonts w:ascii="Times New Roman" w:eastAsia="Times New Roman" w:hAnsi="Times New Roman"/>
                <w:spacing w:val="-2"/>
                <w:sz w:val="24"/>
                <w:szCs w:val="20"/>
              </w:rPr>
              <w:t>Essais</w:t>
            </w:r>
            <w:r w:rsidRPr="00FD3AE1">
              <w:rPr>
                <w:rFonts w:ascii="Times New Roman" w:eastAsia="Times New Roman" w:hAnsi="Times New Roman"/>
                <w:spacing w:val="-2"/>
                <w:sz w:val="24"/>
                <w:szCs w:val="20"/>
              </w:rPr>
              <w:t xml:space="preserve"> et/ou inspections comme indiqué dans les </w:t>
            </w:r>
            <w:r w:rsidR="00751C94">
              <w:rPr>
                <w:rFonts w:ascii="Times New Roman" w:eastAsia="Times New Roman" w:hAnsi="Times New Roman"/>
                <w:spacing w:val="-2"/>
                <w:sz w:val="24"/>
                <w:szCs w:val="20"/>
              </w:rPr>
              <w:t>Spécifications</w:t>
            </w:r>
            <w:r w:rsidRPr="00FD3AE1">
              <w:rPr>
                <w:rFonts w:ascii="Times New Roman" w:eastAsia="Times New Roman" w:hAnsi="Times New Roman"/>
                <w:spacing w:val="-2"/>
                <w:sz w:val="24"/>
                <w:szCs w:val="20"/>
              </w:rPr>
              <w:t xml:space="preserve">, et en accord avec les procédures décrites dans les </w:t>
            </w:r>
            <w:r w:rsidR="00751C94">
              <w:rPr>
                <w:rFonts w:ascii="Times New Roman" w:eastAsia="Times New Roman" w:hAnsi="Times New Roman"/>
                <w:spacing w:val="-2"/>
                <w:sz w:val="24"/>
                <w:szCs w:val="20"/>
              </w:rPr>
              <w:t>Spécifications</w:t>
            </w:r>
            <w:r w:rsidRPr="00FD3AE1">
              <w:rPr>
                <w:rFonts w:ascii="Times New Roman" w:eastAsia="Times New Roman" w:hAnsi="Times New Roman"/>
                <w:spacing w:val="-2"/>
                <w:sz w:val="24"/>
                <w:szCs w:val="20"/>
              </w:rPr>
              <w:t>.</w:t>
            </w:r>
          </w:p>
          <w:p w14:paraId="21104905"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20.2</w:t>
            </w:r>
            <w:r w:rsidRPr="00FD3AE1">
              <w:rPr>
                <w:rFonts w:ascii="Times New Roman" w:eastAsia="Times New Roman" w:hAnsi="Times New Roman"/>
                <w:sz w:val="24"/>
                <w:szCs w:val="20"/>
              </w:rPr>
              <w:tab/>
              <w:t xml:space="preserve">Le Maître de l’ouvrage et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ou leurs représentants désignés seront en droit d’</w:t>
            </w:r>
            <w:r w:rsidR="001D033E">
              <w:rPr>
                <w:rFonts w:ascii="Times New Roman" w:eastAsia="Times New Roman" w:hAnsi="Times New Roman"/>
                <w:sz w:val="24"/>
                <w:szCs w:val="20"/>
              </w:rPr>
              <w:t>assister</w:t>
            </w:r>
            <w:r w:rsidRPr="00FD3AE1">
              <w:rPr>
                <w:rFonts w:ascii="Times New Roman" w:eastAsia="Times New Roman" w:hAnsi="Times New Roman"/>
                <w:sz w:val="24"/>
                <w:szCs w:val="20"/>
              </w:rPr>
              <w:t xml:space="preserve"> aux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w:t>
            </w:r>
          </w:p>
          <w:p w14:paraId="08CE070F"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20.3</w:t>
            </w:r>
            <w:r w:rsidRPr="00FD3AE1">
              <w:rPr>
                <w:rFonts w:ascii="Times New Roman" w:eastAsia="Times New Roman" w:hAnsi="Times New Roman"/>
                <w:sz w:val="24"/>
                <w:szCs w:val="20"/>
              </w:rPr>
              <w:tab/>
              <w:t xml:space="preserve">En ce qui concerne les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à exécuter à l’initiative de l’Entrepreneur, lorsqu’il sera prêt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l’un quelconque de ces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de ces inspections, l’Entrepreneur devra en prévenir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à l’avance, en lui indiquant le lieu, la date et l’heure de cet essai et/ou inspection. L’Entrepreneur devra fournir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 rapport signé des résultats de ces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 </w:t>
            </w:r>
          </w:p>
          <w:p w14:paraId="62F16D70"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20.4</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Dans le cas où le Maître de l’ouvrage et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(ou leurs représentants désignés) s’abstiendraient d’</w:t>
            </w:r>
            <w:r w:rsidR="001D033E">
              <w:rPr>
                <w:rFonts w:ascii="Times New Roman" w:eastAsia="Times New Roman" w:hAnsi="Times New Roman"/>
                <w:spacing w:val="-2"/>
                <w:sz w:val="24"/>
                <w:szCs w:val="20"/>
              </w:rPr>
              <w:t>assister</w:t>
            </w:r>
            <w:r w:rsidRPr="00FD3AE1">
              <w:rPr>
                <w:rFonts w:ascii="Times New Roman" w:eastAsia="Times New Roman" w:hAnsi="Times New Roman"/>
                <w:spacing w:val="-2"/>
                <w:sz w:val="24"/>
                <w:szCs w:val="20"/>
              </w:rPr>
              <w:t xml:space="preserve"> à un essai et/ou inspection, ou encore si les parties conviennent qu’ils n’y </w:t>
            </w:r>
            <w:r w:rsidR="001D033E">
              <w:rPr>
                <w:rFonts w:ascii="Times New Roman" w:eastAsia="Times New Roman" w:hAnsi="Times New Roman"/>
                <w:spacing w:val="-2"/>
                <w:sz w:val="24"/>
                <w:szCs w:val="20"/>
              </w:rPr>
              <w:t>assister</w:t>
            </w:r>
            <w:r w:rsidRPr="00FD3AE1">
              <w:rPr>
                <w:rFonts w:ascii="Times New Roman" w:eastAsia="Times New Roman" w:hAnsi="Times New Roman"/>
                <w:spacing w:val="-2"/>
                <w:sz w:val="24"/>
                <w:szCs w:val="20"/>
              </w:rPr>
              <w:t xml:space="preserve">ont pas, l’Entrepreneur pourra procéder à l’essai et/ou inspection en l’absence de ces personnes et fournir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un rapport signé des résultats de cet essai et/ou inspection.</w:t>
            </w:r>
          </w:p>
          <w:p w14:paraId="63005B38"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20.5</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pourra exiger de l’Entrepreneur qu’il réal</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e des </w:t>
            </w:r>
            <w:r w:rsidR="00493F92">
              <w:rPr>
                <w:rFonts w:ascii="Times New Roman" w:eastAsia="Times New Roman" w:hAnsi="Times New Roman"/>
                <w:spacing w:val="-2"/>
                <w:sz w:val="24"/>
                <w:szCs w:val="20"/>
              </w:rPr>
              <w:t>Essais</w:t>
            </w:r>
            <w:r w:rsidRPr="00FD3AE1">
              <w:rPr>
                <w:rFonts w:ascii="Times New Roman" w:eastAsia="Times New Roman" w:hAnsi="Times New Roman"/>
                <w:spacing w:val="-2"/>
                <w:sz w:val="24"/>
                <w:szCs w:val="20"/>
              </w:rPr>
              <w:t xml:space="preserve"> et/ou inspections non exigés par le Marché, étant entendu que les coûts et dépenses </w:t>
            </w:r>
            <w:r w:rsidR="00377028">
              <w:rPr>
                <w:rFonts w:ascii="Times New Roman" w:eastAsia="Times New Roman" w:hAnsi="Times New Roman"/>
                <w:spacing w:val="-2"/>
                <w:sz w:val="24"/>
                <w:szCs w:val="20"/>
              </w:rPr>
              <w:t>raison</w:t>
            </w:r>
            <w:r w:rsidR="001D033E">
              <w:rPr>
                <w:rFonts w:ascii="Times New Roman" w:eastAsia="Times New Roman" w:hAnsi="Times New Roman"/>
                <w:spacing w:val="-2"/>
                <w:sz w:val="24"/>
                <w:szCs w:val="20"/>
              </w:rPr>
              <w:t>nable</w:t>
            </w:r>
            <w:r w:rsidRPr="00FD3AE1">
              <w:rPr>
                <w:rFonts w:ascii="Times New Roman" w:eastAsia="Times New Roman" w:hAnsi="Times New Roman"/>
                <w:spacing w:val="-2"/>
                <w:sz w:val="24"/>
                <w:szCs w:val="20"/>
              </w:rPr>
              <w:t xml:space="preserve">s encourus par l’Entrepreneur pour la </w:t>
            </w:r>
            <w:r w:rsidR="002A6CC7">
              <w:rPr>
                <w:rFonts w:ascii="Times New Roman" w:eastAsia="Times New Roman" w:hAnsi="Times New Roman"/>
                <w:spacing w:val="-2"/>
                <w:sz w:val="24"/>
                <w:szCs w:val="20"/>
              </w:rPr>
              <w:t>réalisation</w:t>
            </w:r>
            <w:r w:rsidRPr="00FD3AE1">
              <w:rPr>
                <w:rFonts w:ascii="Times New Roman" w:eastAsia="Times New Roman" w:hAnsi="Times New Roman"/>
                <w:spacing w:val="-2"/>
                <w:sz w:val="24"/>
                <w:szCs w:val="20"/>
              </w:rPr>
              <w:t xml:space="preserve"> de cet essai et/ou inspection seront ajoutés au montant du Marché. En outre, si cet essai et/ou inspection entrave l’avancement des travaux et/ou l’exécution par l’Entrepreneur des autres obligations </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es à sa charge par le Marché, il en sera tenu compte dans le Délai d’achèvement contractuel et les autres obligations ainsi affectées.</w:t>
            </w:r>
          </w:p>
          <w:p w14:paraId="1FB86503"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20.6</w:t>
            </w:r>
            <w:r w:rsidRPr="00FD3AE1">
              <w:rPr>
                <w:rFonts w:ascii="Times New Roman" w:eastAsia="Times New Roman" w:hAnsi="Times New Roman"/>
                <w:sz w:val="24"/>
                <w:szCs w:val="20"/>
              </w:rPr>
              <w:tab/>
              <w:t xml:space="preserve">Si des Travaux de réhabilitation, d’amélioration ou d’urgence ne </w:t>
            </w:r>
            <w:r w:rsidR="00377028">
              <w:rPr>
                <w:rFonts w:ascii="Times New Roman" w:eastAsia="Times New Roman" w:hAnsi="Times New Roman"/>
                <w:sz w:val="24"/>
                <w:szCs w:val="20"/>
              </w:rPr>
              <w:t>subis</w:t>
            </w:r>
            <w:r w:rsidRPr="00FD3AE1">
              <w:rPr>
                <w:rFonts w:ascii="Times New Roman" w:eastAsia="Times New Roman" w:hAnsi="Times New Roman"/>
                <w:sz w:val="24"/>
                <w:szCs w:val="20"/>
              </w:rPr>
              <w:t xml:space="preserve">sent pas avec succès un essai et/ou une inspection quelconque, l’Entrepreneur devra soit rectifier soit remplacer ces travaux et répéter cet essai et/ou cette inspection, en en prévenant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conformément à la Clause 20.3.</w:t>
            </w:r>
          </w:p>
          <w:p w14:paraId="0007ECA0" w14:textId="77777777" w:rsidR="00FD3AE1" w:rsidRPr="00FD3AE1" w:rsidRDefault="00FD3AE1" w:rsidP="0087675E">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lastRenderedPageBreak/>
              <w:t>20.</w:t>
            </w:r>
            <w:r w:rsidR="00F942AD">
              <w:rPr>
                <w:rFonts w:ascii="Times New Roman" w:eastAsia="Times New Roman" w:hAnsi="Times New Roman"/>
                <w:sz w:val="24"/>
                <w:szCs w:val="20"/>
              </w:rPr>
              <w:t>7</w:t>
            </w:r>
            <w:r w:rsidRPr="00FD3AE1">
              <w:rPr>
                <w:rFonts w:ascii="Times New Roman" w:eastAsia="Times New Roman" w:hAnsi="Times New Roman"/>
                <w:sz w:val="24"/>
                <w:szCs w:val="20"/>
              </w:rPr>
              <w:tab/>
              <w:t xml:space="preserve">L’Entrepreneur convient qu’il ne sera délié de ses responsabilités aux termes du Marché ni par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des inspections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ou de toute partie de ces derniers, ni du fait de l’ass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tance du Maître de l’ouvrage ou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 ni encore du fait de l’</w:t>
            </w:r>
            <w:r w:rsidR="002A6CC7">
              <w:rPr>
                <w:rFonts w:ascii="Times New Roman" w:eastAsia="Times New Roman" w:hAnsi="Times New Roman"/>
                <w:sz w:val="24"/>
                <w:szCs w:val="20"/>
              </w:rPr>
              <w:t>établis</w:t>
            </w:r>
            <w:r w:rsidR="004F7961">
              <w:rPr>
                <w:rFonts w:ascii="Times New Roman" w:eastAsia="Times New Roman" w:hAnsi="Times New Roman"/>
                <w:sz w:val="24"/>
                <w:szCs w:val="20"/>
              </w:rPr>
              <w:t>sement</w:t>
            </w:r>
            <w:r w:rsidRPr="00FD3AE1">
              <w:rPr>
                <w:rFonts w:ascii="Times New Roman" w:eastAsia="Times New Roman" w:hAnsi="Times New Roman"/>
                <w:sz w:val="24"/>
                <w:szCs w:val="20"/>
              </w:rPr>
              <w:t xml:space="preserve"> d’un rapport sur les résultats de ces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 conformément à la Clause 20.4.</w:t>
            </w:r>
          </w:p>
          <w:p w14:paraId="4B0D6302" w14:textId="77777777" w:rsidR="00FD3AE1" w:rsidRPr="00FD3AE1" w:rsidRDefault="00FD3AE1" w:rsidP="0087675E">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20.</w:t>
            </w:r>
            <w:r w:rsidR="00F942AD">
              <w:rPr>
                <w:rFonts w:ascii="Times New Roman" w:eastAsia="Times New Roman" w:hAnsi="Times New Roman"/>
                <w:sz w:val="24"/>
                <w:szCs w:val="20"/>
              </w:rPr>
              <w:t>8</w:t>
            </w:r>
            <w:r w:rsidRPr="00FD3AE1">
              <w:rPr>
                <w:rFonts w:ascii="Times New Roman" w:eastAsia="Times New Roman" w:hAnsi="Times New Roman"/>
                <w:sz w:val="24"/>
                <w:szCs w:val="20"/>
              </w:rPr>
              <w:tab/>
              <w:t xml:space="preserve">Aucune partie d’ouvrage ou élément de fondation ne devra être recouverte sur le Site, sans qu’il ait été procédé aux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et/ou inspections exigés par le Marché, et l’Entrepreneur devra prévenir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suff</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amment à l’avance, dès que cette partie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des fondations sera prête ou pratiquement prête à subir cet essai et/ou cette inspection ; cet essai et/ou cette inspection et les formalités de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dont ils feront l’objet doivent </w:t>
            </w:r>
            <w:r w:rsidR="00671C1C">
              <w:rPr>
                <w:rFonts w:ascii="Times New Roman" w:eastAsia="Times New Roman" w:hAnsi="Times New Roman"/>
                <w:sz w:val="24"/>
                <w:szCs w:val="20"/>
              </w:rPr>
              <w:t>satisfaire</w:t>
            </w:r>
            <w:r w:rsidRPr="00FD3AE1">
              <w:rPr>
                <w:rFonts w:ascii="Times New Roman" w:eastAsia="Times New Roman" w:hAnsi="Times New Roman"/>
                <w:sz w:val="24"/>
                <w:szCs w:val="20"/>
              </w:rPr>
              <w:t xml:space="preserve"> aux exigences du Marché.</w:t>
            </w:r>
          </w:p>
          <w:p w14:paraId="5B9C15FF" w14:textId="77777777" w:rsidR="00FD3AE1" w:rsidRPr="00FD3AE1" w:rsidRDefault="00FD3AE1" w:rsidP="0087675E">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20.10</w:t>
            </w:r>
            <w:r w:rsidRPr="00FD3AE1">
              <w:rPr>
                <w:rFonts w:ascii="Times New Roman" w:eastAsia="Times New Roman" w:hAnsi="Times New Roman"/>
                <w:sz w:val="24"/>
                <w:szCs w:val="20"/>
              </w:rPr>
              <w:tab/>
              <w:t xml:space="preserve">L’Entrepreneur devra dégager toute partie d’ouvrage ou élément de fondation, ou y pratiquer toutes les ouvertures que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pourra exiger de temps à autre sur le Site, et il devra ensuite recouvrir et remettre cette ou ces parties dans leur état antérieur. </w:t>
            </w:r>
          </w:p>
          <w:p w14:paraId="0E04D00D" w14:textId="77777777" w:rsidR="00FD3AE1" w:rsidRPr="00FD3AE1" w:rsidRDefault="00FD3AE1" w:rsidP="0087675E">
            <w:pPr>
              <w:spacing w:after="120"/>
              <w:ind w:left="737" w:right="0"/>
              <w:rPr>
                <w:rFonts w:ascii="Times New Roman" w:eastAsia="Times New Roman" w:hAnsi="Times New Roman"/>
                <w:sz w:val="24"/>
                <w:szCs w:val="20"/>
                <w:u w:val="single"/>
              </w:rPr>
            </w:pPr>
            <w:r w:rsidRPr="00FD3AE1">
              <w:rPr>
                <w:rFonts w:ascii="Times New Roman" w:eastAsia="Times New Roman" w:hAnsi="Times New Roman"/>
                <w:sz w:val="24"/>
                <w:szCs w:val="20"/>
              </w:rPr>
              <w:t xml:space="preserve">S’il s’avère qu’une partie des Travaux ou des fondations, recouverte sur le Site après qu’il a été </w:t>
            </w:r>
            <w:r w:rsidR="002A6CC7">
              <w:rPr>
                <w:rFonts w:ascii="Times New Roman" w:eastAsia="Times New Roman" w:hAnsi="Times New Roman"/>
                <w:sz w:val="24"/>
                <w:szCs w:val="20"/>
              </w:rPr>
              <w:t>satisfait</w:t>
            </w:r>
            <w:r w:rsidRPr="00FD3AE1">
              <w:rPr>
                <w:rFonts w:ascii="Times New Roman" w:eastAsia="Times New Roman" w:hAnsi="Times New Roman"/>
                <w:sz w:val="24"/>
                <w:szCs w:val="20"/>
              </w:rPr>
              <w:t xml:space="preserve"> aux exigences posées par la Clause 20.9, a été exécutée en parfaite conformité avec le Marché, le Maître de l’ouvrage prendra à sa charge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encourus afin de dégager et pratiquer des ouvertures dans cette partie des Travaux ou des fondations, conformément à la demande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et afin de la recouvrir et la remettre ensuite en état, et le Délai d’achèvement contractuel sera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ajusté pour tenir compte du retard ou de la gêne en résultant pour l’exécution des obligations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es à la charge de l’Entrepreneur aux termes du Marché.</w:t>
            </w:r>
          </w:p>
        </w:tc>
      </w:tr>
      <w:tr w:rsidR="00FD3AE1" w:rsidRPr="00FD3AE1" w14:paraId="622887D9" w14:textId="77777777" w:rsidTr="004466C6">
        <w:tc>
          <w:tcPr>
            <w:tcW w:w="2371" w:type="dxa"/>
            <w:hideMark/>
          </w:tcPr>
          <w:p w14:paraId="5AC9BB0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97" w:name="_Toc486861823"/>
            <w:bookmarkStart w:id="498" w:name="_Toc226255019"/>
            <w:r w:rsidRPr="00FD3AE1">
              <w:rPr>
                <w:rFonts w:ascii="Times New Roman" w:eastAsia="Times New Roman" w:hAnsi="Times New Roman"/>
                <w:b/>
                <w:sz w:val="24"/>
                <w:szCs w:val="20"/>
              </w:rPr>
              <w:lastRenderedPageBreak/>
              <w:t>Travaux de réhabilitation</w:t>
            </w:r>
            <w:bookmarkEnd w:id="497"/>
            <w:bookmarkEnd w:id="498"/>
          </w:p>
        </w:tc>
        <w:tc>
          <w:tcPr>
            <w:tcW w:w="7229" w:type="dxa"/>
            <w:hideMark/>
          </w:tcPr>
          <w:p w14:paraId="0819D5B7" w14:textId="77777777" w:rsidR="00FD3AE1" w:rsidRPr="00FD3AE1" w:rsidRDefault="00FD3AE1" w:rsidP="0087675E">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21.1</w:t>
            </w:r>
            <w:r w:rsidRPr="00FD3AE1">
              <w:rPr>
                <w:rFonts w:ascii="Times New Roman" w:eastAsia="Times New Roman" w:hAnsi="Times New Roman"/>
                <w:sz w:val="24"/>
                <w:szCs w:val="20"/>
              </w:rPr>
              <w:tab/>
              <w:t xml:space="preserve">Si cela est prévu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des Travaux de réhabilitation spécifiques seront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de manière ex</w:t>
            </w:r>
            <w:r w:rsidR="00671C1C">
              <w:rPr>
                <w:rFonts w:ascii="Times New Roman" w:eastAsia="Times New Roman" w:hAnsi="Times New Roman"/>
                <w:sz w:val="24"/>
                <w:szCs w:val="20"/>
              </w:rPr>
              <w:t>pl</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te, en conformité avec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et tels que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és dans le dossier d’appel d’offres et l’offre de l’Entrepreneur. Des quantités d’intrants pour les Travaux de réhabilitation ont été estimés par l’Entrepreneur afin d’atteindre les critères de performance pour les Travaux de réhabilitation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dans les Spécif</w:t>
            </w:r>
            <w:r w:rsidR="001A3AD5">
              <w:rPr>
                <w:rFonts w:ascii="Times New Roman" w:eastAsia="Times New Roman" w:hAnsi="Times New Roman"/>
                <w:sz w:val="24"/>
                <w:szCs w:val="20"/>
              </w:rPr>
              <w:t>i</w:t>
            </w:r>
            <w:r w:rsidR="00BC681E">
              <w:rPr>
                <w:rFonts w:ascii="Times New Roman" w:eastAsia="Times New Roman" w:hAnsi="Times New Roman"/>
                <w:sz w:val="24"/>
                <w:szCs w:val="20"/>
              </w:rPr>
              <w:t>c</w:t>
            </w:r>
            <w:r w:rsidRPr="00FD3AE1">
              <w:rPr>
                <w:rFonts w:ascii="Times New Roman" w:eastAsia="Times New Roman" w:hAnsi="Times New Roman"/>
                <w:sz w:val="24"/>
                <w:szCs w:val="20"/>
              </w:rPr>
              <w:t>ations. Les Travaux de réhabilitation spécifiques ont fait l’objet d’un prix forfaitaire dans l’offre de l’Entrepreneur.</w:t>
            </w:r>
          </w:p>
        </w:tc>
      </w:tr>
      <w:tr w:rsidR="00FD3AE1" w:rsidRPr="00FD3AE1" w14:paraId="02358FAB" w14:textId="77777777" w:rsidTr="004466C6">
        <w:tc>
          <w:tcPr>
            <w:tcW w:w="2371" w:type="dxa"/>
            <w:hideMark/>
          </w:tcPr>
          <w:p w14:paraId="47F07CC7"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499" w:name="_Toc486861824"/>
            <w:bookmarkStart w:id="500" w:name="_Toc226255020"/>
            <w:r w:rsidRPr="00FD3AE1">
              <w:rPr>
                <w:rFonts w:ascii="Times New Roman" w:eastAsia="Times New Roman" w:hAnsi="Times New Roman"/>
                <w:b/>
                <w:sz w:val="24"/>
                <w:szCs w:val="20"/>
              </w:rPr>
              <w:t>Travaux d’amélioration</w:t>
            </w:r>
            <w:bookmarkEnd w:id="499"/>
            <w:bookmarkEnd w:id="500"/>
          </w:p>
        </w:tc>
        <w:tc>
          <w:tcPr>
            <w:tcW w:w="7229" w:type="dxa"/>
            <w:hideMark/>
          </w:tcPr>
          <w:p w14:paraId="6FEFBC2D" w14:textId="015DFFCC"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22.1</w:t>
            </w:r>
            <w:r w:rsidRPr="00FD3AE1">
              <w:rPr>
                <w:rFonts w:ascii="Times New Roman" w:eastAsia="Times New Roman" w:hAnsi="Times New Roman"/>
                <w:sz w:val="24"/>
                <w:szCs w:val="20"/>
              </w:rPr>
              <w:tab/>
              <w:t xml:space="preserve">Si cela est prévu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des Travaux d’amélioration seront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et cons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teront en un ensemble d’interventions destinées à ajouter des </w:t>
            </w:r>
            <w:r w:rsidR="00CA68ED">
              <w:rPr>
                <w:rFonts w:ascii="Times New Roman" w:eastAsia="Times New Roman" w:hAnsi="Times New Roman"/>
                <w:sz w:val="24"/>
                <w:szCs w:val="20"/>
              </w:rPr>
              <w:t>caractéristiques</w:t>
            </w:r>
            <w:r w:rsidRPr="00FD3AE1">
              <w:rPr>
                <w:rFonts w:ascii="Times New Roman" w:eastAsia="Times New Roman" w:hAnsi="Times New Roman"/>
                <w:sz w:val="24"/>
                <w:szCs w:val="20"/>
              </w:rPr>
              <w:t xml:space="preserve"> nouvelles aux routes, en réponse au traf</w:t>
            </w:r>
            <w:r w:rsidR="00515E92">
              <w:rPr>
                <w:rFonts w:ascii="Times New Roman" w:eastAsia="Times New Roman" w:hAnsi="Times New Roman"/>
                <w:sz w:val="24"/>
                <w:szCs w:val="20"/>
              </w:rPr>
              <w:t>i</w:t>
            </w:r>
            <w:r w:rsidR="0087675E">
              <w:rPr>
                <w:rFonts w:ascii="Times New Roman" w:eastAsia="Times New Roman" w:hAnsi="Times New Roman"/>
                <w:sz w:val="24"/>
                <w:szCs w:val="20"/>
              </w:rPr>
              <w:t>c</w:t>
            </w:r>
            <w:r w:rsidRPr="00FD3AE1">
              <w:rPr>
                <w:rFonts w:ascii="Times New Roman" w:eastAsia="Times New Roman" w:hAnsi="Times New Roman"/>
                <w:sz w:val="24"/>
                <w:szCs w:val="20"/>
              </w:rPr>
              <w:t xml:space="preserve"> nouveau et aux conditions de sécurité et autres. Les </w:t>
            </w:r>
            <w:r w:rsidRPr="00FD3AE1">
              <w:rPr>
                <w:rFonts w:ascii="Times New Roman" w:eastAsia="Times New Roman" w:hAnsi="Times New Roman"/>
                <w:sz w:val="24"/>
                <w:szCs w:val="20"/>
              </w:rPr>
              <w:lastRenderedPageBreak/>
              <w:t xml:space="preserve">quantités pour les Travaux d’amélioration ont été proposées à des prix unitaires figurant dans le </w:t>
            </w:r>
            <w:r w:rsidR="00A201C2" w:rsidRPr="00FD3AE1">
              <w:rPr>
                <w:rFonts w:ascii="Times New Roman" w:eastAsia="Times New Roman" w:hAnsi="Times New Roman"/>
                <w:sz w:val="24"/>
                <w:szCs w:val="20"/>
              </w:rPr>
              <w:t>Bordereau</w:t>
            </w:r>
            <w:r w:rsidRPr="00FD3AE1">
              <w:rPr>
                <w:rFonts w:ascii="Times New Roman" w:eastAsia="Times New Roman" w:hAnsi="Times New Roman"/>
                <w:sz w:val="24"/>
                <w:szCs w:val="20"/>
              </w:rPr>
              <w:t xml:space="preserve"> des Prix. </w:t>
            </w:r>
          </w:p>
          <w:p w14:paraId="5B12FB0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22.2</w:t>
            </w:r>
            <w:r w:rsidRPr="00FD3AE1">
              <w:rPr>
                <w:rFonts w:ascii="Times New Roman" w:eastAsia="Times New Roman" w:hAnsi="Times New Roman"/>
                <w:sz w:val="24"/>
                <w:szCs w:val="20"/>
              </w:rPr>
              <w:tab/>
              <w:t xml:space="preserve">L’exécution de Travaux d’amélioration fera l’objet de demande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qui émettra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sant les travaux demandés, à exécuter par l’Entrepreneur, sur la base des activités dont les prix figurent dans le Détail quantitatif et estimatif et le Bordereau des Prix. L’ordre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spécifiera les activités à exécuter et le prix correspondant. Le Gestionnaire routier confirmera son acceptation en signant l’ordre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w:t>
            </w:r>
          </w:p>
        </w:tc>
      </w:tr>
      <w:tr w:rsidR="00FD3AE1" w:rsidRPr="00FD3AE1" w14:paraId="1830986F" w14:textId="77777777" w:rsidTr="004466C6">
        <w:tc>
          <w:tcPr>
            <w:tcW w:w="2371" w:type="dxa"/>
            <w:hideMark/>
          </w:tcPr>
          <w:p w14:paraId="5BD54F36" w14:textId="77777777" w:rsidR="00FD3AE1" w:rsidRPr="00FD3AE1" w:rsidRDefault="00671C1C"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1" w:name="_Toc486861825"/>
            <w:bookmarkStart w:id="502" w:name="_Toc226255021"/>
            <w:r>
              <w:rPr>
                <w:rFonts w:ascii="Times New Roman" w:eastAsia="Times New Roman" w:hAnsi="Times New Roman"/>
                <w:b/>
                <w:sz w:val="24"/>
                <w:szCs w:val="20"/>
              </w:rPr>
              <w:lastRenderedPageBreak/>
              <w:t>Service</w:t>
            </w:r>
            <w:r w:rsidR="00FD3AE1" w:rsidRPr="00FD3AE1">
              <w:rPr>
                <w:rFonts w:ascii="Times New Roman" w:eastAsia="Times New Roman" w:hAnsi="Times New Roman"/>
                <w:b/>
                <w:sz w:val="24"/>
                <w:szCs w:val="20"/>
              </w:rPr>
              <w:t>s d’entretien</w:t>
            </w:r>
            <w:bookmarkEnd w:id="501"/>
            <w:bookmarkEnd w:id="502"/>
          </w:p>
        </w:tc>
        <w:tc>
          <w:tcPr>
            <w:tcW w:w="7229" w:type="dxa"/>
            <w:hideMark/>
          </w:tcPr>
          <w:p w14:paraId="214CBE63"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23.1</w:t>
            </w:r>
            <w:r w:rsidRPr="00FD3AE1">
              <w:rPr>
                <w:rFonts w:ascii="Times New Roman" w:eastAsia="Times New Roman" w:hAnsi="Times New Roman"/>
                <w:sz w:val="24"/>
                <w:szCs w:val="20"/>
              </w:rPr>
              <w:tab/>
              <w:t xml:space="preserve">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sont les activités nécessaires afin de maintenir la Route en conformité avec les normes de performance selon la Clause 24. Ils comprennent toutes les activités nécessaires afin d’atteindre et maintenir les Normes de Performance de la Route et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Ces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feront l’objet de rémunération forfaitaire pendant la durée du Marché, payée par mensualité constante durant la totalité de la durée du Marché.</w:t>
            </w:r>
          </w:p>
        </w:tc>
      </w:tr>
      <w:tr w:rsidR="00FD3AE1" w:rsidRPr="00FD3AE1" w14:paraId="5118E923" w14:textId="77777777" w:rsidTr="004466C6">
        <w:tc>
          <w:tcPr>
            <w:tcW w:w="2371" w:type="dxa"/>
            <w:hideMark/>
          </w:tcPr>
          <w:p w14:paraId="1B54A435"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3" w:name="_Toc486861826"/>
            <w:bookmarkStart w:id="504" w:name="_Toc226255022"/>
            <w:r w:rsidRPr="00FD3AE1">
              <w:rPr>
                <w:rFonts w:ascii="Times New Roman" w:eastAsia="Times New Roman" w:hAnsi="Times New Roman"/>
                <w:b/>
                <w:sz w:val="24"/>
                <w:szCs w:val="20"/>
              </w:rPr>
              <w:t>Normes de performance</w:t>
            </w:r>
            <w:bookmarkEnd w:id="503"/>
            <w:bookmarkEnd w:id="504"/>
          </w:p>
        </w:tc>
        <w:tc>
          <w:tcPr>
            <w:tcW w:w="7229" w:type="dxa"/>
            <w:hideMark/>
          </w:tcPr>
          <w:p w14:paraId="192C3C7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24.1</w:t>
            </w:r>
            <w:r w:rsidRPr="00FD3AE1">
              <w:rPr>
                <w:rFonts w:ascii="Times New Roman" w:eastAsia="Times New Roman" w:hAnsi="Times New Roman"/>
                <w:sz w:val="24"/>
                <w:szCs w:val="20"/>
              </w:rPr>
              <w:tab/>
              <w:t xml:space="preserve">L’Entrepreneur doit exécuter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afin que la Route atteigne et conserve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Il exécutera tous les Travaux en conformité avec les normes de performance définies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tc>
      </w:tr>
      <w:tr w:rsidR="00FD3AE1" w:rsidRPr="00FD3AE1" w14:paraId="16710A3C" w14:textId="77777777" w:rsidTr="004466C6">
        <w:tc>
          <w:tcPr>
            <w:tcW w:w="2371" w:type="dxa"/>
            <w:hideMark/>
          </w:tcPr>
          <w:p w14:paraId="43B4D53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5" w:name="_Toc486861827"/>
            <w:bookmarkStart w:id="506" w:name="_Toc226255023"/>
            <w:r w:rsidRPr="00FD3AE1">
              <w:rPr>
                <w:rFonts w:ascii="Times New Roman" w:eastAsia="Times New Roman" w:hAnsi="Times New Roman"/>
                <w:b/>
                <w:sz w:val="24"/>
                <w:szCs w:val="20"/>
              </w:rPr>
              <w:t xml:space="preserve">Autocontrôle </w:t>
            </w:r>
            <w:r w:rsidRPr="00FD3AE1">
              <w:rPr>
                <w:rFonts w:ascii="Times New Roman" w:eastAsia="Times New Roman" w:hAnsi="Times New Roman"/>
                <w:b/>
                <w:sz w:val="24"/>
                <w:szCs w:val="20"/>
              </w:rPr>
              <w:br/>
              <w:t>de qualité et sécurité par l’Entrepreneur</w:t>
            </w:r>
            <w:bookmarkEnd w:id="505"/>
            <w:bookmarkEnd w:id="506"/>
          </w:p>
        </w:tc>
        <w:tc>
          <w:tcPr>
            <w:tcW w:w="7229" w:type="dxa"/>
            <w:hideMark/>
          </w:tcPr>
          <w:p w14:paraId="0B651965" w14:textId="763573F1"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z w:val="24"/>
                <w:szCs w:val="20"/>
              </w:rPr>
              <w:t>25.1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Durant l’exécution et l’achèvement des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l’Entrepreneur doit maintenir en place un </w:t>
            </w:r>
            <w:r w:rsidR="00A201C2" w:rsidRPr="00FD3AE1">
              <w:rPr>
                <w:rFonts w:ascii="Times New Roman" w:eastAsia="Times New Roman" w:hAnsi="Times New Roman"/>
                <w:spacing w:val="-2"/>
                <w:sz w:val="24"/>
                <w:szCs w:val="20"/>
              </w:rPr>
              <w:t>Système</w:t>
            </w:r>
            <w:r w:rsidRPr="00FD3AE1">
              <w:rPr>
                <w:rFonts w:ascii="Times New Roman" w:eastAsia="Times New Roman" w:hAnsi="Times New Roman"/>
                <w:spacing w:val="-2"/>
                <w:sz w:val="24"/>
                <w:szCs w:val="20"/>
              </w:rPr>
              <w:t xml:space="preserve"> qui assure que les méthodes et procédures de travail sont adéquates et sans danger à tout moment, et ne présentent aucun </w:t>
            </w:r>
            <w:r w:rsidR="00952E9E">
              <w:rPr>
                <w:rFonts w:ascii="Times New Roman" w:eastAsia="Times New Roman" w:hAnsi="Times New Roman"/>
                <w:spacing w:val="-2"/>
                <w:sz w:val="24"/>
                <w:szCs w:val="20"/>
              </w:rPr>
              <w:t>risque</w:t>
            </w:r>
            <w:r w:rsidRPr="00FD3AE1">
              <w:rPr>
                <w:rFonts w:ascii="Times New Roman" w:eastAsia="Times New Roman" w:hAnsi="Times New Roman"/>
                <w:spacing w:val="-2"/>
                <w:sz w:val="24"/>
                <w:szCs w:val="20"/>
              </w:rPr>
              <w:t xml:space="preserve"> ou danger qu’il est possible d’éviter, pour la santé, la sécurité et les biens des travailleurs et agents de l’Entrepreneur ou de ses sous-traitants, des usagers de la route, des personnes vivant à </w:t>
            </w:r>
            <w:r w:rsidR="00A201C2" w:rsidRPr="00FD3AE1">
              <w:rPr>
                <w:rFonts w:ascii="Times New Roman" w:eastAsia="Times New Roman" w:hAnsi="Times New Roman"/>
                <w:spacing w:val="-2"/>
                <w:sz w:val="24"/>
                <w:szCs w:val="20"/>
              </w:rPr>
              <w:t>proximité</w:t>
            </w:r>
            <w:r w:rsidRPr="00FD3AE1">
              <w:rPr>
                <w:rFonts w:ascii="Times New Roman" w:eastAsia="Times New Roman" w:hAnsi="Times New Roman"/>
                <w:spacing w:val="-2"/>
                <w:sz w:val="24"/>
                <w:szCs w:val="20"/>
              </w:rPr>
              <w:t xml:space="preserve"> des routes </w:t>
            </w:r>
            <w:r w:rsidR="008C6C40">
              <w:rPr>
                <w:rFonts w:ascii="Times New Roman" w:eastAsia="Times New Roman" w:hAnsi="Times New Roman"/>
                <w:spacing w:val="-2"/>
                <w:sz w:val="24"/>
                <w:szCs w:val="20"/>
              </w:rPr>
              <w:t>faisant</w:t>
            </w:r>
            <w:r w:rsidRPr="00FD3AE1">
              <w:rPr>
                <w:rFonts w:ascii="Times New Roman" w:eastAsia="Times New Roman" w:hAnsi="Times New Roman"/>
                <w:spacing w:val="-2"/>
                <w:sz w:val="24"/>
                <w:szCs w:val="20"/>
              </w:rPr>
              <w:t xml:space="preserve"> l’objet du Marché, et de toute personne qui viendrait à se trouver sur les routes ou le long des routes objet du marché.</w:t>
            </w:r>
          </w:p>
          <w:p w14:paraId="408BECD1"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25.2</w:t>
            </w:r>
            <w:r w:rsidRPr="00FD3AE1">
              <w:rPr>
                <w:rFonts w:ascii="Times New Roman" w:eastAsia="Times New Roman" w:hAnsi="Times New Roman"/>
                <w:sz w:val="24"/>
                <w:szCs w:val="20"/>
              </w:rPr>
              <w:tab/>
              <w:t xml:space="preserve">A moins qu’il n’en soit spécifié différemment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l’Entrepreneur doit constituer au sein de sa structure organ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ationnelle, une Unité spéciale dotée de personnel qualifié, dont la tâche est de vérifier en permanence le degré de conformité de l’Entrepreneur aux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exigés. Cette Unité est également responsable de générer et présenter </w:t>
            </w:r>
            <w:r w:rsidRPr="00FD3AE1">
              <w:rPr>
                <w:rFonts w:ascii="Times New Roman" w:eastAsia="Times New Roman" w:hAnsi="Times New Roman"/>
                <w:sz w:val="24"/>
                <w:szCs w:val="20"/>
              </w:rPr>
              <w:br/>
              <w:t xml:space="preserve">des renseignements dont l’Entrepreneur a besoin afin de constituer la documentation exigée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L’Unité est en charge de maintenir une banque de données détaillée et complète de l’état de la Route, et de fournir au Gestionnaire routier l’information nécessaire afin de gérer et entretenir la Route. L’Unité doit également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w:t>
            </w:r>
            <w:r w:rsidR="006B112E">
              <w:rPr>
                <w:rFonts w:ascii="Times New Roman" w:eastAsia="Times New Roman" w:hAnsi="Times New Roman"/>
                <w:sz w:val="24"/>
                <w:szCs w:val="20"/>
              </w:rPr>
              <w:lastRenderedPageBreak/>
              <w:t>vérification</w:t>
            </w:r>
            <w:r w:rsidRPr="00FD3AE1">
              <w:rPr>
                <w:rFonts w:ascii="Times New Roman" w:eastAsia="Times New Roman" w:hAnsi="Times New Roman"/>
                <w:sz w:val="24"/>
                <w:szCs w:val="20"/>
              </w:rPr>
              <w:t xml:space="preserve">s des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en étroite collaboration avec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p>
          <w:p w14:paraId="5308DF72"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25.3</w:t>
            </w:r>
            <w:r w:rsidRPr="00FD3AE1">
              <w:rPr>
                <w:rFonts w:ascii="Times New Roman" w:eastAsia="Times New Roman" w:hAnsi="Times New Roman"/>
                <w:sz w:val="24"/>
                <w:szCs w:val="20"/>
              </w:rPr>
              <w:tab/>
              <w:t xml:space="preserve">L’Unité d’autocontrôle de l’Entrepreneur mentionnée à la Clause 25.2 produit les rapports sur le degré de conformité aux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exigés, suivant le format présenté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tc>
      </w:tr>
      <w:tr w:rsidR="00FD3AE1" w:rsidRPr="00FD3AE1" w14:paraId="690E4321" w14:textId="77777777" w:rsidTr="004466C6">
        <w:tc>
          <w:tcPr>
            <w:tcW w:w="2371" w:type="dxa"/>
            <w:hideMark/>
          </w:tcPr>
          <w:p w14:paraId="09A24FE8"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7" w:name="_Toc486861828"/>
            <w:bookmarkStart w:id="508" w:name="_Toc226255024"/>
            <w:r w:rsidRPr="00FD3AE1">
              <w:rPr>
                <w:rFonts w:ascii="Times New Roman" w:eastAsia="Times New Roman" w:hAnsi="Times New Roman"/>
                <w:b/>
                <w:sz w:val="24"/>
                <w:szCs w:val="20"/>
              </w:rPr>
              <w:lastRenderedPageBreak/>
              <w:t xml:space="preserve">Sécurité des personnes et </w:t>
            </w:r>
            <w:r w:rsidRPr="00FD3AE1">
              <w:rPr>
                <w:rFonts w:ascii="Times New Roman" w:eastAsia="Times New Roman" w:hAnsi="Times New Roman"/>
                <w:b/>
                <w:sz w:val="24"/>
                <w:szCs w:val="20"/>
              </w:rPr>
              <w:br/>
              <w:t>des biens et protection de l’environnement</w:t>
            </w:r>
            <w:bookmarkEnd w:id="507"/>
            <w:bookmarkEnd w:id="508"/>
          </w:p>
        </w:tc>
        <w:tc>
          <w:tcPr>
            <w:tcW w:w="7229" w:type="dxa"/>
            <w:hideMark/>
          </w:tcPr>
          <w:p w14:paraId="32E01BEC" w14:textId="0E2AEE82"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26.1</w:t>
            </w:r>
            <w:r w:rsidRPr="00FD3AE1">
              <w:rPr>
                <w:rFonts w:ascii="Times New Roman" w:eastAsia="Times New Roman" w:hAnsi="Times New Roman"/>
                <w:sz w:val="24"/>
                <w:szCs w:val="20"/>
              </w:rPr>
              <w:tab/>
              <w:t xml:space="preserve">L’Entrepreneur doit, lors de la conception, l’exécution et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et durant la période de garantie :</w:t>
            </w:r>
          </w:p>
          <w:p w14:paraId="5A9BFFC1" w14:textId="20E0A183" w:rsidR="00FD3AE1" w:rsidRPr="00FD3AE1"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assurer la sécurité des personnes employées par lui ou par ses </w:t>
            </w:r>
            <w:r w:rsidR="0087675E" w:rsidRPr="00FD3AE1">
              <w:rPr>
                <w:rFonts w:ascii="Times New Roman" w:eastAsia="Times New Roman" w:hAnsi="Times New Roman"/>
                <w:sz w:val="24"/>
                <w:szCs w:val="20"/>
              </w:rPr>
              <w:t>sous-traitants</w:t>
            </w:r>
            <w:r w:rsidRPr="00FD3AE1">
              <w:rPr>
                <w:rFonts w:ascii="Times New Roman" w:eastAsia="Times New Roman" w:hAnsi="Times New Roman"/>
                <w:sz w:val="24"/>
                <w:szCs w:val="20"/>
              </w:rPr>
              <w:t>, et maintenir le Site (tant que celui</w:t>
            </w:r>
            <w:r w:rsidRPr="00FD3AE1">
              <w:rPr>
                <w:rFonts w:ascii="Times New Roman" w:eastAsia="Times New Roman" w:hAnsi="Times New Roman"/>
                <w:sz w:val="24"/>
                <w:szCs w:val="20"/>
              </w:rPr>
              <w:noBreakHyphen/>
              <w:t xml:space="preserve">ci se trouve sous son contrôle) en bon ordre, de manière à éviter tous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s pour les personnes ;</w:t>
            </w:r>
          </w:p>
          <w:p w14:paraId="2DAF72D8" w14:textId="0D8B7F88" w:rsidR="00FD3AE1" w:rsidRPr="00FD3AE1" w:rsidRDefault="00FD3AE1" w:rsidP="004466C6">
            <w:pPr>
              <w:tabs>
                <w:tab w:val="left" w:pos="1306"/>
              </w:tabs>
              <w:spacing w:after="200"/>
              <w:ind w:left="1306" w:right="-54" w:hanging="578"/>
              <w:rPr>
                <w:rFonts w:ascii="Times New Roman" w:eastAsia="Times New Roman" w:hAnsi="Times New Roman"/>
                <w:spacing w:val="-2"/>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fournir et entretenir à ses propres </w:t>
            </w:r>
            <w:r w:rsidR="00D95A16">
              <w:rPr>
                <w:rFonts w:ascii="Times New Roman" w:eastAsia="Times New Roman" w:hAnsi="Times New Roman"/>
                <w:spacing w:val="-2"/>
                <w:sz w:val="24"/>
                <w:szCs w:val="20"/>
              </w:rPr>
              <w:t>frais</w:t>
            </w:r>
            <w:r w:rsidRPr="00FD3AE1">
              <w:rPr>
                <w:rFonts w:ascii="Times New Roman" w:eastAsia="Times New Roman" w:hAnsi="Times New Roman"/>
                <w:spacing w:val="-2"/>
                <w:sz w:val="24"/>
                <w:szCs w:val="20"/>
              </w:rPr>
              <w:t xml:space="preserve"> tous </w:t>
            </w:r>
            <w:r w:rsidR="00CA68ED">
              <w:rPr>
                <w:rFonts w:ascii="Times New Roman" w:eastAsia="Times New Roman" w:hAnsi="Times New Roman"/>
                <w:spacing w:val="-2"/>
                <w:sz w:val="24"/>
                <w:szCs w:val="20"/>
              </w:rPr>
              <w:t>dispositif</w:t>
            </w:r>
            <w:r w:rsidRPr="00FD3AE1">
              <w:rPr>
                <w:rFonts w:ascii="Times New Roman" w:eastAsia="Times New Roman" w:hAnsi="Times New Roman"/>
                <w:spacing w:val="-2"/>
                <w:sz w:val="24"/>
                <w:szCs w:val="20"/>
              </w:rPr>
              <w:t xml:space="preserve">s </w:t>
            </w:r>
            <w:r w:rsidR="0087675E" w:rsidRPr="00FD3AE1">
              <w:rPr>
                <w:rFonts w:ascii="Times New Roman" w:eastAsia="Times New Roman" w:hAnsi="Times New Roman"/>
                <w:spacing w:val="-2"/>
                <w:sz w:val="24"/>
                <w:szCs w:val="20"/>
              </w:rPr>
              <w:t>garde-corps</w:t>
            </w:r>
            <w:r w:rsidRPr="00FD3AE1">
              <w:rPr>
                <w:rFonts w:ascii="Times New Roman" w:eastAsia="Times New Roman" w:hAnsi="Times New Roman"/>
                <w:spacing w:val="-2"/>
                <w:sz w:val="24"/>
                <w:szCs w:val="20"/>
              </w:rPr>
              <w:t xml:space="preserve">, clôture, signaux d’alarme et gardiennage aux moments et aux endroits nécessaires ou </w:t>
            </w:r>
            <w:r w:rsidR="00952E9E">
              <w:rPr>
                <w:rFonts w:ascii="Times New Roman" w:eastAsia="Times New Roman" w:hAnsi="Times New Roman"/>
                <w:spacing w:val="-2"/>
                <w:sz w:val="24"/>
                <w:szCs w:val="20"/>
              </w:rPr>
              <w:t>requis</w:t>
            </w:r>
            <w:r w:rsidRPr="00FD3AE1">
              <w:rPr>
                <w:rFonts w:ascii="Times New Roman" w:eastAsia="Times New Roman" w:hAnsi="Times New Roman"/>
                <w:spacing w:val="-2"/>
                <w:sz w:val="24"/>
                <w:szCs w:val="20"/>
              </w:rPr>
              <w:t xml:space="preserve"> par la Clause 18.3, par toute autorité dûment constituée et par la réglementation en vigueur, pour la protection des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ou pour la sécurité et la commodité des travailleurs et des usagers de la route, du </w:t>
            </w:r>
            <w:r w:rsidR="005D5E29">
              <w:rPr>
                <w:rFonts w:ascii="Times New Roman" w:eastAsia="Times New Roman" w:hAnsi="Times New Roman"/>
                <w:spacing w:val="-2"/>
                <w:sz w:val="24"/>
                <w:szCs w:val="20"/>
              </w:rPr>
              <w:t>public</w:t>
            </w:r>
            <w:r w:rsidRPr="00FD3AE1">
              <w:rPr>
                <w:rFonts w:ascii="Times New Roman" w:eastAsia="Times New Roman" w:hAnsi="Times New Roman"/>
                <w:spacing w:val="-2"/>
                <w:sz w:val="24"/>
                <w:szCs w:val="20"/>
              </w:rPr>
              <w:t xml:space="preserve"> ou autres ; et</w:t>
            </w:r>
          </w:p>
          <w:p w14:paraId="3ED5993E" w14:textId="77777777" w:rsidR="00FD3AE1" w:rsidRPr="004C177B" w:rsidRDefault="00FD3AE1" w:rsidP="004466C6">
            <w:pPr>
              <w:tabs>
                <w:tab w:val="left" w:pos="1306"/>
              </w:tabs>
              <w:spacing w:after="200"/>
              <w:ind w:left="1306" w:right="-54" w:hanging="578"/>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prendre toutes les mesures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s pour protéger l’environnement (tant sur le Site qu’en dehors) et pour éviter </w:t>
            </w:r>
            <w:r w:rsidRPr="004C177B">
              <w:rPr>
                <w:rFonts w:ascii="Times New Roman" w:eastAsia="Times New Roman" w:hAnsi="Times New Roman"/>
                <w:sz w:val="24"/>
                <w:szCs w:val="20"/>
              </w:rPr>
              <w:t>tous dégâts ou dommages aux personnes ou propriétés qui résulteraient de la pollution, du bruit ou autres inconvénients résultant de ses activités.</w:t>
            </w:r>
          </w:p>
          <w:p w14:paraId="2364B206" w14:textId="44ED1468" w:rsidR="00623B4A" w:rsidRPr="00FD3AE1" w:rsidRDefault="0069634A" w:rsidP="004466C6">
            <w:pPr>
              <w:tabs>
                <w:tab w:val="left" w:pos="1260"/>
              </w:tabs>
              <w:suppressAutoHyphens/>
              <w:overflowPunct w:val="0"/>
              <w:autoSpaceDE w:val="0"/>
              <w:autoSpaceDN w:val="0"/>
              <w:adjustRightInd w:val="0"/>
              <w:spacing w:after="200"/>
              <w:ind w:right="-72"/>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26.2 </w:t>
            </w:r>
            <w:r w:rsidR="00623B4A" w:rsidRPr="00905A46">
              <w:rPr>
                <w:rFonts w:ascii="Times New Roman" w:eastAsia="Times New Roman" w:hAnsi="Times New Roman" w:cs="Arial"/>
                <w:sz w:val="24"/>
                <w:szCs w:val="24"/>
                <w:lang w:eastAsia="fr-FR"/>
              </w:rPr>
              <w:t xml:space="preserve">Les organisations de la société civile dûment établis en République </w:t>
            </w:r>
            <w:r w:rsidR="00CD3B0D" w:rsidRPr="00905A46">
              <w:rPr>
                <w:rFonts w:ascii="Times New Roman" w:eastAsia="Times New Roman" w:hAnsi="Times New Roman" w:cs="Arial"/>
                <w:sz w:val="24"/>
                <w:szCs w:val="24"/>
                <w:lang w:eastAsia="fr-FR"/>
              </w:rPr>
              <w:t>togolais</w:t>
            </w:r>
            <w:r w:rsidR="00623B4A" w:rsidRPr="00905A46">
              <w:rPr>
                <w:rFonts w:ascii="Times New Roman" w:eastAsia="Times New Roman" w:hAnsi="Times New Roman" w:cs="Arial"/>
                <w:sz w:val="24"/>
                <w:szCs w:val="24"/>
                <w:lang w:eastAsia="fr-FR"/>
              </w:rPr>
              <w:t>e, peuvent sous la responsabilité d</w:t>
            </w:r>
            <w:r w:rsidRPr="00905A46">
              <w:rPr>
                <w:rFonts w:ascii="Times New Roman" w:eastAsia="Times New Roman" w:hAnsi="Times New Roman" w:cs="Arial"/>
                <w:sz w:val="24"/>
                <w:szCs w:val="24"/>
                <w:lang w:eastAsia="fr-FR"/>
              </w:rPr>
              <w:t>u Maître d’Ouvrage</w:t>
            </w:r>
            <w:r w:rsidR="00623B4A" w:rsidRPr="00905A46">
              <w:rPr>
                <w:rFonts w:ascii="Times New Roman" w:eastAsia="Times New Roman" w:hAnsi="Times New Roman" w:cs="Arial"/>
                <w:sz w:val="24"/>
                <w:szCs w:val="24"/>
                <w:lang w:eastAsia="fr-FR"/>
              </w:rPr>
              <w:t>, être autorisées à effectuer un contrôle citoyen en vue de s’assurer du respect par les titulaires de marchés publics des clauses environnementales et sociales.</w:t>
            </w:r>
          </w:p>
        </w:tc>
      </w:tr>
      <w:tr w:rsidR="00FD3AE1" w:rsidRPr="00FD3AE1" w14:paraId="42A42331" w14:textId="77777777" w:rsidTr="004466C6">
        <w:tc>
          <w:tcPr>
            <w:tcW w:w="2371" w:type="dxa"/>
            <w:hideMark/>
          </w:tcPr>
          <w:p w14:paraId="6332369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09" w:name="_Toc486861829"/>
            <w:bookmarkStart w:id="510" w:name="_Toc226255025"/>
            <w:r w:rsidRPr="00FD3AE1">
              <w:rPr>
                <w:rFonts w:ascii="Times New Roman" w:eastAsia="Times New Roman" w:hAnsi="Times New Roman"/>
                <w:b/>
                <w:sz w:val="24"/>
                <w:szCs w:val="20"/>
              </w:rPr>
              <w:t xml:space="preserve">Ordres de </w:t>
            </w:r>
            <w:r w:rsidR="00671C1C">
              <w:rPr>
                <w:rFonts w:ascii="Times New Roman" w:eastAsia="Times New Roman" w:hAnsi="Times New Roman"/>
                <w:b/>
                <w:sz w:val="24"/>
                <w:szCs w:val="20"/>
              </w:rPr>
              <w:t>service</w:t>
            </w:r>
            <w:bookmarkEnd w:id="509"/>
            <w:bookmarkEnd w:id="510"/>
          </w:p>
        </w:tc>
        <w:tc>
          <w:tcPr>
            <w:tcW w:w="7229" w:type="dxa"/>
            <w:hideMark/>
          </w:tcPr>
          <w:p w14:paraId="1865CE8C" w14:textId="77777777" w:rsidR="00FD3AE1" w:rsidRPr="004C177B" w:rsidRDefault="00FD3AE1" w:rsidP="004466C6">
            <w:pPr>
              <w:spacing w:after="200"/>
              <w:ind w:left="739" w:right="0" w:hanging="739"/>
              <w:rPr>
                <w:rFonts w:ascii="Times New Roman" w:eastAsia="Times New Roman" w:hAnsi="Times New Roman"/>
                <w:sz w:val="24"/>
                <w:szCs w:val="20"/>
              </w:rPr>
            </w:pPr>
            <w:r w:rsidRPr="004C177B">
              <w:rPr>
                <w:rFonts w:ascii="Times New Roman" w:eastAsia="Times New Roman" w:hAnsi="Times New Roman"/>
                <w:sz w:val="24"/>
                <w:szCs w:val="20"/>
              </w:rPr>
              <w:t>27.1</w:t>
            </w:r>
            <w:r w:rsidRPr="004C177B">
              <w:rPr>
                <w:rFonts w:ascii="Times New Roman" w:eastAsia="Times New Roman" w:hAnsi="Times New Roman"/>
                <w:sz w:val="24"/>
                <w:szCs w:val="20"/>
              </w:rPr>
              <w:tab/>
              <w:t xml:space="preserve">Les Travaux d’amélioration et d’urgence seront exécutés par l’Entrepreneur sur la base d’un Ordre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é</w:t>
            </w:r>
            <w:r w:rsidR="00952E9E" w:rsidRPr="004C177B">
              <w:rPr>
                <w:rFonts w:ascii="Times New Roman" w:eastAsia="Times New Roman" w:hAnsi="Times New Roman"/>
                <w:sz w:val="24"/>
                <w:szCs w:val="20"/>
              </w:rPr>
              <w:t>mis</w:t>
            </w:r>
            <w:r w:rsidRPr="004C177B">
              <w:rPr>
                <w:rFonts w:ascii="Times New Roman" w:eastAsia="Times New Roman" w:hAnsi="Times New Roman"/>
                <w:sz w:val="24"/>
                <w:szCs w:val="20"/>
              </w:rPr>
              <w:t xml:space="preserve"> par le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w:t>
            </w:r>
          </w:p>
          <w:p w14:paraId="14B19C77" w14:textId="77777777" w:rsidR="00FD3AE1" w:rsidRDefault="00FD3AE1" w:rsidP="004466C6">
            <w:pPr>
              <w:spacing w:after="200"/>
              <w:ind w:left="739" w:right="0" w:hanging="739"/>
              <w:rPr>
                <w:rFonts w:ascii="Times New Roman" w:eastAsia="Times New Roman" w:hAnsi="Times New Roman"/>
                <w:sz w:val="24"/>
                <w:szCs w:val="20"/>
              </w:rPr>
            </w:pPr>
            <w:r w:rsidRPr="004C177B">
              <w:rPr>
                <w:rFonts w:ascii="Times New Roman" w:eastAsia="Times New Roman" w:hAnsi="Times New Roman"/>
                <w:sz w:val="24"/>
                <w:szCs w:val="20"/>
              </w:rPr>
              <w:t>27.2</w:t>
            </w:r>
            <w:r w:rsidRPr="004C177B">
              <w:rPr>
                <w:rFonts w:ascii="Times New Roman" w:eastAsia="Times New Roman" w:hAnsi="Times New Roman"/>
                <w:sz w:val="24"/>
                <w:szCs w:val="20"/>
              </w:rPr>
              <w:tab/>
              <w:t xml:space="preserve">Les Ordres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sont écrits ; ils sont signés et datés par le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Ils sont adressés en </w:t>
            </w:r>
            <w:r w:rsidR="00623B4A" w:rsidRPr="004C177B">
              <w:rPr>
                <w:rFonts w:ascii="Times New Roman" w:eastAsia="Times New Roman" w:hAnsi="Times New Roman"/>
                <w:sz w:val="24"/>
                <w:szCs w:val="20"/>
              </w:rPr>
              <w:t>trois</w:t>
            </w:r>
            <w:r w:rsidRPr="004C177B">
              <w:rPr>
                <w:rFonts w:ascii="Times New Roman" w:eastAsia="Times New Roman" w:hAnsi="Times New Roman"/>
                <w:sz w:val="24"/>
                <w:szCs w:val="20"/>
              </w:rPr>
              <w:t xml:space="preserve"> (</w:t>
            </w:r>
            <w:r w:rsidR="00623B4A" w:rsidRPr="004C177B">
              <w:rPr>
                <w:rFonts w:ascii="Times New Roman" w:eastAsia="Times New Roman" w:hAnsi="Times New Roman"/>
                <w:sz w:val="24"/>
                <w:szCs w:val="20"/>
              </w:rPr>
              <w:t>3</w:t>
            </w:r>
            <w:r w:rsidRPr="004C177B">
              <w:rPr>
                <w:rFonts w:ascii="Times New Roman" w:eastAsia="Times New Roman" w:hAnsi="Times New Roman"/>
                <w:sz w:val="24"/>
                <w:szCs w:val="20"/>
              </w:rPr>
              <w:t xml:space="preserve">) exemplaires par le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à l’Entrepreneur ; celui</w:t>
            </w:r>
            <w:r w:rsidRPr="004C177B">
              <w:rPr>
                <w:rFonts w:ascii="Times New Roman" w:eastAsia="Times New Roman" w:hAnsi="Times New Roman"/>
                <w:sz w:val="24"/>
                <w:szCs w:val="20"/>
              </w:rPr>
              <w:noBreakHyphen/>
              <w:t xml:space="preserve">ci renvoie immédiatement au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l’un des deux exemplaires après l’avoir signé et y avoir porté la date à laquelle il l’a reçu. </w:t>
            </w:r>
          </w:p>
          <w:p w14:paraId="3DC29E4D" w14:textId="77777777" w:rsidR="0087675E" w:rsidRPr="004C177B" w:rsidRDefault="0087675E" w:rsidP="004466C6">
            <w:pPr>
              <w:spacing w:after="200"/>
              <w:ind w:left="739" w:right="0" w:hanging="739"/>
              <w:rPr>
                <w:rFonts w:ascii="Times New Roman" w:eastAsia="Times New Roman" w:hAnsi="Times New Roman"/>
                <w:sz w:val="24"/>
                <w:szCs w:val="20"/>
              </w:rPr>
            </w:pPr>
          </w:p>
          <w:p w14:paraId="7CCC3F45" w14:textId="77777777" w:rsidR="00FD3AE1" w:rsidRPr="004C177B" w:rsidRDefault="00FD3AE1" w:rsidP="004466C6">
            <w:pPr>
              <w:spacing w:after="200"/>
              <w:ind w:left="739" w:right="0" w:hanging="739"/>
              <w:rPr>
                <w:rFonts w:ascii="Times New Roman" w:eastAsia="Times New Roman" w:hAnsi="Times New Roman"/>
                <w:sz w:val="24"/>
                <w:szCs w:val="20"/>
              </w:rPr>
            </w:pPr>
            <w:r w:rsidRPr="004C177B">
              <w:rPr>
                <w:rFonts w:ascii="Times New Roman" w:eastAsia="Times New Roman" w:hAnsi="Times New Roman"/>
                <w:sz w:val="24"/>
                <w:szCs w:val="20"/>
              </w:rPr>
              <w:lastRenderedPageBreak/>
              <w:t>27.3</w:t>
            </w:r>
            <w:r w:rsidRPr="004C177B">
              <w:rPr>
                <w:rFonts w:ascii="Times New Roman" w:eastAsia="Times New Roman" w:hAnsi="Times New Roman"/>
                <w:sz w:val="24"/>
                <w:szCs w:val="20"/>
              </w:rPr>
              <w:tab/>
              <w:t xml:space="preserve">Lorsque l’Entrepreneur estime que les prescriptions d’un Ordre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appellent des réserves ou objections de sa part, le Gestionnaire routier doit les présenter par écrit au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dans un délai de dix (10) jours à compter de </w:t>
            </w:r>
            <w:r w:rsidR="00623B4A" w:rsidRPr="004C177B">
              <w:rPr>
                <w:rFonts w:ascii="Times New Roman" w:eastAsia="Times New Roman" w:hAnsi="Times New Roman"/>
                <w:sz w:val="24"/>
                <w:szCs w:val="20"/>
              </w:rPr>
              <w:t>l’émission</w:t>
            </w:r>
            <w:r w:rsidRPr="004C177B">
              <w:rPr>
                <w:rFonts w:ascii="Times New Roman" w:eastAsia="Times New Roman" w:hAnsi="Times New Roman"/>
                <w:sz w:val="24"/>
                <w:szCs w:val="20"/>
              </w:rPr>
              <w:t xml:space="preserve"> de l’Ordre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Le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 xml:space="preserve"> annulera, modifiera ou confirmera l’Ordre de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 dans un délai de cinq (5) jours à compter de la présentation de ses objections par le Gestionnaire routier.</w:t>
            </w:r>
            <w:r w:rsidR="00623B4A" w:rsidRPr="00905A46">
              <w:rPr>
                <w:rFonts w:ascii="Times New Roman" w:eastAsia="Times New Roman" w:hAnsi="Times New Roman" w:cs="Arial"/>
                <w:sz w:val="24"/>
                <w:szCs w:val="24"/>
                <w:lang w:eastAsia="fr-FR"/>
              </w:rPr>
              <w:t xml:space="preserve"> Les ordres de service peuvent être transmis par voie électronique à condition que les moyens électroniques utilisés apportent les mêmes garanties qu’un support papier.</w:t>
            </w:r>
          </w:p>
        </w:tc>
      </w:tr>
      <w:tr w:rsidR="00FD3AE1" w:rsidRPr="00FD3AE1" w14:paraId="5B1CF3E7" w14:textId="77777777" w:rsidTr="004466C6">
        <w:tc>
          <w:tcPr>
            <w:tcW w:w="2371" w:type="dxa"/>
            <w:hideMark/>
          </w:tcPr>
          <w:p w14:paraId="2DE6E2A6"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11" w:name="_Toc486861830"/>
            <w:bookmarkStart w:id="512" w:name="_Toc226255026"/>
            <w:bookmarkStart w:id="513" w:name="_Toc348232808"/>
            <w:bookmarkStart w:id="514" w:name="_Toc348175985"/>
            <w:r w:rsidRPr="00FD3AE1">
              <w:rPr>
                <w:rFonts w:ascii="Times New Roman" w:eastAsia="Times New Roman" w:hAnsi="Times New Roman"/>
                <w:b/>
                <w:sz w:val="24"/>
                <w:szCs w:val="20"/>
              </w:rPr>
              <w:lastRenderedPageBreak/>
              <w:t>Réception pro</w:t>
            </w:r>
            <w:r w:rsidR="00944B98">
              <w:rPr>
                <w:rFonts w:ascii="Times New Roman" w:eastAsia="Times New Roman" w:hAnsi="Times New Roman"/>
                <w:b/>
                <w:sz w:val="24"/>
                <w:szCs w:val="20"/>
              </w:rPr>
              <w:t>vis</w:t>
            </w:r>
            <w:r w:rsidRPr="00FD3AE1">
              <w:rPr>
                <w:rFonts w:ascii="Times New Roman" w:eastAsia="Times New Roman" w:hAnsi="Times New Roman"/>
                <w:b/>
                <w:sz w:val="24"/>
                <w:szCs w:val="20"/>
              </w:rPr>
              <w:t>oire</w:t>
            </w:r>
            <w:bookmarkEnd w:id="511"/>
            <w:bookmarkEnd w:id="512"/>
            <w:bookmarkEnd w:id="513"/>
            <w:bookmarkEnd w:id="514"/>
          </w:p>
        </w:tc>
        <w:tc>
          <w:tcPr>
            <w:tcW w:w="7229" w:type="dxa"/>
            <w:hideMark/>
          </w:tcPr>
          <w:p w14:paraId="0D91B799" w14:textId="4A6F123B" w:rsidR="00FD3AE1" w:rsidRPr="00FD3AE1" w:rsidRDefault="00FD3AE1" w:rsidP="004466C6">
            <w:pPr>
              <w:spacing w:after="18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28.1</w:t>
            </w:r>
            <w:r w:rsidRPr="00FD3AE1">
              <w:rPr>
                <w:rFonts w:ascii="Times New Roman" w:eastAsia="Times New Roman" w:hAnsi="Times New Roman"/>
                <w:sz w:val="24"/>
                <w:szCs w:val="20"/>
              </w:rPr>
              <w:tab/>
              <w:t xml:space="preserve">Lorsque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ont été achevés pour l’essentiel, et ont subi les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d’Achèvement stipulés au Marché, de manière </w:t>
            </w:r>
            <w:r w:rsidR="00592E90">
              <w:rPr>
                <w:rFonts w:ascii="Times New Roman" w:eastAsia="Times New Roman" w:hAnsi="Times New Roman"/>
                <w:sz w:val="24"/>
                <w:szCs w:val="20"/>
              </w:rPr>
              <w:t>satisfaisant</w:t>
            </w:r>
            <w:r w:rsidRPr="00FD3AE1">
              <w:rPr>
                <w:rFonts w:ascii="Times New Roman" w:eastAsia="Times New Roman" w:hAnsi="Times New Roman"/>
                <w:sz w:val="24"/>
                <w:szCs w:val="20"/>
              </w:rPr>
              <w:t xml:space="preserve">e, l’Entrepreneur peut adresser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à cet effet, accompagnée d’un engagement écrit de terminer diligemment tous travaux restant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durant la période de garantie.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et l’engagement valent demande adressée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 prononcer la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oire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Dans le délai de vingt-et-un (21) jours de réception de cette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doit, soit émettre un </w:t>
            </w:r>
            <w:r w:rsidR="0087675E" w:rsidRPr="00FD3AE1">
              <w:rPr>
                <w:rFonts w:ascii="Times New Roman" w:eastAsia="Times New Roman" w:hAnsi="Times New Roman"/>
                <w:sz w:val="24"/>
                <w:szCs w:val="20"/>
              </w:rPr>
              <w:t>procès-verbal</w:t>
            </w:r>
            <w:r w:rsidRPr="00FD3AE1">
              <w:rPr>
                <w:rFonts w:ascii="Times New Roman" w:eastAsia="Times New Roman" w:hAnsi="Times New Roman"/>
                <w:sz w:val="24"/>
                <w:szCs w:val="20"/>
              </w:rPr>
              <w:t xml:space="preserve"> de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oire, indiquant la date à laquelle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ont été achevés pour l’essentiel, en conformité avec le Marché, soit émettre une instruction par écrit à l’Entrepreneur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ant toutes les conditions à remplir, et tous les travaux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par l’Entrepreneur, avant que la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oire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se être prononcée.</w:t>
            </w:r>
          </w:p>
          <w:p w14:paraId="2A3D3263" w14:textId="77777777" w:rsidR="00FD3AE1" w:rsidRPr="00FD3AE1" w:rsidRDefault="00FD3AE1" w:rsidP="004466C6">
            <w:pPr>
              <w:spacing w:after="18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28.2</w:t>
            </w:r>
            <w:r w:rsidRPr="00FD3AE1">
              <w:rPr>
                <w:rFonts w:ascii="Times New Roman" w:eastAsia="Times New Roman" w:hAnsi="Times New Roman"/>
                <w:sz w:val="24"/>
                <w:szCs w:val="20"/>
              </w:rPr>
              <w:tab/>
              <w:t xml:space="preserve">De la même manière, en suivant la procédure définie à la Clause 29.1, l’Entrepreneur peut demander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d’émettre un procès-verbal de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 concernant :</w:t>
            </w:r>
          </w:p>
          <w:p w14:paraId="08C2D696" w14:textId="77777777" w:rsidR="00FD3AE1" w:rsidRPr="00FD3AE1" w:rsidRDefault="00FD3AE1" w:rsidP="004466C6">
            <w:pPr>
              <w:tabs>
                <w:tab w:val="left" w:pos="1306"/>
              </w:tabs>
              <w:spacing w:after="18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toute Section pour laquelle un Délai d’exécution spécifique est indiqué dans le marché,</w:t>
            </w:r>
          </w:p>
          <w:p w14:paraId="35AEEB12" w14:textId="77777777" w:rsidR="00FD3AE1" w:rsidRPr="00FD3AE1" w:rsidRDefault="00FD3AE1" w:rsidP="004466C6">
            <w:pPr>
              <w:tabs>
                <w:tab w:val="left" w:pos="1306"/>
              </w:tabs>
              <w:spacing w:after="18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toute partie importante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qui a été, </w:t>
            </w:r>
            <w:r w:rsidRPr="00FD3AE1">
              <w:rPr>
                <w:rFonts w:ascii="Times New Roman" w:eastAsia="Times New Roman" w:hAnsi="Times New Roman"/>
                <w:sz w:val="24"/>
                <w:szCs w:val="20"/>
              </w:rPr>
              <w:br/>
              <w:t xml:space="preserve">à la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achevée à la sat</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faction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w:t>
            </w:r>
            <w:r w:rsidRPr="00FD3AE1">
              <w:rPr>
                <w:rFonts w:ascii="Times New Roman" w:eastAsia="Times New Roman" w:hAnsi="Times New Roman"/>
                <w:sz w:val="24"/>
                <w:szCs w:val="20"/>
              </w:rPr>
              <w:br/>
              <w:t xml:space="preserve">et, différemment de ce qui est prévu dans le Marché, occupée ou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par le Maître d’ouvrage, </w:t>
            </w:r>
            <w:proofErr w:type="gramStart"/>
            <w:r w:rsidRPr="00FD3AE1">
              <w:rPr>
                <w:rFonts w:ascii="Times New Roman" w:eastAsia="Times New Roman" w:hAnsi="Times New Roman"/>
                <w:sz w:val="24"/>
                <w:szCs w:val="20"/>
              </w:rPr>
              <w:t>ou</w:t>
            </w:r>
            <w:proofErr w:type="gramEnd"/>
          </w:p>
          <w:p w14:paraId="0808D1C3" w14:textId="77777777" w:rsidR="00FD3AE1" w:rsidRDefault="00FD3AE1" w:rsidP="004466C6">
            <w:pPr>
              <w:tabs>
                <w:tab w:val="left" w:pos="1306"/>
              </w:tabs>
              <w:spacing w:after="18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toute partie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que le Maître d’ouvrage a décidé d’occuper ou d’</w:t>
            </w:r>
            <w:r w:rsidR="00CD3B0D">
              <w:rPr>
                <w:rFonts w:ascii="Times New Roman" w:eastAsia="Times New Roman" w:hAnsi="Times New Roman"/>
                <w:sz w:val="24"/>
                <w:szCs w:val="20"/>
              </w:rPr>
              <w:t>utiliser</w:t>
            </w:r>
            <w:r w:rsidRPr="00FD3AE1">
              <w:rPr>
                <w:rFonts w:ascii="Times New Roman" w:eastAsia="Times New Roman" w:hAnsi="Times New Roman"/>
                <w:sz w:val="24"/>
                <w:szCs w:val="20"/>
              </w:rPr>
              <w:t xml:space="preserve"> avant son </w:t>
            </w:r>
            <w:r w:rsidR="0087675E" w:rsidRPr="00FD3AE1">
              <w:rPr>
                <w:rFonts w:ascii="Times New Roman" w:eastAsia="Times New Roman" w:hAnsi="Times New Roman"/>
                <w:sz w:val="24"/>
                <w:szCs w:val="20"/>
              </w:rPr>
              <w:t>achèvement</w:t>
            </w:r>
            <w:r w:rsidRPr="00FD3AE1">
              <w:rPr>
                <w:rFonts w:ascii="Times New Roman" w:eastAsia="Times New Roman" w:hAnsi="Times New Roman"/>
                <w:sz w:val="24"/>
                <w:szCs w:val="20"/>
              </w:rPr>
              <w:t xml:space="preserve"> (lorsque cette occupation ou </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n’est pas prévue dans le Marché, ou n’a pas fait l’objet de l’accord de l’Entrepreneur, en tant que mesure temporaire).</w:t>
            </w:r>
          </w:p>
          <w:p w14:paraId="127CDC52" w14:textId="21619466" w:rsidR="0087675E" w:rsidRPr="00FD3AE1" w:rsidRDefault="0087675E" w:rsidP="004466C6">
            <w:pPr>
              <w:tabs>
                <w:tab w:val="left" w:pos="1306"/>
              </w:tabs>
              <w:spacing w:after="180"/>
              <w:ind w:left="1306" w:right="-72" w:hanging="567"/>
              <w:rPr>
                <w:rFonts w:ascii="Times New Roman" w:eastAsia="Times New Roman" w:hAnsi="Times New Roman"/>
                <w:sz w:val="24"/>
                <w:szCs w:val="20"/>
              </w:rPr>
            </w:pPr>
          </w:p>
        </w:tc>
      </w:tr>
      <w:tr w:rsidR="00FD3AE1" w:rsidRPr="00FD3AE1" w14:paraId="1D1EAEE9" w14:textId="77777777" w:rsidTr="004466C6">
        <w:tc>
          <w:tcPr>
            <w:tcW w:w="2371" w:type="dxa"/>
            <w:hideMark/>
          </w:tcPr>
          <w:p w14:paraId="00C5D504"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15" w:name="_Toc486861831"/>
            <w:bookmarkStart w:id="516" w:name="_Toc226255027"/>
            <w:r w:rsidRPr="00FD3AE1">
              <w:rPr>
                <w:rFonts w:ascii="Times New Roman" w:eastAsia="Times New Roman" w:hAnsi="Times New Roman"/>
                <w:b/>
                <w:sz w:val="24"/>
                <w:szCs w:val="20"/>
              </w:rPr>
              <w:t>Travaux d’urgence</w:t>
            </w:r>
            <w:bookmarkEnd w:id="515"/>
            <w:bookmarkEnd w:id="516"/>
          </w:p>
        </w:tc>
        <w:tc>
          <w:tcPr>
            <w:tcW w:w="7229" w:type="dxa"/>
            <w:hideMark/>
          </w:tcPr>
          <w:p w14:paraId="4089A3BD" w14:textId="77777777" w:rsidR="00FD3AE1" w:rsidRPr="00FD3AE1" w:rsidRDefault="00FD3AE1" w:rsidP="004466C6">
            <w:pPr>
              <w:spacing w:after="180"/>
              <w:ind w:left="739" w:right="0" w:hanging="739"/>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29.1</w:t>
            </w:r>
            <w:r w:rsidRPr="00FD3AE1">
              <w:rPr>
                <w:rFonts w:ascii="Times New Roman" w:eastAsia="Times New Roman" w:hAnsi="Times New Roman"/>
                <w:spacing w:val="-4"/>
                <w:sz w:val="24"/>
                <w:szCs w:val="20"/>
              </w:rPr>
              <w:tab/>
              <w:t xml:space="preserve">La nécessité de </w:t>
            </w:r>
            <w:r w:rsidR="00D928A4">
              <w:rPr>
                <w:rFonts w:ascii="Times New Roman" w:eastAsia="Times New Roman" w:hAnsi="Times New Roman"/>
                <w:spacing w:val="-4"/>
                <w:sz w:val="24"/>
                <w:szCs w:val="20"/>
              </w:rPr>
              <w:t>réaliser</w:t>
            </w:r>
            <w:r w:rsidRPr="00FD3AE1">
              <w:rPr>
                <w:rFonts w:ascii="Times New Roman" w:eastAsia="Times New Roman" w:hAnsi="Times New Roman"/>
                <w:spacing w:val="-4"/>
                <w:sz w:val="24"/>
                <w:szCs w:val="20"/>
              </w:rPr>
              <w:t xml:space="preserve"> des Travaux d’urgence est déterminée d’un commun accord par le Maître d’ouvrage et l’Entrepreneur, et un </w:t>
            </w:r>
            <w:r w:rsidRPr="00FD3AE1">
              <w:rPr>
                <w:rFonts w:ascii="Times New Roman" w:eastAsia="Times New Roman" w:hAnsi="Times New Roman"/>
                <w:spacing w:val="-4"/>
                <w:sz w:val="24"/>
                <w:szCs w:val="20"/>
              </w:rPr>
              <w:lastRenderedPageBreak/>
              <w:t xml:space="preserve">Ordre de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 doit toujours être é</w:t>
            </w:r>
            <w:r w:rsidR="00952E9E">
              <w:rPr>
                <w:rFonts w:ascii="Times New Roman" w:eastAsia="Times New Roman" w:hAnsi="Times New Roman"/>
                <w:spacing w:val="-4"/>
                <w:sz w:val="24"/>
                <w:szCs w:val="20"/>
              </w:rPr>
              <w:t>mis</w:t>
            </w:r>
            <w:r w:rsidRPr="00FD3AE1">
              <w:rPr>
                <w:rFonts w:ascii="Times New Roman" w:eastAsia="Times New Roman" w:hAnsi="Times New Roman"/>
                <w:spacing w:val="-4"/>
                <w:sz w:val="24"/>
                <w:szCs w:val="20"/>
              </w:rPr>
              <w:t xml:space="preserve"> par le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avant le commencement de l’exécution de Travaux d’urgence.</w:t>
            </w:r>
          </w:p>
          <w:p w14:paraId="7B5B66B8" w14:textId="02F5831C" w:rsidR="00FD3AE1" w:rsidRPr="00FD3AE1" w:rsidRDefault="00FD3AE1" w:rsidP="004466C6">
            <w:pPr>
              <w:spacing w:after="18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29.2</w:t>
            </w:r>
            <w:r w:rsidRPr="00FD3AE1">
              <w:rPr>
                <w:rFonts w:ascii="Times New Roman" w:eastAsia="Times New Roman" w:hAnsi="Times New Roman"/>
                <w:sz w:val="24"/>
                <w:szCs w:val="20"/>
              </w:rPr>
              <w:tab/>
              <w:t xml:space="preserve">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 Travaux d’urgence est demandée par l’Entrepreneur, en se fondant sur les pertes ou dommages survenues en conséquence de </w:t>
            </w:r>
            <w:r w:rsidR="0087675E" w:rsidRPr="00FD3AE1">
              <w:rPr>
                <w:rFonts w:ascii="Times New Roman" w:eastAsia="Times New Roman" w:hAnsi="Times New Roman"/>
                <w:sz w:val="24"/>
                <w:szCs w:val="20"/>
              </w:rPr>
              <w:t>phénomènes</w:t>
            </w:r>
            <w:r w:rsidRPr="00FD3AE1">
              <w:rPr>
                <w:rFonts w:ascii="Times New Roman" w:eastAsia="Times New Roman" w:hAnsi="Times New Roman"/>
                <w:sz w:val="24"/>
                <w:szCs w:val="20"/>
              </w:rPr>
              <w:t xml:space="preserve"> naturels (tels les orages, inondations ou </w:t>
            </w:r>
            <w:proofErr w:type="spellStart"/>
            <w:r w:rsidRPr="00FD3AE1">
              <w:rPr>
                <w:rFonts w:ascii="Times New Roman" w:eastAsia="Times New Roman" w:hAnsi="Times New Roman"/>
                <w:sz w:val="24"/>
                <w:szCs w:val="20"/>
              </w:rPr>
              <w:t>sé</w:t>
            </w:r>
            <w:r w:rsidR="00141653">
              <w:rPr>
                <w:rFonts w:ascii="Times New Roman" w:eastAsia="Times New Roman" w:hAnsi="Times New Roman"/>
                <w:sz w:val="24"/>
                <w:szCs w:val="20"/>
              </w:rPr>
              <w:t>ïs</w:t>
            </w:r>
            <w:r w:rsidRPr="00FD3AE1">
              <w:rPr>
                <w:rFonts w:ascii="Times New Roman" w:eastAsia="Times New Roman" w:hAnsi="Times New Roman"/>
                <w:sz w:val="24"/>
                <w:szCs w:val="20"/>
              </w:rPr>
              <w:t>mes</w:t>
            </w:r>
            <w:proofErr w:type="spellEnd"/>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 xml:space="preserve">sants) aux conséquences </w:t>
            </w:r>
            <w:r w:rsidR="00221363">
              <w:rPr>
                <w:rFonts w:ascii="Times New Roman" w:eastAsia="Times New Roman" w:hAnsi="Times New Roman"/>
                <w:sz w:val="24"/>
                <w:szCs w:val="20"/>
              </w:rPr>
              <w:t>imprévisibles</w:t>
            </w:r>
            <w:r w:rsidRPr="00FD3AE1">
              <w:rPr>
                <w:rFonts w:ascii="Times New Roman" w:eastAsia="Times New Roman" w:hAnsi="Times New Roman"/>
                <w:sz w:val="24"/>
                <w:szCs w:val="20"/>
              </w:rPr>
              <w:t xml:space="preserve">, ou sur la possibilité que des pertes ou dommages surviennent ou que la sécurité de personnes, travaux,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matériel soit menacée en conséquence de </w:t>
            </w:r>
            <w:r w:rsidR="0087675E" w:rsidRPr="00FD3AE1">
              <w:rPr>
                <w:rFonts w:ascii="Times New Roman" w:eastAsia="Times New Roman" w:hAnsi="Times New Roman"/>
                <w:sz w:val="24"/>
                <w:szCs w:val="20"/>
              </w:rPr>
              <w:t>phénomènes</w:t>
            </w:r>
            <w:r w:rsidRPr="00FD3AE1">
              <w:rPr>
                <w:rFonts w:ascii="Times New Roman" w:eastAsia="Times New Roman" w:hAnsi="Times New Roman"/>
                <w:sz w:val="24"/>
                <w:szCs w:val="20"/>
              </w:rPr>
              <w:t xml:space="preserve"> naturels, Afin de caractér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er les Travaux d’urgence, l’Entrepreneur adresse un Rapport technique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demandant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 Travaux d’urgence et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ant la situation. En se fondant sur ledit rapport et sa propre évaluation de la situation,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décide s’il émet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à l’Entrepreneur afin de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w:t>
            </w:r>
          </w:p>
          <w:p w14:paraId="7C809D12"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29.3</w:t>
            </w:r>
            <w:r w:rsidRPr="00FD3AE1">
              <w:rPr>
                <w:rFonts w:ascii="Times New Roman" w:eastAsia="Times New Roman" w:hAnsi="Times New Roman"/>
                <w:sz w:val="24"/>
                <w:szCs w:val="20"/>
              </w:rPr>
              <w:tab/>
              <w:t xml:space="preserve">Le Maître d’ouvrage ou les autorités gouvernementales peuvent déclarer une situation d’urgence, en se fondant sur la </w:t>
            </w:r>
            <w:r w:rsidR="00326DD6">
              <w:rPr>
                <w:rFonts w:ascii="Times New Roman" w:eastAsia="Times New Roman" w:hAnsi="Times New Roman"/>
                <w:sz w:val="24"/>
                <w:szCs w:val="20"/>
              </w:rPr>
              <w:t>législation</w:t>
            </w:r>
            <w:r w:rsidRPr="00FD3AE1">
              <w:rPr>
                <w:rFonts w:ascii="Times New Roman" w:eastAsia="Times New Roman" w:hAnsi="Times New Roman"/>
                <w:sz w:val="24"/>
                <w:szCs w:val="20"/>
              </w:rPr>
              <w:t xml:space="preserve"> ou la réglementation locales. Dans ce cas,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peut émettre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à l’Entrepreneur en vue de Travaux d’urgence sans avoir préalablement reçu une demande de l’Entrepreneur à cet effet.</w:t>
            </w:r>
          </w:p>
          <w:p w14:paraId="6D16C20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29.4</w:t>
            </w:r>
            <w:r w:rsidRPr="00FD3AE1">
              <w:rPr>
                <w:rFonts w:ascii="Times New Roman" w:eastAsia="Times New Roman" w:hAnsi="Times New Roman"/>
                <w:sz w:val="24"/>
                <w:szCs w:val="20"/>
              </w:rPr>
              <w:tab/>
              <w:t xml:space="preserve">Si l’Entrepreneur ne peut pas ou ne veut pas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de tels travaux immédiatement, le Maître d’ouvrage peut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ou faire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les travaux par les moyens jugés appropriés par lui, afin d’éviter que la Route ne </w:t>
            </w:r>
            <w:r w:rsidR="00377028">
              <w:rPr>
                <w:rFonts w:ascii="Times New Roman" w:eastAsia="Times New Roman" w:hAnsi="Times New Roman"/>
                <w:sz w:val="24"/>
                <w:szCs w:val="20"/>
              </w:rPr>
              <w:t>subis</w:t>
            </w:r>
            <w:r w:rsidRPr="00FD3AE1">
              <w:rPr>
                <w:rFonts w:ascii="Times New Roman" w:eastAsia="Times New Roman" w:hAnsi="Times New Roman"/>
                <w:sz w:val="24"/>
                <w:szCs w:val="20"/>
              </w:rPr>
              <w:t xml:space="preserve">se des </w:t>
            </w:r>
            <w:proofErr w:type="spellStart"/>
            <w:r w:rsidRPr="00FD3AE1">
              <w:rPr>
                <w:rFonts w:ascii="Times New Roman" w:eastAsia="Times New Roman" w:hAnsi="Times New Roman"/>
                <w:sz w:val="24"/>
                <w:szCs w:val="20"/>
              </w:rPr>
              <w:t>dégats</w:t>
            </w:r>
            <w:proofErr w:type="spellEnd"/>
            <w:r w:rsidRPr="00FD3AE1">
              <w:rPr>
                <w:rFonts w:ascii="Times New Roman" w:eastAsia="Times New Roman" w:hAnsi="Times New Roman"/>
                <w:sz w:val="24"/>
                <w:szCs w:val="20"/>
              </w:rPr>
              <w:t>. Dans ce cas, aussitôt que possible après la survenance de la situation d’urgence, le Maître d’ouvrage notifie à l’Entrepreneur par écrit, la situation d’urgence, les travaux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és et les motifs. Si les travaux que le Maître d’ouvrage a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és ou fait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sont des travaux dont la charge et le coût incombaient à l’Entrepreneur, le coût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w:t>
            </w:r>
            <w:proofErr w:type="spellStart"/>
            <w:r w:rsidRPr="00FD3AE1">
              <w:rPr>
                <w:rFonts w:ascii="Times New Roman" w:eastAsia="Times New Roman" w:hAnsi="Times New Roman"/>
                <w:sz w:val="24"/>
                <w:szCs w:val="20"/>
              </w:rPr>
              <w:t>encourru</w:t>
            </w:r>
            <w:proofErr w:type="spellEnd"/>
            <w:r w:rsidRPr="00FD3AE1">
              <w:rPr>
                <w:rFonts w:ascii="Times New Roman" w:eastAsia="Times New Roman" w:hAnsi="Times New Roman"/>
                <w:sz w:val="24"/>
                <w:szCs w:val="20"/>
              </w:rPr>
              <w:t xml:space="preserve"> par le Maître d’ouvrage en relation avec ces travaux sera remboursé par l’Entrepreneur. Dans le cas contraire, le coût de ces travaux incombe au Maître d’ouvrage.</w:t>
            </w:r>
          </w:p>
        </w:tc>
      </w:tr>
      <w:tr w:rsidR="00FD3AE1" w:rsidRPr="00FD3AE1" w14:paraId="6F21E50C" w14:textId="77777777" w:rsidTr="004466C6">
        <w:tc>
          <w:tcPr>
            <w:tcW w:w="2371" w:type="dxa"/>
            <w:hideMark/>
          </w:tcPr>
          <w:p w14:paraId="3D28D9D1"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17" w:name="_Toc486861832"/>
            <w:bookmarkStart w:id="518" w:name="_Toc226255028"/>
            <w:r w:rsidRPr="00FD3AE1">
              <w:rPr>
                <w:rFonts w:ascii="Times New Roman" w:eastAsia="Times New Roman" w:hAnsi="Times New Roman"/>
                <w:b/>
                <w:sz w:val="24"/>
                <w:szCs w:val="20"/>
              </w:rPr>
              <w:lastRenderedPageBreak/>
              <w:t xml:space="preserve">Qualité des matériaux </w:t>
            </w:r>
            <w:r w:rsidR="00952E9E">
              <w:rPr>
                <w:rFonts w:ascii="Times New Roman" w:eastAsia="Times New Roman" w:hAnsi="Times New Roman"/>
                <w:b/>
                <w:sz w:val="24"/>
                <w:szCs w:val="20"/>
              </w:rPr>
              <w:t>utilisés</w:t>
            </w:r>
            <w:r w:rsidRPr="00FD3AE1">
              <w:rPr>
                <w:rFonts w:ascii="Times New Roman" w:eastAsia="Times New Roman" w:hAnsi="Times New Roman"/>
                <w:b/>
                <w:sz w:val="24"/>
                <w:szCs w:val="20"/>
              </w:rPr>
              <w:t xml:space="preserve"> par l’Entrepreneur</w:t>
            </w:r>
            <w:bookmarkEnd w:id="517"/>
            <w:bookmarkEnd w:id="518"/>
          </w:p>
        </w:tc>
        <w:tc>
          <w:tcPr>
            <w:tcW w:w="7229" w:type="dxa"/>
            <w:hideMark/>
          </w:tcPr>
          <w:p w14:paraId="6338F11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30.1</w:t>
            </w:r>
            <w:r w:rsidRPr="00FD3AE1">
              <w:rPr>
                <w:rFonts w:ascii="Times New Roman" w:eastAsia="Times New Roman" w:hAnsi="Times New Roman"/>
                <w:sz w:val="24"/>
                <w:szCs w:val="20"/>
              </w:rPr>
              <w:tab/>
              <w:t xml:space="preserve">La qualité des matériaux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xml:space="preserve"> par l’Entrepreneur pour l’exécution du Marché doit être conforme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Si l’Entrepreneur estime que des matériaux de qualité supérieure à ceux prévus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sont nécessaires afin d’assurer la conformité avec les Marché, il </w:t>
            </w:r>
            <w:r w:rsidR="00CD3B0D">
              <w:rPr>
                <w:rFonts w:ascii="Times New Roman" w:eastAsia="Times New Roman" w:hAnsi="Times New Roman"/>
                <w:sz w:val="24"/>
                <w:szCs w:val="20"/>
              </w:rPr>
              <w:t>utiliser</w:t>
            </w:r>
            <w:r w:rsidR="00164637">
              <w:rPr>
                <w:rFonts w:ascii="Times New Roman" w:eastAsia="Times New Roman" w:hAnsi="Times New Roman"/>
                <w:sz w:val="24"/>
                <w:szCs w:val="20"/>
              </w:rPr>
              <w:t>a</w:t>
            </w:r>
            <w:r w:rsidRPr="00FD3AE1">
              <w:rPr>
                <w:rFonts w:ascii="Times New Roman" w:eastAsia="Times New Roman" w:hAnsi="Times New Roman"/>
                <w:sz w:val="24"/>
                <w:szCs w:val="20"/>
              </w:rPr>
              <w:t xml:space="preserve"> de tels matériaux de meilleure qualité, sans pour autant pouvoir prétendre à des prix ou rémunérations supérieures.</w:t>
            </w:r>
          </w:p>
          <w:p w14:paraId="1A866BE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30.2</w:t>
            </w:r>
            <w:r w:rsidRPr="00FD3AE1">
              <w:rPr>
                <w:rFonts w:ascii="Times New Roman" w:eastAsia="Times New Roman" w:hAnsi="Times New Roman"/>
                <w:sz w:val="24"/>
                <w:szCs w:val="20"/>
              </w:rPr>
              <w:tab/>
              <w:t>En aucune circonstance l’Entrepreneur ne peut formuler de réclamation fondée sur la qualité in</w:t>
            </w:r>
            <w:r w:rsidR="002A69C2">
              <w:rPr>
                <w:rFonts w:ascii="Times New Roman" w:eastAsia="Times New Roman" w:hAnsi="Times New Roman"/>
                <w:sz w:val="24"/>
                <w:szCs w:val="20"/>
              </w:rPr>
              <w:t>suffisant</w:t>
            </w:r>
            <w:r w:rsidRPr="00FD3AE1">
              <w:rPr>
                <w:rFonts w:ascii="Times New Roman" w:eastAsia="Times New Roman" w:hAnsi="Times New Roman"/>
                <w:sz w:val="24"/>
                <w:szCs w:val="20"/>
              </w:rPr>
              <w:t xml:space="preserve">e des matériaux qu’il </w:t>
            </w:r>
            <w:r w:rsidRPr="00FD3AE1">
              <w:rPr>
                <w:rFonts w:ascii="Times New Roman" w:eastAsia="Times New Roman" w:hAnsi="Times New Roman"/>
                <w:sz w:val="24"/>
                <w:szCs w:val="20"/>
              </w:rPr>
              <w:lastRenderedPageBreak/>
              <w:t xml:space="preserve">a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même si le matériau util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 avait été </w:t>
            </w:r>
            <w:r w:rsidR="00A51573">
              <w:rPr>
                <w:rFonts w:ascii="Times New Roman" w:eastAsia="Times New Roman" w:hAnsi="Times New Roman"/>
                <w:sz w:val="24"/>
                <w:szCs w:val="20"/>
              </w:rPr>
              <w:t>autorisé</w:t>
            </w:r>
            <w:r w:rsidRPr="00FD3AE1">
              <w:rPr>
                <w:rFonts w:ascii="Times New Roman" w:eastAsia="Times New Roman" w:hAnsi="Times New Roman"/>
                <w:sz w:val="24"/>
                <w:szCs w:val="20"/>
              </w:rPr>
              <w:t xml:space="preserv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w:t>
            </w:r>
          </w:p>
          <w:p w14:paraId="31E6679E" w14:textId="7CA81161"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30.3</w:t>
            </w:r>
            <w:r w:rsidRPr="00FD3AE1">
              <w:rPr>
                <w:rFonts w:ascii="Times New Roman" w:eastAsia="Times New Roman" w:hAnsi="Times New Roman"/>
                <w:sz w:val="24"/>
                <w:szCs w:val="20"/>
              </w:rPr>
              <w:tab/>
              <w:t xml:space="preserve">L’Entrepreneur doit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les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de laboratoire et autres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dont il a besoin pour vérifier que les matériaux à </w:t>
            </w:r>
            <w:r w:rsidR="00CD3B0D">
              <w:rPr>
                <w:rFonts w:ascii="Times New Roman" w:eastAsia="Times New Roman" w:hAnsi="Times New Roman"/>
                <w:sz w:val="24"/>
                <w:szCs w:val="20"/>
              </w:rPr>
              <w:t>utiliser</w:t>
            </w:r>
            <w:r w:rsidRPr="00FD3AE1">
              <w:rPr>
                <w:rFonts w:ascii="Times New Roman" w:eastAsia="Times New Roman" w:hAnsi="Times New Roman"/>
                <w:sz w:val="24"/>
                <w:szCs w:val="20"/>
              </w:rPr>
              <w:t xml:space="preserve"> sont conformes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il doit conserver les </w:t>
            </w:r>
            <w:r w:rsidR="0087675E" w:rsidRPr="00FD3AE1">
              <w:rPr>
                <w:rFonts w:ascii="Times New Roman" w:eastAsia="Times New Roman" w:hAnsi="Times New Roman"/>
                <w:sz w:val="24"/>
                <w:szCs w:val="20"/>
              </w:rPr>
              <w:t>résultats</w:t>
            </w:r>
            <w:r w:rsidRPr="00FD3AE1">
              <w:rPr>
                <w:rFonts w:ascii="Times New Roman" w:eastAsia="Times New Roman" w:hAnsi="Times New Roman"/>
                <w:sz w:val="24"/>
                <w:szCs w:val="20"/>
              </w:rPr>
              <w:t xml:space="preserve"> de ces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Si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formule la demande, l’Entrepreneur doit lui remettre les résultats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w:t>
            </w:r>
          </w:p>
        </w:tc>
      </w:tr>
      <w:tr w:rsidR="00FD3AE1" w:rsidRPr="00FD3AE1" w14:paraId="3E14D044" w14:textId="77777777" w:rsidTr="004466C6">
        <w:tc>
          <w:tcPr>
            <w:tcW w:w="2371" w:type="dxa"/>
            <w:hideMark/>
          </w:tcPr>
          <w:p w14:paraId="025CF699" w14:textId="77777777" w:rsidR="00FD3AE1" w:rsidRPr="00FD3AE1" w:rsidRDefault="00CA68ED"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19" w:name="_Toc486861833"/>
            <w:bookmarkStart w:id="520" w:name="_Toc226255029"/>
            <w:r>
              <w:rPr>
                <w:rFonts w:ascii="Times New Roman" w:eastAsia="Times New Roman" w:hAnsi="Times New Roman"/>
                <w:b/>
                <w:sz w:val="24"/>
                <w:szCs w:val="20"/>
              </w:rPr>
              <w:lastRenderedPageBreak/>
              <w:t>Signalisation</w:t>
            </w:r>
            <w:r w:rsidR="00FD3AE1" w:rsidRPr="00FD3AE1">
              <w:rPr>
                <w:rFonts w:ascii="Times New Roman" w:eastAsia="Times New Roman" w:hAnsi="Times New Roman"/>
                <w:b/>
                <w:sz w:val="24"/>
                <w:szCs w:val="20"/>
              </w:rPr>
              <w:t xml:space="preserve"> et marquage des zones de travail et déviations</w:t>
            </w:r>
            <w:bookmarkEnd w:id="519"/>
            <w:bookmarkEnd w:id="520"/>
          </w:p>
        </w:tc>
        <w:tc>
          <w:tcPr>
            <w:tcW w:w="7229" w:type="dxa"/>
            <w:hideMark/>
          </w:tcPr>
          <w:p w14:paraId="436CFB29" w14:textId="2EFC731B"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31.1</w:t>
            </w:r>
            <w:r w:rsidRPr="00FD3AE1">
              <w:rPr>
                <w:rFonts w:ascii="Times New Roman" w:eastAsia="Times New Roman" w:hAnsi="Times New Roman"/>
                <w:sz w:val="24"/>
                <w:szCs w:val="20"/>
              </w:rPr>
              <w:tab/>
              <w:t xml:space="preserve">Afin de garantir la sécurité des usagers de la route,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usagers non motor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és et les piétons, l’Entrepreneur doit installer et entretenir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une </w:t>
            </w:r>
            <w:r w:rsidR="00CA68ED">
              <w:rPr>
                <w:rFonts w:ascii="Times New Roman" w:eastAsia="Times New Roman" w:hAnsi="Times New Roman"/>
                <w:sz w:val="24"/>
                <w:szCs w:val="20"/>
              </w:rPr>
              <w:t>signalisation</w:t>
            </w:r>
            <w:r w:rsidRPr="00FD3AE1">
              <w:rPr>
                <w:rFonts w:ascii="Times New Roman" w:eastAsia="Times New Roman" w:hAnsi="Times New Roman"/>
                <w:sz w:val="24"/>
                <w:szCs w:val="20"/>
              </w:rPr>
              <w:t xml:space="preserve"> et un marquage adéquats des </w:t>
            </w:r>
            <w:r w:rsidR="0087675E" w:rsidRPr="00FD3AE1">
              <w:rPr>
                <w:rFonts w:ascii="Times New Roman" w:eastAsia="Times New Roman" w:hAnsi="Times New Roman"/>
                <w:sz w:val="24"/>
                <w:szCs w:val="20"/>
              </w:rPr>
              <w:t>zones</w:t>
            </w:r>
            <w:r w:rsidRPr="00FD3AE1">
              <w:rPr>
                <w:rFonts w:ascii="Times New Roman" w:eastAsia="Times New Roman" w:hAnsi="Times New Roman"/>
                <w:sz w:val="24"/>
                <w:szCs w:val="20"/>
              </w:rPr>
              <w:t xml:space="preserve"> de travail, qui de plus doivent se conformer à la réglementation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w:t>
            </w:r>
          </w:p>
          <w:p w14:paraId="46EC3AD9" w14:textId="236C4ED9"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31.2</w:t>
            </w:r>
            <w:r w:rsidRPr="00FD3AE1">
              <w:rPr>
                <w:rFonts w:ascii="Times New Roman" w:eastAsia="Times New Roman" w:hAnsi="Times New Roman"/>
                <w:sz w:val="24"/>
                <w:szCs w:val="20"/>
              </w:rPr>
              <w:tab/>
              <w:t xml:space="preserve">Lorsque l’exécution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de travaux dans la cadre du Marché pourrait interférer avec la circulation, l’Entrepreneur doit prendre toute mesure nécessaire,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afin de limiter la gêne au </w:t>
            </w:r>
            <w:r w:rsidR="001522E9">
              <w:rPr>
                <w:rFonts w:ascii="Times New Roman" w:eastAsia="Times New Roman" w:hAnsi="Times New Roman"/>
                <w:sz w:val="24"/>
                <w:szCs w:val="20"/>
              </w:rPr>
              <w:t>strict</w:t>
            </w:r>
            <w:r w:rsidRPr="00FD3AE1">
              <w:rPr>
                <w:rFonts w:ascii="Times New Roman" w:eastAsia="Times New Roman" w:hAnsi="Times New Roman"/>
                <w:sz w:val="24"/>
                <w:szCs w:val="20"/>
              </w:rPr>
              <w:t xml:space="preserve"> minimum, ainsi que l’exposition des travailleurs et autres personnes au danger. A cet effet, l’Entrepreneur peut aménager dans l’em</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 de la route, des déviations temporaires, des ouvrages ou autres </w:t>
            </w:r>
            <w:r w:rsidR="0087675E" w:rsidRPr="00FD3AE1">
              <w:rPr>
                <w:rFonts w:ascii="Times New Roman" w:eastAsia="Times New Roman" w:hAnsi="Times New Roman"/>
                <w:sz w:val="24"/>
                <w:szCs w:val="20"/>
              </w:rPr>
              <w:t>modifi</w:t>
            </w:r>
            <w:r w:rsidR="0087675E">
              <w:rPr>
                <w:rFonts w:ascii="Times New Roman" w:eastAsia="Times New Roman" w:hAnsi="Times New Roman"/>
                <w:sz w:val="24"/>
                <w:szCs w:val="20"/>
              </w:rPr>
              <w:t>ca</w:t>
            </w:r>
            <w:r w:rsidR="0087675E" w:rsidRPr="00FD3AE1">
              <w:rPr>
                <w:rFonts w:ascii="Times New Roman" w:eastAsia="Times New Roman" w:hAnsi="Times New Roman"/>
                <w:sz w:val="24"/>
                <w:szCs w:val="20"/>
              </w:rPr>
              <w:t>tions</w:t>
            </w:r>
            <w:r w:rsidRPr="00FD3AE1">
              <w:rPr>
                <w:rFonts w:ascii="Times New Roman" w:eastAsia="Times New Roman" w:hAnsi="Times New Roman"/>
                <w:sz w:val="24"/>
                <w:szCs w:val="20"/>
              </w:rPr>
              <w:t xml:space="preserve"> afin de permettre le passage de la circulation durant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L’Entrepreneur doit notifier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 tels aménagements temporaires.</w:t>
            </w:r>
          </w:p>
          <w:p w14:paraId="6F9A7756"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31.3</w:t>
            </w:r>
            <w:r w:rsidRPr="00FD3AE1">
              <w:rPr>
                <w:rFonts w:ascii="Times New Roman" w:eastAsia="Times New Roman" w:hAnsi="Times New Roman"/>
                <w:sz w:val="24"/>
                <w:szCs w:val="20"/>
              </w:rPr>
              <w:tab/>
              <w:t xml:space="preserve">Lorsque l’exécution de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par l’Entrepreneur rend nécessaire la fermeture temporaire d’une section de route, et qu’une déviation de la circulation doit être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ée sur d’autres routes publiques ou voie urbaines, l’Entrepreneur est responsable de la </w:t>
            </w:r>
            <w:r w:rsidR="00CA68ED">
              <w:rPr>
                <w:rFonts w:ascii="Times New Roman" w:eastAsia="Times New Roman" w:hAnsi="Times New Roman"/>
                <w:sz w:val="24"/>
                <w:szCs w:val="20"/>
              </w:rPr>
              <w:t>signalisation</w:t>
            </w:r>
            <w:r w:rsidRPr="00FD3AE1">
              <w:rPr>
                <w:rFonts w:ascii="Times New Roman" w:eastAsia="Times New Roman" w:hAnsi="Times New Roman"/>
                <w:sz w:val="24"/>
                <w:szCs w:val="20"/>
              </w:rPr>
              <w:t xml:space="preserve"> adéquate de la déviation, dans les mêmes conditions que celles définies à la Clause 31.1.</w:t>
            </w:r>
          </w:p>
          <w:p w14:paraId="13E11CA6"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31.4</w:t>
            </w:r>
            <w:r w:rsidRPr="00FD3AE1">
              <w:rPr>
                <w:rFonts w:ascii="Times New Roman" w:eastAsia="Times New Roman" w:hAnsi="Times New Roman"/>
                <w:sz w:val="24"/>
                <w:szCs w:val="20"/>
              </w:rPr>
              <w:tab/>
              <w:t xml:space="preserve">L’Entrepreneur doit informer les autorités et la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 locales des activités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par lui, pouvant conduire à des interruptions de circulation ou des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s aux conditions de circulation normales. Cela doit être fait par écrit, au minimum sept (7) jours avant le début de telles activités. Si l’Entrepreneur en fait la demande, le Maître d’ouvrage 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te l’Entrepreneur dans la coordination avec les autorités et la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 locales. </w:t>
            </w:r>
          </w:p>
        </w:tc>
      </w:tr>
      <w:tr w:rsidR="00FD3AE1" w:rsidRPr="00FD3AE1" w14:paraId="2870C8DA" w14:textId="77777777" w:rsidTr="004466C6">
        <w:tc>
          <w:tcPr>
            <w:tcW w:w="9600" w:type="dxa"/>
            <w:gridSpan w:val="2"/>
            <w:hideMark/>
          </w:tcPr>
          <w:p w14:paraId="0F382AF6" w14:textId="0C97BB50" w:rsidR="0087675E" w:rsidRDefault="0087675E" w:rsidP="00B872A6">
            <w:pPr>
              <w:keepNext/>
              <w:suppressAutoHyphens/>
              <w:spacing w:before="240"/>
              <w:ind w:right="0"/>
              <w:rPr>
                <w:rFonts w:ascii="Times New Roman" w:eastAsia="Times New Roman" w:hAnsi="Times New Roman"/>
                <w:b/>
                <w:smallCaps/>
                <w:sz w:val="32"/>
                <w:szCs w:val="20"/>
              </w:rPr>
            </w:pPr>
            <w:bookmarkStart w:id="521" w:name="_Toc486861834"/>
            <w:bookmarkStart w:id="522" w:name="_Toc226255030"/>
          </w:p>
          <w:p w14:paraId="33F99426" w14:textId="77777777" w:rsidR="00B872A6" w:rsidRDefault="00B872A6" w:rsidP="00B872A6">
            <w:pPr>
              <w:keepNext/>
              <w:suppressAutoHyphens/>
              <w:spacing w:before="240"/>
              <w:ind w:right="0"/>
              <w:rPr>
                <w:rFonts w:ascii="Times New Roman" w:eastAsia="Times New Roman" w:hAnsi="Times New Roman"/>
                <w:b/>
                <w:smallCaps/>
                <w:sz w:val="32"/>
                <w:szCs w:val="20"/>
              </w:rPr>
            </w:pPr>
          </w:p>
          <w:p w14:paraId="1A611AD9" w14:textId="77777777" w:rsidR="0087675E" w:rsidRDefault="0087675E" w:rsidP="004466C6">
            <w:pPr>
              <w:keepNext/>
              <w:suppressAutoHyphens/>
              <w:spacing w:before="240"/>
              <w:ind w:right="0"/>
              <w:jc w:val="center"/>
              <w:rPr>
                <w:rFonts w:ascii="Times New Roman" w:eastAsia="Times New Roman" w:hAnsi="Times New Roman"/>
                <w:b/>
                <w:smallCaps/>
                <w:sz w:val="32"/>
                <w:szCs w:val="20"/>
              </w:rPr>
            </w:pPr>
          </w:p>
          <w:p w14:paraId="3F8690E0" w14:textId="78D4E4F9"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r w:rsidRPr="00FD3AE1">
              <w:rPr>
                <w:rFonts w:ascii="Times New Roman" w:eastAsia="Times New Roman" w:hAnsi="Times New Roman"/>
                <w:b/>
                <w:smallCaps/>
                <w:sz w:val="32"/>
                <w:szCs w:val="20"/>
              </w:rPr>
              <w:lastRenderedPageBreak/>
              <w:t xml:space="preserve">D. Partage des </w:t>
            </w:r>
            <w:r w:rsidR="00952E9E">
              <w:rPr>
                <w:rFonts w:ascii="Times New Roman" w:eastAsia="Times New Roman" w:hAnsi="Times New Roman"/>
                <w:b/>
                <w:smallCaps/>
                <w:sz w:val="32"/>
                <w:szCs w:val="20"/>
              </w:rPr>
              <w:t>risque</w:t>
            </w:r>
            <w:r w:rsidRPr="00FD3AE1">
              <w:rPr>
                <w:rFonts w:ascii="Times New Roman" w:eastAsia="Times New Roman" w:hAnsi="Times New Roman"/>
                <w:b/>
                <w:smallCaps/>
                <w:sz w:val="32"/>
                <w:szCs w:val="20"/>
              </w:rPr>
              <w:t>s</w:t>
            </w:r>
            <w:bookmarkEnd w:id="521"/>
            <w:bookmarkEnd w:id="522"/>
          </w:p>
        </w:tc>
      </w:tr>
      <w:tr w:rsidR="00FD3AE1" w:rsidRPr="00FD3AE1" w14:paraId="25A0223D" w14:textId="77777777" w:rsidTr="004466C6">
        <w:tc>
          <w:tcPr>
            <w:tcW w:w="2371" w:type="dxa"/>
            <w:hideMark/>
          </w:tcPr>
          <w:p w14:paraId="09D6271E" w14:textId="77777777" w:rsidR="00FD3AE1" w:rsidRPr="00FD3AE1" w:rsidRDefault="00952E9E"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23" w:name="_Toc343309852"/>
            <w:bookmarkStart w:id="524" w:name="_Toc486861835"/>
            <w:bookmarkStart w:id="525" w:name="_Toc226255031"/>
            <w:r>
              <w:rPr>
                <w:rFonts w:ascii="Times New Roman" w:eastAsia="Times New Roman" w:hAnsi="Times New Roman"/>
                <w:b/>
                <w:sz w:val="24"/>
                <w:szCs w:val="20"/>
              </w:rPr>
              <w:lastRenderedPageBreak/>
              <w:t>Risque</w:t>
            </w:r>
            <w:r w:rsidR="00FD3AE1" w:rsidRPr="00FD3AE1">
              <w:rPr>
                <w:rFonts w:ascii="Times New Roman" w:eastAsia="Times New Roman" w:hAnsi="Times New Roman"/>
                <w:b/>
                <w:sz w:val="24"/>
                <w:szCs w:val="20"/>
              </w:rPr>
              <w:t xml:space="preserve">s incombant </w:t>
            </w:r>
            <w:bookmarkEnd w:id="523"/>
            <w:r w:rsidR="00FD3AE1" w:rsidRPr="00FD3AE1">
              <w:rPr>
                <w:rFonts w:ascii="Times New Roman" w:eastAsia="Times New Roman" w:hAnsi="Times New Roman"/>
                <w:b/>
                <w:sz w:val="24"/>
                <w:szCs w:val="20"/>
              </w:rPr>
              <w:br/>
              <w:t>au Maître d’Ouvrage</w:t>
            </w:r>
            <w:bookmarkEnd w:id="524"/>
            <w:bookmarkEnd w:id="525"/>
          </w:p>
        </w:tc>
        <w:tc>
          <w:tcPr>
            <w:tcW w:w="7229" w:type="dxa"/>
            <w:hideMark/>
          </w:tcPr>
          <w:p w14:paraId="77A76E28" w14:textId="29557449"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32.1</w:t>
            </w:r>
            <w:r w:rsidRPr="00FD3AE1">
              <w:rPr>
                <w:rFonts w:ascii="Times New Roman" w:eastAsia="Times New Roman" w:hAnsi="Times New Roman"/>
                <w:sz w:val="24"/>
                <w:szCs w:val="20"/>
              </w:rPr>
              <w:tab/>
              <w:t>De</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 xml:space="preserve"> la Date de </w:t>
            </w:r>
            <w:r w:rsidR="0087675E" w:rsidRPr="00FD3AE1">
              <w:rPr>
                <w:rFonts w:ascii="Times New Roman" w:eastAsia="Times New Roman" w:hAnsi="Times New Roman"/>
                <w:sz w:val="24"/>
                <w:szCs w:val="20"/>
              </w:rPr>
              <w:t>démarrage</w:t>
            </w:r>
            <w:r w:rsidRPr="00FD3AE1">
              <w:rPr>
                <w:rFonts w:ascii="Times New Roman" w:eastAsia="Times New Roman" w:hAnsi="Times New Roman"/>
                <w:sz w:val="24"/>
                <w:szCs w:val="20"/>
              </w:rPr>
              <w:t xml:space="preserve"> jusqu’à ce que le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 de correction des défauts ait été délivré,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s incombant au Maître d’ouvrage sont les suivants :</w:t>
            </w:r>
          </w:p>
          <w:p w14:paraId="6D39E093" w14:textId="77777777"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guerre, hostilités (qu’il y ait ou non déclaration de guerre), invasion, action d’un ennemi extérieur ;</w:t>
            </w:r>
          </w:p>
          <w:p w14:paraId="606964E8" w14:textId="77777777"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rébellion, révolution, insurrection, usurpation de pouvoir civile ou militaire, guerre civile ;</w:t>
            </w:r>
          </w:p>
          <w:p w14:paraId="4650FBB6" w14:textId="77777777"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radiations ion</w:t>
            </w:r>
            <w:r w:rsidR="00515E92">
              <w:rPr>
                <w:rFonts w:ascii="Times New Roman" w:eastAsia="Times New Roman" w:hAnsi="Times New Roman"/>
                <w:sz w:val="24"/>
                <w:szCs w:val="20"/>
              </w:rPr>
              <w:t>is</w:t>
            </w:r>
            <w:r w:rsidRPr="00FD3AE1">
              <w:rPr>
                <w:rFonts w:ascii="Times New Roman" w:eastAsia="Times New Roman" w:hAnsi="Times New Roman"/>
                <w:sz w:val="24"/>
                <w:szCs w:val="20"/>
              </w:rPr>
              <w:t>antes, contamination radioactive provenant de combustible nucléaire ou de déchets nucléaires provenant de combustible nucléaire, explosion toxique radioactive ou autre propriétés dangereuses d’un assemblage d’explosif nucléaire ou d’un composant nucléaire d’un tel assemblage ;</w:t>
            </w:r>
          </w:p>
          <w:p w14:paraId="2BD55062" w14:textId="7D39EAE3"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 xml:space="preserve">émeute, troubles et désordre, sauf si ces derniers sont limités au personnel de l’Entrepreneur ou de ses </w:t>
            </w:r>
            <w:r w:rsidR="0087675E" w:rsidRPr="00FD3AE1">
              <w:rPr>
                <w:rFonts w:ascii="Times New Roman" w:eastAsia="Times New Roman" w:hAnsi="Times New Roman"/>
                <w:sz w:val="24"/>
                <w:szCs w:val="20"/>
              </w:rPr>
              <w:t>sous-traitants</w:t>
            </w:r>
            <w:r w:rsidRPr="00FD3AE1">
              <w:rPr>
                <w:rFonts w:ascii="Times New Roman" w:eastAsia="Times New Roman" w:hAnsi="Times New Roman"/>
                <w:sz w:val="24"/>
                <w:szCs w:val="20"/>
              </w:rPr>
              <w:t xml:space="preserve"> et liés à la conduite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 </w:t>
            </w:r>
          </w:p>
          <w:p w14:paraId="31797C38" w14:textId="77777777" w:rsidR="00FD3AE1" w:rsidRPr="00FD3AE1" w:rsidRDefault="00FD3AE1" w:rsidP="0087675E">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perte ou dommages provoqués par l’</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ou l’occupation par le Maître d’ouvrage de toute Section ou partie des Travaux non achevée, sauf si cela est prévu </w:t>
            </w:r>
            <w:r w:rsidRPr="00FD3AE1">
              <w:rPr>
                <w:rFonts w:ascii="Times New Roman" w:eastAsia="Times New Roman" w:hAnsi="Times New Roman"/>
                <w:sz w:val="24"/>
                <w:szCs w:val="20"/>
              </w:rPr>
              <w:br/>
              <w:t xml:space="preserve">au Marché ; </w:t>
            </w:r>
          </w:p>
          <w:p w14:paraId="1C9F482A"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(f)</w:t>
            </w:r>
            <w:r w:rsidRPr="00FD3AE1">
              <w:rPr>
                <w:rFonts w:ascii="Times New Roman" w:eastAsia="Times New Roman" w:hAnsi="Times New Roman"/>
                <w:sz w:val="24"/>
                <w:szCs w:val="20"/>
              </w:rPr>
              <w:tab/>
              <w:t xml:space="preserve">toute action des forces de la nature contre lesquelles un entrepreneur expérimenté ne pouvait pas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se protéger.</w:t>
            </w:r>
          </w:p>
        </w:tc>
      </w:tr>
      <w:tr w:rsidR="00FD3AE1" w:rsidRPr="00FD3AE1" w14:paraId="27A2111C" w14:textId="77777777" w:rsidTr="004466C6">
        <w:tc>
          <w:tcPr>
            <w:tcW w:w="2371" w:type="dxa"/>
            <w:hideMark/>
          </w:tcPr>
          <w:p w14:paraId="0B4E53BB" w14:textId="77777777" w:rsidR="00FD3AE1" w:rsidRPr="00FD3AE1" w:rsidRDefault="00952E9E"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26" w:name="_Toc486861836"/>
            <w:bookmarkStart w:id="527" w:name="_Toc226255032"/>
            <w:bookmarkStart w:id="528" w:name="_Toc343309851"/>
            <w:r>
              <w:rPr>
                <w:rFonts w:ascii="Times New Roman" w:eastAsia="Times New Roman" w:hAnsi="Times New Roman"/>
                <w:b/>
                <w:sz w:val="24"/>
                <w:szCs w:val="20"/>
              </w:rPr>
              <w:t>Risque</w:t>
            </w:r>
            <w:r w:rsidR="00FD3AE1" w:rsidRPr="00FD3AE1">
              <w:rPr>
                <w:rFonts w:ascii="Times New Roman" w:eastAsia="Times New Roman" w:hAnsi="Times New Roman"/>
                <w:b/>
                <w:sz w:val="24"/>
                <w:szCs w:val="20"/>
              </w:rPr>
              <w:t>s incombant à l’Entrepreneur</w:t>
            </w:r>
            <w:bookmarkEnd w:id="526"/>
            <w:bookmarkEnd w:id="527"/>
            <w:bookmarkEnd w:id="528"/>
          </w:p>
        </w:tc>
        <w:tc>
          <w:tcPr>
            <w:tcW w:w="7229" w:type="dxa"/>
            <w:hideMark/>
          </w:tcPr>
          <w:p w14:paraId="56EEF10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33.1</w:t>
            </w:r>
            <w:r w:rsidRPr="00FD3AE1">
              <w:rPr>
                <w:rFonts w:ascii="Times New Roman" w:eastAsia="Times New Roman" w:hAnsi="Times New Roman"/>
                <w:sz w:val="24"/>
                <w:szCs w:val="20"/>
              </w:rPr>
              <w:tab/>
              <w:t xml:space="preserve">Le Maître d’Ouvrage assume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 xml:space="preserve">s que le Marché définit comme lui incombant ; les autres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s incombent à l’Entrepreneur.</w:t>
            </w:r>
          </w:p>
        </w:tc>
      </w:tr>
      <w:tr w:rsidR="00FD3AE1" w:rsidRPr="00FD3AE1" w14:paraId="62DE917C" w14:textId="77777777" w:rsidTr="004466C6">
        <w:tc>
          <w:tcPr>
            <w:tcW w:w="2371" w:type="dxa"/>
            <w:hideMark/>
          </w:tcPr>
          <w:p w14:paraId="0F77180C"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29" w:name="_Toc486861837"/>
            <w:bookmarkStart w:id="530" w:name="_Toc226255033"/>
            <w:r w:rsidRPr="00FD3AE1">
              <w:rPr>
                <w:rFonts w:ascii="Times New Roman" w:eastAsia="Times New Roman" w:hAnsi="Times New Roman"/>
                <w:b/>
                <w:sz w:val="24"/>
                <w:szCs w:val="20"/>
              </w:rPr>
              <w:t xml:space="preserve">Pertes ou dommages matériels ; accidents </w:t>
            </w:r>
            <w:r w:rsidRPr="00FD3AE1">
              <w:rPr>
                <w:rFonts w:ascii="Times New Roman" w:eastAsia="Times New Roman" w:hAnsi="Times New Roman"/>
                <w:b/>
                <w:sz w:val="24"/>
                <w:szCs w:val="20"/>
              </w:rPr>
              <w:br/>
              <w:t xml:space="preserve">du travail ; </w:t>
            </w:r>
            <w:r w:rsidR="002A44A9">
              <w:rPr>
                <w:rFonts w:ascii="Times New Roman" w:eastAsia="Times New Roman" w:hAnsi="Times New Roman"/>
                <w:b/>
                <w:sz w:val="24"/>
                <w:szCs w:val="20"/>
              </w:rPr>
              <w:t>indemnisation</w:t>
            </w:r>
            <w:bookmarkEnd w:id="529"/>
            <w:bookmarkEnd w:id="530"/>
          </w:p>
        </w:tc>
        <w:tc>
          <w:tcPr>
            <w:tcW w:w="7229" w:type="dxa"/>
            <w:hideMark/>
          </w:tcPr>
          <w:p w14:paraId="66E232A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34.1</w:t>
            </w:r>
            <w:r w:rsidRPr="00FD3AE1">
              <w:rPr>
                <w:rFonts w:ascii="Times New Roman" w:eastAsia="Times New Roman" w:hAnsi="Times New Roman"/>
                <w:sz w:val="24"/>
                <w:szCs w:val="20"/>
              </w:rPr>
              <w:tab/>
              <w:t xml:space="preserve">Sous réserve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Clause 34.3, l’Entrepreneur devra indemn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er et garantir le Maître de l’ouvrage et ses employés et dirigeants contre toute poursuite, toute action </w:t>
            </w:r>
            <w:r w:rsidR="00A31D8F">
              <w:rPr>
                <w:rFonts w:ascii="Times New Roman" w:eastAsia="Times New Roman" w:hAnsi="Times New Roman"/>
                <w:sz w:val="24"/>
                <w:szCs w:val="20"/>
              </w:rPr>
              <w:t>judiciaire</w:t>
            </w:r>
            <w:r w:rsidRPr="00FD3AE1">
              <w:rPr>
                <w:rFonts w:ascii="Times New Roman" w:eastAsia="Times New Roman" w:hAnsi="Times New Roman"/>
                <w:sz w:val="24"/>
                <w:szCs w:val="20"/>
              </w:rPr>
              <w:t>, procédure admin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trative, réclamation, demande, et action en dommages-intérêts,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et dépenses de toute nature,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et honoraires d’avocat, qui seraient la conséquence d’un décès, de dommages corporels, de la perte de biens ou de dommages matériels, et découleraient de l’exécution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dès lors qu’ils auraient pour cause une négligence de l’Entrepreneur, de ses sous-traitants ou de leurs employés, dirigeants ou agents respectifs, exception faite du décès ou des dommages corporels ou matériels qui auraient pour cause une négligence du Maître de l’ouvrage, de ses sous-traitants, de ses employés, de ses dirigeants ou de ses agents.</w:t>
            </w:r>
          </w:p>
          <w:p w14:paraId="0EBE8757"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lastRenderedPageBreak/>
              <w:t>34.2</w:t>
            </w:r>
            <w:r w:rsidRPr="00FD3AE1">
              <w:rPr>
                <w:rFonts w:ascii="Times New Roman" w:eastAsia="Times New Roman" w:hAnsi="Times New Roman"/>
                <w:sz w:val="24"/>
                <w:szCs w:val="20"/>
              </w:rPr>
              <w:tab/>
              <w:t xml:space="preserve">Dans le cas où une procédure intentée ou une réclamation dirigée contre le Maître de l’ouvrage serait susceptible de faire jouer la responsabilité de l’Entrepreneur en vertu de la Clause 34.1, le Maître de l’ouvrage devra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 l’Entrepreneur sans délai, en lui adressant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à cet effet, et l’Entrepreneur pourra, à ses propres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et au nom du Maître de l’ouvrage, assurer la conduite de cette procédure ou le règlement de cette réclamation, et de toutes négociations destinées à régler transactionnellement cette procédure ou cette réclamation.</w:t>
            </w:r>
          </w:p>
          <w:p w14:paraId="3E5AD771"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 xml:space="preserve">Si l’Entrepreneur s’abstient de notifier au Maître de l’ouvrage, dans les vingt-huit (28) jours suivant la réception de cette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qu’il entend assurer la conduite de cette procédure ou le règlement de cette réclamation, le Maître de l’ouvrage sera libre de conduire cette procédure en son propre nom. A moins que l’Entrepreneur ne se soit ainsi abstenu de notifier son intention au Maître de l’ouvrage dans ce délai de vingt-huit (28) jours, le Maître de l’ouvrage ne devra faire aucune déclaration qui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se être préjud</w:t>
            </w:r>
            <w:r w:rsidR="00D21C82">
              <w:rPr>
                <w:rFonts w:ascii="Times New Roman" w:eastAsia="Times New Roman" w:hAnsi="Times New Roman"/>
                <w:sz w:val="24"/>
                <w:szCs w:val="20"/>
              </w:rPr>
              <w:t>ici</w:t>
            </w:r>
            <w:r w:rsidRPr="00FD3AE1">
              <w:rPr>
                <w:rFonts w:ascii="Times New Roman" w:eastAsia="Times New Roman" w:hAnsi="Times New Roman"/>
                <w:sz w:val="24"/>
                <w:szCs w:val="20"/>
              </w:rPr>
              <w:t>able à la défense de cette procédure ou de cette réclamation.</w:t>
            </w:r>
          </w:p>
          <w:p w14:paraId="3E07E4CA" w14:textId="77777777" w:rsidR="00FD3AE1" w:rsidRPr="00FD3AE1" w:rsidRDefault="00FD3AE1" w:rsidP="004466C6">
            <w:pPr>
              <w:spacing w:after="200"/>
              <w:ind w:left="739" w:right="0"/>
              <w:rPr>
                <w:rFonts w:ascii="Times New Roman" w:eastAsia="Times New Roman" w:hAnsi="Times New Roman"/>
                <w:sz w:val="24"/>
                <w:szCs w:val="20"/>
              </w:rPr>
            </w:pPr>
            <w:r w:rsidRPr="00FD3AE1">
              <w:rPr>
                <w:rFonts w:ascii="Times New Roman" w:eastAsia="Times New Roman" w:hAnsi="Times New Roman"/>
                <w:sz w:val="24"/>
                <w:szCs w:val="20"/>
              </w:rPr>
              <w:t>Le Maître de l’ouvrage devra, si l’Entrepreneur le lui demande, donner à ce dernier toute l’ass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tance possible pour assurer la conduite de cette procédure ou le règlement de cette réclamation, auquel cas l’Entrepreneur devra rembourser au Maître de l’ouvrage tous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s encourus pour lui apporter cette 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tance.</w:t>
            </w:r>
          </w:p>
          <w:p w14:paraId="4FE0F1F3" w14:textId="4722A2DB" w:rsidR="00FD3AE1" w:rsidRPr="00FD3AE1" w:rsidRDefault="00FD3AE1" w:rsidP="004466C6">
            <w:pPr>
              <w:spacing w:after="200"/>
              <w:ind w:left="739" w:right="0" w:hanging="739"/>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34.3</w:t>
            </w:r>
            <w:r w:rsidRPr="00FD3AE1">
              <w:rPr>
                <w:rFonts w:ascii="Times New Roman" w:eastAsia="Times New Roman" w:hAnsi="Times New Roman"/>
                <w:spacing w:val="-4"/>
                <w:sz w:val="24"/>
                <w:szCs w:val="20"/>
              </w:rPr>
              <w:tab/>
              <w:t>Le Maître de l’ouvrage devra indemn</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er et garantir l’Entrepreneur et ses employés, dirigeants et sous-traitants contre toute responsabilité pour perte ou dommage causé à des biens du Maître de l’ouvrage, autres que les Travaux ou leurs parties qui n’auraient pas encore été réceptionnés par ce dernier, du fait d’un incendie, d’une explosion ou de tout autre </w:t>
            </w:r>
            <w:r w:rsidR="0087675E" w:rsidRPr="00FD3AE1">
              <w:rPr>
                <w:rFonts w:ascii="Times New Roman" w:eastAsia="Times New Roman" w:hAnsi="Times New Roman"/>
                <w:spacing w:val="-4"/>
                <w:sz w:val="24"/>
                <w:szCs w:val="20"/>
              </w:rPr>
              <w:t>sin</w:t>
            </w:r>
            <w:r w:rsidR="0087675E">
              <w:rPr>
                <w:rFonts w:ascii="Times New Roman" w:eastAsia="Times New Roman" w:hAnsi="Times New Roman"/>
                <w:spacing w:val="-4"/>
                <w:sz w:val="24"/>
                <w:szCs w:val="20"/>
              </w:rPr>
              <w:t>is</w:t>
            </w:r>
            <w:r w:rsidR="0087675E" w:rsidRPr="00FD3AE1">
              <w:rPr>
                <w:rFonts w:ascii="Times New Roman" w:eastAsia="Times New Roman" w:hAnsi="Times New Roman"/>
                <w:spacing w:val="-4"/>
                <w:sz w:val="24"/>
                <w:szCs w:val="20"/>
              </w:rPr>
              <w:t>tres</w:t>
            </w:r>
            <w:r w:rsidRPr="00FD3AE1">
              <w:rPr>
                <w:rFonts w:ascii="Times New Roman" w:eastAsia="Times New Roman" w:hAnsi="Times New Roman"/>
                <w:spacing w:val="-4"/>
                <w:sz w:val="24"/>
                <w:szCs w:val="20"/>
              </w:rPr>
              <w:t xml:space="preserve">, dans la mesure où le </w:t>
            </w:r>
            <w:r w:rsidR="0087675E" w:rsidRPr="00FD3AE1">
              <w:rPr>
                <w:rFonts w:ascii="Times New Roman" w:eastAsia="Times New Roman" w:hAnsi="Times New Roman"/>
                <w:spacing w:val="-4"/>
                <w:sz w:val="24"/>
                <w:szCs w:val="20"/>
              </w:rPr>
              <w:t>préjud</w:t>
            </w:r>
            <w:r w:rsidR="0087675E">
              <w:rPr>
                <w:rFonts w:ascii="Times New Roman" w:eastAsia="Times New Roman" w:hAnsi="Times New Roman"/>
                <w:spacing w:val="-4"/>
                <w:sz w:val="24"/>
                <w:szCs w:val="20"/>
              </w:rPr>
              <w:t>ic</w:t>
            </w:r>
            <w:r w:rsidR="0087675E" w:rsidRPr="00FD3AE1">
              <w:rPr>
                <w:rFonts w:ascii="Times New Roman" w:eastAsia="Times New Roman" w:hAnsi="Times New Roman"/>
                <w:spacing w:val="-4"/>
                <w:sz w:val="24"/>
                <w:szCs w:val="20"/>
              </w:rPr>
              <w:t>e</w:t>
            </w:r>
            <w:r w:rsidRPr="00FD3AE1">
              <w:rPr>
                <w:rFonts w:ascii="Times New Roman" w:eastAsia="Times New Roman" w:hAnsi="Times New Roman"/>
                <w:spacing w:val="-4"/>
                <w:sz w:val="24"/>
                <w:szCs w:val="20"/>
              </w:rPr>
              <w:t xml:space="preserve"> excéderait le montant récupérable en vertu des assurances souscrites en </w:t>
            </w:r>
            <w:r w:rsidR="00A51573">
              <w:rPr>
                <w:rFonts w:ascii="Times New Roman" w:eastAsia="Times New Roman" w:hAnsi="Times New Roman"/>
                <w:spacing w:val="-4"/>
                <w:sz w:val="24"/>
                <w:szCs w:val="20"/>
              </w:rPr>
              <w:t>application</w:t>
            </w:r>
            <w:r w:rsidRPr="00FD3AE1">
              <w:rPr>
                <w:rFonts w:ascii="Times New Roman" w:eastAsia="Times New Roman" w:hAnsi="Times New Roman"/>
                <w:spacing w:val="-4"/>
                <w:sz w:val="24"/>
                <w:szCs w:val="20"/>
              </w:rPr>
              <w:t xml:space="preserve"> de la Clause 35 du CCAG, sous réserve que cet incendie, cette explosion ou cet autre </w:t>
            </w:r>
            <w:r w:rsidR="0087675E" w:rsidRPr="00FD3AE1">
              <w:rPr>
                <w:rFonts w:ascii="Times New Roman" w:eastAsia="Times New Roman" w:hAnsi="Times New Roman"/>
                <w:spacing w:val="-4"/>
                <w:sz w:val="24"/>
                <w:szCs w:val="20"/>
              </w:rPr>
              <w:t>sin</w:t>
            </w:r>
            <w:r w:rsidR="0087675E">
              <w:rPr>
                <w:rFonts w:ascii="Times New Roman" w:eastAsia="Times New Roman" w:hAnsi="Times New Roman"/>
                <w:spacing w:val="-4"/>
                <w:sz w:val="24"/>
                <w:szCs w:val="20"/>
              </w:rPr>
              <w:t>is</w:t>
            </w:r>
            <w:r w:rsidR="0087675E" w:rsidRPr="00FD3AE1">
              <w:rPr>
                <w:rFonts w:ascii="Times New Roman" w:eastAsia="Times New Roman" w:hAnsi="Times New Roman"/>
                <w:spacing w:val="-4"/>
                <w:sz w:val="24"/>
                <w:szCs w:val="20"/>
              </w:rPr>
              <w:t>tre</w:t>
            </w:r>
            <w:r w:rsidRPr="00FD3AE1">
              <w:rPr>
                <w:rFonts w:ascii="Times New Roman" w:eastAsia="Times New Roman" w:hAnsi="Times New Roman"/>
                <w:spacing w:val="-4"/>
                <w:sz w:val="24"/>
                <w:szCs w:val="20"/>
              </w:rPr>
              <w:t xml:space="preserve"> n’ait pas été causé par un acte ou une défaillance de l’Entrepreneur.</w:t>
            </w:r>
          </w:p>
          <w:p w14:paraId="03AEC595" w14:textId="4BA22D7C"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34.4</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La partie pouvant prétendre au </w:t>
            </w:r>
            <w:r w:rsidR="0087675E" w:rsidRPr="00FD3AE1">
              <w:rPr>
                <w:rFonts w:ascii="Times New Roman" w:eastAsia="Times New Roman" w:hAnsi="Times New Roman"/>
                <w:spacing w:val="-2"/>
                <w:sz w:val="24"/>
                <w:szCs w:val="20"/>
              </w:rPr>
              <w:t>bénéf</w:t>
            </w:r>
            <w:r w:rsidR="0087675E">
              <w:rPr>
                <w:rFonts w:ascii="Times New Roman" w:eastAsia="Times New Roman" w:hAnsi="Times New Roman"/>
                <w:spacing w:val="-2"/>
                <w:sz w:val="24"/>
                <w:szCs w:val="20"/>
              </w:rPr>
              <w:t>ic</w:t>
            </w:r>
            <w:r w:rsidR="0087675E" w:rsidRPr="00FD3AE1">
              <w:rPr>
                <w:rFonts w:ascii="Times New Roman" w:eastAsia="Times New Roman" w:hAnsi="Times New Roman"/>
                <w:spacing w:val="-2"/>
                <w:sz w:val="24"/>
                <w:szCs w:val="20"/>
              </w:rPr>
              <w:t>e</w:t>
            </w:r>
            <w:r w:rsidRPr="00FD3AE1">
              <w:rPr>
                <w:rFonts w:ascii="Times New Roman" w:eastAsia="Times New Roman" w:hAnsi="Times New Roman"/>
                <w:spacing w:val="-2"/>
                <w:sz w:val="24"/>
                <w:szCs w:val="20"/>
              </w:rPr>
              <w:t xml:space="preserve"> d’une indemnité en vertu de la présente Clause 34 devra prendre toutes les mesures </w:t>
            </w:r>
            <w:r w:rsidR="00377028">
              <w:rPr>
                <w:rFonts w:ascii="Times New Roman" w:eastAsia="Times New Roman" w:hAnsi="Times New Roman"/>
                <w:spacing w:val="-2"/>
                <w:sz w:val="24"/>
                <w:szCs w:val="20"/>
              </w:rPr>
              <w:t>raison</w:t>
            </w:r>
            <w:r w:rsidR="001D033E">
              <w:rPr>
                <w:rFonts w:ascii="Times New Roman" w:eastAsia="Times New Roman" w:hAnsi="Times New Roman"/>
                <w:spacing w:val="-2"/>
                <w:sz w:val="24"/>
                <w:szCs w:val="20"/>
              </w:rPr>
              <w:t>nable</w:t>
            </w:r>
            <w:r w:rsidRPr="00FD3AE1">
              <w:rPr>
                <w:rFonts w:ascii="Times New Roman" w:eastAsia="Times New Roman" w:hAnsi="Times New Roman"/>
                <w:spacing w:val="-2"/>
                <w:sz w:val="24"/>
                <w:szCs w:val="20"/>
              </w:rPr>
              <w:t>s pour atténuer l’ampleur de la perte ou du dommage ayant pu survenir. Si cette partie s’abstient de prendre ces mesures, les responsabilités de l’autre partie seront réduites en conséquence.</w:t>
            </w:r>
          </w:p>
        </w:tc>
      </w:tr>
      <w:tr w:rsidR="00FD3AE1" w:rsidRPr="00FD3AE1" w14:paraId="7DC64E12" w14:textId="77777777" w:rsidTr="004466C6">
        <w:tc>
          <w:tcPr>
            <w:tcW w:w="2371" w:type="dxa"/>
            <w:hideMark/>
          </w:tcPr>
          <w:p w14:paraId="0F803045"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31" w:name="_Toc486861838"/>
            <w:bookmarkStart w:id="532" w:name="_Toc226255034"/>
            <w:r w:rsidRPr="00FD3AE1">
              <w:rPr>
                <w:rFonts w:ascii="Times New Roman" w:eastAsia="Times New Roman" w:hAnsi="Times New Roman"/>
                <w:b/>
                <w:sz w:val="24"/>
                <w:szCs w:val="20"/>
              </w:rPr>
              <w:lastRenderedPageBreak/>
              <w:t>Assurances</w:t>
            </w:r>
            <w:bookmarkEnd w:id="531"/>
            <w:bookmarkEnd w:id="532"/>
          </w:p>
        </w:tc>
        <w:tc>
          <w:tcPr>
            <w:tcW w:w="7229" w:type="dxa"/>
            <w:hideMark/>
          </w:tcPr>
          <w:p w14:paraId="43C881F6"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35.1</w:t>
            </w:r>
            <w:r w:rsidRPr="00FD3AE1">
              <w:rPr>
                <w:rFonts w:ascii="Times New Roman" w:eastAsia="Times New Roman" w:hAnsi="Times New Roman"/>
                <w:sz w:val="24"/>
                <w:szCs w:val="20"/>
              </w:rPr>
              <w:tab/>
              <w:t xml:space="preserve">Dans la mesure indiquée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l’Entrepreneur devra, à ses propres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contracter et maintenir en vigueur, ou faire contracter et maintenir en vigueur, les assurances énumérées ci-</w:t>
            </w:r>
            <w:r w:rsidRPr="00FD3AE1">
              <w:rPr>
                <w:rFonts w:ascii="Times New Roman" w:eastAsia="Times New Roman" w:hAnsi="Times New Roman"/>
                <w:sz w:val="24"/>
                <w:szCs w:val="20"/>
              </w:rPr>
              <w:lastRenderedPageBreak/>
              <w:t>dessous, pour les montants, avec les franch</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es et sous les autres conditions stipulées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et ce pendant toute la durée d’exécution du Marché. L’identité des assureurs et la forme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s seront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es à l’approbation du Maître de l’ouvrage, étant entendu que cette approbation ne devra pas être refusée sans motif légitime.</w:t>
            </w:r>
          </w:p>
          <w:p w14:paraId="7E2E8B5C"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r>
            <w:r w:rsidRPr="00FD3AE1">
              <w:rPr>
                <w:rFonts w:ascii="Times New Roman" w:eastAsia="Times New Roman" w:hAnsi="Times New Roman"/>
                <w:i/>
                <w:sz w:val="24"/>
                <w:szCs w:val="20"/>
              </w:rPr>
              <w:t>Perte ou dommages causés aux matériels et matériaux</w:t>
            </w:r>
            <w:r w:rsidRPr="00FD3AE1">
              <w:rPr>
                <w:rFonts w:ascii="Times New Roman" w:eastAsia="Times New Roman" w:hAnsi="Times New Roman"/>
                <w:sz w:val="24"/>
                <w:szCs w:val="20"/>
              </w:rPr>
              <w:t xml:space="preserve"> </w:t>
            </w:r>
          </w:p>
          <w:p w14:paraId="5AA5562F" w14:textId="77777777"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 xml:space="preserve">Couvrant la perte ou les dommages causés aux </w:t>
            </w:r>
            <w:r w:rsidRPr="00FD3AE1">
              <w:rPr>
                <w:rFonts w:ascii="Times New Roman" w:eastAsia="Times New Roman" w:hAnsi="Times New Roman"/>
                <w:sz w:val="24"/>
                <w:szCs w:val="20"/>
              </w:rPr>
              <w:br/>
              <w:t>matériels et matériaux survenant avant l’Achèvement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w:t>
            </w:r>
          </w:p>
          <w:p w14:paraId="13E83C64"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r>
            <w:r w:rsidRPr="00FD3AE1">
              <w:rPr>
                <w:rFonts w:ascii="Times New Roman" w:eastAsia="Times New Roman" w:hAnsi="Times New Roman"/>
                <w:i/>
                <w:sz w:val="24"/>
                <w:szCs w:val="20"/>
              </w:rPr>
              <w:t xml:space="preserve">Assurance de </w:t>
            </w:r>
            <w:r w:rsidRPr="00FD3AE1">
              <w:rPr>
                <w:rFonts w:ascii="Times New Roman" w:eastAsia="Times New Roman" w:hAnsi="Times New Roman"/>
                <w:sz w:val="24"/>
                <w:szCs w:val="20"/>
              </w:rPr>
              <w:t>responsabilité</w:t>
            </w:r>
            <w:r w:rsidRPr="00FD3AE1">
              <w:rPr>
                <w:rFonts w:ascii="Times New Roman" w:eastAsia="Times New Roman" w:hAnsi="Times New Roman"/>
                <w:i/>
                <w:sz w:val="24"/>
                <w:szCs w:val="20"/>
              </w:rPr>
              <w:t xml:space="preserve"> civile </w:t>
            </w:r>
            <w:r w:rsidR="00944B98">
              <w:rPr>
                <w:rFonts w:ascii="Times New Roman" w:eastAsia="Times New Roman" w:hAnsi="Times New Roman"/>
                <w:i/>
                <w:sz w:val="24"/>
                <w:szCs w:val="20"/>
              </w:rPr>
              <w:t>vis</w:t>
            </w:r>
            <w:r w:rsidRPr="00FD3AE1">
              <w:rPr>
                <w:rFonts w:ascii="Times New Roman" w:eastAsia="Times New Roman" w:hAnsi="Times New Roman"/>
                <w:i/>
                <w:sz w:val="24"/>
                <w:szCs w:val="20"/>
              </w:rPr>
              <w:t>-à-</w:t>
            </w:r>
            <w:r w:rsidR="00944B98">
              <w:rPr>
                <w:rFonts w:ascii="Times New Roman" w:eastAsia="Times New Roman" w:hAnsi="Times New Roman"/>
                <w:i/>
                <w:sz w:val="24"/>
                <w:szCs w:val="20"/>
              </w:rPr>
              <w:t>vis</w:t>
            </w:r>
            <w:r w:rsidRPr="00FD3AE1">
              <w:rPr>
                <w:rFonts w:ascii="Times New Roman" w:eastAsia="Times New Roman" w:hAnsi="Times New Roman"/>
                <w:i/>
                <w:sz w:val="24"/>
                <w:szCs w:val="20"/>
              </w:rPr>
              <w:t xml:space="preserve"> des tiers</w:t>
            </w:r>
          </w:p>
          <w:p w14:paraId="4F6190B5" w14:textId="77777777" w:rsidR="00FD3AE1" w:rsidRPr="00FD3AE1" w:rsidRDefault="00FD3AE1" w:rsidP="0087675E">
            <w:pPr>
              <w:tabs>
                <w:tab w:val="left" w:pos="1306"/>
              </w:tabs>
              <w:spacing w:after="120"/>
              <w:ind w:left="1304"/>
              <w:rPr>
                <w:rFonts w:ascii="Times New Roman" w:eastAsia="Times New Roman" w:hAnsi="Times New Roman"/>
                <w:sz w:val="24"/>
                <w:szCs w:val="20"/>
              </w:rPr>
            </w:pPr>
            <w:r w:rsidRPr="00FD3AE1">
              <w:rPr>
                <w:rFonts w:ascii="Times New Roman" w:eastAsia="Times New Roman" w:hAnsi="Times New Roman"/>
                <w:sz w:val="24"/>
                <w:szCs w:val="20"/>
              </w:rPr>
              <w:t xml:space="preserve">Couvrant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 xml:space="preserve">s de dommages corporels causés à des tiers ou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 xml:space="preserve">s de décès de tiers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 personnel du Maître de l’ouvrage) et les </w:t>
            </w:r>
            <w:r w:rsidR="00952E9E">
              <w:rPr>
                <w:rFonts w:ascii="Times New Roman" w:eastAsia="Times New Roman" w:hAnsi="Times New Roman"/>
                <w:sz w:val="24"/>
                <w:szCs w:val="20"/>
              </w:rPr>
              <w:t>risque</w:t>
            </w:r>
            <w:r w:rsidRPr="00FD3AE1">
              <w:rPr>
                <w:rFonts w:ascii="Times New Roman" w:eastAsia="Times New Roman" w:hAnsi="Times New Roman"/>
                <w:sz w:val="24"/>
                <w:szCs w:val="20"/>
              </w:rPr>
              <w:t xml:space="preserve">s de perte ou de dommages causés à des biens, survenant en relation avec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w:t>
            </w:r>
          </w:p>
          <w:p w14:paraId="6CF95B6C"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iCs/>
                <w:sz w:val="24"/>
                <w:szCs w:val="20"/>
              </w:rPr>
              <w:t>(c)</w:t>
            </w:r>
            <w:r w:rsidRPr="00FD3AE1">
              <w:rPr>
                <w:rFonts w:ascii="Times New Roman" w:eastAsia="Times New Roman" w:hAnsi="Times New Roman"/>
                <w:i/>
                <w:sz w:val="24"/>
                <w:szCs w:val="20"/>
              </w:rPr>
              <w:tab/>
              <w:t xml:space="preserve">Assurance de </w:t>
            </w:r>
            <w:r w:rsidRPr="00FD3AE1">
              <w:rPr>
                <w:rFonts w:ascii="Times New Roman" w:eastAsia="Times New Roman" w:hAnsi="Times New Roman"/>
                <w:sz w:val="24"/>
                <w:szCs w:val="20"/>
              </w:rPr>
              <w:t>responsabilité</w:t>
            </w:r>
            <w:r w:rsidRPr="00FD3AE1">
              <w:rPr>
                <w:rFonts w:ascii="Times New Roman" w:eastAsia="Times New Roman" w:hAnsi="Times New Roman"/>
                <w:i/>
                <w:sz w:val="24"/>
                <w:szCs w:val="20"/>
              </w:rPr>
              <w:t xml:space="preserve"> automobile</w:t>
            </w:r>
          </w:p>
          <w:p w14:paraId="35353F1D" w14:textId="75209028"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Couvrant l’</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de tous les </w:t>
            </w:r>
            <w:r w:rsidR="0087675E" w:rsidRPr="00FD3AE1">
              <w:rPr>
                <w:rFonts w:ascii="Times New Roman" w:eastAsia="Times New Roman" w:hAnsi="Times New Roman"/>
                <w:sz w:val="24"/>
                <w:szCs w:val="20"/>
              </w:rPr>
              <w:t>véh</w:t>
            </w:r>
            <w:r w:rsidR="0087675E">
              <w:rPr>
                <w:rFonts w:ascii="Times New Roman" w:eastAsia="Times New Roman" w:hAnsi="Times New Roman"/>
                <w:sz w:val="24"/>
                <w:szCs w:val="20"/>
              </w:rPr>
              <w:t>ic</w:t>
            </w:r>
            <w:r w:rsidR="0087675E" w:rsidRPr="00FD3AE1">
              <w:rPr>
                <w:rFonts w:ascii="Times New Roman" w:eastAsia="Times New Roman" w:hAnsi="Times New Roman"/>
                <w:sz w:val="24"/>
                <w:szCs w:val="20"/>
              </w:rPr>
              <w:t>ules</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xml:space="preserve"> par l’Entrepreneur ou ses sous-traitants (qu’ils en soient ou non propriétaires) en relation avec l’exécution du Marché.</w:t>
            </w:r>
          </w:p>
          <w:p w14:paraId="56C2FF32"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iCs/>
                <w:sz w:val="24"/>
                <w:szCs w:val="20"/>
              </w:rPr>
              <w:t>(d)</w:t>
            </w:r>
            <w:r w:rsidRPr="00FD3AE1">
              <w:rPr>
                <w:rFonts w:ascii="Times New Roman" w:eastAsia="Times New Roman" w:hAnsi="Times New Roman"/>
                <w:i/>
                <w:sz w:val="24"/>
                <w:szCs w:val="20"/>
              </w:rPr>
              <w:tab/>
              <w:t>Assurance contre les accidents du travail</w:t>
            </w:r>
          </w:p>
          <w:p w14:paraId="11C4FBD5" w14:textId="77777777"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 xml:space="preserve">Conformément aux exigences légales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s dans tout pays où tout ou partie du Marché doit être exécuté.</w:t>
            </w:r>
          </w:p>
          <w:p w14:paraId="4CFDC59D"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iCs/>
                <w:sz w:val="24"/>
                <w:szCs w:val="20"/>
              </w:rPr>
              <w:t>(e)</w:t>
            </w:r>
            <w:r w:rsidRPr="00FD3AE1">
              <w:rPr>
                <w:rFonts w:ascii="Times New Roman" w:eastAsia="Times New Roman" w:hAnsi="Times New Roman"/>
                <w:i/>
                <w:sz w:val="24"/>
                <w:szCs w:val="20"/>
              </w:rPr>
              <w:tab/>
              <w:t>Assurance de responsabilité civile du Maître de l’ouvrage</w:t>
            </w:r>
          </w:p>
          <w:p w14:paraId="3E92EA75" w14:textId="77777777"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 xml:space="preserve">Conformément aux exigences légales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s dans tout pays où tout ou partie du Marché doit être exécuté.</w:t>
            </w:r>
          </w:p>
          <w:p w14:paraId="25395CDA" w14:textId="77777777" w:rsidR="00FD3AE1" w:rsidRPr="00FD3AE1" w:rsidRDefault="00FD3AE1" w:rsidP="004466C6">
            <w:pPr>
              <w:tabs>
                <w:tab w:val="left" w:pos="1306"/>
              </w:tabs>
              <w:spacing w:after="200"/>
              <w:ind w:left="1306" w:right="-72" w:hanging="567"/>
              <w:rPr>
                <w:rFonts w:ascii="Times New Roman" w:eastAsia="Times New Roman" w:hAnsi="Times New Roman"/>
                <w:i/>
                <w:sz w:val="24"/>
                <w:szCs w:val="20"/>
              </w:rPr>
            </w:pPr>
            <w:r w:rsidRPr="00FD3AE1">
              <w:rPr>
                <w:rFonts w:ascii="Times New Roman" w:eastAsia="Times New Roman" w:hAnsi="Times New Roman"/>
                <w:iCs/>
                <w:sz w:val="24"/>
                <w:szCs w:val="20"/>
              </w:rPr>
              <w:t>(f)</w:t>
            </w:r>
            <w:r w:rsidRPr="00FD3AE1">
              <w:rPr>
                <w:rFonts w:ascii="Times New Roman" w:eastAsia="Times New Roman" w:hAnsi="Times New Roman"/>
                <w:i/>
                <w:sz w:val="24"/>
                <w:szCs w:val="20"/>
              </w:rPr>
              <w:tab/>
              <w:t xml:space="preserve">Autres </w:t>
            </w:r>
            <w:r w:rsidRPr="00FD3AE1">
              <w:rPr>
                <w:rFonts w:ascii="Times New Roman" w:eastAsia="Times New Roman" w:hAnsi="Times New Roman"/>
                <w:sz w:val="24"/>
                <w:szCs w:val="20"/>
              </w:rPr>
              <w:t>assurances</w:t>
            </w:r>
          </w:p>
          <w:p w14:paraId="24ABE293" w14:textId="77777777" w:rsidR="00FD3AE1" w:rsidRPr="00FD3AE1" w:rsidRDefault="00FD3AE1" w:rsidP="004466C6">
            <w:pPr>
              <w:tabs>
                <w:tab w:val="left" w:pos="1306"/>
              </w:tabs>
              <w:spacing w:after="200"/>
              <w:ind w:left="1306" w:right="-72"/>
              <w:rPr>
                <w:rFonts w:ascii="Times New Roman" w:eastAsia="Times New Roman" w:hAnsi="Times New Roman"/>
                <w:sz w:val="24"/>
                <w:szCs w:val="20"/>
              </w:rPr>
            </w:pPr>
            <w:r w:rsidRPr="00FD3AE1">
              <w:rPr>
                <w:rFonts w:ascii="Times New Roman" w:eastAsia="Times New Roman" w:hAnsi="Times New Roman"/>
                <w:sz w:val="24"/>
                <w:szCs w:val="20"/>
              </w:rPr>
              <w:t>Toutes autres assurances qui pourront être spécifiquement convenues entre les parties au Marché.</w:t>
            </w:r>
          </w:p>
          <w:p w14:paraId="711FF0E6"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35.2</w:t>
            </w:r>
            <w:r w:rsidRPr="00FD3AE1">
              <w:rPr>
                <w:rFonts w:ascii="Times New Roman" w:eastAsia="Times New Roman" w:hAnsi="Times New Roman"/>
                <w:sz w:val="24"/>
                <w:szCs w:val="20"/>
              </w:rPr>
              <w:tab/>
              <w:t xml:space="preserve">Le Maître de l’ouvrage devra être nommément désigné comme coassuré au titre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d’assurance contractées par l’Entrepreneur en vertu de la Clause 35.1, exception faite de l’assurance de responsabilité civile, de l’assurance contre les accidents du travail et de l’assurance de responsabilité civile du Maître de l’ouvrage. En outre, les sous-traitants de l’Entrepreneur devront être nommément désignés comme coassurés au titre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d’assurance contractées par l’Entrepreneur en vertu de la Clause 35.1, exception faite de l’assurance contre les accidents du </w:t>
            </w:r>
            <w:r w:rsidRPr="00FD3AE1">
              <w:rPr>
                <w:rFonts w:ascii="Times New Roman" w:eastAsia="Times New Roman" w:hAnsi="Times New Roman"/>
                <w:sz w:val="24"/>
                <w:szCs w:val="20"/>
              </w:rPr>
              <w:lastRenderedPageBreak/>
              <w:t xml:space="preserve">travail et de l’assurance de responsabilité civile du Maître de l’ouvrage. Par ailleurs, les assureurs devront renoncer, aux termes de ces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s, à tous leurs droits de subrogation à l’encontre de ces coassurés, du fait de sin</w:t>
            </w:r>
            <w:r w:rsidR="00515E92">
              <w:rPr>
                <w:rFonts w:ascii="Times New Roman" w:eastAsia="Times New Roman" w:hAnsi="Times New Roman"/>
                <w:sz w:val="24"/>
                <w:szCs w:val="20"/>
              </w:rPr>
              <w:t>is</w:t>
            </w:r>
            <w:r w:rsidRPr="00FD3AE1">
              <w:rPr>
                <w:rFonts w:ascii="Times New Roman" w:eastAsia="Times New Roman" w:hAnsi="Times New Roman"/>
                <w:sz w:val="24"/>
                <w:szCs w:val="20"/>
              </w:rPr>
              <w:t>tres ou de demandes d’indemnités résultant de l’exécution du Marché.</w:t>
            </w:r>
          </w:p>
          <w:p w14:paraId="71699D0A" w14:textId="0158D0BA"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35.3</w:t>
            </w:r>
            <w:r w:rsidRPr="00FD3AE1">
              <w:rPr>
                <w:rFonts w:ascii="Times New Roman" w:eastAsia="Times New Roman" w:hAnsi="Times New Roman"/>
                <w:sz w:val="24"/>
                <w:szCs w:val="20"/>
              </w:rPr>
              <w:tab/>
              <w:t xml:space="preserve">L’Entrepreneur devra fournir au Maître de l’ouvrage des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s d’assurance (ou des copies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d’assurance) prouvant que les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exigées sont pleinement en vigueur et effectives. Les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s devront stipuler que les assureurs seront tenus de donner un </w:t>
            </w:r>
            <w:r w:rsidR="0087675E" w:rsidRPr="00FD3AE1">
              <w:rPr>
                <w:rFonts w:ascii="Times New Roman" w:eastAsia="Times New Roman" w:hAnsi="Times New Roman"/>
                <w:sz w:val="24"/>
                <w:szCs w:val="20"/>
              </w:rPr>
              <w:t>pré</w:t>
            </w:r>
            <w:r w:rsidR="0087675E">
              <w:rPr>
                <w:rFonts w:ascii="Times New Roman" w:eastAsia="Times New Roman" w:hAnsi="Times New Roman"/>
                <w:sz w:val="24"/>
                <w:szCs w:val="20"/>
              </w:rPr>
              <w:t>avis</w:t>
            </w:r>
            <w:r w:rsidRPr="00FD3AE1">
              <w:rPr>
                <w:rFonts w:ascii="Times New Roman" w:eastAsia="Times New Roman" w:hAnsi="Times New Roman"/>
                <w:sz w:val="24"/>
                <w:szCs w:val="20"/>
              </w:rPr>
              <w:t xml:space="preserve"> de vingt et un (21) jours au moins au Maître de l’ouvrage, avant de pouvoir résilier une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 ou de lui apporter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importante.</w:t>
            </w:r>
          </w:p>
          <w:p w14:paraId="7BBA81A4" w14:textId="58D379E3"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35.4</w:t>
            </w:r>
            <w:r w:rsidRPr="00FD3AE1">
              <w:rPr>
                <w:rFonts w:ascii="Times New Roman" w:eastAsia="Times New Roman" w:hAnsi="Times New Roman"/>
                <w:sz w:val="24"/>
                <w:szCs w:val="20"/>
              </w:rPr>
              <w:tab/>
              <w:t xml:space="preserve">L’Entrepreneur devra veiller à ce que son ou ses sous-traitants souscrivent et maintiennent en vigueur, dans toute la mesure nécessaire,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d’assurance appropriées couvrant leur personnel, leurs </w:t>
            </w:r>
            <w:r w:rsidR="0087675E" w:rsidRPr="00FD3AE1">
              <w:rPr>
                <w:rFonts w:ascii="Times New Roman" w:eastAsia="Times New Roman" w:hAnsi="Times New Roman"/>
                <w:sz w:val="24"/>
                <w:szCs w:val="20"/>
              </w:rPr>
              <w:t>véh</w:t>
            </w:r>
            <w:r w:rsidR="0087675E">
              <w:rPr>
                <w:rFonts w:ascii="Times New Roman" w:eastAsia="Times New Roman" w:hAnsi="Times New Roman"/>
                <w:sz w:val="24"/>
                <w:szCs w:val="20"/>
              </w:rPr>
              <w:t>ic</w:t>
            </w:r>
            <w:r w:rsidR="0087675E" w:rsidRPr="00FD3AE1">
              <w:rPr>
                <w:rFonts w:ascii="Times New Roman" w:eastAsia="Times New Roman" w:hAnsi="Times New Roman"/>
                <w:sz w:val="24"/>
                <w:szCs w:val="20"/>
              </w:rPr>
              <w:t>ules</w:t>
            </w:r>
            <w:r w:rsidRPr="00FD3AE1">
              <w:rPr>
                <w:rFonts w:ascii="Times New Roman" w:eastAsia="Times New Roman" w:hAnsi="Times New Roman"/>
                <w:sz w:val="24"/>
                <w:szCs w:val="20"/>
              </w:rPr>
              <w:t xml:space="preserve"> et les travaux exécutés par eux en vertu du Marché, à moins que ces sous-traitants ne soient couverts par les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s contractées par l’Entrepreneur.</w:t>
            </w:r>
          </w:p>
          <w:p w14:paraId="3D0C57E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35.5</w:t>
            </w:r>
            <w:r w:rsidRPr="00FD3AE1">
              <w:rPr>
                <w:rFonts w:ascii="Times New Roman" w:eastAsia="Times New Roman" w:hAnsi="Times New Roman"/>
                <w:sz w:val="24"/>
                <w:szCs w:val="20"/>
              </w:rPr>
              <w:tab/>
              <w:t xml:space="preserve">Si l’Entrepreneur manque à son obligation de contracter et/ou de maintenir en vigueur les assurances </w:t>
            </w:r>
            <w:r w:rsidR="00944B98">
              <w:rPr>
                <w:rFonts w:ascii="Times New Roman" w:eastAsia="Times New Roman" w:hAnsi="Times New Roman"/>
                <w:sz w:val="24"/>
                <w:szCs w:val="20"/>
              </w:rPr>
              <w:t>vis</w:t>
            </w:r>
            <w:r w:rsidR="00DD4E03">
              <w:rPr>
                <w:rFonts w:ascii="Times New Roman" w:eastAsia="Times New Roman" w:hAnsi="Times New Roman"/>
                <w:sz w:val="24"/>
                <w:szCs w:val="20"/>
              </w:rPr>
              <w:t>ées</w:t>
            </w:r>
            <w:r w:rsidRPr="00FD3AE1">
              <w:rPr>
                <w:rFonts w:ascii="Times New Roman" w:eastAsia="Times New Roman" w:hAnsi="Times New Roman"/>
                <w:sz w:val="24"/>
                <w:szCs w:val="20"/>
              </w:rPr>
              <w:t xml:space="preserve"> à la Clause 35.1, le Maître de l’ouvrage pourra contracter ces assurances et les maintenir en vigueur, et déduire de temps à autre des montants dus à l’Entrepreneur en vertu du Marché, toute prime que le Maître de l’ouvrage aura payée à l’assureur, ou recouvrer autrement le montant de la prime ainsi payée, comme si c’était une dette due par l’Entrepreneur.</w:t>
            </w:r>
          </w:p>
          <w:p w14:paraId="1D952557"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35.6</w:t>
            </w:r>
            <w:r w:rsidRPr="00FD3AE1">
              <w:rPr>
                <w:rFonts w:ascii="Times New Roman" w:eastAsia="Times New Roman" w:hAnsi="Times New Roman"/>
                <w:sz w:val="24"/>
                <w:szCs w:val="20"/>
              </w:rPr>
              <w:tab/>
              <w:t>Sauf stipulation contraire du Marché, l’Entrepreneur devra assurer la préparation et le suivi de tous les dossiers de demandes d’</w:t>
            </w:r>
            <w:r w:rsidR="002A44A9">
              <w:rPr>
                <w:rFonts w:ascii="Times New Roman" w:eastAsia="Times New Roman" w:hAnsi="Times New Roman"/>
                <w:sz w:val="24"/>
                <w:szCs w:val="20"/>
              </w:rPr>
              <w:t>indemnisation</w:t>
            </w:r>
            <w:r w:rsidRPr="00FD3AE1">
              <w:rPr>
                <w:rFonts w:ascii="Times New Roman" w:eastAsia="Times New Roman" w:hAnsi="Times New Roman"/>
                <w:sz w:val="24"/>
                <w:szCs w:val="20"/>
              </w:rPr>
              <w:t xml:space="preserve"> présentés en vertu des </w:t>
            </w:r>
            <w:r w:rsidR="0075009F">
              <w:rPr>
                <w:rFonts w:ascii="Times New Roman" w:eastAsia="Times New Roman" w:hAnsi="Times New Roman"/>
                <w:sz w:val="24"/>
                <w:szCs w:val="20"/>
              </w:rPr>
              <w:t>police</w:t>
            </w:r>
            <w:r w:rsidRPr="00FD3AE1">
              <w:rPr>
                <w:rFonts w:ascii="Times New Roman" w:eastAsia="Times New Roman" w:hAnsi="Times New Roman"/>
                <w:sz w:val="24"/>
                <w:szCs w:val="20"/>
              </w:rPr>
              <w:t xml:space="preserve">s qu’il aura contractées en </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présente Clause 35 et toutes les sommes payables par des assureurs devront être payées à l’Entrepreneur. Le Maître de l’ouvrage devra fournir à l’Entrepreneur l’ass</w:t>
            </w:r>
            <w:r w:rsidR="00515E92">
              <w:rPr>
                <w:rFonts w:ascii="Times New Roman" w:eastAsia="Times New Roman" w:hAnsi="Times New Roman"/>
                <w:sz w:val="24"/>
                <w:szCs w:val="20"/>
              </w:rPr>
              <w:t>is</w:t>
            </w:r>
            <w:r w:rsidRPr="00FD3AE1">
              <w:rPr>
                <w:rFonts w:ascii="Times New Roman" w:eastAsia="Times New Roman" w:hAnsi="Times New Roman"/>
                <w:sz w:val="24"/>
                <w:szCs w:val="20"/>
              </w:rPr>
              <w:t>tance qui pourra être exigée par l’Entrepreneur. Dans tous les cas où des demandes d’</w:t>
            </w:r>
            <w:r w:rsidR="002A44A9">
              <w:rPr>
                <w:rFonts w:ascii="Times New Roman" w:eastAsia="Times New Roman" w:hAnsi="Times New Roman"/>
                <w:sz w:val="24"/>
                <w:szCs w:val="20"/>
              </w:rPr>
              <w:t>indemnisation</w:t>
            </w:r>
            <w:r w:rsidRPr="00FD3AE1">
              <w:rPr>
                <w:rFonts w:ascii="Times New Roman" w:eastAsia="Times New Roman" w:hAnsi="Times New Roman"/>
                <w:sz w:val="24"/>
                <w:szCs w:val="20"/>
              </w:rPr>
              <w:t xml:space="preserve"> au titre d’assurance mettraient en jeu les intérêts du Maître de l’ouvrage, l’Entrepreneur ne devra donner aucune décharge ni conclure aucun règlement transactionnel avec l’assureur, sans avoir obtenu le consentement préalable et écrit du Maître de l’ouvrage. Dans tous les cas où des demandes d’</w:t>
            </w:r>
            <w:r w:rsidR="002A44A9">
              <w:rPr>
                <w:rFonts w:ascii="Times New Roman" w:eastAsia="Times New Roman" w:hAnsi="Times New Roman"/>
                <w:sz w:val="24"/>
                <w:szCs w:val="20"/>
              </w:rPr>
              <w:t>indemnisation</w:t>
            </w:r>
            <w:r w:rsidRPr="00FD3AE1">
              <w:rPr>
                <w:rFonts w:ascii="Times New Roman" w:eastAsia="Times New Roman" w:hAnsi="Times New Roman"/>
                <w:sz w:val="24"/>
                <w:szCs w:val="20"/>
              </w:rPr>
              <w:t xml:space="preserve"> mettraient en jeu les intérêts de l’Entrepreneur, le Maître de l’ouvrage ne devra donner aucune décharge ni conclure aucun règlement transactionnel avec l’assureur, sans avoir obtenu le consentement préalable et écrit de l’Entrepreneur.</w:t>
            </w:r>
          </w:p>
        </w:tc>
      </w:tr>
      <w:tr w:rsidR="00FD3AE1" w:rsidRPr="00FD3AE1" w14:paraId="6B247C05" w14:textId="77777777" w:rsidTr="004466C6">
        <w:tc>
          <w:tcPr>
            <w:tcW w:w="2371" w:type="dxa"/>
            <w:hideMark/>
          </w:tcPr>
          <w:p w14:paraId="3BAE1614"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33" w:name="_Toc486861839"/>
            <w:bookmarkStart w:id="534" w:name="_Toc226255035"/>
            <w:r w:rsidRPr="00FD3AE1">
              <w:rPr>
                <w:rFonts w:ascii="Times New Roman" w:eastAsia="Times New Roman" w:hAnsi="Times New Roman"/>
                <w:b/>
                <w:sz w:val="24"/>
                <w:szCs w:val="20"/>
              </w:rPr>
              <w:lastRenderedPageBreak/>
              <w:t xml:space="preserve">Circonstances </w:t>
            </w:r>
            <w:r w:rsidR="00221363">
              <w:rPr>
                <w:rFonts w:ascii="Times New Roman" w:eastAsia="Times New Roman" w:hAnsi="Times New Roman"/>
                <w:b/>
                <w:sz w:val="24"/>
                <w:szCs w:val="20"/>
              </w:rPr>
              <w:t>imprévisibles</w:t>
            </w:r>
            <w:bookmarkEnd w:id="533"/>
            <w:bookmarkEnd w:id="534"/>
          </w:p>
        </w:tc>
        <w:tc>
          <w:tcPr>
            <w:tcW w:w="7229" w:type="dxa"/>
            <w:hideMark/>
          </w:tcPr>
          <w:p w14:paraId="2091DBC1" w14:textId="14F3AEB3" w:rsidR="00FD3AE1" w:rsidRPr="00FD3AE1" w:rsidRDefault="00FD3AE1" w:rsidP="0087675E">
            <w:pPr>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36.1</w:t>
            </w:r>
            <w:r w:rsidRPr="00FD3AE1">
              <w:rPr>
                <w:rFonts w:ascii="Times New Roman" w:eastAsia="Times New Roman" w:hAnsi="Times New Roman"/>
                <w:sz w:val="24"/>
                <w:szCs w:val="20"/>
              </w:rPr>
              <w:tab/>
              <w:t xml:space="preserve">Si, pendant l’exécution du Marché, l’Entrepreneur rencontre sur le Site des conditions physiques (autres que climatiques) ou des obstacles </w:t>
            </w:r>
            <w:r w:rsidR="00B6121B">
              <w:rPr>
                <w:rFonts w:ascii="Times New Roman" w:eastAsia="Times New Roman" w:hAnsi="Times New Roman"/>
                <w:sz w:val="24"/>
                <w:szCs w:val="20"/>
              </w:rPr>
              <w:t>artificiels</w:t>
            </w:r>
            <w:r w:rsidRPr="00FD3AE1">
              <w:rPr>
                <w:rFonts w:ascii="Times New Roman" w:eastAsia="Times New Roman" w:hAnsi="Times New Roman"/>
                <w:sz w:val="24"/>
                <w:szCs w:val="20"/>
              </w:rPr>
              <w:t xml:space="preserve"> qu’un constructeur expérimenté n’aurait pas pu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prévoir avant la date de conclusion du Marché, sur la base d’un examen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 des données fournies par le Maître de l’ouvrage sur la Route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données et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par le Maître d’ouvrage), et sur la base des informations qu’il aurait pu obtenir à la suite d’une inspection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uelle du Site, ou encore sur la base d’autres données sur la Route auxquelles il aurait pu a</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ément accéder, et si l’Entrepreneur détermine qu’il encourra des coûts et dépenses supplémentaires ou aura besoin d’un délai supplémentaire pour exécuter ses obligations aux termes du Marché,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ces conditions ou obstacles, qu’il n’aurait pas encourus ou dont il n’aurait pas eu besoin s’il ne les avait pas rencontrés, l’Entrepreneur devra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er sans délai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par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écrite à cet effet, avant d’exécuter des travaux supplémentaires ou d’</w:t>
            </w:r>
            <w:r w:rsidR="00CD3B0D">
              <w:rPr>
                <w:rFonts w:ascii="Times New Roman" w:eastAsia="Times New Roman" w:hAnsi="Times New Roman"/>
                <w:sz w:val="24"/>
                <w:szCs w:val="20"/>
              </w:rPr>
              <w:t>utiliser</w:t>
            </w:r>
            <w:r w:rsidRPr="00FD3AE1">
              <w:rPr>
                <w:rFonts w:ascii="Times New Roman" w:eastAsia="Times New Roman" w:hAnsi="Times New Roman"/>
                <w:sz w:val="24"/>
                <w:szCs w:val="20"/>
              </w:rPr>
              <w:t xml:space="preserve"> des matériels et équipements supplémentaires ou des </w:t>
            </w:r>
            <w:r w:rsidR="0087675E" w:rsidRPr="00FD3AE1">
              <w:rPr>
                <w:rFonts w:ascii="Times New Roman" w:eastAsia="Times New Roman" w:hAnsi="Times New Roman"/>
                <w:sz w:val="24"/>
                <w:szCs w:val="20"/>
              </w:rPr>
              <w:t>matériels</w:t>
            </w:r>
            <w:r w:rsidRPr="00FD3AE1">
              <w:rPr>
                <w:rFonts w:ascii="Times New Roman" w:eastAsia="Times New Roman" w:hAnsi="Times New Roman"/>
                <w:sz w:val="24"/>
                <w:szCs w:val="20"/>
              </w:rPr>
              <w:t xml:space="preserve"> supplémentaires de l’Entrepreneur ; cette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devra indiquer :</w:t>
            </w:r>
          </w:p>
          <w:p w14:paraId="16A83077" w14:textId="77777777" w:rsidR="00FD3AE1" w:rsidRPr="00FD3AE1" w:rsidRDefault="00FD3AE1" w:rsidP="008C3DF8">
            <w:pPr>
              <w:tabs>
                <w:tab w:val="left" w:pos="1306"/>
              </w:tabs>
              <w:spacing w:after="200"/>
              <w:ind w:left="1304" w:hanging="374"/>
              <w:rPr>
                <w:rFonts w:ascii="Times New Roman" w:eastAsia="Times New Roman" w:hAnsi="Times New Roman"/>
                <w:spacing w:val="-4"/>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les conditions physiques ou les obstacles </w:t>
            </w:r>
            <w:r w:rsidR="00B6121B">
              <w:rPr>
                <w:rFonts w:ascii="Times New Roman" w:eastAsia="Times New Roman" w:hAnsi="Times New Roman"/>
                <w:spacing w:val="-4"/>
                <w:sz w:val="24"/>
                <w:szCs w:val="20"/>
              </w:rPr>
              <w:t>artificiels</w:t>
            </w:r>
            <w:r w:rsidRPr="00FD3AE1">
              <w:rPr>
                <w:rFonts w:ascii="Times New Roman" w:eastAsia="Times New Roman" w:hAnsi="Times New Roman"/>
                <w:spacing w:val="-4"/>
                <w:sz w:val="24"/>
                <w:szCs w:val="20"/>
              </w:rPr>
              <w:t xml:space="preserve"> rencontrés sur le Site et qui ne pouvaient </w:t>
            </w:r>
            <w:r w:rsidR="00377028">
              <w:rPr>
                <w:rFonts w:ascii="Times New Roman" w:eastAsia="Times New Roman" w:hAnsi="Times New Roman"/>
                <w:spacing w:val="-4"/>
                <w:sz w:val="24"/>
                <w:szCs w:val="20"/>
              </w:rPr>
              <w:t>raison</w:t>
            </w:r>
            <w:r w:rsidR="001D033E">
              <w:rPr>
                <w:rFonts w:ascii="Times New Roman" w:eastAsia="Times New Roman" w:hAnsi="Times New Roman"/>
                <w:spacing w:val="-4"/>
                <w:sz w:val="24"/>
                <w:szCs w:val="20"/>
              </w:rPr>
              <w:t>nable</w:t>
            </w:r>
            <w:r w:rsidRPr="00FD3AE1">
              <w:rPr>
                <w:rFonts w:ascii="Times New Roman" w:eastAsia="Times New Roman" w:hAnsi="Times New Roman"/>
                <w:spacing w:val="-4"/>
                <w:sz w:val="24"/>
                <w:szCs w:val="20"/>
              </w:rPr>
              <w:t>ment être prévus ;</w:t>
            </w:r>
          </w:p>
          <w:p w14:paraId="4D58054B" w14:textId="77777777" w:rsidR="00FD3AE1" w:rsidRPr="00FD3AE1" w:rsidRDefault="00FD3AE1" w:rsidP="008C3DF8">
            <w:pPr>
              <w:tabs>
                <w:tab w:val="left" w:pos="1306"/>
              </w:tabs>
              <w:spacing w:after="200"/>
              <w:ind w:left="1304" w:hanging="374"/>
              <w:rPr>
                <w:rFonts w:ascii="Times New Roman" w:eastAsia="Times New Roman" w:hAnsi="Times New Roman"/>
                <w:spacing w:val="-4"/>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les travaux supplémentaires et/ou les matériels et équipements supplémentaires et/ou les matériels supplémentaires de l’Entrepreneur qui sont nécessaires, y </w:t>
            </w:r>
            <w:r w:rsidR="00671C1C">
              <w:rPr>
                <w:rFonts w:ascii="Times New Roman" w:eastAsia="Times New Roman" w:hAnsi="Times New Roman"/>
                <w:spacing w:val="-4"/>
                <w:sz w:val="24"/>
                <w:szCs w:val="20"/>
              </w:rPr>
              <w:t>com</w:t>
            </w:r>
            <w:r w:rsidR="00487C7A">
              <w:rPr>
                <w:rFonts w:ascii="Times New Roman" w:eastAsia="Times New Roman" w:hAnsi="Times New Roman"/>
                <w:spacing w:val="-4"/>
                <w:sz w:val="24"/>
                <w:szCs w:val="20"/>
              </w:rPr>
              <w:t>pris</w:t>
            </w:r>
            <w:r w:rsidRPr="00FD3AE1">
              <w:rPr>
                <w:rFonts w:ascii="Times New Roman" w:eastAsia="Times New Roman" w:hAnsi="Times New Roman"/>
                <w:spacing w:val="-4"/>
                <w:sz w:val="24"/>
                <w:szCs w:val="20"/>
              </w:rPr>
              <w:t xml:space="preserve"> les mesures que l’Entrepreneur prendra ou proposera de prendre afin de surmonter ces conditions ou obstacles ;</w:t>
            </w:r>
          </w:p>
          <w:p w14:paraId="44CFF3B3" w14:textId="77777777" w:rsidR="00FD3AE1" w:rsidRPr="00FD3AE1" w:rsidRDefault="00FD3AE1" w:rsidP="008C3DF8">
            <w:pPr>
              <w:tabs>
                <w:tab w:val="left" w:pos="1306"/>
              </w:tabs>
              <w:spacing w:after="200"/>
              <w:ind w:left="1304" w:hanging="374"/>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l’importance du </w:t>
            </w:r>
            <w:r w:rsidRPr="008C3DF8">
              <w:rPr>
                <w:rFonts w:ascii="Times New Roman" w:eastAsia="Times New Roman" w:hAnsi="Times New Roman"/>
                <w:spacing w:val="-4"/>
                <w:sz w:val="24"/>
                <w:szCs w:val="20"/>
              </w:rPr>
              <w:t>retard</w:t>
            </w:r>
            <w:r w:rsidRPr="00FD3AE1">
              <w:rPr>
                <w:rFonts w:ascii="Times New Roman" w:eastAsia="Times New Roman" w:hAnsi="Times New Roman"/>
                <w:sz w:val="24"/>
                <w:szCs w:val="20"/>
              </w:rPr>
              <w:t xml:space="preserve"> prévu ; et</w:t>
            </w:r>
          </w:p>
          <w:p w14:paraId="78C4F19E" w14:textId="77777777" w:rsidR="00FD3AE1" w:rsidRPr="00FD3AE1" w:rsidRDefault="00FD3AE1" w:rsidP="008C3DF8">
            <w:pPr>
              <w:tabs>
                <w:tab w:val="left" w:pos="1306"/>
              </w:tabs>
              <w:ind w:left="1304" w:hanging="374"/>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les coûts et dépenses supplémentaires que l’Entrepreneur est susceptible d’encourir.</w:t>
            </w:r>
          </w:p>
          <w:p w14:paraId="36762133" w14:textId="77777777" w:rsidR="00FD3AE1" w:rsidRPr="00FD3AE1" w:rsidRDefault="00FD3AE1" w:rsidP="0087675E">
            <w:pPr>
              <w:spacing w:after="120"/>
              <w:ind w:left="737" w:right="0"/>
              <w:rPr>
                <w:rFonts w:ascii="Times New Roman" w:eastAsia="Times New Roman" w:hAnsi="Times New Roman"/>
                <w:sz w:val="24"/>
                <w:szCs w:val="20"/>
              </w:rPr>
            </w:pPr>
            <w:r w:rsidRPr="00FD3AE1">
              <w:rPr>
                <w:rFonts w:ascii="Times New Roman" w:eastAsia="Times New Roman" w:hAnsi="Times New Roman"/>
                <w:sz w:val="24"/>
                <w:szCs w:val="20"/>
              </w:rPr>
              <w:t xml:space="preserve">A la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donnée par l’Entrepreneur en vertu de la présente Clause 36.1,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devra se concerter sans délai avec le Maître de l’ouvrage et l’Entrepreneur et décider des mesures à prendre pour surmonter les conditions physiques ou les obstacles </w:t>
            </w:r>
            <w:r w:rsidR="00B6121B">
              <w:rPr>
                <w:rFonts w:ascii="Times New Roman" w:eastAsia="Times New Roman" w:hAnsi="Times New Roman"/>
                <w:sz w:val="24"/>
                <w:szCs w:val="20"/>
              </w:rPr>
              <w:t>artificiels</w:t>
            </w:r>
            <w:r w:rsidRPr="00FD3AE1">
              <w:rPr>
                <w:rFonts w:ascii="Times New Roman" w:eastAsia="Times New Roman" w:hAnsi="Times New Roman"/>
                <w:sz w:val="24"/>
                <w:szCs w:val="20"/>
              </w:rPr>
              <w:t xml:space="preserve"> rencontrés. A la suite de ces consultations,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devra donner à l’Entrepreneur ses instructions sur les mesures à prendre, en adressant copie de ces instructions au Maître de l’ouvrage.</w:t>
            </w:r>
          </w:p>
          <w:p w14:paraId="6CE48375" w14:textId="476CD56A"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36.2</w:t>
            </w:r>
            <w:r w:rsidRPr="00FD3AE1">
              <w:rPr>
                <w:rFonts w:ascii="Times New Roman" w:eastAsia="Times New Roman" w:hAnsi="Times New Roman"/>
                <w:sz w:val="24"/>
                <w:szCs w:val="20"/>
              </w:rPr>
              <w:tab/>
              <w:t xml:space="preserve">Le Maître de l’ouvrage devra payer à l’Entrepreneur, en supplément du montant du Marché, tous les coûts et dépenses supplémentaires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ment encourus par l’Entrepreneur</w:t>
            </w:r>
            <w:r w:rsidR="008C3DF8">
              <w:rPr>
                <w:rFonts w:ascii="Times New Roman" w:eastAsia="Times New Roman" w:hAnsi="Times New Roman"/>
                <w:sz w:val="24"/>
                <w:szCs w:val="20"/>
              </w:rPr>
              <w:br/>
            </w:r>
            <w:r w:rsidR="008C3DF8">
              <w:rPr>
                <w:rFonts w:ascii="Times New Roman" w:eastAsia="Times New Roman" w:hAnsi="Times New Roman"/>
                <w:sz w:val="24"/>
                <w:szCs w:val="20"/>
              </w:rPr>
              <w:br/>
            </w:r>
            <w:r w:rsidRPr="00FD3AE1">
              <w:rPr>
                <w:rFonts w:ascii="Times New Roman" w:eastAsia="Times New Roman" w:hAnsi="Times New Roman"/>
                <w:sz w:val="24"/>
                <w:szCs w:val="20"/>
              </w:rPr>
              <w:lastRenderedPageBreak/>
              <w:t xml:space="preserve">pour se conformer aux instructions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afin de surmonter les conditions physiques ou les obstacles artif</w:t>
            </w:r>
            <w:r w:rsidR="001A3AD5">
              <w:rPr>
                <w:rFonts w:ascii="Times New Roman" w:eastAsia="Times New Roman" w:hAnsi="Times New Roman"/>
                <w:sz w:val="24"/>
                <w:szCs w:val="20"/>
              </w:rPr>
              <w:t>i</w:t>
            </w:r>
            <w:r w:rsidR="00B6121B">
              <w:rPr>
                <w:rFonts w:ascii="Times New Roman" w:eastAsia="Times New Roman" w:hAnsi="Times New Roman"/>
                <w:sz w:val="24"/>
                <w:szCs w:val="20"/>
              </w:rPr>
              <w:t>c</w:t>
            </w:r>
            <w:r w:rsidRPr="00FD3AE1">
              <w:rPr>
                <w:rFonts w:ascii="Times New Roman" w:eastAsia="Times New Roman" w:hAnsi="Times New Roman"/>
                <w:sz w:val="24"/>
                <w:szCs w:val="20"/>
              </w:rPr>
              <w:t xml:space="preserve">iels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és à la Clause 36.1 ci-dessus.</w:t>
            </w:r>
          </w:p>
          <w:p w14:paraId="159408D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36.3</w:t>
            </w:r>
            <w:r w:rsidRPr="00FD3AE1">
              <w:rPr>
                <w:rFonts w:ascii="Times New Roman" w:eastAsia="Times New Roman" w:hAnsi="Times New Roman"/>
                <w:sz w:val="24"/>
                <w:szCs w:val="20"/>
              </w:rPr>
              <w:tab/>
              <w:t xml:space="preserve">Si l’Entrepreneur est retardé dans l’exécution du Marché </w:t>
            </w:r>
            <w:r w:rsidRPr="00FD3AE1">
              <w:rPr>
                <w:rFonts w:ascii="Times New Roman" w:eastAsia="Times New Roman" w:hAnsi="Times New Roman"/>
                <w:sz w:val="24"/>
                <w:szCs w:val="20"/>
              </w:rPr>
              <w:br/>
              <w:t xml:space="preserve">ou empêché d’exécuter le Marché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conditions physiques ou d’obstacles </w:t>
            </w:r>
            <w:r w:rsidR="00B6121B">
              <w:rPr>
                <w:rFonts w:ascii="Times New Roman" w:eastAsia="Times New Roman" w:hAnsi="Times New Roman"/>
                <w:sz w:val="24"/>
                <w:szCs w:val="20"/>
              </w:rPr>
              <w:t>artificiels</w:t>
            </w:r>
            <w:r w:rsidRPr="00FD3AE1">
              <w:rPr>
                <w:rFonts w:ascii="Times New Roman" w:eastAsia="Times New Roman" w:hAnsi="Times New Roman"/>
                <w:sz w:val="24"/>
                <w:szCs w:val="20"/>
              </w:rPr>
              <w:t xml:space="preserve"> de la nature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ée à la Clause 36.1 ci-dessus, le Délai d’achèvement contractuel sera prolongé conformément à la Clause 64 du CCAG.</w:t>
            </w:r>
          </w:p>
        </w:tc>
      </w:tr>
      <w:tr w:rsidR="00FD3AE1" w:rsidRPr="00FD3AE1" w14:paraId="4121CD25" w14:textId="77777777" w:rsidTr="004466C6">
        <w:tc>
          <w:tcPr>
            <w:tcW w:w="2371" w:type="dxa"/>
            <w:hideMark/>
          </w:tcPr>
          <w:p w14:paraId="71B6AA13" w14:textId="77777777" w:rsidR="00FD3AE1" w:rsidRPr="00FD3AE1" w:rsidRDefault="006B112E"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35" w:name="_Toc486861840"/>
            <w:bookmarkStart w:id="536" w:name="_Toc226255036"/>
            <w:r>
              <w:rPr>
                <w:rFonts w:ascii="Times New Roman" w:eastAsia="Times New Roman" w:hAnsi="Times New Roman"/>
                <w:b/>
                <w:sz w:val="24"/>
                <w:szCs w:val="20"/>
              </w:rPr>
              <w:lastRenderedPageBreak/>
              <w:t>Modification</w:t>
            </w:r>
            <w:r w:rsidR="00FD3AE1" w:rsidRPr="00FD3AE1">
              <w:rPr>
                <w:rFonts w:ascii="Times New Roman" w:eastAsia="Times New Roman" w:hAnsi="Times New Roman"/>
                <w:b/>
                <w:sz w:val="24"/>
                <w:szCs w:val="20"/>
              </w:rPr>
              <w:t xml:space="preserve"> des </w:t>
            </w:r>
            <w:r w:rsidR="00326DD6">
              <w:rPr>
                <w:rFonts w:ascii="Times New Roman" w:eastAsia="Times New Roman" w:hAnsi="Times New Roman"/>
                <w:b/>
                <w:sz w:val="24"/>
                <w:szCs w:val="20"/>
              </w:rPr>
              <w:t>législation</w:t>
            </w:r>
            <w:r w:rsidR="00221363">
              <w:rPr>
                <w:rFonts w:ascii="Times New Roman" w:eastAsia="Times New Roman" w:hAnsi="Times New Roman"/>
                <w:b/>
                <w:sz w:val="24"/>
                <w:szCs w:val="20"/>
              </w:rPr>
              <w:t>s</w:t>
            </w:r>
            <w:r w:rsidR="00FD3AE1" w:rsidRPr="00FD3AE1">
              <w:rPr>
                <w:rFonts w:ascii="Times New Roman" w:eastAsia="Times New Roman" w:hAnsi="Times New Roman"/>
                <w:b/>
                <w:sz w:val="24"/>
                <w:szCs w:val="20"/>
              </w:rPr>
              <w:t xml:space="preserve"> et réglementations</w:t>
            </w:r>
            <w:bookmarkEnd w:id="535"/>
            <w:bookmarkEnd w:id="536"/>
          </w:p>
        </w:tc>
        <w:tc>
          <w:tcPr>
            <w:tcW w:w="7229" w:type="dxa"/>
            <w:hideMark/>
          </w:tcPr>
          <w:p w14:paraId="07A7883A" w14:textId="37A1DE21"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37.1</w:t>
            </w:r>
            <w:r w:rsidRPr="00FD3AE1">
              <w:rPr>
                <w:rFonts w:ascii="Times New Roman" w:eastAsia="Times New Roman" w:hAnsi="Times New Roman"/>
                <w:sz w:val="24"/>
                <w:szCs w:val="20"/>
              </w:rPr>
              <w:tab/>
              <w:t xml:space="preserve">Si, après la date située vingt-huit (28) jours </w:t>
            </w:r>
            <w:r w:rsidR="0087675E" w:rsidRPr="00FD3AE1">
              <w:rPr>
                <w:rFonts w:ascii="Times New Roman" w:eastAsia="Times New Roman" w:hAnsi="Times New Roman"/>
                <w:sz w:val="24"/>
                <w:szCs w:val="20"/>
              </w:rPr>
              <w:t>précédant</w:t>
            </w:r>
            <w:r w:rsidRPr="00FD3AE1">
              <w:rPr>
                <w:rFonts w:ascii="Times New Roman" w:eastAsia="Times New Roman" w:hAnsi="Times New Roman"/>
                <w:sz w:val="24"/>
                <w:szCs w:val="20"/>
              </w:rPr>
              <w:t xml:space="preserve"> la date limite de dépôt des offres, dans le pays où est situé le Site, la promulgation, l’abrogation ou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(qui sera réputée inclure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d’interprétation ou d’</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par les autorités compétentes) de toute loi, réglementation, ordonnance, ou de tout décret ou réglementation locale ayant force de loi, affecte ultérieurement les coûts et dépenses de l’Entrepreneur et/ou le Délai d’achèvement contractuel, le montant du Marché sera augmenté ou réduit en conséquence et/ou le Délai d’achèvement contractuel sera modifié en conséquence dans la mesure où l’Entrepreneur en est affecté dans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 ses obligations aux termes du Marché. Nonobstant ce qui précède, l’augmentation ou la réduction des coûts ne pourra pas être payée ou créditée séparément si elle a déjà été prévue dans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ré</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C14CCF">
              <w:rPr>
                <w:rFonts w:ascii="Times New Roman" w:eastAsia="Times New Roman" w:hAnsi="Times New Roman"/>
                <w:sz w:val="24"/>
                <w:szCs w:val="20"/>
              </w:rPr>
              <w:t>s</w:t>
            </w:r>
            <w:r w:rsidR="00D21C82">
              <w:rPr>
                <w:rFonts w:ascii="Times New Roman" w:eastAsia="Times New Roman" w:hAnsi="Times New Roman"/>
                <w:sz w:val="24"/>
                <w:szCs w:val="20"/>
              </w:rPr>
              <w:t>i</w:t>
            </w:r>
            <w:r w:rsidRPr="00FD3AE1">
              <w:rPr>
                <w:rFonts w:ascii="Times New Roman" w:eastAsia="Times New Roman" w:hAnsi="Times New Roman"/>
                <w:sz w:val="24"/>
                <w:szCs w:val="20"/>
              </w:rPr>
              <w:t>on de prix, conformément au CCAP.</w:t>
            </w:r>
          </w:p>
        </w:tc>
      </w:tr>
      <w:tr w:rsidR="00FD3AE1" w:rsidRPr="00FD3AE1" w14:paraId="5D71E150" w14:textId="77777777" w:rsidTr="004466C6">
        <w:tc>
          <w:tcPr>
            <w:tcW w:w="2371" w:type="dxa"/>
            <w:hideMark/>
          </w:tcPr>
          <w:p w14:paraId="48C7E77F"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37" w:name="_Toc486861841"/>
            <w:bookmarkStart w:id="538" w:name="_Toc226255037"/>
            <w:r w:rsidRPr="00FD3AE1">
              <w:rPr>
                <w:rFonts w:ascii="Times New Roman" w:eastAsia="Times New Roman" w:hAnsi="Times New Roman"/>
                <w:b/>
                <w:sz w:val="24"/>
                <w:szCs w:val="20"/>
              </w:rPr>
              <w:t>Force majeure</w:t>
            </w:r>
            <w:bookmarkEnd w:id="537"/>
            <w:bookmarkEnd w:id="538"/>
          </w:p>
        </w:tc>
        <w:tc>
          <w:tcPr>
            <w:tcW w:w="7229" w:type="dxa"/>
            <w:hideMark/>
          </w:tcPr>
          <w:p w14:paraId="3808D1EC"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38.1</w:t>
            </w:r>
            <w:r w:rsidRPr="00FD3AE1">
              <w:rPr>
                <w:rFonts w:ascii="Times New Roman" w:eastAsia="Times New Roman" w:hAnsi="Times New Roman"/>
                <w:sz w:val="24"/>
                <w:szCs w:val="20"/>
              </w:rPr>
              <w:tab/>
              <w:t xml:space="preserve">Aux fins du présent Marché, « force majeure » signifie tout événement qui est en dehors du contrôle du Maître d’ouvrage ou de l’Entrepreneur, selon le cas, et qui affecte directement l’exécution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Travaux objet du Marché, et qui est inévitable malgré les précautions que la partie affectée </w:t>
            </w:r>
            <w:proofErr w:type="spellStart"/>
            <w:r w:rsidRPr="00FD3AE1">
              <w:rPr>
                <w:rFonts w:ascii="Times New Roman" w:eastAsia="Times New Roman" w:hAnsi="Times New Roman"/>
                <w:sz w:val="24"/>
                <w:szCs w:val="20"/>
              </w:rPr>
              <w:t>purrait</w:t>
            </w:r>
            <w:proofErr w:type="spellEnd"/>
            <w:r w:rsidRPr="00FD3AE1">
              <w:rPr>
                <w:rFonts w:ascii="Times New Roman" w:eastAsia="Times New Roman" w:hAnsi="Times New Roman"/>
                <w:sz w:val="24"/>
                <w:szCs w:val="20"/>
              </w:rPr>
              <w:t xml:space="preserve"> prendre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Les événements de force majeure incluent, </w:t>
            </w:r>
            <w:r w:rsidR="00952E9E">
              <w:rPr>
                <w:rFonts w:ascii="Times New Roman" w:eastAsia="Times New Roman" w:hAnsi="Times New Roman"/>
                <w:sz w:val="24"/>
                <w:szCs w:val="20"/>
              </w:rPr>
              <w:t>mais</w:t>
            </w:r>
            <w:r w:rsidRPr="00FD3AE1">
              <w:rPr>
                <w:rFonts w:ascii="Times New Roman" w:eastAsia="Times New Roman" w:hAnsi="Times New Roman"/>
                <w:sz w:val="24"/>
                <w:szCs w:val="20"/>
              </w:rPr>
              <w:t xml:space="preserve"> ne sont pas limités aux :</w:t>
            </w:r>
          </w:p>
          <w:p w14:paraId="456A1BF5" w14:textId="77777777" w:rsidR="00FD3AE1" w:rsidRPr="00FD3AE1" w:rsidRDefault="00FD3AE1" w:rsidP="008C3DF8">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guerre, hostilités et opérations s’apparentant à des guerres (qu’il y ait ou non déclaration de guerre), invasion, acte de guerre civile ou d’un ennemi extérieur ;</w:t>
            </w:r>
          </w:p>
          <w:p w14:paraId="12BF5BF3"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rébellion, révolution, insurrection, mutinerie, usurpation de pouvoir civil ou militaire, complot, émeutes, troubles civils et actes terror</w:t>
            </w:r>
            <w:r w:rsidR="00515E92">
              <w:rPr>
                <w:rFonts w:ascii="Times New Roman" w:eastAsia="Times New Roman" w:hAnsi="Times New Roman"/>
                <w:sz w:val="24"/>
                <w:szCs w:val="20"/>
              </w:rPr>
              <w:t>is</w:t>
            </w:r>
            <w:r w:rsidRPr="00FD3AE1">
              <w:rPr>
                <w:rFonts w:ascii="Times New Roman" w:eastAsia="Times New Roman" w:hAnsi="Times New Roman"/>
                <w:sz w:val="24"/>
                <w:szCs w:val="20"/>
              </w:rPr>
              <w:t>tes ;</w:t>
            </w:r>
          </w:p>
          <w:p w14:paraId="523739DD" w14:textId="4C0B5B3E"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r>
            <w:r w:rsidR="00D95A16">
              <w:rPr>
                <w:rFonts w:ascii="Times New Roman" w:eastAsia="Times New Roman" w:hAnsi="Times New Roman"/>
                <w:sz w:val="24"/>
                <w:szCs w:val="20"/>
              </w:rPr>
              <w:t>confiscation</w:t>
            </w:r>
            <w:r w:rsidRPr="00FD3AE1">
              <w:rPr>
                <w:rFonts w:ascii="Times New Roman" w:eastAsia="Times New Roman" w:hAnsi="Times New Roman"/>
                <w:sz w:val="24"/>
                <w:szCs w:val="20"/>
              </w:rPr>
              <w:t>, national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ation, </w:t>
            </w:r>
            <w:r w:rsidR="00D21C82">
              <w:rPr>
                <w:rFonts w:ascii="Times New Roman" w:eastAsia="Times New Roman" w:hAnsi="Times New Roman"/>
                <w:sz w:val="24"/>
                <w:szCs w:val="20"/>
              </w:rPr>
              <w:t>mobilisation</w:t>
            </w:r>
            <w:r w:rsidRPr="00FD3AE1">
              <w:rPr>
                <w:rFonts w:ascii="Times New Roman" w:eastAsia="Times New Roman" w:hAnsi="Times New Roman"/>
                <w:sz w:val="24"/>
                <w:szCs w:val="20"/>
              </w:rPr>
              <w:t xml:space="preserve">, </w:t>
            </w:r>
            <w:r w:rsidR="008C3DF8" w:rsidRPr="00FD3AE1">
              <w:rPr>
                <w:rFonts w:ascii="Times New Roman" w:eastAsia="Times New Roman" w:hAnsi="Times New Roman"/>
                <w:sz w:val="24"/>
                <w:szCs w:val="20"/>
              </w:rPr>
              <w:t>réqu</w:t>
            </w:r>
            <w:r w:rsidR="008C3DF8">
              <w:rPr>
                <w:rFonts w:ascii="Times New Roman" w:eastAsia="Times New Roman" w:hAnsi="Times New Roman"/>
                <w:sz w:val="24"/>
                <w:szCs w:val="20"/>
              </w:rPr>
              <w:t>isi</w:t>
            </w:r>
            <w:r w:rsidR="008C3DF8" w:rsidRPr="00FD3AE1">
              <w:rPr>
                <w:rFonts w:ascii="Times New Roman" w:eastAsia="Times New Roman" w:hAnsi="Times New Roman"/>
                <w:sz w:val="24"/>
                <w:szCs w:val="20"/>
              </w:rPr>
              <w:t>tion</w:t>
            </w:r>
            <w:r w:rsidRPr="00FD3AE1">
              <w:rPr>
                <w:rFonts w:ascii="Times New Roman" w:eastAsia="Times New Roman" w:hAnsi="Times New Roman"/>
                <w:sz w:val="24"/>
                <w:szCs w:val="20"/>
              </w:rPr>
              <w:t xml:space="preserve"> par ou suivant les ordres d’un gouvernement ou d’une autorité de droit ou de fait, ou suite à un autre acte ou absence d’action d’une autorité locale ou nationale ;</w:t>
            </w:r>
          </w:p>
          <w:p w14:paraId="56624311" w14:textId="77777777" w:rsidR="008C3DF8" w:rsidRDefault="008C3DF8" w:rsidP="004466C6">
            <w:pPr>
              <w:tabs>
                <w:tab w:val="left" w:pos="1306"/>
              </w:tabs>
              <w:spacing w:after="200"/>
              <w:ind w:left="1306" w:right="-72" w:hanging="567"/>
              <w:rPr>
                <w:rFonts w:ascii="Times New Roman" w:eastAsia="Times New Roman" w:hAnsi="Times New Roman"/>
                <w:sz w:val="24"/>
                <w:szCs w:val="20"/>
              </w:rPr>
            </w:pPr>
          </w:p>
          <w:p w14:paraId="2BB3C328" w14:textId="0AAAD2B6"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lastRenderedPageBreak/>
              <w:t>(d)</w:t>
            </w:r>
            <w:r w:rsidRPr="00FD3AE1">
              <w:rPr>
                <w:rFonts w:ascii="Times New Roman" w:eastAsia="Times New Roman" w:hAnsi="Times New Roman"/>
                <w:sz w:val="24"/>
                <w:szCs w:val="20"/>
              </w:rPr>
              <w:tab/>
              <w:t>grève, sabotage, lock-out, embargo, re</w:t>
            </w:r>
            <w:r w:rsidR="001522E9">
              <w:rPr>
                <w:rFonts w:ascii="Times New Roman" w:eastAsia="Times New Roman" w:hAnsi="Times New Roman"/>
                <w:sz w:val="24"/>
                <w:szCs w:val="20"/>
              </w:rPr>
              <w:t>strict</w:t>
            </w:r>
            <w:r w:rsidRPr="00FD3AE1">
              <w:rPr>
                <w:rFonts w:ascii="Times New Roman" w:eastAsia="Times New Roman" w:hAnsi="Times New Roman"/>
                <w:sz w:val="24"/>
                <w:szCs w:val="20"/>
              </w:rPr>
              <w:t xml:space="preserve">ion des importations, congestion portuaire, manque des moyens habituels de transport </w:t>
            </w:r>
            <w:r w:rsidR="00141653">
              <w:rPr>
                <w:rFonts w:ascii="Times New Roman" w:eastAsia="Times New Roman" w:hAnsi="Times New Roman"/>
                <w:sz w:val="24"/>
                <w:szCs w:val="20"/>
              </w:rPr>
              <w:t>public</w:t>
            </w:r>
            <w:r w:rsidRPr="00FD3AE1">
              <w:rPr>
                <w:rFonts w:ascii="Times New Roman" w:eastAsia="Times New Roman" w:hAnsi="Times New Roman"/>
                <w:sz w:val="24"/>
                <w:szCs w:val="20"/>
              </w:rPr>
              <w:t>s et de commun</w:t>
            </w:r>
            <w:r w:rsidR="00515E92">
              <w:rPr>
                <w:rFonts w:ascii="Times New Roman" w:eastAsia="Times New Roman" w:hAnsi="Times New Roman"/>
                <w:sz w:val="24"/>
                <w:szCs w:val="20"/>
              </w:rPr>
              <w:t>is</w:t>
            </w:r>
            <w:r w:rsidRPr="00FD3AE1">
              <w:rPr>
                <w:rFonts w:ascii="Times New Roman" w:eastAsia="Times New Roman" w:hAnsi="Times New Roman"/>
                <w:sz w:val="24"/>
                <w:szCs w:val="20"/>
              </w:rPr>
              <w:t>ation, d</w:t>
            </w:r>
            <w:r w:rsidR="00515E92">
              <w:rPr>
                <w:rFonts w:ascii="Times New Roman" w:eastAsia="Times New Roman" w:hAnsi="Times New Roman"/>
                <w:sz w:val="24"/>
                <w:szCs w:val="20"/>
              </w:rPr>
              <w:t>is</w:t>
            </w:r>
            <w:r w:rsidRPr="00FD3AE1">
              <w:rPr>
                <w:rFonts w:ascii="Times New Roman" w:eastAsia="Times New Roman" w:hAnsi="Times New Roman"/>
                <w:sz w:val="24"/>
                <w:szCs w:val="20"/>
              </w:rPr>
              <w:t>pute de nature industrielle, naufrage, coupure ou re</w:t>
            </w:r>
            <w:r w:rsidR="001522E9">
              <w:rPr>
                <w:rFonts w:ascii="Times New Roman" w:eastAsia="Times New Roman" w:hAnsi="Times New Roman"/>
                <w:sz w:val="24"/>
                <w:szCs w:val="20"/>
              </w:rPr>
              <w:t>strict</w:t>
            </w:r>
            <w:r w:rsidRPr="00FD3AE1">
              <w:rPr>
                <w:rFonts w:ascii="Times New Roman" w:eastAsia="Times New Roman" w:hAnsi="Times New Roman"/>
                <w:sz w:val="24"/>
                <w:szCs w:val="20"/>
              </w:rPr>
              <w:t>ion de l’alimentation électrique, épidémies, quarantaine et peste ;</w:t>
            </w:r>
          </w:p>
          <w:p w14:paraId="2A529047"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tremblement de terre, gl</w:t>
            </w:r>
            <w:r w:rsidR="00515E92">
              <w:rPr>
                <w:rFonts w:ascii="Times New Roman" w:eastAsia="Times New Roman" w:hAnsi="Times New Roman"/>
                <w:sz w:val="24"/>
                <w:szCs w:val="20"/>
              </w:rPr>
              <w:t>is</w:t>
            </w:r>
            <w:r w:rsidRPr="00FD3AE1">
              <w:rPr>
                <w:rFonts w:ascii="Times New Roman" w:eastAsia="Times New Roman" w:hAnsi="Times New Roman"/>
                <w:sz w:val="24"/>
                <w:szCs w:val="20"/>
              </w:rPr>
              <w:t>sement de terrain, activité volcanique, incendie, inondations, raz de marée, typhon ou cyclone, ouragan, tempête, foudre, ou autre circonstance climatique adverse, onde de choc ou nucléaire ou autre désastre naturel ou physique ;</w:t>
            </w:r>
          </w:p>
          <w:p w14:paraId="3C75B6DB" w14:textId="77777777" w:rsidR="00FD3AE1" w:rsidRPr="00FD3AE1" w:rsidRDefault="00FD3AE1" w:rsidP="008C3DF8">
            <w:pPr>
              <w:tabs>
                <w:tab w:val="left" w:pos="1306"/>
              </w:tabs>
              <w:ind w:left="1304" w:hanging="567"/>
              <w:rPr>
                <w:rFonts w:ascii="Times New Roman" w:eastAsia="Times New Roman" w:hAnsi="Times New Roman"/>
                <w:sz w:val="24"/>
                <w:szCs w:val="20"/>
              </w:rPr>
            </w:pPr>
            <w:r w:rsidRPr="00FD3AE1">
              <w:rPr>
                <w:rFonts w:ascii="Times New Roman" w:eastAsia="Times New Roman" w:hAnsi="Times New Roman"/>
                <w:sz w:val="24"/>
                <w:szCs w:val="20"/>
              </w:rPr>
              <w:t>(f)</w:t>
            </w:r>
            <w:r w:rsidRPr="00FD3AE1">
              <w:rPr>
                <w:rFonts w:ascii="Times New Roman" w:eastAsia="Times New Roman" w:hAnsi="Times New Roman"/>
                <w:sz w:val="24"/>
                <w:szCs w:val="20"/>
              </w:rPr>
              <w:tab/>
              <w:t>pénurie de main-d’œuvre, matériaux, eau ou électr</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té lorsque cela est </w:t>
            </w:r>
            <w:proofErr w:type="spellStart"/>
            <w:proofErr w:type="gramStart"/>
            <w:r w:rsidRPr="00FD3AE1">
              <w:rPr>
                <w:rFonts w:ascii="Times New Roman" w:eastAsia="Times New Roman" w:hAnsi="Times New Roman"/>
                <w:sz w:val="24"/>
                <w:szCs w:val="20"/>
              </w:rPr>
              <w:t>du</w:t>
            </w:r>
            <w:proofErr w:type="spellEnd"/>
            <w:proofErr w:type="gramEnd"/>
            <w:r w:rsidRPr="00FD3AE1">
              <w:rPr>
                <w:rFonts w:ascii="Times New Roman" w:eastAsia="Times New Roman" w:hAnsi="Times New Roman"/>
                <w:sz w:val="24"/>
                <w:szCs w:val="20"/>
              </w:rPr>
              <w:t xml:space="preserve"> à des causes considérées elles-mêmes comme relevant de la force majeure.</w:t>
            </w:r>
          </w:p>
          <w:p w14:paraId="0AF4B8D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38.2</w:t>
            </w:r>
            <w:r w:rsidRPr="00FD3AE1">
              <w:rPr>
                <w:rFonts w:ascii="Times New Roman" w:eastAsia="Times New Roman" w:hAnsi="Times New Roman"/>
                <w:sz w:val="24"/>
                <w:szCs w:val="20"/>
              </w:rPr>
              <w:tab/>
              <w:t>Si l’une ou l’autre des parties est empêchée, entravée ou retardée dans l’exécution de l’une de ses obligations au titre du Marché par un événement de force majeure, elle devra notifier par écrit à l’autre partie cet événement de force majeure et ses circonstances dans les quatorze (14) jours suivant l’événement.</w:t>
            </w:r>
          </w:p>
          <w:p w14:paraId="6963DC4E" w14:textId="77777777" w:rsidR="00FD3AE1" w:rsidRPr="00FD3AE1" w:rsidRDefault="00FD3AE1" w:rsidP="004466C6">
            <w:pPr>
              <w:spacing w:after="200"/>
              <w:ind w:left="739" w:right="0" w:hanging="739"/>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38.3</w:t>
            </w:r>
            <w:r w:rsidRPr="00FD3AE1">
              <w:rPr>
                <w:rFonts w:ascii="Times New Roman" w:eastAsia="Times New Roman" w:hAnsi="Times New Roman"/>
                <w:spacing w:val="-2"/>
                <w:sz w:val="24"/>
                <w:szCs w:val="20"/>
              </w:rPr>
              <w:tab/>
              <w:t>La partie ayant notifié à l’autre partie un événement de force majeure sera d</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pensée de l’exécution ou de l’exécution de ses obligations spécifiquement </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es en cause au titre du Marché pendant toute la durée de l’événement de force majeure et dans la mesure où l’exécution de ses obligations est empêchée, entravée ou retardée par cet événement. Le Délai d’achèvement contractuel sera prolongé conformément à la Clause 64 du CCAG.</w:t>
            </w:r>
          </w:p>
          <w:p w14:paraId="37079220" w14:textId="1AC40D1F"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38.4</w:t>
            </w:r>
            <w:r w:rsidRPr="00FD3AE1">
              <w:rPr>
                <w:rFonts w:ascii="Times New Roman" w:eastAsia="Times New Roman" w:hAnsi="Times New Roman"/>
                <w:sz w:val="24"/>
                <w:szCs w:val="20"/>
              </w:rPr>
              <w:tab/>
              <w:t xml:space="preserve">La partie ou les parties affectée(s) par l’événement de force majeure devra (devront) faire ce qui est en son (leur) pouvoir pour atténuer les effets de cet événement sur son (leur) exécution du Marché et sur ses (leurs) obligations au titre du Marché, sans </w:t>
            </w:r>
            <w:r w:rsidR="008C3DF8" w:rsidRPr="00FD3AE1">
              <w:rPr>
                <w:rFonts w:ascii="Times New Roman" w:eastAsia="Times New Roman" w:hAnsi="Times New Roman"/>
                <w:sz w:val="24"/>
                <w:szCs w:val="20"/>
              </w:rPr>
              <w:t>préjud</w:t>
            </w:r>
            <w:r w:rsidR="008C3DF8">
              <w:rPr>
                <w:rFonts w:ascii="Times New Roman" w:eastAsia="Times New Roman" w:hAnsi="Times New Roman"/>
                <w:sz w:val="24"/>
                <w:szCs w:val="20"/>
              </w:rPr>
              <w:t>ic</w:t>
            </w:r>
            <w:r w:rsidR="008C3DF8" w:rsidRPr="00FD3AE1">
              <w:rPr>
                <w:rFonts w:ascii="Times New Roman" w:eastAsia="Times New Roman" w:hAnsi="Times New Roman"/>
                <w:sz w:val="24"/>
                <w:szCs w:val="20"/>
              </w:rPr>
              <w:t>e</w:t>
            </w:r>
            <w:r w:rsidRPr="00FD3AE1">
              <w:rPr>
                <w:rFonts w:ascii="Times New Roman" w:eastAsia="Times New Roman" w:hAnsi="Times New Roman"/>
                <w:sz w:val="24"/>
                <w:szCs w:val="20"/>
              </w:rPr>
              <w:t>, pour l’une ou l’autre des parties, du droit de résilier le Marché conformément aux Clauses 38.6 du CCAG.</w:t>
            </w:r>
          </w:p>
          <w:p w14:paraId="387D9DC8"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38.5</w:t>
            </w:r>
            <w:r w:rsidRPr="00FD3AE1">
              <w:rPr>
                <w:rFonts w:ascii="Times New Roman" w:eastAsia="Times New Roman" w:hAnsi="Times New Roman"/>
                <w:sz w:val="24"/>
                <w:szCs w:val="20"/>
              </w:rPr>
              <w:tab/>
              <w:t>Aucun retard ni aucun défaut d’exécution de l’une des parties pour cause d’événement de force majeure ne pourra :</w:t>
            </w:r>
          </w:p>
          <w:p w14:paraId="461AD86C"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constituer une défaillance ou une rupture du Marché ; </w:t>
            </w:r>
            <w:proofErr w:type="gramStart"/>
            <w:r w:rsidRPr="00FD3AE1">
              <w:rPr>
                <w:rFonts w:ascii="Times New Roman" w:eastAsia="Times New Roman" w:hAnsi="Times New Roman"/>
                <w:sz w:val="24"/>
                <w:szCs w:val="20"/>
              </w:rPr>
              <w:t>ou</w:t>
            </w:r>
            <w:proofErr w:type="gramEnd"/>
          </w:p>
          <w:p w14:paraId="0EED8E1D"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donner lieu à une action en dommages-intérêts ou à une demande de remboursement des coûts supplémentaires occasionnés par l’événement de force majeure ;</w:t>
            </w:r>
          </w:p>
          <w:p w14:paraId="4A71B112" w14:textId="77777777" w:rsidR="00FD3AE1" w:rsidRPr="00FD3AE1" w:rsidRDefault="00FD3AE1" w:rsidP="004466C6">
            <w:pPr>
              <w:spacing w:after="200"/>
              <w:ind w:left="739" w:right="0"/>
              <w:rPr>
                <w:rFonts w:ascii="Times New Roman" w:eastAsia="Times New Roman" w:hAnsi="Times New Roman"/>
                <w:sz w:val="24"/>
                <w:szCs w:val="20"/>
              </w:rPr>
            </w:pPr>
            <w:proofErr w:type="gramStart"/>
            <w:r w:rsidRPr="00FD3AE1">
              <w:rPr>
                <w:rFonts w:ascii="Times New Roman" w:eastAsia="Times New Roman" w:hAnsi="Times New Roman"/>
                <w:sz w:val="24"/>
                <w:szCs w:val="20"/>
              </w:rPr>
              <w:t>si</w:t>
            </w:r>
            <w:proofErr w:type="gramEnd"/>
            <w:r w:rsidRPr="00FD3AE1">
              <w:rPr>
                <w:rFonts w:ascii="Times New Roman" w:eastAsia="Times New Roman" w:hAnsi="Times New Roman"/>
                <w:sz w:val="24"/>
                <w:szCs w:val="20"/>
              </w:rPr>
              <w:t xml:space="preserve">, et dans la mesure où, le retard ou le défaut d’exécution en question est provoqué par un événement de force majeure. </w:t>
            </w:r>
          </w:p>
          <w:p w14:paraId="06A2E4C5" w14:textId="5D8EC2D0"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lastRenderedPageBreak/>
              <w:t>38.6</w:t>
            </w:r>
            <w:r w:rsidRPr="00FD3AE1">
              <w:rPr>
                <w:rFonts w:ascii="Times New Roman" w:eastAsia="Times New Roman" w:hAnsi="Times New Roman"/>
                <w:sz w:val="24"/>
                <w:szCs w:val="20"/>
              </w:rPr>
              <w:tab/>
              <w:t xml:space="preserve">Si l’exécution du Marché est substantiellement empêchée, entravée ou retardée pendant une période de plus de soixante (60) jours consécutifs ou une période globale de plus de cent vingt (120) jours par suite d’un ou de plusieurs événements de force majeure pendant la durée du Marché, les parties tenteront de mettre en place une solution mutuellement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 xml:space="preserve">e, faute de quoi l’une ou l’autre des parties pourra résilier le Marché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00D95A16">
              <w:rPr>
                <w:rFonts w:ascii="Times New Roman" w:eastAsia="Times New Roman" w:hAnsi="Times New Roman"/>
                <w:sz w:val="24"/>
                <w:szCs w:val="20"/>
              </w:rPr>
              <w:t>ant</w:t>
            </w:r>
            <w:r w:rsidRPr="00FD3AE1">
              <w:rPr>
                <w:rFonts w:ascii="Times New Roman" w:eastAsia="Times New Roman" w:hAnsi="Times New Roman"/>
                <w:sz w:val="24"/>
                <w:szCs w:val="20"/>
              </w:rPr>
              <w:t xml:space="preserve"> l’autre partie, sans préjud</w:t>
            </w:r>
            <w:r w:rsidR="00515E92">
              <w:rPr>
                <w:rFonts w:ascii="Times New Roman" w:eastAsia="Times New Roman" w:hAnsi="Times New Roman"/>
                <w:sz w:val="24"/>
                <w:szCs w:val="20"/>
              </w:rPr>
              <w:t>i</w:t>
            </w:r>
            <w:r w:rsidR="00D109A9">
              <w:rPr>
                <w:rFonts w:ascii="Times New Roman" w:eastAsia="Times New Roman" w:hAnsi="Times New Roman"/>
                <w:sz w:val="24"/>
                <w:szCs w:val="20"/>
              </w:rPr>
              <w:t>c</w:t>
            </w:r>
            <w:r w:rsidRPr="00FD3AE1">
              <w:rPr>
                <w:rFonts w:ascii="Times New Roman" w:eastAsia="Times New Roman" w:hAnsi="Times New Roman"/>
                <w:sz w:val="24"/>
                <w:szCs w:val="20"/>
              </w:rPr>
              <w:t>e du droit de l’une ou l’autre des parties de résilier le Marché conformément à la Clause 59 CCAG.</w:t>
            </w:r>
          </w:p>
          <w:p w14:paraId="322F1C41"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38.7</w:t>
            </w:r>
            <w:r w:rsidRPr="00FD3AE1">
              <w:rPr>
                <w:rFonts w:ascii="Times New Roman" w:eastAsia="Times New Roman" w:hAnsi="Times New Roman"/>
                <w:sz w:val="24"/>
                <w:szCs w:val="20"/>
              </w:rPr>
              <w:tab/>
              <w:t>En cas de résiliation conformément à la Clause 38.6, les droits et obligations du Maître de l’ouvrage et de l’Entrepreneur seront ceux spécifiés aux Clauses 59.1.2 et 59.1.3 du CCAG.</w:t>
            </w:r>
          </w:p>
          <w:p w14:paraId="545BB66A"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38.8</w:t>
            </w:r>
            <w:r w:rsidRPr="00FD3AE1">
              <w:rPr>
                <w:rFonts w:ascii="Times New Roman" w:eastAsia="Times New Roman" w:hAnsi="Times New Roman"/>
                <w:sz w:val="24"/>
                <w:szCs w:val="20"/>
              </w:rPr>
              <w:tab/>
              <w:t>Nonobstant la Clause 38.5, la force majeure ne pourra s’appliquer à aucune des obligations du Maître de l’ouvrage de payer l’Entrepreneur ci-après.</w:t>
            </w:r>
          </w:p>
        </w:tc>
      </w:tr>
      <w:tr w:rsidR="00FD3AE1" w:rsidRPr="00FD3AE1" w14:paraId="77682995" w14:textId="77777777" w:rsidTr="004466C6">
        <w:tc>
          <w:tcPr>
            <w:tcW w:w="9600" w:type="dxa"/>
            <w:gridSpan w:val="2"/>
            <w:hideMark/>
          </w:tcPr>
          <w:p w14:paraId="74DDADF9"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39" w:name="_Toc486861842"/>
            <w:bookmarkStart w:id="540" w:name="_Toc226255038"/>
            <w:r w:rsidRPr="00FD3AE1">
              <w:rPr>
                <w:rFonts w:ascii="Times New Roman" w:eastAsia="Times New Roman" w:hAnsi="Times New Roman"/>
                <w:b/>
                <w:smallCaps/>
                <w:sz w:val="32"/>
                <w:szCs w:val="20"/>
              </w:rPr>
              <w:lastRenderedPageBreak/>
              <w:t>E. Garanties et responsabilités</w:t>
            </w:r>
            <w:bookmarkEnd w:id="539"/>
            <w:bookmarkEnd w:id="540"/>
          </w:p>
        </w:tc>
      </w:tr>
      <w:tr w:rsidR="00FD3AE1" w:rsidRPr="00FD3AE1" w14:paraId="5590C0DF" w14:textId="77777777" w:rsidTr="004466C6">
        <w:tc>
          <w:tcPr>
            <w:tcW w:w="2371" w:type="dxa"/>
            <w:hideMark/>
          </w:tcPr>
          <w:p w14:paraId="72102A58"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1" w:name="_Toc486861843"/>
            <w:bookmarkStart w:id="542" w:name="_Toc226255039"/>
            <w:r w:rsidRPr="00FD3AE1">
              <w:rPr>
                <w:rFonts w:ascii="Times New Roman" w:eastAsia="Times New Roman" w:hAnsi="Times New Roman"/>
                <w:b/>
                <w:sz w:val="24"/>
                <w:szCs w:val="20"/>
              </w:rPr>
              <w:t>Garantie du délai d’achèvement</w:t>
            </w:r>
            <w:bookmarkEnd w:id="541"/>
            <w:bookmarkEnd w:id="542"/>
          </w:p>
        </w:tc>
        <w:tc>
          <w:tcPr>
            <w:tcW w:w="7229" w:type="dxa"/>
            <w:hideMark/>
          </w:tcPr>
          <w:p w14:paraId="71355D7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39.1</w:t>
            </w:r>
            <w:r w:rsidRPr="00FD3AE1">
              <w:rPr>
                <w:rFonts w:ascii="Times New Roman" w:eastAsia="Times New Roman" w:hAnsi="Times New Roman"/>
                <w:sz w:val="24"/>
                <w:szCs w:val="20"/>
              </w:rPr>
              <w:tab/>
              <w:t xml:space="preserve">L’Entrepreneur garantit qu’il parviendra aux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spécifiés et à l’achèvement des Travaux de réhabilitation et d’amélioration (ou de toute partie de ceux-ci pour laquelle un délai d’achèvement séparé est spécifié dans le CCAP) dans le Délai d’achèvement contractuel spécifié dans le CCAP conformément à la Clause 10.2 du CCAG, ou dans tel délai prolongé auquel l’Entrepreneur pourra prétendre en vertu de la Clause </w:t>
            </w:r>
            <w:r w:rsidRPr="00FD3AE1">
              <w:rPr>
                <w:rFonts w:ascii="Times New Roman" w:eastAsia="Times New Roman" w:hAnsi="Times New Roman"/>
                <w:sz w:val="24"/>
                <w:szCs w:val="20"/>
              </w:rPr>
              <w:softHyphen/>
              <w:t xml:space="preserve"> 64 du CCAG.</w:t>
            </w:r>
          </w:p>
          <w:p w14:paraId="2750776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39.2</w:t>
            </w:r>
            <w:r w:rsidRPr="00FD3AE1">
              <w:rPr>
                <w:rFonts w:ascii="Times New Roman" w:eastAsia="Times New Roman" w:hAnsi="Times New Roman"/>
                <w:sz w:val="24"/>
                <w:szCs w:val="20"/>
              </w:rPr>
              <w:tab/>
              <w:t xml:space="preserve">Si l’Entrepreneur ne parvient pas aux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spécifiés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contractuels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l’Entrepreneur recevra un paiement réduit pour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 au titre de la performance in</w:t>
            </w:r>
            <w:r w:rsidR="002A69C2">
              <w:rPr>
                <w:rFonts w:ascii="Times New Roman" w:eastAsia="Times New Roman" w:hAnsi="Times New Roman"/>
                <w:sz w:val="24"/>
                <w:szCs w:val="20"/>
              </w:rPr>
              <w:t>suffisant</w:t>
            </w:r>
            <w:r w:rsidRPr="00FD3AE1">
              <w:rPr>
                <w:rFonts w:ascii="Times New Roman" w:eastAsia="Times New Roman" w:hAnsi="Times New Roman"/>
                <w:sz w:val="24"/>
                <w:szCs w:val="20"/>
              </w:rPr>
              <w:t xml:space="preserve">e, et non au titre de pénalité, conformément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p w14:paraId="5502638B"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39.3</w:t>
            </w:r>
            <w:r w:rsidRPr="00FD3AE1">
              <w:rPr>
                <w:rFonts w:ascii="Times New Roman" w:eastAsia="Times New Roman" w:hAnsi="Times New Roman"/>
                <w:sz w:val="24"/>
                <w:szCs w:val="20"/>
              </w:rPr>
              <w:tab/>
              <w:t xml:space="preserve">Si l’Entrepreneur ne parvient pas à l’achèvement des Travaux de réhabilitation et d’amélioration (ou de toute partie de ceux-ci pour laquelle un délai d’achèvement </w:t>
            </w:r>
            <w:r w:rsidR="00952E9E">
              <w:rPr>
                <w:rFonts w:ascii="Times New Roman" w:eastAsia="Times New Roman" w:hAnsi="Times New Roman"/>
                <w:sz w:val="24"/>
                <w:szCs w:val="20"/>
              </w:rPr>
              <w:t>distinct</w:t>
            </w:r>
            <w:r w:rsidRPr="00FD3AE1">
              <w:rPr>
                <w:rFonts w:ascii="Times New Roman" w:eastAsia="Times New Roman" w:hAnsi="Times New Roman"/>
                <w:sz w:val="24"/>
                <w:szCs w:val="20"/>
              </w:rPr>
              <w:t xml:space="preserve"> a été spécifié à la Clause 39.1 du CCAP) dans le Délai d’achèvement contractuel, l’Entrepreneur devra payer au Maître de l’ouvrage une pénalité de retard en conformité avec le </w:t>
            </w:r>
            <w:r w:rsidRPr="00FD3AE1">
              <w:rPr>
                <w:rFonts w:ascii="Times New Roman" w:eastAsia="Times New Roman" w:hAnsi="Times New Roman"/>
                <w:bCs/>
                <w:sz w:val="24"/>
                <w:szCs w:val="20"/>
              </w:rPr>
              <w:t>CCAP</w:t>
            </w:r>
            <w:r w:rsidRPr="00FD3AE1">
              <w:rPr>
                <w:rFonts w:ascii="Times New Roman" w:eastAsia="Times New Roman" w:hAnsi="Times New Roman"/>
                <w:b/>
                <w:sz w:val="24"/>
                <w:szCs w:val="20"/>
              </w:rPr>
              <w:t xml:space="preserve"> </w:t>
            </w:r>
            <w:r w:rsidRPr="00FD3AE1">
              <w:rPr>
                <w:rFonts w:ascii="Times New Roman" w:eastAsia="Times New Roman" w:hAnsi="Times New Roman"/>
                <w:sz w:val="24"/>
                <w:szCs w:val="20"/>
              </w:rPr>
              <w:t xml:space="preserve">et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w:t>
            </w:r>
          </w:p>
          <w:p w14:paraId="57B1A842"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39.4</w:t>
            </w:r>
            <w:r w:rsidRPr="00FD3AE1">
              <w:rPr>
                <w:rFonts w:ascii="Times New Roman" w:eastAsia="Times New Roman" w:hAnsi="Times New Roman"/>
                <w:sz w:val="24"/>
                <w:szCs w:val="20"/>
              </w:rPr>
              <w:tab/>
              <w:t>La réduction de paiement au titre de la Clause 39.2 et les pénalités de retard au titre de la Clause 39.3 seront les seuls montants dus par l’Entrepreneur au titre des déf</w:t>
            </w:r>
            <w:r w:rsidR="00D21C82">
              <w:rPr>
                <w:rFonts w:ascii="Times New Roman" w:eastAsia="Times New Roman" w:hAnsi="Times New Roman"/>
                <w:sz w:val="24"/>
                <w:szCs w:val="20"/>
              </w:rPr>
              <w:t>ici</w:t>
            </w:r>
            <w:r w:rsidRPr="00FD3AE1">
              <w:rPr>
                <w:rFonts w:ascii="Times New Roman" w:eastAsia="Times New Roman" w:hAnsi="Times New Roman"/>
                <w:sz w:val="24"/>
                <w:szCs w:val="20"/>
              </w:rPr>
              <w:t xml:space="preserve">ences mentionnées, et ces réductions et pénalités seront appliquées pour chaque jour de </w:t>
            </w:r>
            <w:r w:rsidRPr="00FD3AE1">
              <w:rPr>
                <w:rFonts w:ascii="Times New Roman" w:eastAsia="Times New Roman" w:hAnsi="Times New Roman"/>
                <w:sz w:val="24"/>
                <w:szCs w:val="20"/>
              </w:rPr>
              <w:lastRenderedPageBreak/>
              <w:t xml:space="preserve">retard, conformément au CCAP et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 montant cumulé de ces réductions de paiement et de ces pénalités de retard ne saurait excéder la « limite de responsabilité » en </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la Clause 42. Le paiement de pénalité de retard ou la réduction de paiement ne libéreront aucunement l’Entrepreneur de ses obligations d’achever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ni de toutes ses autres obligations et responsabilités aux termes du Marché.</w:t>
            </w:r>
          </w:p>
        </w:tc>
      </w:tr>
      <w:tr w:rsidR="00FD3AE1" w:rsidRPr="00FD3AE1" w14:paraId="31B54636" w14:textId="77777777" w:rsidTr="004466C6">
        <w:tc>
          <w:tcPr>
            <w:tcW w:w="2371" w:type="dxa"/>
            <w:hideMark/>
          </w:tcPr>
          <w:p w14:paraId="2D43FD22"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3" w:name="_Toc486861844"/>
            <w:bookmarkStart w:id="544" w:name="_Toc226255040"/>
            <w:r w:rsidRPr="00FD3AE1">
              <w:rPr>
                <w:rFonts w:ascii="Times New Roman" w:eastAsia="Times New Roman" w:hAnsi="Times New Roman"/>
                <w:b/>
                <w:sz w:val="24"/>
                <w:szCs w:val="20"/>
              </w:rPr>
              <w:lastRenderedPageBreak/>
              <w:t>Garantie de performance et responsabilité</w:t>
            </w:r>
            <w:bookmarkEnd w:id="543"/>
            <w:bookmarkEnd w:id="544"/>
          </w:p>
        </w:tc>
        <w:tc>
          <w:tcPr>
            <w:tcW w:w="7229" w:type="dxa"/>
            <w:hideMark/>
          </w:tcPr>
          <w:p w14:paraId="2452DE31"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40.1</w:t>
            </w:r>
            <w:r w:rsidRPr="00FD3AE1">
              <w:rPr>
                <w:rFonts w:ascii="Times New Roman" w:eastAsia="Times New Roman" w:hAnsi="Times New Roman"/>
                <w:sz w:val="24"/>
                <w:szCs w:val="20"/>
              </w:rPr>
              <w:tab/>
              <w:t xml:space="preserve">L’Entrepreneur garantit que lors des </w:t>
            </w:r>
            <w:r w:rsidR="00493F92">
              <w:rPr>
                <w:rFonts w:ascii="Times New Roman" w:eastAsia="Times New Roman" w:hAnsi="Times New Roman"/>
                <w:sz w:val="24"/>
                <w:szCs w:val="20"/>
              </w:rPr>
              <w:t>Essais</w:t>
            </w:r>
            <w:r w:rsidRPr="00FD3AE1">
              <w:rPr>
                <w:rFonts w:ascii="Times New Roman" w:eastAsia="Times New Roman" w:hAnsi="Times New Roman"/>
                <w:sz w:val="24"/>
                <w:szCs w:val="20"/>
              </w:rPr>
              <w:t xml:space="preserve"> de performance ou des inspections des Travaux de réhabilitation et d’amélioration et des Travaux d’urgence, la Route et toutes ses parties et toutes ses parties atteindront les normes de performance indiquées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w:t>
            </w:r>
          </w:p>
          <w:p w14:paraId="1A22B34D"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40.2</w:t>
            </w:r>
            <w:r w:rsidRPr="00FD3AE1">
              <w:rPr>
                <w:rFonts w:ascii="Times New Roman" w:eastAsia="Times New Roman" w:hAnsi="Times New Roman"/>
                <w:sz w:val="24"/>
                <w:szCs w:val="20"/>
              </w:rPr>
              <w:tab/>
              <w:t xml:space="preserve">Si, pour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s imputables à l’Entrepreneur, les normes de performance indiquées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 n’atteignent pas le niveau garanti, en totalité ou en partie, l’Entrepreneur devra,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apporter à la Route ou ses parties les changements,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s et/ou adjonctions qui pourront être nécessaires pour atteindre au minimum le niveau garanti de ces normes de performance. L’Entrepreneur devra adresser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au Maître de l’ouvrage lorsqu’il aura fini d’apporter les changements,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s et/ou adjonctions nécessaires, et il demandera au Maître de l’ouvrage de procéder à un nouvel essai ou une inspection, jusqu’à ce que le niveau garanti ait été atteint. Si l’Entrepreneur n’arrive pas à atteindre le niveau minimum des normes de performance, le Maître de l’ouvrage peut en</w:t>
            </w:r>
            <w:r w:rsidR="00944B98">
              <w:rPr>
                <w:rFonts w:ascii="Times New Roman" w:eastAsia="Times New Roman" w:hAnsi="Times New Roman"/>
                <w:sz w:val="24"/>
                <w:szCs w:val="20"/>
              </w:rPr>
              <w:t>vis</w:t>
            </w:r>
            <w:r w:rsidRPr="00FD3AE1">
              <w:rPr>
                <w:rFonts w:ascii="Times New Roman" w:eastAsia="Times New Roman" w:hAnsi="Times New Roman"/>
                <w:sz w:val="24"/>
                <w:szCs w:val="20"/>
              </w:rPr>
              <w:t>ager de résilier le Marché, conformément à la Clause 59.2.2 du CCAG.</w:t>
            </w:r>
          </w:p>
          <w:p w14:paraId="40455EF9"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40.3</w:t>
            </w:r>
            <w:r w:rsidRPr="00FD3AE1">
              <w:rPr>
                <w:rFonts w:ascii="Times New Roman" w:eastAsia="Times New Roman" w:hAnsi="Times New Roman"/>
                <w:sz w:val="24"/>
                <w:szCs w:val="20"/>
              </w:rPr>
              <w:tab/>
              <w:t xml:space="preserve">Si, pour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s imputables à l’Entrepreneur, les normes de performance relatives aux Travaux de réhabilitation et d’amélioration indiquées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 ne sont pas atteintes, en totalité ou en partie, l’Entrepreneur devra, au choix de l’Entrepreneur :</w:t>
            </w:r>
          </w:p>
          <w:p w14:paraId="405953AB"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soit apporter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à toute partie de ceux-ci, à ses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les changements,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s et/ou adjonctions qui pourront être nécessaires pour atteindre les normes de performance, et demander au Maître de l’ouvrage de procéder à un nouvel essai ;</w:t>
            </w:r>
          </w:p>
          <w:p w14:paraId="3DEB9F76" w14:textId="7777777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soit payer au Maître de l’ouvrage une pénalité en relation avec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qui ne respectent pas </w:t>
            </w:r>
            <w:r w:rsidRPr="00FD3AE1">
              <w:rPr>
                <w:rFonts w:ascii="Times New Roman" w:eastAsia="Times New Roman" w:hAnsi="Times New Roman"/>
                <w:sz w:val="24"/>
                <w:szCs w:val="20"/>
              </w:rPr>
              <w:br/>
              <w:t xml:space="preserve">les normes de performance, conformément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correspondantes.</w:t>
            </w:r>
          </w:p>
          <w:p w14:paraId="135151A1"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40.4</w:t>
            </w:r>
            <w:r w:rsidRPr="00FD3AE1">
              <w:rPr>
                <w:rFonts w:ascii="Times New Roman" w:eastAsia="Times New Roman" w:hAnsi="Times New Roman"/>
                <w:sz w:val="24"/>
                <w:szCs w:val="20"/>
              </w:rPr>
              <w:tab/>
              <w:t xml:space="preserve">Le paiement de la pénalité </w:t>
            </w:r>
            <w:r w:rsidR="00944B98">
              <w:rPr>
                <w:rFonts w:ascii="Times New Roman" w:eastAsia="Times New Roman" w:hAnsi="Times New Roman"/>
                <w:sz w:val="24"/>
                <w:szCs w:val="20"/>
              </w:rPr>
              <w:t>vis</w:t>
            </w:r>
            <w:r w:rsidRPr="00FD3AE1">
              <w:rPr>
                <w:rFonts w:ascii="Times New Roman" w:eastAsia="Times New Roman" w:hAnsi="Times New Roman"/>
                <w:sz w:val="24"/>
                <w:szCs w:val="20"/>
              </w:rPr>
              <w:t>ée à la Clause 40.3, à concurrence du plafond indiqué dans le CCAP, sat</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fera intégralement les </w:t>
            </w:r>
            <w:r w:rsidRPr="00FD3AE1">
              <w:rPr>
                <w:rFonts w:ascii="Times New Roman" w:eastAsia="Times New Roman" w:hAnsi="Times New Roman"/>
                <w:sz w:val="24"/>
                <w:szCs w:val="20"/>
              </w:rPr>
              <w:lastRenderedPageBreak/>
              <w:t xml:space="preserve">obligations de garantie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es à la charge de l’Entrepreneur en vertu de la Clause 40.1, moyennant quoi l’Entrepreneur n’aura plus aucune responsabilité envers le Maître de l’ouvrage à ce titre. Dès le paiement de cette pénalité par l’Entrepreneur,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devra établir le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 de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 pour les Travaux ou la partie en question ayant donné lieu au paiement de cette pénalité.</w:t>
            </w:r>
          </w:p>
        </w:tc>
      </w:tr>
      <w:tr w:rsidR="00FD3AE1" w:rsidRPr="00FD3AE1" w14:paraId="3AD278E0" w14:textId="77777777" w:rsidTr="004466C6">
        <w:tc>
          <w:tcPr>
            <w:tcW w:w="2371" w:type="dxa"/>
            <w:hideMark/>
          </w:tcPr>
          <w:p w14:paraId="12534C5A"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5" w:name="_Toc226255041"/>
            <w:bookmarkStart w:id="546" w:name="_Toc486861845"/>
            <w:r w:rsidRPr="00FD3AE1">
              <w:rPr>
                <w:rFonts w:ascii="Times New Roman" w:eastAsia="Times New Roman" w:hAnsi="Times New Roman"/>
                <w:b/>
                <w:sz w:val="24"/>
                <w:szCs w:val="20"/>
              </w:rPr>
              <w:lastRenderedPageBreak/>
              <w:t>Garantie</w:t>
            </w:r>
            <w:bookmarkEnd w:id="545"/>
            <w:r w:rsidRPr="00FD3AE1">
              <w:rPr>
                <w:rFonts w:ascii="Times New Roman" w:eastAsia="Times New Roman" w:hAnsi="Times New Roman"/>
                <w:b/>
                <w:sz w:val="24"/>
                <w:szCs w:val="20"/>
              </w:rPr>
              <w:t xml:space="preserve"> des défectuosités</w:t>
            </w:r>
            <w:bookmarkEnd w:id="546"/>
          </w:p>
        </w:tc>
        <w:tc>
          <w:tcPr>
            <w:tcW w:w="7229" w:type="dxa"/>
            <w:hideMark/>
          </w:tcPr>
          <w:p w14:paraId="20A4DE28"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41.1</w:t>
            </w:r>
            <w:r w:rsidRPr="00FD3AE1">
              <w:rPr>
                <w:rFonts w:ascii="Times New Roman" w:eastAsia="Times New Roman" w:hAnsi="Times New Roman"/>
                <w:sz w:val="24"/>
                <w:szCs w:val="20"/>
              </w:rPr>
              <w:tab/>
              <w:t xml:space="preserve">L’Entrepreneur garantit que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toute partie de ceux-ci seront exempts de toutes défauts de conception, d’ingénierie, de matériaux et de construction,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exécutés.</w:t>
            </w:r>
          </w:p>
          <w:p w14:paraId="6FEB669E"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41.2</w:t>
            </w:r>
            <w:r w:rsidRPr="00FD3AE1">
              <w:rPr>
                <w:rFonts w:ascii="Times New Roman" w:eastAsia="Times New Roman" w:hAnsi="Times New Roman"/>
                <w:sz w:val="24"/>
                <w:szCs w:val="20"/>
              </w:rPr>
              <w:tab/>
              <w:t xml:space="preserve">Sauf stipulation contraire du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la période de garantie sera égale à la plus courte des périodes suivantes : douze (12)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à compter de la Date d’achèvement, ou dix-huit (18)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à compter de la Date de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oire des Travaux (ou de toute partie de ceux-ci).</w:t>
            </w:r>
          </w:p>
          <w:p w14:paraId="34CC9D2E" w14:textId="77777777" w:rsidR="00FD3AE1" w:rsidRPr="00FD3AE1" w:rsidRDefault="00FD3AE1" w:rsidP="00D261F6">
            <w:pPr>
              <w:spacing w:after="120"/>
              <w:ind w:left="737" w:right="0"/>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 xml:space="preserve">Dans le cas où un défaut de conception, d’ingénierie, des matériaux ou de construction entachant les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exécutés par l’Entrepreneur apparaîtrait pendant la période de garantie, l’Entrepreneur devra réparer, remplacer ou remettre en état à ses </w:t>
            </w:r>
            <w:r w:rsidR="00D95A16">
              <w:rPr>
                <w:rFonts w:ascii="Times New Roman" w:eastAsia="Times New Roman" w:hAnsi="Times New Roman"/>
                <w:spacing w:val="-4"/>
                <w:sz w:val="24"/>
                <w:szCs w:val="20"/>
              </w:rPr>
              <w:t>frais</w:t>
            </w:r>
            <w:r w:rsidRPr="00FD3AE1">
              <w:rPr>
                <w:rFonts w:ascii="Times New Roman" w:eastAsia="Times New Roman" w:hAnsi="Times New Roman"/>
                <w:spacing w:val="-4"/>
                <w:sz w:val="24"/>
                <w:szCs w:val="20"/>
              </w:rPr>
              <w:t xml:space="preserve"> (au choix </w:t>
            </w:r>
            <w:r w:rsidR="001D033E">
              <w:rPr>
                <w:rFonts w:ascii="Times New Roman" w:eastAsia="Times New Roman" w:hAnsi="Times New Roman"/>
                <w:spacing w:val="-4"/>
                <w:sz w:val="24"/>
                <w:szCs w:val="20"/>
              </w:rPr>
              <w:t>discrétion</w:t>
            </w:r>
            <w:r w:rsidRPr="00FD3AE1">
              <w:rPr>
                <w:rFonts w:ascii="Times New Roman" w:eastAsia="Times New Roman" w:hAnsi="Times New Roman"/>
                <w:spacing w:val="-4"/>
                <w:sz w:val="24"/>
                <w:szCs w:val="20"/>
              </w:rPr>
              <w:t>naire de l’Entrepreneur) les travaux en question, et remédier à tout dommage que ce défaut aurait causé à la Route, après s’être concerté et entendu avec le Maître de l’ouvrage sur le moyen le plus approprié de remédier à ce défaut. Il est cependant entendu que l’Entrepreneur n’aura pas la responsabilité de réparer, remplacer ou remettre en état tous défauts ou dommages causés à la Route, dès lors qu’ils découleraient ou résulteraient de l’exploitation ou l’entretien inapproprié de la Route par le Maître de l’ouvrage, après la Réception.</w:t>
            </w:r>
          </w:p>
          <w:p w14:paraId="28B6C933" w14:textId="77777777"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41.3</w:t>
            </w:r>
            <w:r w:rsidRPr="00FD3AE1">
              <w:rPr>
                <w:rFonts w:ascii="Times New Roman" w:eastAsia="Times New Roman" w:hAnsi="Times New Roman"/>
                <w:sz w:val="24"/>
                <w:szCs w:val="20"/>
              </w:rPr>
              <w:tab/>
              <w:t xml:space="preserve">Les obligations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es à la charge de l’Entrepreneur en vertu de la présente Clause 41 ne s’appliquent pas :</w:t>
            </w:r>
          </w:p>
          <w:p w14:paraId="07517B0E" w14:textId="69429D63" w:rsidR="00FD3AE1" w:rsidRPr="00FD3AE1" w:rsidRDefault="00FD3AE1" w:rsidP="00D261F6">
            <w:pPr>
              <w:tabs>
                <w:tab w:val="left" w:pos="1306"/>
              </w:tabs>
              <w:spacing w:after="120"/>
              <w:ind w:left="1304" w:hanging="374"/>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aux travaux ou matériaux qui ont une durée de vie </w:t>
            </w:r>
            <w:r w:rsidR="00D261F6">
              <w:rPr>
                <w:rFonts w:ascii="Times New Roman" w:eastAsia="Times New Roman" w:hAnsi="Times New Roman"/>
                <w:sz w:val="24"/>
                <w:szCs w:val="20"/>
              </w:rPr>
              <w:br/>
            </w:r>
            <w:r w:rsidRPr="00FD3AE1">
              <w:rPr>
                <w:rFonts w:ascii="Times New Roman" w:eastAsia="Times New Roman" w:hAnsi="Times New Roman"/>
                <w:sz w:val="24"/>
                <w:szCs w:val="20"/>
              </w:rPr>
              <w:t xml:space="preserve">inférieure à celle de la période de garantie stipulée </w:t>
            </w:r>
            <w:r w:rsidRPr="00FD3AE1">
              <w:rPr>
                <w:rFonts w:ascii="Times New Roman" w:eastAsia="Times New Roman" w:hAnsi="Times New Roman"/>
                <w:sz w:val="24"/>
                <w:szCs w:val="20"/>
              </w:rPr>
              <w:br/>
              <w:t>au Marché ;</w:t>
            </w:r>
          </w:p>
          <w:p w14:paraId="5BEA6D2D" w14:textId="77777777" w:rsidR="00FD3AE1" w:rsidRPr="00FD3AE1" w:rsidRDefault="00FD3AE1" w:rsidP="00D261F6">
            <w:pPr>
              <w:tabs>
                <w:tab w:val="left" w:pos="1306"/>
              </w:tabs>
              <w:spacing w:after="120"/>
              <w:ind w:left="1304" w:hanging="374"/>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aux conceptions,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ou autres données respectivement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ées, fournies ou imposées par ou pour le compte du Maître de l’ouvrage ou tout autre élément à l’égard duquel l’Entrepreneur a dégagé sa responsabilité ;</w:t>
            </w:r>
          </w:p>
          <w:p w14:paraId="4B6B2DD1" w14:textId="77777777" w:rsidR="00FD3AE1" w:rsidRPr="00FD3AE1" w:rsidRDefault="00FD3AE1" w:rsidP="008C3DF8">
            <w:pPr>
              <w:tabs>
                <w:tab w:val="left" w:pos="1306"/>
              </w:tabs>
              <w:spacing w:after="200"/>
              <w:ind w:left="1306" w:right="-72" w:hanging="37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aux autres matériaux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aux autres travaux exécutés par ou pour le compte du Maître de l’ouvrage, exception faite des travaux exécutés par le Maître de l’ouvrage en vertu de la Clause 41.6.</w:t>
            </w:r>
          </w:p>
          <w:p w14:paraId="69C975ED"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lastRenderedPageBreak/>
              <w:t>41.4</w:t>
            </w:r>
            <w:r w:rsidRPr="00FD3AE1">
              <w:rPr>
                <w:rFonts w:ascii="Times New Roman" w:eastAsia="Times New Roman" w:hAnsi="Times New Roman"/>
                <w:sz w:val="24"/>
                <w:szCs w:val="20"/>
              </w:rPr>
              <w:tab/>
              <w:t xml:space="preserve">Le Maître de l’ouvrage devra adresser à l’Entrepreneur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préc</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ant la nature du défaut, accompagnée de toutes les preuves </w:t>
            </w:r>
            <w:r w:rsidR="002C1CDE">
              <w:rPr>
                <w:rFonts w:ascii="Times New Roman" w:eastAsia="Times New Roman" w:hAnsi="Times New Roman"/>
                <w:sz w:val="24"/>
                <w:szCs w:val="20"/>
              </w:rPr>
              <w:t>disponible</w:t>
            </w:r>
            <w:r w:rsidRPr="00FD3AE1">
              <w:rPr>
                <w:rFonts w:ascii="Times New Roman" w:eastAsia="Times New Roman" w:hAnsi="Times New Roman"/>
                <w:sz w:val="24"/>
                <w:szCs w:val="20"/>
              </w:rPr>
              <w:t xml:space="preserve">s </w:t>
            </w:r>
            <w:r w:rsidR="002A6CC7">
              <w:rPr>
                <w:rFonts w:ascii="Times New Roman" w:eastAsia="Times New Roman" w:hAnsi="Times New Roman"/>
                <w:sz w:val="24"/>
                <w:szCs w:val="20"/>
              </w:rPr>
              <w:t>établis</w:t>
            </w:r>
            <w:r w:rsidRPr="00FD3AE1">
              <w:rPr>
                <w:rFonts w:ascii="Times New Roman" w:eastAsia="Times New Roman" w:hAnsi="Times New Roman"/>
                <w:sz w:val="24"/>
                <w:szCs w:val="20"/>
              </w:rPr>
              <w:t xml:space="preserve">sant son </w:t>
            </w:r>
            <w:r w:rsidR="006B5D93">
              <w:rPr>
                <w:rFonts w:ascii="Times New Roman" w:eastAsia="Times New Roman" w:hAnsi="Times New Roman"/>
                <w:sz w:val="24"/>
                <w:szCs w:val="20"/>
              </w:rPr>
              <w:t>existe</w:t>
            </w:r>
            <w:r w:rsidR="00E664D3">
              <w:rPr>
                <w:rFonts w:ascii="Times New Roman" w:eastAsia="Times New Roman" w:hAnsi="Times New Roman"/>
                <w:sz w:val="24"/>
                <w:szCs w:val="20"/>
              </w:rPr>
              <w:t>nce</w:t>
            </w:r>
            <w:r w:rsidRPr="00FD3AE1">
              <w:rPr>
                <w:rFonts w:ascii="Times New Roman" w:eastAsia="Times New Roman" w:hAnsi="Times New Roman"/>
                <w:sz w:val="24"/>
                <w:szCs w:val="20"/>
              </w:rPr>
              <w:t xml:space="preserve">, et ce sans retard. Dès la découverte de ce défaut, le Maître de l’ouvrage devra donner à l’Entrepreneur toute latitude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 pour inspecter ce défaut.</w:t>
            </w:r>
          </w:p>
          <w:p w14:paraId="70BDFE7B"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41.5</w:t>
            </w:r>
            <w:r w:rsidRPr="00FD3AE1">
              <w:rPr>
                <w:rFonts w:ascii="Times New Roman" w:eastAsia="Times New Roman" w:hAnsi="Times New Roman"/>
                <w:sz w:val="24"/>
                <w:szCs w:val="20"/>
              </w:rPr>
              <w:tab/>
              <w:t xml:space="preserve">Le Maître de l’ouvrage devra donner à l’Entrepreneur l’accès nécessaire au Site pour lui permettre d’exécuter les obligations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es à sa charge par la présente Clause 41. L’Entrepreneur pourra enlever du Site les matériels et équipements défectueux si la nature du défaut est telle que les réparations nécessaires ne peuvent pas être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ées rapidement sur le Site.</w:t>
            </w:r>
          </w:p>
          <w:p w14:paraId="43D8986A"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41.6</w:t>
            </w:r>
            <w:r w:rsidRPr="00FD3AE1">
              <w:rPr>
                <w:rFonts w:ascii="Times New Roman" w:eastAsia="Times New Roman" w:hAnsi="Times New Roman"/>
                <w:sz w:val="24"/>
                <w:szCs w:val="20"/>
              </w:rPr>
              <w:tab/>
              <w:t xml:space="preserve">Si l’Entrepreneur manque à d’entreprendre les travaux nécessaires afin de remédier à ce défaut ou à tout dommage que ce défaut aurait causé à la Route dans un délai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 (qui ne saurait en aucun cas être inférieur à quinze (15) jours), le Maître de l’ouvrage pourra procéder lui-même à ces travaux, après avoir adressé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à l’Entrepreneur, et, dans une limite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les coûts encourus par le Maître de l’ouvrage en relation avec ces travaux devront lui être payés par l’Entrepreneur ou pourront être déduits par le Maître de l’ouvrage de toutes sommes dues à l’Entrepreneur ou réclamées en vertu de la garantie de bonne exécution.</w:t>
            </w:r>
          </w:p>
          <w:p w14:paraId="675BEB5A" w14:textId="77777777"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41.7</w:t>
            </w:r>
            <w:r w:rsidRPr="00FD3AE1">
              <w:rPr>
                <w:rFonts w:ascii="Times New Roman" w:eastAsia="Times New Roman" w:hAnsi="Times New Roman"/>
                <w:sz w:val="24"/>
                <w:szCs w:val="20"/>
              </w:rPr>
              <w:tab/>
              <w:t xml:space="preserve">Si la Route ou une partie de celle-ci ne peuvent pas être </w:t>
            </w:r>
            <w:r w:rsidRPr="00FD3AE1">
              <w:rPr>
                <w:rFonts w:ascii="Times New Roman" w:eastAsia="Times New Roman" w:hAnsi="Times New Roman"/>
                <w:sz w:val="24"/>
                <w:szCs w:val="20"/>
              </w:rPr>
              <w:br/>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s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ce défaut et/ou des travaux destinés à remédier à ce défaut, la période de garantie de la Route ou de cette partie, selon le cas, sera prolongée d’une période égale à celle pendant laquelle la Route ou cette partie ne pourra pas être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par le Maître de l’ouvrage, pour l’une ou l’autre des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s précitées.</w:t>
            </w:r>
          </w:p>
          <w:p w14:paraId="4C60DB86" w14:textId="69B74B36" w:rsidR="00FD3AE1" w:rsidRPr="00FD3AE1" w:rsidRDefault="00FD3AE1" w:rsidP="00D261F6">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41.8</w:t>
            </w:r>
            <w:r w:rsidRPr="00FD3AE1">
              <w:rPr>
                <w:rFonts w:ascii="Times New Roman" w:eastAsia="Times New Roman" w:hAnsi="Times New Roman"/>
                <w:sz w:val="24"/>
                <w:szCs w:val="20"/>
              </w:rPr>
              <w:tab/>
              <w:t xml:space="preserve">Excepté dans les conditions stipulées par les Clauses 40 et 41 du CCAG, l’Entrepreneur n’assumera aucune responsabilité, que ce soit en vertu du Marché ou du droit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au titre des défauts entachant la Route ou une de ses parties ou les matériels et équipements, la conception, l’ingénierie ou les travaux exécutés par lui, qui apparaîtraient après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ou d’une de ses parties, à moins que ces défauts n’aient été causés par une négligence coupable, une fraude, un acte dél</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tueux ou une faute lourde de l’Entrepreneur.</w:t>
            </w:r>
          </w:p>
        </w:tc>
      </w:tr>
      <w:tr w:rsidR="00FD3AE1" w:rsidRPr="00FD3AE1" w14:paraId="730F60AC" w14:textId="77777777" w:rsidTr="004466C6">
        <w:tc>
          <w:tcPr>
            <w:tcW w:w="2371" w:type="dxa"/>
            <w:hideMark/>
          </w:tcPr>
          <w:p w14:paraId="3773F102"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7" w:name="_Toc486861846"/>
            <w:bookmarkStart w:id="548" w:name="_Toc226255042"/>
            <w:r w:rsidRPr="00FD3AE1">
              <w:rPr>
                <w:rFonts w:ascii="Times New Roman" w:eastAsia="Times New Roman" w:hAnsi="Times New Roman"/>
                <w:b/>
                <w:sz w:val="24"/>
                <w:szCs w:val="20"/>
              </w:rPr>
              <w:lastRenderedPageBreak/>
              <w:t>Limite de responsabilité</w:t>
            </w:r>
            <w:bookmarkEnd w:id="547"/>
            <w:bookmarkEnd w:id="548"/>
          </w:p>
        </w:tc>
        <w:tc>
          <w:tcPr>
            <w:tcW w:w="7229" w:type="dxa"/>
            <w:hideMark/>
          </w:tcPr>
          <w:p w14:paraId="75F1A613" w14:textId="77777777" w:rsidR="00FD3AE1" w:rsidRPr="00FD3AE1" w:rsidRDefault="00FD3AE1" w:rsidP="004466C6">
            <w:pPr>
              <w:spacing w:after="200"/>
              <w:ind w:right="0"/>
              <w:rPr>
                <w:rFonts w:ascii="Times New Roman" w:eastAsia="Times New Roman" w:hAnsi="Times New Roman"/>
                <w:sz w:val="24"/>
                <w:szCs w:val="20"/>
              </w:rPr>
            </w:pPr>
            <w:r w:rsidRPr="00FD3AE1">
              <w:rPr>
                <w:rFonts w:ascii="Times New Roman" w:eastAsia="Times New Roman" w:hAnsi="Times New Roman"/>
                <w:sz w:val="24"/>
                <w:szCs w:val="20"/>
              </w:rPr>
              <w:t>42.1</w:t>
            </w:r>
            <w:r w:rsidRPr="00FD3AE1">
              <w:rPr>
                <w:rFonts w:ascii="Times New Roman" w:eastAsia="Times New Roman" w:hAnsi="Times New Roman"/>
                <w:sz w:val="24"/>
                <w:szCs w:val="20"/>
              </w:rPr>
              <w:tab/>
              <w:t>Excepté en cas de dol ou de faute lourde :</w:t>
            </w:r>
          </w:p>
          <w:p w14:paraId="527D2AA0" w14:textId="4ABF60C4"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l’Entrepreneur n’encourra aucune responsabilité envers le Maître de l’ouvrage, que ce soit sur le fondement de la responsabilité contractuelle, quasi dél</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 xml:space="preserve">tuelle ou autrement, à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des pertes ou dommages indirects, tels que perte </w:t>
            </w:r>
            <w:r w:rsidRPr="00FD3AE1">
              <w:rPr>
                <w:rFonts w:ascii="Times New Roman" w:eastAsia="Times New Roman" w:hAnsi="Times New Roman"/>
                <w:sz w:val="24"/>
                <w:szCs w:val="20"/>
              </w:rPr>
              <w:lastRenderedPageBreak/>
              <w:t xml:space="preserve">d’usage, perte de production, perte de profits, ou de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financiers, étant entendu que cette exclusion de responsabilité ne s’appliquera pas à l’obligation de l’Entrepreneur de payer une pénalité de retard au Maître de l’ouvrage ; et</w:t>
            </w:r>
          </w:p>
          <w:p w14:paraId="26D9228E" w14:textId="58ACE4C7" w:rsidR="00FD3AE1" w:rsidRPr="00FD3AE1" w:rsidRDefault="00FD3AE1" w:rsidP="004466C6">
            <w:pPr>
              <w:tabs>
                <w:tab w:val="left" w:pos="1306"/>
              </w:tabs>
              <w:spacing w:after="200"/>
              <w:ind w:left="1306"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la responsabilité totale que l’Entrepreneur peut assumer envers le Maître de l’ouvrage en vertu du Marché que ce soit sur le fondement de la responsabilité contractuelle, quasi dél</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 xml:space="preserve">tuelle ou autrement, ne saurait excéder le montant indiqué au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tc>
      </w:tr>
      <w:tr w:rsidR="00FD3AE1" w:rsidRPr="00FD3AE1" w14:paraId="56BB00D8" w14:textId="77777777" w:rsidTr="004466C6">
        <w:tc>
          <w:tcPr>
            <w:tcW w:w="2371" w:type="dxa"/>
            <w:hideMark/>
          </w:tcPr>
          <w:p w14:paraId="2FFCA471"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49" w:name="_Toc486861847"/>
            <w:bookmarkStart w:id="550" w:name="_Toc226255043"/>
            <w:r w:rsidRPr="00FD3AE1">
              <w:rPr>
                <w:rFonts w:ascii="Times New Roman" w:eastAsia="Times New Roman" w:hAnsi="Times New Roman"/>
                <w:b/>
                <w:sz w:val="24"/>
                <w:szCs w:val="20"/>
              </w:rPr>
              <w:lastRenderedPageBreak/>
              <w:t xml:space="preserve">Responsabilité des dommages résultants des accidents routiers et des interruptions </w:t>
            </w:r>
            <w:r w:rsidRPr="00FD3AE1">
              <w:rPr>
                <w:rFonts w:ascii="Times New Roman" w:eastAsia="Times New Roman" w:hAnsi="Times New Roman"/>
                <w:b/>
                <w:sz w:val="24"/>
                <w:szCs w:val="20"/>
              </w:rPr>
              <w:br/>
              <w:t>de circulation</w:t>
            </w:r>
            <w:bookmarkEnd w:id="549"/>
            <w:bookmarkEnd w:id="550"/>
          </w:p>
        </w:tc>
        <w:tc>
          <w:tcPr>
            <w:tcW w:w="7229" w:type="dxa"/>
            <w:hideMark/>
          </w:tcPr>
          <w:p w14:paraId="0A3D4391" w14:textId="31AE6D2F"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43.1</w:t>
            </w:r>
            <w:r w:rsidRPr="00FD3AE1">
              <w:rPr>
                <w:rFonts w:ascii="Times New Roman" w:eastAsia="Times New Roman" w:hAnsi="Times New Roman"/>
                <w:sz w:val="24"/>
                <w:szCs w:val="20"/>
              </w:rPr>
              <w:tab/>
              <w:t xml:space="preserve">L’Entrepreneur n’encourra aucune responsabilité pour toute </w:t>
            </w:r>
            <w:r w:rsidRPr="00FD3AE1">
              <w:rPr>
                <w:rFonts w:ascii="Times New Roman" w:eastAsia="Times New Roman" w:hAnsi="Times New Roman"/>
                <w:sz w:val="24"/>
                <w:szCs w:val="20"/>
              </w:rPr>
              <w:br/>
              <w:t xml:space="preserve">perte et dommages résultant des accidents de circulation survenant sur les routes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 Marché, à l’exception des accidents de circulation qui ont été directement provoqués par des nids de poule, ou d’autres désordres majeurs de la Route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 Marché que l’Entrepreneur a manqué de réparer dans un délai normal, un acte dél</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tueux ou une faute lourde de l’Entrepreneur.</w:t>
            </w:r>
          </w:p>
          <w:p w14:paraId="6B55D436" w14:textId="00E2095B" w:rsidR="00FD3AE1" w:rsidRPr="00FD3AE1" w:rsidRDefault="00FD3AE1" w:rsidP="004466C6">
            <w:pPr>
              <w:spacing w:after="200"/>
              <w:ind w:left="739" w:right="0" w:hanging="739"/>
              <w:rPr>
                <w:rFonts w:ascii="Times New Roman" w:eastAsia="Times New Roman" w:hAnsi="Times New Roman"/>
                <w:sz w:val="24"/>
                <w:szCs w:val="20"/>
              </w:rPr>
            </w:pPr>
            <w:r w:rsidRPr="00FD3AE1">
              <w:rPr>
                <w:rFonts w:ascii="Times New Roman" w:eastAsia="Times New Roman" w:hAnsi="Times New Roman"/>
                <w:sz w:val="24"/>
                <w:szCs w:val="20"/>
              </w:rPr>
              <w:t>43.2</w:t>
            </w:r>
            <w:r w:rsidRPr="00FD3AE1">
              <w:rPr>
                <w:rFonts w:ascii="Times New Roman" w:eastAsia="Times New Roman" w:hAnsi="Times New Roman"/>
                <w:sz w:val="24"/>
                <w:szCs w:val="20"/>
              </w:rPr>
              <w:tab/>
              <w:t xml:space="preserve"> L’Entrepreneur ne sera en aucun cas responsable de toute perte ou dommage survenant à toute personne, en conséquence d’interruption ou de retard du traf</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 xml:space="preserve"> sur la Route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 Marché,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des pertes ou dommages indirects, perte d’usage, perte de production, perte de profits, ou de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financiers.</w:t>
            </w:r>
          </w:p>
        </w:tc>
      </w:tr>
      <w:tr w:rsidR="00FD3AE1" w:rsidRPr="00FD3AE1" w14:paraId="5AF365FD" w14:textId="77777777" w:rsidTr="004466C6">
        <w:tc>
          <w:tcPr>
            <w:tcW w:w="9600" w:type="dxa"/>
            <w:gridSpan w:val="2"/>
            <w:hideMark/>
          </w:tcPr>
          <w:p w14:paraId="5F1C4797"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51" w:name="_Toc486861848"/>
            <w:bookmarkStart w:id="552" w:name="_Toc226255044"/>
            <w:r w:rsidRPr="00FD3AE1">
              <w:rPr>
                <w:rFonts w:ascii="Times New Roman" w:eastAsia="Times New Roman" w:hAnsi="Times New Roman"/>
                <w:b/>
                <w:smallCaps/>
                <w:sz w:val="32"/>
                <w:szCs w:val="20"/>
              </w:rPr>
              <w:t>F. Paiement</w:t>
            </w:r>
            <w:bookmarkEnd w:id="551"/>
            <w:bookmarkEnd w:id="552"/>
          </w:p>
        </w:tc>
      </w:tr>
      <w:tr w:rsidR="00FD3AE1" w:rsidRPr="00FD3AE1" w14:paraId="0A66BEA7" w14:textId="77777777" w:rsidTr="004466C6">
        <w:tc>
          <w:tcPr>
            <w:tcW w:w="2371" w:type="dxa"/>
            <w:hideMark/>
          </w:tcPr>
          <w:p w14:paraId="469C7799"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53" w:name="_Toc486861849"/>
            <w:bookmarkStart w:id="554" w:name="_Toc226255045"/>
            <w:r w:rsidRPr="00FD3AE1">
              <w:rPr>
                <w:rFonts w:ascii="Times New Roman" w:eastAsia="Times New Roman" w:hAnsi="Times New Roman"/>
                <w:b/>
                <w:sz w:val="24"/>
                <w:szCs w:val="20"/>
              </w:rPr>
              <w:t>Montant du Marché</w:t>
            </w:r>
            <w:bookmarkEnd w:id="553"/>
            <w:bookmarkEnd w:id="554"/>
          </w:p>
        </w:tc>
        <w:tc>
          <w:tcPr>
            <w:tcW w:w="7229" w:type="dxa"/>
            <w:hideMark/>
          </w:tcPr>
          <w:p w14:paraId="7BA4F681" w14:textId="77777777" w:rsidR="00FD3AE1" w:rsidRPr="004C177B" w:rsidRDefault="00FD3AE1" w:rsidP="004466C6">
            <w:pPr>
              <w:spacing w:after="200"/>
              <w:ind w:left="726" w:right="0" w:hanging="726"/>
              <w:rPr>
                <w:rFonts w:ascii="Times New Roman" w:eastAsia="Times New Roman" w:hAnsi="Times New Roman"/>
                <w:sz w:val="24"/>
                <w:szCs w:val="20"/>
              </w:rPr>
            </w:pPr>
            <w:r w:rsidRPr="004C177B">
              <w:rPr>
                <w:rFonts w:ascii="Times New Roman" w:eastAsia="Times New Roman" w:hAnsi="Times New Roman"/>
                <w:sz w:val="24"/>
                <w:szCs w:val="20"/>
              </w:rPr>
              <w:t>44.1</w:t>
            </w:r>
            <w:r w:rsidRPr="004C177B">
              <w:rPr>
                <w:rFonts w:ascii="Times New Roman" w:eastAsia="Times New Roman" w:hAnsi="Times New Roman"/>
                <w:sz w:val="24"/>
                <w:szCs w:val="20"/>
              </w:rPr>
              <w:tab/>
              <w:t xml:space="preserve">Le montant du Marché sera le prix fixé dans l’Acte d’engagement, et sera payé dans les monnaies indiquées dans le </w:t>
            </w:r>
            <w:r w:rsidRPr="004C177B">
              <w:rPr>
                <w:rFonts w:ascii="Times New Roman" w:eastAsia="Times New Roman" w:hAnsi="Times New Roman"/>
                <w:bCs/>
                <w:sz w:val="24"/>
                <w:szCs w:val="20"/>
              </w:rPr>
              <w:t>CCAP</w:t>
            </w:r>
            <w:r w:rsidRPr="004C177B">
              <w:rPr>
                <w:rFonts w:ascii="Times New Roman" w:eastAsia="Times New Roman" w:hAnsi="Times New Roman"/>
                <w:sz w:val="24"/>
                <w:szCs w:val="20"/>
              </w:rPr>
              <w:t>.</w:t>
            </w:r>
          </w:p>
          <w:p w14:paraId="0291AF79" w14:textId="77777777" w:rsidR="00FD3AE1" w:rsidRPr="004C177B" w:rsidRDefault="00FD3AE1" w:rsidP="004466C6">
            <w:pPr>
              <w:spacing w:after="200"/>
              <w:ind w:left="726" w:right="0" w:hanging="726"/>
              <w:rPr>
                <w:rFonts w:ascii="Times New Roman" w:eastAsia="Times New Roman" w:hAnsi="Times New Roman"/>
                <w:sz w:val="24"/>
                <w:szCs w:val="20"/>
              </w:rPr>
            </w:pPr>
            <w:r w:rsidRPr="004C177B">
              <w:rPr>
                <w:rFonts w:ascii="Times New Roman" w:eastAsia="Times New Roman" w:hAnsi="Times New Roman"/>
                <w:sz w:val="24"/>
                <w:szCs w:val="20"/>
              </w:rPr>
              <w:t>44.2</w:t>
            </w:r>
            <w:r w:rsidRPr="004C177B">
              <w:rPr>
                <w:rFonts w:ascii="Times New Roman" w:eastAsia="Times New Roman" w:hAnsi="Times New Roman"/>
                <w:sz w:val="24"/>
                <w:szCs w:val="20"/>
              </w:rPr>
              <w:tab/>
              <w:t xml:space="preserve">Sauf mention contraire dans le </w:t>
            </w:r>
            <w:r w:rsidRPr="004C177B">
              <w:rPr>
                <w:rFonts w:ascii="Times New Roman" w:eastAsia="Times New Roman" w:hAnsi="Times New Roman"/>
                <w:bCs/>
                <w:sz w:val="24"/>
                <w:szCs w:val="20"/>
              </w:rPr>
              <w:t>CCAP</w:t>
            </w:r>
            <w:r w:rsidRPr="004C177B">
              <w:rPr>
                <w:rFonts w:ascii="Times New Roman" w:eastAsia="Times New Roman" w:hAnsi="Times New Roman"/>
                <w:sz w:val="24"/>
                <w:szCs w:val="20"/>
              </w:rPr>
              <w:t xml:space="preserve">, et excepté en cas de </w:t>
            </w:r>
            <w:r w:rsidR="006B112E" w:rsidRPr="004C177B">
              <w:rPr>
                <w:rFonts w:ascii="Times New Roman" w:eastAsia="Times New Roman" w:hAnsi="Times New Roman"/>
                <w:sz w:val="24"/>
                <w:szCs w:val="20"/>
              </w:rPr>
              <w:t>modification</w:t>
            </w:r>
            <w:r w:rsidRPr="004C177B">
              <w:rPr>
                <w:rFonts w:ascii="Times New Roman" w:eastAsia="Times New Roman" w:hAnsi="Times New Roman"/>
                <w:sz w:val="24"/>
                <w:szCs w:val="20"/>
              </w:rPr>
              <w:t xml:space="preserve"> comme prévu dans le Marché, le montant du Marché sera :</w:t>
            </w:r>
          </w:p>
          <w:p w14:paraId="2A056B22" w14:textId="77777777" w:rsidR="00FD3AE1" w:rsidRPr="004C177B" w:rsidRDefault="00FD3AE1" w:rsidP="00D261F6">
            <w:pPr>
              <w:tabs>
                <w:tab w:val="left" w:pos="1326"/>
              </w:tabs>
              <w:spacing w:after="120"/>
              <w:ind w:left="1327" w:hanging="398"/>
              <w:rPr>
                <w:rFonts w:ascii="Times New Roman" w:eastAsia="Times New Roman" w:hAnsi="Times New Roman"/>
                <w:sz w:val="24"/>
                <w:szCs w:val="20"/>
              </w:rPr>
            </w:pPr>
            <w:r w:rsidRPr="004C177B">
              <w:rPr>
                <w:rFonts w:ascii="Times New Roman" w:eastAsia="Times New Roman" w:hAnsi="Times New Roman"/>
                <w:sz w:val="24"/>
                <w:szCs w:val="20"/>
              </w:rPr>
              <w:t xml:space="preserve">(a) </w:t>
            </w:r>
            <w:r w:rsidRPr="004C177B">
              <w:rPr>
                <w:rFonts w:ascii="Times New Roman" w:eastAsia="Times New Roman" w:hAnsi="Times New Roman"/>
                <w:sz w:val="24"/>
                <w:szCs w:val="20"/>
              </w:rPr>
              <w:tab/>
              <w:t xml:space="preserve">pour les Travaux de réhabilitation, une somme forfaitaire fixe ne pouvant faire l’objet de </w:t>
            </w:r>
            <w:r w:rsidR="006B112E" w:rsidRPr="004C177B">
              <w:rPr>
                <w:rFonts w:ascii="Times New Roman" w:eastAsia="Times New Roman" w:hAnsi="Times New Roman"/>
                <w:sz w:val="24"/>
                <w:szCs w:val="20"/>
              </w:rPr>
              <w:t>modification</w:t>
            </w:r>
            <w:r w:rsidRPr="004C177B">
              <w:rPr>
                <w:rFonts w:ascii="Times New Roman" w:eastAsia="Times New Roman" w:hAnsi="Times New Roman"/>
                <w:sz w:val="24"/>
                <w:szCs w:val="20"/>
              </w:rPr>
              <w:t>s, qui sera payée en fonction de l’avancement des travaux ;</w:t>
            </w:r>
          </w:p>
          <w:p w14:paraId="2CEBB758" w14:textId="77777777" w:rsidR="00FD3AE1" w:rsidRPr="004C177B" w:rsidRDefault="00FD3AE1" w:rsidP="00D261F6">
            <w:pPr>
              <w:tabs>
                <w:tab w:val="left" w:pos="1326"/>
              </w:tabs>
              <w:spacing w:after="120"/>
              <w:ind w:left="1327" w:hanging="398"/>
              <w:rPr>
                <w:rFonts w:ascii="Times New Roman" w:eastAsia="Times New Roman" w:hAnsi="Times New Roman"/>
                <w:sz w:val="24"/>
                <w:szCs w:val="20"/>
              </w:rPr>
            </w:pPr>
            <w:r w:rsidRPr="004C177B">
              <w:rPr>
                <w:rFonts w:ascii="Times New Roman" w:eastAsia="Times New Roman" w:hAnsi="Times New Roman"/>
                <w:sz w:val="24"/>
                <w:szCs w:val="20"/>
              </w:rPr>
              <w:t xml:space="preserve">(b) </w:t>
            </w:r>
            <w:r w:rsidRPr="004C177B">
              <w:rPr>
                <w:rFonts w:ascii="Times New Roman" w:eastAsia="Times New Roman" w:hAnsi="Times New Roman"/>
                <w:sz w:val="24"/>
                <w:szCs w:val="20"/>
              </w:rPr>
              <w:tab/>
              <w:t xml:space="preserve">pour les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s d’Entretien, une somme forfaitaire fixe, qui sera payée sous la forme de versements mensuels ; </w:t>
            </w:r>
          </w:p>
          <w:p w14:paraId="69E57A17" w14:textId="77777777" w:rsidR="00FD3AE1" w:rsidRPr="004C177B" w:rsidRDefault="00FD3AE1" w:rsidP="00D261F6">
            <w:pPr>
              <w:tabs>
                <w:tab w:val="left" w:pos="1326"/>
              </w:tabs>
              <w:spacing w:after="120"/>
              <w:ind w:left="1327" w:hanging="398"/>
              <w:rPr>
                <w:rFonts w:ascii="Times New Roman" w:eastAsia="Times New Roman" w:hAnsi="Times New Roman"/>
                <w:sz w:val="24"/>
                <w:szCs w:val="20"/>
              </w:rPr>
            </w:pPr>
            <w:r w:rsidRPr="004C177B">
              <w:rPr>
                <w:rFonts w:ascii="Times New Roman" w:eastAsia="Times New Roman" w:hAnsi="Times New Roman"/>
                <w:sz w:val="24"/>
                <w:szCs w:val="20"/>
              </w:rPr>
              <w:t xml:space="preserve">(c) </w:t>
            </w:r>
            <w:r w:rsidRPr="004C177B">
              <w:rPr>
                <w:rFonts w:ascii="Times New Roman" w:eastAsia="Times New Roman" w:hAnsi="Times New Roman"/>
                <w:sz w:val="24"/>
                <w:szCs w:val="20"/>
              </w:rPr>
              <w:tab/>
              <w:t>pour les Travaux d’amélioration, le montant total figurant dans le Détail quantitatif et estimatif correspondant ; et</w:t>
            </w:r>
          </w:p>
          <w:p w14:paraId="2389BD5E" w14:textId="77777777" w:rsidR="00FD3AE1" w:rsidRPr="004C177B" w:rsidRDefault="00FD3AE1" w:rsidP="00D261F6">
            <w:pPr>
              <w:tabs>
                <w:tab w:val="left" w:pos="1326"/>
              </w:tabs>
              <w:spacing w:after="120"/>
              <w:ind w:left="1327" w:hanging="398"/>
              <w:rPr>
                <w:rFonts w:ascii="Times New Roman" w:eastAsia="Times New Roman" w:hAnsi="Times New Roman"/>
                <w:sz w:val="24"/>
                <w:szCs w:val="20"/>
              </w:rPr>
            </w:pPr>
            <w:r w:rsidRPr="004C177B">
              <w:rPr>
                <w:rFonts w:ascii="Times New Roman" w:eastAsia="Times New Roman" w:hAnsi="Times New Roman"/>
                <w:sz w:val="24"/>
                <w:szCs w:val="20"/>
              </w:rPr>
              <w:lastRenderedPageBreak/>
              <w:t xml:space="preserve">(d) </w:t>
            </w:r>
            <w:r w:rsidRPr="004C177B">
              <w:rPr>
                <w:rFonts w:ascii="Times New Roman" w:eastAsia="Times New Roman" w:hAnsi="Times New Roman"/>
                <w:sz w:val="24"/>
                <w:szCs w:val="20"/>
              </w:rPr>
              <w:tab/>
              <w:t xml:space="preserve">pour les Travaux d’urgence, la somme </w:t>
            </w:r>
            <w:r w:rsidR="00326DD6" w:rsidRPr="004C177B">
              <w:rPr>
                <w:rFonts w:ascii="Times New Roman" w:eastAsia="Times New Roman" w:hAnsi="Times New Roman"/>
                <w:sz w:val="24"/>
                <w:szCs w:val="20"/>
              </w:rPr>
              <w:t>provisionnelle</w:t>
            </w:r>
            <w:r w:rsidRPr="004C177B">
              <w:rPr>
                <w:rFonts w:ascii="Times New Roman" w:eastAsia="Times New Roman" w:hAnsi="Times New Roman"/>
                <w:sz w:val="24"/>
                <w:szCs w:val="20"/>
              </w:rPr>
              <w:t xml:space="preserve"> correspondante.</w:t>
            </w:r>
          </w:p>
          <w:p w14:paraId="76328009" w14:textId="145EB8C7" w:rsidR="00FD3AE1" w:rsidRPr="004C177B" w:rsidRDefault="00FD3AE1" w:rsidP="004466C6">
            <w:pPr>
              <w:spacing w:after="200"/>
              <w:ind w:left="759" w:right="0" w:hanging="759"/>
              <w:rPr>
                <w:rFonts w:ascii="Times New Roman" w:eastAsia="Times New Roman" w:hAnsi="Times New Roman"/>
                <w:sz w:val="24"/>
                <w:szCs w:val="20"/>
              </w:rPr>
            </w:pPr>
            <w:r w:rsidRPr="004C177B">
              <w:rPr>
                <w:rFonts w:ascii="Times New Roman" w:eastAsia="Times New Roman" w:hAnsi="Times New Roman"/>
                <w:sz w:val="24"/>
                <w:szCs w:val="20"/>
              </w:rPr>
              <w:t>44.3</w:t>
            </w:r>
            <w:r w:rsidRPr="004C177B">
              <w:rPr>
                <w:rFonts w:ascii="Times New Roman" w:eastAsia="Times New Roman" w:hAnsi="Times New Roman"/>
                <w:sz w:val="24"/>
                <w:szCs w:val="20"/>
              </w:rPr>
              <w:tab/>
              <w:t xml:space="preserve">L’Entrepreneur sera réputé s’être assuré par </w:t>
            </w:r>
            <w:r w:rsidR="00D261F6" w:rsidRPr="004C177B">
              <w:rPr>
                <w:rFonts w:ascii="Times New Roman" w:eastAsia="Times New Roman" w:hAnsi="Times New Roman"/>
                <w:sz w:val="24"/>
                <w:szCs w:val="20"/>
              </w:rPr>
              <w:t>lui-même</w:t>
            </w:r>
            <w:r w:rsidRPr="004C177B">
              <w:rPr>
                <w:rFonts w:ascii="Times New Roman" w:eastAsia="Times New Roman" w:hAnsi="Times New Roman"/>
                <w:sz w:val="24"/>
                <w:szCs w:val="20"/>
              </w:rPr>
              <w:t xml:space="preserve"> de l’exactitude et du caractère </w:t>
            </w:r>
            <w:r w:rsidR="002A69C2" w:rsidRPr="004C177B">
              <w:rPr>
                <w:rFonts w:ascii="Times New Roman" w:eastAsia="Times New Roman" w:hAnsi="Times New Roman"/>
                <w:sz w:val="24"/>
                <w:szCs w:val="20"/>
              </w:rPr>
              <w:t>suffisant</w:t>
            </w:r>
            <w:r w:rsidRPr="004C177B">
              <w:rPr>
                <w:rFonts w:ascii="Times New Roman" w:eastAsia="Times New Roman" w:hAnsi="Times New Roman"/>
                <w:sz w:val="24"/>
                <w:szCs w:val="20"/>
              </w:rPr>
              <w:t xml:space="preserve"> du montant du Marché, lequel devra, sauf </w:t>
            </w:r>
            <w:r w:rsidR="00BE47DF" w:rsidRPr="004C177B">
              <w:rPr>
                <w:rFonts w:ascii="Times New Roman" w:eastAsia="Times New Roman" w:hAnsi="Times New Roman"/>
                <w:sz w:val="24"/>
                <w:szCs w:val="20"/>
              </w:rPr>
              <w:t>disposition</w:t>
            </w:r>
            <w:r w:rsidRPr="004C177B">
              <w:rPr>
                <w:rFonts w:ascii="Times New Roman" w:eastAsia="Times New Roman" w:hAnsi="Times New Roman"/>
                <w:sz w:val="24"/>
                <w:szCs w:val="20"/>
              </w:rPr>
              <w:t xml:space="preserve"> contraire du Marché, couvrir toutes les obligations qui lui incombent en vertu du Marché.</w:t>
            </w:r>
          </w:p>
        </w:tc>
      </w:tr>
      <w:tr w:rsidR="00FD3AE1" w:rsidRPr="00FD3AE1" w14:paraId="57256CE3" w14:textId="77777777" w:rsidTr="004466C6">
        <w:tc>
          <w:tcPr>
            <w:tcW w:w="2371" w:type="dxa"/>
            <w:hideMark/>
          </w:tcPr>
          <w:p w14:paraId="22ACB701"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55" w:name="_Toc486861850"/>
            <w:bookmarkStart w:id="556" w:name="_Toc226255046"/>
            <w:r w:rsidRPr="00FD3AE1">
              <w:rPr>
                <w:rFonts w:ascii="Times New Roman" w:eastAsia="Times New Roman" w:hAnsi="Times New Roman"/>
                <w:b/>
                <w:sz w:val="24"/>
                <w:szCs w:val="20"/>
              </w:rPr>
              <w:lastRenderedPageBreak/>
              <w:t>Avance de démarrage</w:t>
            </w:r>
            <w:bookmarkEnd w:id="555"/>
            <w:bookmarkEnd w:id="556"/>
          </w:p>
        </w:tc>
        <w:tc>
          <w:tcPr>
            <w:tcW w:w="7229" w:type="dxa"/>
            <w:hideMark/>
          </w:tcPr>
          <w:p w14:paraId="56F56CE4" w14:textId="77777777" w:rsidR="00FD3AE1" w:rsidRPr="004C177B" w:rsidRDefault="00FD3AE1" w:rsidP="004466C6">
            <w:pPr>
              <w:spacing w:after="200"/>
              <w:ind w:left="759" w:right="0" w:hanging="759"/>
              <w:rPr>
                <w:rFonts w:ascii="Times New Roman" w:eastAsia="Times New Roman" w:hAnsi="Times New Roman"/>
                <w:sz w:val="24"/>
                <w:szCs w:val="20"/>
              </w:rPr>
            </w:pPr>
            <w:r w:rsidRPr="004C177B">
              <w:rPr>
                <w:rFonts w:ascii="Times New Roman" w:eastAsia="Times New Roman" w:hAnsi="Times New Roman"/>
                <w:sz w:val="24"/>
                <w:szCs w:val="20"/>
              </w:rPr>
              <w:t>45.1</w:t>
            </w:r>
            <w:r w:rsidRPr="004C177B">
              <w:rPr>
                <w:rFonts w:ascii="Times New Roman" w:eastAsia="Times New Roman" w:hAnsi="Times New Roman"/>
                <w:sz w:val="24"/>
                <w:szCs w:val="20"/>
              </w:rPr>
              <w:tab/>
              <w:t xml:space="preserve">Le Maître d’ouvrage versera une avance de démarrage à l’Entrepreneur pour le montant et à la date indiquée dans le </w:t>
            </w:r>
            <w:r w:rsidRPr="004C177B">
              <w:rPr>
                <w:rFonts w:ascii="Times New Roman" w:eastAsia="Times New Roman" w:hAnsi="Times New Roman"/>
                <w:bCs/>
                <w:sz w:val="24"/>
                <w:szCs w:val="20"/>
              </w:rPr>
              <w:t>CCAP</w:t>
            </w:r>
            <w:r w:rsidRPr="004C177B">
              <w:rPr>
                <w:rFonts w:ascii="Times New Roman" w:eastAsia="Times New Roman" w:hAnsi="Times New Roman"/>
                <w:sz w:val="24"/>
                <w:szCs w:val="20"/>
              </w:rPr>
              <w:t xml:space="preserve">, contre la fourniture par l’Entrepreneur d’une </w:t>
            </w:r>
            <w:r w:rsidRPr="00905A46">
              <w:rPr>
                <w:rFonts w:ascii="Times New Roman" w:eastAsia="Times New Roman" w:hAnsi="Times New Roman"/>
                <w:sz w:val="24"/>
                <w:szCs w:val="20"/>
              </w:rPr>
              <w:t xml:space="preserve">garantie bancaire </w:t>
            </w:r>
            <w:r w:rsidR="00A61DFA" w:rsidRPr="00905A46">
              <w:rPr>
                <w:rFonts w:ascii="Times New Roman" w:eastAsia="Times New Roman" w:hAnsi="Times New Roman"/>
                <w:sz w:val="24"/>
                <w:szCs w:val="20"/>
              </w:rPr>
              <w:t>à première demande</w:t>
            </w:r>
            <w:r w:rsidRPr="00905A46">
              <w:rPr>
                <w:rFonts w:ascii="Times New Roman" w:eastAsia="Times New Roman" w:hAnsi="Times New Roman"/>
                <w:sz w:val="24"/>
                <w:szCs w:val="20"/>
              </w:rPr>
              <w:t xml:space="preserve"> et </w:t>
            </w:r>
            <w:r w:rsidR="00A61DFA" w:rsidRPr="00905A46">
              <w:rPr>
                <w:rFonts w:ascii="Times New Roman" w:hAnsi="Times New Roman"/>
                <w:sz w:val="24"/>
                <w:szCs w:val="24"/>
              </w:rPr>
              <w:t>é</w:t>
            </w:r>
            <w:r w:rsidR="00952E9E" w:rsidRPr="00905A46">
              <w:rPr>
                <w:rFonts w:ascii="Times New Roman" w:hAnsi="Times New Roman"/>
                <w:sz w:val="24"/>
                <w:szCs w:val="24"/>
              </w:rPr>
              <w:t>mis</w:t>
            </w:r>
            <w:r w:rsidR="00A61DFA" w:rsidRPr="00905A46">
              <w:rPr>
                <w:rFonts w:ascii="Times New Roman" w:hAnsi="Times New Roman"/>
                <w:sz w:val="24"/>
                <w:szCs w:val="24"/>
              </w:rPr>
              <w:t>e par une banque, une compagnie d'assurance, un organ</w:t>
            </w:r>
            <w:r w:rsidR="00515E92" w:rsidRPr="00905A46">
              <w:rPr>
                <w:rFonts w:ascii="Times New Roman" w:hAnsi="Times New Roman"/>
                <w:sz w:val="24"/>
                <w:szCs w:val="24"/>
              </w:rPr>
              <w:t>is</w:t>
            </w:r>
            <w:r w:rsidR="00A61DFA" w:rsidRPr="00905A46">
              <w:rPr>
                <w:rFonts w:ascii="Times New Roman" w:hAnsi="Times New Roman"/>
                <w:sz w:val="24"/>
                <w:szCs w:val="24"/>
              </w:rPr>
              <w:t>me de cautionnement, une institution de microfinance ou de méso finance ayant reçu l'agrément du min</w:t>
            </w:r>
            <w:r w:rsidR="00515E92" w:rsidRPr="00905A46">
              <w:rPr>
                <w:rFonts w:ascii="Times New Roman" w:hAnsi="Times New Roman"/>
                <w:sz w:val="24"/>
                <w:szCs w:val="24"/>
              </w:rPr>
              <w:t>is</w:t>
            </w:r>
            <w:r w:rsidR="00A61DFA" w:rsidRPr="00905A46">
              <w:rPr>
                <w:rFonts w:ascii="Times New Roman" w:hAnsi="Times New Roman"/>
                <w:sz w:val="24"/>
                <w:szCs w:val="24"/>
              </w:rPr>
              <w:t xml:space="preserve">tre chargé des finances ou un </w:t>
            </w:r>
            <w:r w:rsidR="002A6CC7" w:rsidRPr="00905A46">
              <w:rPr>
                <w:rFonts w:ascii="Times New Roman" w:hAnsi="Times New Roman"/>
                <w:sz w:val="24"/>
                <w:szCs w:val="24"/>
              </w:rPr>
              <w:t>établis</w:t>
            </w:r>
            <w:r w:rsidR="004F7961" w:rsidRPr="00905A46">
              <w:rPr>
                <w:rFonts w:ascii="Times New Roman" w:hAnsi="Times New Roman"/>
                <w:sz w:val="24"/>
                <w:szCs w:val="24"/>
              </w:rPr>
              <w:t>sement</w:t>
            </w:r>
            <w:r w:rsidR="00A61DFA" w:rsidRPr="00905A46">
              <w:rPr>
                <w:rFonts w:ascii="Times New Roman" w:hAnsi="Times New Roman"/>
                <w:sz w:val="24"/>
                <w:szCs w:val="24"/>
              </w:rPr>
              <w:t xml:space="preserve"> financier agréé</w:t>
            </w:r>
            <w:r w:rsidRPr="004C177B">
              <w:rPr>
                <w:rFonts w:ascii="Times New Roman" w:eastAsia="Times New Roman" w:hAnsi="Times New Roman"/>
                <w:sz w:val="24"/>
                <w:szCs w:val="20"/>
              </w:rPr>
              <w:t xml:space="preserve">, et pour les montants et dans les monnaies de l’avance. La garantie demeurera en vigueur jusqu’au remboursement intégral de l’avance, </w:t>
            </w:r>
            <w:r w:rsidR="008945AA" w:rsidRPr="004C177B">
              <w:rPr>
                <w:rFonts w:ascii="Times New Roman" w:eastAsia="Times New Roman" w:hAnsi="Times New Roman"/>
                <w:sz w:val="24"/>
                <w:szCs w:val="20"/>
              </w:rPr>
              <w:t>toute</w:t>
            </w:r>
            <w:r w:rsidR="00B33720" w:rsidRPr="004C177B">
              <w:rPr>
                <w:rFonts w:ascii="Times New Roman" w:eastAsia="Times New Roman" w:hAnsi="Times New Roman"/>
                <w:sz w:val="24"/>
                <w:szCs w:val="20"/>
              </w:rPr>
              <w:t>fois</w:t>
            </w:r>
            <w:r w:rsidRPr="004C177B">
              <w:rPr>
                <w:rFonts w:ascii="Times New Roman" w:eastAsia="Times New Roman" w:hAnsi="Times New Roman"/>
                <w:sz w:val="24"/>
                <w:szCs w:val="20"/>
              </w:rPr>
              <w:t xml:space="preserve"> le montant de la garantie sera réduit progressivement, au fur et à mesure du remboursement de l’avance par l’Entrepreneur. L’avance ne fera pas l’objet de paiement d’intérêt.</w:t>
            </w:r>
          </w:p>
          <w:p w14:paraId="205F4444" w14:textId="52AAA100" w:rsidR="00FD3AE1" w:rsidRPr="004C177B" w:rsidRDefault="00FD3AE1" w:rsidP="004466C6">
            <w:pPr>
              <w:spacing w:after="200"/>
              <w:ind w:left="759" w:right="0" w:hanging="759"/>
              <w:rPr>
                <w:rFonts w:ascii="Times New Roman" w:eastAsia="Times New Roman" w:hAnsi="Times New Roman"/>
                <w:sz w:val="24"/>
                <w:szCs w:val="20"/>
              </w:rPr>
            </w:pPr>
            <w:r w:rsidRPr="004C177B">
              <w:rPr>
                <w:rFonts w:ascii="Times New Roman" w:eastAsia="Times New Roman" w:hAnsi="Times New Roman"/>
                <w:sz w:val="24"/>
                <w:szCs w:val="20"/>
              </w:rPr>
              <w:t>45.2</w:t>
            </w:r>
            <w:r w:rsidRPr="004C177B">
              <w:rPr>
                <w:rFonts w:ascii="Times New Roman" w:eastAsia="Times New Roman" w:hAnsi="Times New Roman"/>
                <w:sz w:val="24"/>
                <w:szCs w:val="20"/>
              </w:rPr>
              <w:tab/>
              <w:t xml:space="preserve">L’Entrepreneur </w:t>
            </w:r>
            <w:r w:rsidR="00CD3B0D" w:rsidRPr="004C177B">
              <w:rPr>
                <w:rFonts w:ascii="Times New Roman" w:eastAsia="Times New Roman" w:hAnsi="Times New Roman"/>
                <w:sz w:val="24"/>
                <w:szCs w:val="20"/>
              </w:rPr>
              <w:t>utiliser</w:t>
            </w:r>
            <w:r w:rsidR="00164637" w:rsidRPr="004C177B">
              <w:rPr>
                <w:rFonts w:ascii="Times New Roman" w:eastAsia="Times New Roman" w:hAnsi="Times New Roman"/>
                <w:sz w:val="24"/>
                <w:szCs w:val="20"/>
              </w:rPr>
              <w:t>a</w:t>
            </w:r>
            <w:r w:rsidRPr="004C177B">
              <w:rPr>
                <w:rFonts w:ascii="Times New Roman" w:eastAsia="Times New Roman" w:hAnsi="Times New Roman"/>
                <w:sz w:val="24"/>
                <w:szCs w:val="20"/>
              </w:rPr>
              <w:t xml:space="preserve"> exclusivement l’avance de démarrage pour les </w:t>
            </w:r>
            <w:r w:rsidR="00D261F6" w:rsidRPr="004C177B">
              <w:rPr>
                <w:rFonts w:ascii="Times New Roman" w:eastAsia="Times New Roman" w:hAnsi="Times New Roman"/>
                <w:sz w:val="24"/>
                <w:szCs w:val="20"/>
              </w:rPr>
              <w:t>acquisitions</w:t>
            </w:r>
            <w:r w:rsidRPr="004C177B">
              <w:rPr>
                <w:rFonts w:ascii="Times New Roman" w:eastAsia="Times New Roman" w:hAnsi="Times New Roman"/>
                <w:sz w:val="24"/>
                <w:szCs w:val="20"/>
              </w:rPr>
              <w:t xml:space="preserve"> de Matériels, d’équipements, de matériaux et les dépenses de </w:t>
            </w:r>
            <w:r w:rsidR="00D21C82" w:rsidRPr="004C177B">
              <w:rPr>
                <w:rFonts w:ascii="Times New Roman" w:eastAsia="Times New Roman" w:hAnsi="Times New Roman"/>
                <w:sz w:val="24"/>
                <w:szCs w:val="20"/>
              </w:rPr>
              <w:t>mobilisation</w:t>
            </w:r>
            <w:r w:rsidRPr="004C177B">
              <w:rPr>
                <w:rFonts w:ascii="Times New Roman" w:eastAsia="Times New Roman" w:hAnsi="Times New Roman"/>
                <w:sz w:val="24"/>
                <w:szCs w:val="20"/>
              </w:rPr>
              <w:t xml:space="preserve"> spécialement nécessaires pour les besoins de l’exécution du Marché. L’Entrepreneur devra apporter la preuve que l’avance de démarrage a été </w:t>
            </w:r>
            <w:r w:rsidR="00FD094F" w:rsidRPr="004C177B">
              <w:rPr>
                <w:rFonts w:ascii="Times New Roman" w:eastAsia="Times New Roman" w:hAnsi="Times New Roman"/>
                <w:sz w:val="24"/>
                <w:szCs w:val="20"/>
              </w:rPr>
              <w:t>utilisée</w:t>
            </w:r>
            <w:r w:rsidRPr="004C177B">
              <w:rPr>
                <w:rFonts w:ascii="Times New Roman" w:eastAsia="Times New Roman" w:hAnsi="Times New Roman"/>
                <w:sz w:val="24"/>
                <w:szCs w:val="20"/>
              </w:rPr>
              <w:t xml:space="preserve"> à cet effet, en </w:t>
            </w:r>
            <w:r w:rsidR="006B6D51" w:rsidRPr="004C177B">
              <w:rPr>
                <w:rFonts w:ascii="Times New Roman" w:eastAsia="Times New Roman" w:hAnsi="Times New Roman"/>
                <w:sz w:val="24"/>
                <w:szCs w:val="20"/>
              </w:rPr>
              <w:t>fournis</w:t>
            </w:r>
            <w:r w:rsidRPr="004C177B">
              <w:rPr>
                <w:rFonts w:ascii="Times New Roman" w:eastAsia="Times New Roman" w:hAnsi="Times New Roman"/>
                <w:sz w:val="24"/>
                <w:szCs w:val="20"/>
              </w:rPr>
              <w:t xml:space="preserve">sant les copies des factures ou autres documents au </w:t>
            </w:r>
            <w:r w:rsidR="0068024E" w:rsidRPr="004C177B">
              <w:rPr>
                <w:rFonts w:ascii="Times New Roman" w:eastAsia="Times New Roman" w:hAnsi="Times New Roman"/>
                <w:sz w:val="24"/>
                <w:szCs w:val="20"/>
              </w:rPr>
              <w:t>Chef de projet</w:t>
            </w:r>
            <w:r w:rsidRPr="004C177B">
              <w:rPr>
                <w:rFonts w:ascii="Times New Roman" w:eastAsia="Times New Roman" w:hAnsi="Times New Roman"/>
                <w:sz w:val="24"/>
                <w:szCs w:val="20"/>
              </w:rPr>
              <w:t>.</w:t>
            </w:r>
          </w:p>
          <w:p w14:paraId="01CAAB97" w14:textId="77777777" w:rsidR="00FD3AE1" w:rsidRPr="004C177B" w:rsidRDefault="00FD3AE1" w:rsidP="004466C6">
            <w:pPr>
              <w:spacing w:after="200"/>
              <w:ind w:left="759" w:right="0" w:hanging="759"/>
              <w:rPr>
                <w:rFonts w:ascii="Times New Roman" w:eastAsia="Times New Roman" w:hAnsi="Times New Roman"/>
                <w:sz w:val="24"/>
                <w:szCs w:val="20"/>
              </w:rPr>
            </w:pPr>
            <w:r w:rsidRPr="004C177B">
              <w:rPr>
                <w:rFonts w:ascii="Times New Roman" w:eastAsia="Times New Roman" w:hAnsi="Times New Roman"/>
                <w:sz w:val="24"/>
                <w:szCs w:val="20"/>
              </w:rPr>
              <w:t>45.3</w:t>
            </w:r>
            <w:r w:rsidRPr="004C177B">
              <w:rPr>
                <w:rFonts w:ascii="Times New Roman" w:eastAsia="Times New Roman" w:hAnsi="Times New Roman"/>
                <w:sz w:val="24"/>
                <w:szCs w:val="20"/>
              </w:rPr>
              <w:tab/>
              <w:t xml:space="preserve">L’avance de démarrage sera remboursée par déductions au prorata des sommes dues à l’Entrepreneur, en fonction de l’échéancier des paiements sur la base de l’avancement des Travaux et </w:t>
            </w:r>
            <w:r w:rsidR="00671C1C" w:rsidRPr="004C177B">
              <w:rPr>
                <w:rFonts w:ascii="Times New Roman" w:eastAsia="Times New Roman" w:hAnsi="Times New Roman"/>
                <w:sz w:val="24"/>
                <w:szCs w:val="20"/>
              </w:rPr>
              <w:t>Service</w:t>
            </w:r>
            <w:r w:rsidRPr="004C177B">
              <w:rPr>
                <w:rFonts w:ascii="Times New Roman" w:eastAsia="Times New Roman" w:hAnsi="Times New Roman"/>
                <w:sz w:val="24"/>
                <w:szCs w:val="20"/>
              </w:rPr>
              <w:t xml:space="preserve">s, comme indiqué dans le </w:t>
            </w:r>
            <w:r w:rsidRPr="004C177B">
              <w:rPr>
                <w:rFonts w:ascii="Times New Roman" w:eastAsia="Times New Roman" w:hAnsi="Times New Roman"/>
                <w:bCs/>
                <w:sz w:val="24"/>
                <w:szCs w:val="20"/>
              </w:rPr>
              <w:t>CCAP</w:t>
            </w:r>
            <w:r w:rsidRPr="004C177B">
              <w:rPr>
                <w:rFonts w:ascii="Times New Roman" w:eastAsia="Times New Roman" w:hAnsi="Times New Roman"/>
                <w:sz w:val="24"/>
                <w:szCs w:val="20"/>
              </w:rPr>
              <w:t xml:space="preserve">. </w:t>
            </w:r>
          </w:p>
        </w:tc>
      </w:tr>
      <w:tr w:rsidR="00FD3AE1" w:rsidRPr="00FD3AE1" w14:paraId="242241B0" w14:textId="77777777" w:rsidTr="004466C6">
        <w:tc>
          <w:tcPr>
            <w:tcW w:w="2371" w:type="dxa"/>
            <w:hideMark/>
          </w:tcPr>
          <w:p w14:paraId="51CF20A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57" w:name="_Toc486861851"/>
            <w:bookmarkStart w:id="558" w:name="_Toc226255047"/>
            <w:proofErr w:type="spellStart"/>
            <w:r w:rsidRPr="00FD3AE1">
              <w:rPr>
                <w:rFonts w:ascii="Times New Roman" w:eastAsia="Times New Roman" w:hAnsi="Times New Roman"/>
                <w:b/>
                <w:sz w:val="24"/>
                <w:szCs w:val="20"/>
              </w:rPr>
              <w:t>Borderau</w:t>
            </w:r>
            <w:proofErr w:type="spellEnd"/>
            <w:r w:rsidRPr="00FD3AE1">
              <w:rPr>
                <w:rFonts w:ascii="Times New Roman" w:eastAsia="Times New Roman" w:hAnsi="Times New Roman"/>
                <w:b/>
                <w:sz w:val="24"/>
                <w:szCs w:val="20"/>
              </w:rPr>
              <w:t xml:space="preserve"> des Prix et Détail quantitatif et estimatif</w:t>
            </w:r>
            <w:bookmarkEnd w:id="557"/>
            <w:bookmarkEnd w:id="558"/>
          </w:p>
        </w:tc>
        <w:tc>
          <w:tcPr>
            <w:tcW w:w="7229" w:type="dxa"/>
            <w:hideMark/>
          </w:tcPr>
          <w:p w14:paraId="12256005"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46.1</w:t>
            </w:r>
            <w:r w:rsidRPr="00FD3AE1">
              <w:rPr>
                <w:rFonts w:ascii="Times New Roman" w:eastAsia="Times New Roman" w:hAnsi="Times New Roman"/>
                <w:sz w:val="24"/>
                <w:szCs w:val="20"/>
              </w:rPr>
              <w:tab/>
              <w:t xml:space="preserve">Le Bordereau des prix et le Détail quantitatif et estimatif comprennent des prix pour des groupes d’activités, comprenant l’exécution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(mesurés par les normes de performance) et de Travaux (mesurés par unité de production ou de produit). Le Bordereau des prix et le Détail quantitatif et estimatif pour les Travaux comprennent, le cas échéant, le forfait et les prix unitaires pour les Travaux de réhabilitation, et des taux unitaires pour les Travaux d’amélioration et d’urgence.</w:t>
            </w:r>
          </w:p>
          <w:p w14:paraId="3EE16B1F"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46.2</w:t>
            </w:r>
            <w:r w:rsidRPr="00FD3AE1">
              <w:rPr>
                <w:rFonts w:ascii="Times New Roman" w:eastAsia="Times New Roman" w:hAnsi="Times New Roman"/>
                <w:sz w:val="24"/>
                <w:szCs w:val="20"/>
              </w:rPr>
              <w:tab/>
              <w:t xml:space="preserve">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seront mesurés et facturés séparément et seront rémunérés par le montant forfaitaire durant la </w:t>
            </w:r>
            <w:proofErr w:type="spellStart"/>
            <w:r w:rsidRPr="00FD3AE1">
              <w:rPr>
                <w:rFonts w:ascii="Times New Roman" w:eastAsia="Times New Roman" w:hAnsi="Times New Roman"/>
                <w:sz w:val="24"/>
                <w:szCs w:val="20"/>
              </w:rPr>
              <w:t>périoode</w:t>
            </w:r>
            <w:proofErr w:type="spellEnd"/>
            <w:r w:rsidRPr="00FD3AE1">
              <w:rPr>
                <w:rFonts w:ascii="Times New Roman" w:eastAsia="Times New Roman" w:hAnsi="Times New Roman"/>
                <w:sz w:val="24"/>
                <w:szCs w:val="20"/>
              </w:rPr>
              <w:t xml:space="preserve"> du Marché, et payés par versements fixes mensuels durant toute la période du Marché. Les montants de la rémunération pour les </w:t>
            </w:r>
            <w:r w:rsidRPr="00FD3AE1">
              <w:rPr>
                <w:rFonts w:ascii="Times New Roman" w:eastAsia="Times New Roman" w:hAnsi="Times New Roman"/>
                <w:sz w:val="24"/>
                <w:szCs w:val="20"/>
              </w:rPr>
              <w:lastRenderedPageBreak/>
              <w:t>Travaux d’entretien sont ceux indiqués dans le Bordereau des prix et le Détail quantitatif et estimatif.</w:t>
            </w:r>
          </w:p>
          <w:p w14:paraId="68D74CCA"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46.3</w:t>
            </w:r>
            <w:r w:rsidRPr="00FD3AE1">
              <w:rPr>
                <w:rFonts w:ascii="Times New Roman" w:eastAsia="Times New Roman" w:hAnsi="Times New Roman"/>
                <w:sz w:val="24"/>
                <w:szCs w:val="20"/>
              </w:rPr>
              <w:tab/>
              <w:t xml:space="preserve">Les Travaux de réhabilitation seront rémunérés par un montant forfaitaire durant la période du Marché, indiquant cependant les quantités de productions mesurables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xml:space="preserve"> afin que la Route atteigne les normes de performance indiquées dans le document d’appel d’offres. Les paiements seront effectués en fonction de l’exécution des productions telles que mesurées. Les prix seront comme indiqués au Bordereau des Prix.</w:t>
            </w:r>
          </w:p>
          <w:p w14:paraId="26A9DAFE" w14:textId="77777777" w:rsidR="00FD3AE1" w:rsidRPr="00FD3AE1" w:rsidRDefault="00FD3AE1" w:rsidP="004466C6">
            <w:pPr>
              <w:spacing w:after="200"/>
              <w:ind w:left="734" w:right="0" w:hanging="734"/>
              <w:rPr>
                <w:rFonts w:ascii="Times New Roman" w:eastAsia="Times New Roman" w:hAnsi="Times New Roman"/>
                <w:sz w:val="24"/>
                <w:szCs w:val="20"/>
              </w:rPr>
            </w:pPr>
            <w:r w:rsidRPr="00FD3AE1">
              <w:rPr>
                <w:rFonts w:ascii="Times New Roman" w:eastAsia="Times New Roman" w:hAnsi="Times New Roman"/>
                <w:sz w:val="24"/>
                <w:szCs w:val="20"/>
              </w:rPr>
              <w:t>46.4</w:t>
            </w:r>
            <w:r w:rsidRPr="00FD3AE1">
              <w:rPr>
                <w:rFonts w:ascii="Times New Roman" w:eastAsia="Times New Roman" w:hAnsi="Times New Roman"/>
                <w:sz w:val="24"/>
                <w:szCs w:val="20"/>
              </w:rPr>
              <w:tab/>
              <w:t xml:space="preserve">Les Travaux d’amélioration seront rémunérés après leur acceptation par le Maître d’ouvrage, et feront l’objet de paiement en fonction du prix unitaire de produit en </w:t>
            </w:r>
            <w:r w:rsidR="006A3507">
              <w:rPr>
                <w:rFonts w:ascii="Times New Roman" w:eastAsia="Times New Roman" w:hAnsi="Times New Roman"/>
                <w:sz w:val="24"/>
                <w:szCs w:val="20"/>
              </w:rPr>
              <w:t>utilisant</w:t>
            </w:r>
            <w:r w:rsidRPr="00FD3AE1">
              <w:rPr>
                <w:rFonts w:ascii="Times New Roman" w:eastAsia="Times New Roman" w:hAnsi="Times New Roman"/>
                <w:sz w:val="24"/>
                <w:szCs w:val="20"/>
              </w:rPr>
              <w:t xml:space="preserve"> les prix indiqués au Bordereau des Prix.</w:t>
            </w:r>
          </w:p>
          <w:p w14:paraId="5D43148B" w14:textId="77777777" w:rsidR="00FD3AE1" w:rsidRPr="00FD3AE1" w:rsidRDefault="00FD3AE1" w:rsidP="004466C6">
            <w:pPr>
              <w:spacing w:after="200"/>
              <w:ind w:left="734" w:right="0" w:hanging="734"/>
              <w:rPr>
                <w:rFonts w:ascii="Times New Roman" w:eastAsia="Times New Roman" w:hAnsi="Times New Roman"/>
                <w:sz w:val="24"/>
                <w:szCs w:val="20"/>
              </w:rPr>
            </w:pPr>
            <w:r w:rsidRPr="00FD3AE1">
              <w:rPr>
                <w:rFonts w:ascii="Times New Roman" w:eastAsia="Times New Roman" w:hAnsi="Times New Roman"/>
                <w:sz w:val="24"/>
                <w:szCs w:val="20"/>
              </w:rPr>
              <w:t>46.5</w:t>
            </w:r>
            <w:r w:rsidRPr="00FD3AE1">
              <w:rPr>
                <w:rFonts w:ascii="Times New Roman" w:eastAsia="Times New Roman" w:hAnsi="Times New Roman"/>
                <w:sz w:val="24"/>
                <w:szCs w:val="20"/>
              </w:rPr>
              <w:tab/>
              <w:t xml:space="preserve">Chaque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pour Travaux d’urgence é</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indiquera un prix forfaitaire pour les travaux à </w:t>
            </w:r>
            <w:r w:rsidR="00D928A4">
              <w:rPr>
                <w:rFonts w:ascii="Times New Roman" w:eastAsia="Times New Roman" w:hAnsi="Times New Roman"/>
                <w:sz w:val="24"/>
                <w:szCs w:val="20"/>
              </w:rPr>
              <w:t>réaliser</w:t>
            </w:r>
            <w:r w:rsidRPr="00FD3AE1">
              <w:rPr>
                <w:rFonts w:ascii="Times New Roman" w:eastAsia="Times New Roman" w:hAnsi="Times New Roman"/>
                <w:sz w:val="24"/>
                <w:szCs w:val="20"/>
              </w:rPr>
              <w:t>. Le Prix forfaitaire pour les Travaux d’urgence sera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par l’Entrepreneur dans chaque situation d’urgence selon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des Clauses 29 et 61, et sera préparé en se fondant sur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les prix unitaires figurant au Bordereau des Prix pour les Travaux d’urgence. Ce prix forfaitaire rémunérera toutes les activités à mener dans le cadre de ces Travaux d’urgence,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obligations de conformité aux critères de performance décrits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Lorsqu’ils auront été approuvés, les Travaux d’urgence feront l’objet d’un paiement forfaitaire suivant le calendrier de paiement proposé par l’Entrepreneur pour les dits travaux d’urgence, et approuvé par le Maître d’ouvrage.</w:t>
            </w:r>
          </w:p>
          <w:p w14:paraId="71780344" w14:textId="053881B9" w:rsidR="00FD3AE1" w:rsidRPr="00FD3AE1" w:rsidRDefault="00FD3AE1" w:rsidP="004466C6">
            <w:pPr>
              <w:spacing w:after="200"/>
              <w:ind w:left="734" w:right="0" w:hanging="734"/>
              <w:rPr>
                <w:rFonts w:ascii="Times New Roman" w:eastAsia="Times New Roman" w:hAnsi="Times New Roman"/>
                <w:sz w:val="24"/>
                <w:szCs w:val="20"/>
              </w:rPr>
            </w:pPr>
            <w:r w:rsidRPr="00FD3AE1">
              <w:rPr>
                <w:rFonts w:ascii="Times New Roman" w:eastAsia="Times New Roman" w:hAnsi="Times New Roman"/>
                <w:sz w:val="24"/>
                <w:szCs w:val="20"/>
              </w:rPr>
              <w:t>46.6</w:t>
            </w:r>
            <w:r w:rsidRPr="00FD3AE1">
              <w:rPr>
                <w:rFonts w:ascii="Times New Roman" w:eastAsia="Times New Roman" w:hAnsi="Times New Roman"/>
                <w:sz w:val="24"/>
                <w:szCs w:val="20"/>
              </w:rPr>
              <w:tab/>
              <w:t xml:space="preserve">Le Bordereau des Prix et le Détail quantitatif et estimatif sont </w:t>
            </w:r>
            <w:r w:rsidR="00952E9E">
              <w:rPr>
                <w:rFonts w:ascii="Times New Roman" w:eastAsia="Times New Roman" w:hAnsi="Times New Roman"/>
                <w:sz w:val="24"/>
                <w:szCs w:val="20"/>
              </w:rPr>
              <w:t>utilisés</w:t>
            </w:r>
            <w:r w:rsidRPr="00FD3AE1">
              <w:rPr>
                <w:rFonts w:ascii="Times New Roman" w:eastAsia="Times New Roman" w:hAnsi="Times New Roman"/>
                <w:sz w:val="24"/>
                <w:szCs w:val="20"/>
              </w:rPr>
              <w:t xml:space="preserve"> pour calculer le Prix du Marché. Les montants pour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 et les Travaux de réhabilitation sont les montants forfaitaires figurant dans la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 l’Entrepreneur. Le montant des Travaux d’amélioration figurant dans le Marché constitue une estimation calculée sur la base des prix unitaires figurant dans la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 l’Entrepreneur. Le Montant </w:t>
            </w:r>
            <w:r w:rsidR="00D261F6" w:rsidRPr="00FD3AE1">
              <w:rPr>
                <w:rFonts w:ascii="Times New Roman" w:eastAsia="Times New Roman" w:hAnsi="Times New Roman"/>
                <w:sz w:val="24"/>
                <w:szCs w:val="20"/>
              </w:rPr>
              <w:t>pro</w:t>
            </w:r>
            <w:r w:rsidR="00D261F6">
              <w:rPr>
                <w:rFonts w:ascii="Times New Roman" w:eastAsia="Times New Roman" w:hAnsi="Times New Roman"/>
                <w:sz w:val="24"/>
                <w:szCs w:val="20"/>
              </w:rPr>
              <w:t>visi</w:t>
            </w:r>
            <w:r w:rsidR="00D261F6" w:rsidRPr="00FD3AE1">
              <w:rPr>
                <w:rFonts w:ascii="Times New Roman" w:eastAsia="Times New Roman" w:hAnsi="Times New Roman"/>
                <w:sz w:val="24"/>
                <w:szCs w:val="20"/>
              </w:rPr>
              <w:t>onnel</w:t>
            </w:r>
            <w:r w:rsidRPr="00FD3AE1">
              <w:rPr>
                <w:rFonts w:ascii="Times New Roman" w:eastAsia="Times New Roman" w:hAnsi="Times New Roman"/>
                <w:sz w:val="24"/>
                <w:szCs w:val="20"/>
              </w:rPr>
              <w:t xml:space="preserve"> figurant dans le Marché constitue une estimation et sera util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 avec l’</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du Maître d’ouvrage pour les Travaux d’urgence et les imprévus.</w:t>
            </w:r>
          </w:p>
        </w:tc>
      </w:tr>
      <w:tr w:rsidR="00FD3AE1" w:rsidRPr="00FD3AE1" w14:paraId="4FACAAF9" w14:textId="77777777" w:rsidTr="004466C6">
        <w:tc>
          <w:tcPr>
            <w:tcW w:w="2371" w:type="dxa"/>
            <w:hideMark/>
          </w:tcPr>
          <w:p w14:paraId="513ECBB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59" w:name="_Toc486861852"/>
            <w:bookmarkStart w:id="560" w:name="_Toc226255048"/>
            <w:r w:rsidRPr="00FD3AE1">
              <w:rPr>
                <w:rFonts w:ascii="Times New Roman" w:eastAsia="Times New Roman" w:hAnsi="Times New Roman"/>
                <w:b/>
                <w:sz w:val="24"/>
                <w:szCs w:val="20"/>
              </w:rPr>
              <w:lastRenderedPageBreak/>
              <w:t>Mesurage</w:t>
            </w:r>
            <w:bookmarkEnd w:id="559"/>
            <w:bookmarkEnd w:id="560"/>
          </w:p>
        </w:tc>
        <w:tc>
          <w:tcPr>
            <w:tcW w:w="7229" w:type="dxa"/>
            <w:hideMark/>
          </w:tcPr>
          <w:p w14:paraId="7118F51A" w14:textId="77777777" w:rsidR="00FD3AE1" w:rsidRPr="00FD3AE1" w:rsidRDefault="00FD3AE1" w:rsidP="00D261F6">
            <w:pPr>
              <w:spacing w:after="120"/>
              <w:ind w:left="760" w:right="0" w:hanging="709"/>
              <w:rPr>
                <w:rFonts w:ascii="Times New Roman" w:eastAsia="Times New Roman" w:hAnsi="Times New Roman"/>
                <w:sz w:val="24"/>
                <w:szCs w:val="20"/>
              </w:rPr>
            </w:pPr>
            <w:r w:rsidRPr="00FD3AE1">
              <w:rPr>
                <w:rFonts w:ascii="Times New Roman" w:eastAsia="Times New Roman" w:hAnsi="Times New Roman"/>
                <w:sz w:val="24"/>
                <w:szCs w:val="20"/>
              </w:rPr>
              <w:t>47.1</w:t>
            </w:r>
            <w:r w:rsidRPr="00FD3AE1">
              <w:rPr>
                <w:rFonts w:ascii="Times New Roman" w:eastAsia="Times New Roman" w:hAnsi="Times New Roman"/>
                <w:sz w:val="24"/>
                <w:szCs w:val="20"/>
              </w:rPr>
              <w:tab/>
              <w:t xml:space="preserve">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ne seront pas mesurés par leur volume ; cependant le paiement correspondant sera fonction du degré de conformité aux Normes de performance, selon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Clause 24 du CCAG.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seront facturés sous la forme de montants mensuels fixes selon le prix forfaitaire pour les Travaux d’entretien indiqué dans le Bordereau des Prix, </w:t>
            </w:r>
            <w:r w:rsidRPr="00FD3AE1">
              <w:rPr>
                <w:rFonts w:ascii="Times New Roman" w:eastAsia="Times New Roman" w:hAnsi="Times New Roman"/>
                <w:sz w:val="24"/>
                <w:szCs w:val="20"/>
              </w:rPr>
              <w:lastRenderedPageBreak/>
              <w:t xml:space="preserve">à partir de la Date de démarrage. Les paiements feront l’objet de Réductions si les Normes de performance ne sont pas atteintes, comme définies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Les Réductions pour non-conformité aux normes de performance seront appliquées sur une base journalière, pour la période au cours de laquelle la Route n’est pas en conformité, selon la méthodologie indiquée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w:t>
            </w:r>
          </w:p>
          <w:p w14:paraId="657FE24D" w14:textId="77777777" w:rsidR="00FD3AE1" w:rsidRPr="00FD3AE1" w:rsidRDefault="00FD3AE1" w:rsidP="00D261F6">
            <w:pPr>
              <w:spacing w:after="120"/>
              <w:ind w:left="760" w:right="0" w:hanging="709"/>
              <w:rPr>
                <w:rFonts w:ascii="Times New Roman" w:eastAsia="Times New Roman" w:hAnsi="Times New Roman"/>
                <w:sz w:val="24"/>
                <w:szCs w:val="20"/>
              </w:rPr>
            </w:pPr>
            <w:r w:rsidRPr="00FD3AE1">
              <w:rPr>
                <w:rFonts w:ascii="Times New Roman" w:eastAsia="Times New Roman" w:hAnsi="Times New Roman"/>
                <w:sz w:val="24"/>
                <w:szCs w:val="20"/>
              </w:rPr>
              <w:t>47.2</w:t>
            </w:r>
            <w:r w:rsidRPr="00FD3AE1">
              <w:rPr>
                <w:rFonts w:ascii="Times New Roman" w:eastAsia="Times New Roman" w:hAnsi="Times New Roman"/>
                <w:sz w:val="24"/>
                <w:szCs w:val="20"/>
              </w:rPr>
              <w:tab/>
              <w:t xml:space="preserve">Les Travaux de réhabilitation seront mesurés comme indiqué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et sur la base des quantités de travaux effectivement réal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ées, conformément aux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établies par l’Entrepreneur et approuvées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Les prix sont ceux figurant dans le Bordereau des Prix.</w:t>
            </w:r>
          </w:p>
          <w:p w14:paraId="7619878D" w14:textId="00475CF2" w:rsidR="00FD3AE1" w:rsidRPr="00FD3AE1" w:rsidRDefault="00FD3AE1" w:rsidP="00D261F6">
            <w:pPr>
              <w:spacing w:after="120"/>
              <w:ind w:left="760" w:right="0" w:hanging="709"/>
              <w:rPr>
                <w:rFonts w:ascii="Times New Roman" w:eastAsia="Times New Roman" w:hAnsi="Times New Roman"/>
                <w:sz w:val="24"/>
                <w:szCs w:val="20"/>
              </w:rPr>
            </w:pPr>
            <w:r w:rsidRPr="00FD3AE1">
              <w:rPr>
                <w:rFonts w:ascii="Times New Roman" w:eastAsia="Times New Roman" w:hAnsi="Times New Roman"/>
                <w:sz w:val="24"/>
                <w:szCs w:val="20"/>
              </w:rPr>
              <w:t>47.3</w:t>
            </w:r>
            <w:r w:rsidRPr="00FD3AE1">
              <w:rPr>
                <w:rFonts w:ascii="Times New Roman" w:eastAsia="Times New Roman" w:hAnsi="Times New Roman"/>
                <w:sz w:val="24"/>
                <w:szCs w:val="20"/>
              </w:rPr>
              <w:tab/>
              <w:t xml:space="preserve">Les Travaux d’amélioration seront mesurés comme indiqué dans le CCAP, conformément à l’unité de mesurage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pour le prix unitaire de produit figurant dans le </w:t>
            </w:r>
            <w:r w:rsidR="00D261F6" w:rsidRPr="00FD3AE1">
              <w:rPr>
                <w:rFonts w:ascii="Times New Roman" w:eastAsia="Times New Roman" w:hAnsi="Times New Roman"/>
                <w:sz w:val="24"/>
                <w:szCs w:val="20"/>
              </w:rPr>
              <w:t>Bordereau</w:t>
            </w:r>
            <w:r w:rsidRPr="00FD3AE1">
              <w:rPr>
                <w:rFonts w:ascii="Times New Roman" w:eastAsia="Times New Roman" w:hAnsi="Times New Roman"/>
                <w:sz w:val="24"/>
                <w:szCs w:val="20"/>
              </w:rPr>
              <w:t xml:space="preserve"> des Prix. Les prix sont ceux figurant dans le Bordereau des Prix.</w:t>
            </w:r>
          </w:p>
          <w:p w14:paraId="4C72156C" w14:textId="77777777" w:rsidR="00FD3AE1" w:rsidRPr="00FD3AE1" w:rsidRDefault="00FD3AE1" w:rsidP="00D261F6">
            <w:pPr>
              <w:spacing w:after="120"/>
              <w:ind w:left="760" w:right="0" w:hanging="709"/>
              <w:rPr>
                <w:rFonts w:ascii="Times New Roman" w:eastAsia="Times New Roman" w:hAnsi="Times New Roman"/>
                <w:sz w:val="24"/>
                <w:szCs w:val="20"/>
              </w:rPr>
            </w:pPr>
            <w:r w:rsidRPr="00FD3AE1">
              <w:rPr>
                <w:rFonts w:ascii="Times New Roman" w:eastAsia="Times New Roman" w:hAnsi="Times New Roman"/>
                <w:sz w:val="24"/>
                <w:szCs w:val="20"/>
              </w:rPr>
              <w:t>47.4</w:t>
            </w:r>
            <w:r w:rsidRPr="00FD3AE1">
              <w:rPr>
                <w:rFonts w:ascii="Times New Roman" w:eastAsia="Times New Roman" w:hAnsi="Times New Roman"/>
                <w:sz w:val="24"/>
                <w:szCs w:val="20"/>
              </w:rPr>
              <w:tab/>
              <w:t xml:space="preserve">Les Travaux d’urgence ne feront pas l’objet de mesurage et seront facturés selon le Calendrier de Paiement établi d’accord parties à chaque </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que des Travaux d’urgence seront nécessaires, comme approuvé par le Maître d’ouvrage.</w:t>
            </w:r>
          </w:p>
        </w:tc>
      </w:tr>
      <w:tr w:rsidR="00FD3AE1" w:rsidRPr="00FD3AE1" w14:paraId="5B87912D" w14:textId="77777777" w:rsidTr="004466C6">
        <w:tc>
          <w:tcPr>
            <w:tcW w:w="2371" w:type="dxa"/>
            <w:hideMark/>
          </w:tcPr>
          <w:p w14:paraId="2E27EB06" w14:textId="52B882B4"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61" w:name="_Toc486861853"/>
            <w:bookmarkStart w:id="562" w:name="_Toc226255049"/>
            <w:r w:rsidRPr="00FD3AE1">
              <w:rPr>
                <w:rFonts w:ascii="Times New Roman" w:eastAsia="Times New Roman" w:hAnsi="Times New Roman"/>
                <w:b/>
                <w:sz w:val="24"/>
                <w:szCs w:val="20"/>
              </w:rPr>
              <w:lastRenderedPageBreak/>
              <w:t>Ré</w:t>
            </w:r>
            <w:r w:rsidR="00944B98">
              <w:rPr>
                <w:rFonts w:ascii="Times New Roman" w:eastAsia="Times New Roman" w:hAnsi="Times New Roman"/>
                <w:b/>
                <w:sz w:val="24"/>
                <w:szCs w:val="20"/>
              </w:rPr>
              <w:t>v</w:t>
            </w:r>
            <w:r w:rsidR="00D21C82">
              <w:rPr>
                <w:rFonts w:ascii="Times New Roman" w:eastAsia="Times New Roman" w:hAnsi="Times New Roman"/>
                <w:b/>
                <w:sz w:val="24"/>
                <w:szCs w:val="20"/>
              </w:rPr>
              <w:t>i</w:t>
            </w:r>
            <w:r w:rsidR="00EC2A38">
              <w:rPr>
                <w:rFonts w:ascii="Times New Roman" w:eastAsia="Times New Roman" w:hAnsi="Times New Roman"/>
                <w:b/>
                <w:sz w:val="24"/>
                <w:szCs w:val="20"/>
              </w:rPr>
              <w:t>si</w:t>
            </w:r>
            <w:r w:rsidRPr="00FD3AE1">
              <w:rPr>
                <w:rFonts w:ascii="Times New Roman" w:eastAsia="Times New Roman" w:hAnsi="Times New Roman"/>
                <w:b/>
                <w:sz w:val="24"/>
                <w:szCs w:val="20"/>
              </w:rPr>
              <w:t>on des prix</w:t>
            </w:r>
            <w:bookmarkEnd w:id="561"/>
            <w:bookmarkEnd w:id="562"/>
          </w:p>
        </w:tc>
        <w:tc>
          <w:tcPr>
            <w:tcW w:w="7229" w:type="dxa"/>
            <w:hideMark/>
          </w:tcPr>
          <w:p w14:paraId="4C70137B" w14:textId="77777777"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48.1</w:t>
            </w:r>
            <w:r w:rsidRPr="00FD3AE1">
              <w:rPr>
                <w:rFonts w:ascii="Times New Roman" w:eastAsia="Times New Roman" w:hAnsi="Times New Roman"/>
                <w:sz w:val="24"/>
                <w:szCs w:val="20"/>
              </w:rPr>
              <w:tab/>
              <w:t>Les prix seront ajustés pour prendre en compte les fluctuations du coût des intrants seulement dans le cas où cette possibilité est prévue dans le</w:t>
            </w:r>
            <w:r w:rsidRPr="00FD3AE1">
              <w:rPr>
                <w:rFonts w:ascii="Times New Roman" w:eastAsia="Times New Roman" w:hAnsi="Times New Roman"/>
                <w:b/>
                <w:sz w:val="24"/>
                <w:szCs w:val="20"/>
              </w:rPr>
              <w:t xml:space="preserv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Dans l’affirmative, les montants certifiés dans chaque décompte, avant déduction au titre du paiement de l’avance, seront ajustés en appliquant le facteur d’ajustement des prix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aux montants </w:t>
            </w:r>
            <w:proofErr w:type="spellStart"/>
            <w:r w:rsidRPr="00FD3AE1">
              <w:rPr>
                <w:rFonts w:ascii="Times New Roman" w:eastAsia="Times New Roman" w:hAnsi="Times New Roman"/>
                <w:sz w:val="24"/>
                <w:szCs w:val="20"/>
              </w:rPr>
              <w:t>dûs</w:t>
            </w:r>
            <w:proofErr w:type="spellEnd"/>
            <w:r w:rsidRPr="00FD3AE1">
              <w:rPr>
                <w:rFonts w:ascii="Times New Roman" w:eastAsia="Times New Roman" w:hAnsi="Times New Roman"/>
                <w:sz w:val="24"/>
                <w:szCs w:val="20"/>
              </w:rPr>
              <w:t xml:space="preserve"> dans chaque monnaie. Une formule séparée du type indiqué ci-dessous s’applique à chaque monnaie du Marché :</w:t>
            </w:r>
          </w:p>
          <w:p w14:paraId="02A82869" w14:textId="77777777" w:rsidR="00FD3AE1" w:rsidRPr="00FD3AE1" w:rsidRDefault="00FD3AE1" w:rsidP="004466C6">
            <w:pPr>
              <w:ind w:right="-72"/>
              <w:jc w:val="center"/>
              <w:rPr>
                <w:rFonts w:ascii="Times New Roman" w:eastAsia="Times New Roman" w:hAnsi="Times New Roman"/>
                <w:sz w:val="24"/>
                <w:szCs w:val="20"/>
              </w:rPr>
            </w:pPr>
            <w:r w:rsidRPr="00FD3AE1">
              <w:rPr>
                <w:rFonts w:ascii="Times New Roman" w:eastAsia="Times New Roman" w:hAnsi="Times New Roman"/>
                <w:b/>
                <w:sz w:val="24"/>
                <w:szCs w:val="20"/>
              </w:rPr>
              <w:t>P</w:t>
            </w:r>
            <w:r w:rsidRPr="00FD3AE1">
              <w:rPr>
                <w:rFonts w:ascii="Times New Roman" w:eastAsia="Times New Roman" w:hAnsi="Times New Roman"/>
                <w:b/>
                <w:sz w:val="24"/>
                <w:szCs w:val="20"/>
                <w:vertAlign w:val="subscript"/>
              </w:rPr>
              <w:t>c</w:t>
            </w:r>
            <w:r w:rsidRPr="00FD3AE1">
              <w:rPr>
                <w:rFonts w:ascii="Times New Roman" w:eastAsia="Times New Roman" w:hAnsi="Times New Roman"/>
                <w:b/>
                <w:sz w:val="24"/>
                <w:szCs w:val="20"/>
              </w:rPr>
              <w:t xml:space="preserve"> = </w:t>
            </w:r>
            <w:proofErr w:type="spellStart"/>
            <w:r w:rsidRPr="00FD3AE1">
              <w:rPr>
                <w:rFonts w:ascii="Times New Roman" w:eastAsia="Times New Roman" w:hAnsi="Times New Roman"/>
                <w:b/>
                <w:sz w:val="24"/>
                <w:szCs w:val="20"/>
              </w:rPr>
              <w:t>A</w:t>
            </w:r>
            <w:r w:rsidRPr="00FD3AE1">
              <w:rPr>
                <w:rFonts w:ascii="Times New Roman" w:eastAsia="Times New Roman" w:hAnsi="Times New Roman"/>
                <w:b/>
                <w:sz w:val="24"/>
                <w:szCs w:val="20"/>
                <w:vertAlign w:val="subscript"/>
              </w:rPr>
              <w:t>c</w:t>
            </w:r>
            <w:proofErr w:type="spellEnd"/>
            <w:r w:rsidRPr="00FD3AE1">
              <w:rPr>
                <w:rFonts w:ascii="Times New Roman" w:eastAsia="Times New Roman" w:hAnsi="Times New Roman"/>
                <w:b/>
                <w:sz w:val="24"/>
                <w:szCs w:val="20"/>
              </w:rPr>
              <w:t xml:space="preserve"> + </w:t>
            </w:r>
            <w:proofErr w:type="spellStart"/>
            <w:r w:rsidRPr="00FD3AE1">
              <w:rPr>
                <w:rFonts w:ascii="Times New Roman" w:eastAsia="Times New Roman" w:hAnsi="Times New Roman"/>
                <w:b/>
                <w:sz w:val="24"/>
                <w:szCs w:val="20"/>
              </w:rPr>
              <w:t>B</w:t>
            </w:r>
            <w:r w:rsidRPr="00FD3AE1">
              <w:rPr>
                <w:rFonts w:ascii="Times New Roman" w:eastAsia="Times New Roman" w:hAnsi="Times New Roman"/>
                <w:b/>
                <w:sz w:val="24"/>
                <w:szCs w:val="20"/>
                <w:vertAlign w:val="subscript"/>
              </w:rPr>
              <w:t>c</w:t>
            </w:r>
            <w:proofErr w:type="spellEnd"/>
            <w:r w:rsidRPr="00FD3AE1">
              <w:rPr>
                <w:rFonts w:ascii="Times New Roman" w:eastAsia="Times New Roman" w:hAnsi="Times New Roman"/>
                <w:b/>
                <w:sz w:val="24"/>
                <w:szCs w:val="20"/>
              </w:rPr>
              <w:t xml:space="preserve"> </w:t>
            </w:r>
            <w:proofErr w:type="spellStart"/>
            <w:r w:rsidRPr="00FD3AE1">
              <w:rPr>
                <w:rFonts w:ascii="Times New Roman" w:eastAsia="Times New Roman" w:hAnsi="Times New Roman"/>
                <w:b/>
                <w:sz w:val="24"/>
                <w:szCs w:val="20"/>
              </w:rPr>
              <w:t>Imc</w:t>
            </w:r>
            <w:proofErr w:type="spellEnd"/>
            <w:r w:rsidRPr="00FD3AE1">
              <w:rPr>
                <w:rFonts w:ascii="Times New Roman" w:eastAsia="Times New Roman" w:hAnsi="Times New Roman"/>
                <w:b/>
                <w:sz w:val="24"/>
                <w:szCs w:val="20"/>
              </w:rPr>
              <w:t>/Ioc</w:t>
            </w:r>
          </w:p>
          <w:p w14:paraId="3DD07F79" w14:textId="6DCDA284" w:rsidR="00FD3AE1" w:rsidRPr="00FD3AE1" w:rsidRDefault="00FD3AE1" w:rsidP="00D261F6">
            <w:pPr>
              <w:tabs>
                <w:tab w:val="left" w:pos="1326"/>
              </w:tabs>
              <w:spacing w:after="200"/>
              <w:ind w:left="1326" w:right="-72" w:hanging="567"/>
              <w:rPr>
                <w:rFonts w:ascii="Times New Roman" w:eastAsia="Times New Roman" w:hAnsi="Times New Roman"/>
                <w:sz w:val="24"/>
                <w:szCs w:val="20"/>
              </w:rPr>
            </w:pPr>
            <w:proofErr w:type="gramStart"/>
            <w:r w:rsidRPr="00FD3AE1">
              <w:rPr>
                <w:rFonts w:ascii="Times New Roman" w:eastAsia="Times New Roman" w:hAnsi="Times New Roman"/>
                <w:sz w:val="24"/>
                <w:szCs w:val="20"/>
              </w:rPr>
              <w:t>où</w:t>
            </w:r>
            <w:proofErr w:type="gramEnd"/>
            <w:r w:rsidRPr="00FD3AE1">
              <w:rPr>
                <w:rFonts w:ascii="Times New Roman" w:eastAsia="Times New Roman" w:hAnsi="Times New Roman"/>
                <w:sz w:val="24"/>
                <w:szCs w:val="20"/>
              </w:rPr>
              <w:t> :</w:t>
            </w:r>
            <w:r w:rsidRPr="00FD3AE1">
              <w:rPr>
                <w:rFonts w:ascii="Times New Roman" w:eastAsia="Times New Roman" w:hAnsi="Times New Roman"/>
                <w:sz w:val="24"/>
                <w:szCs w:val="20"/>
              </w:rPr>
              <w:br/>
              <w:t>P</w:t>
            </w:r>
            <w:r w:rsidRPr="00FD3AE1">
              <w:rPr>
                <w:rFonts w:ascii="Times New Roman" w:eastAsia="Times New Roman" w:hAnsi="Times New Roman"/>
                <w:sz w:val="24"/>
                <w:szCs w:val="20"/>
                <w:vertAlign w:val="subscript"/>
              </w:rPr>
              <w:t>c</w:t>
            </w:r>
            <w:r w:rsidRPr="00FD3AE1">
              <w:rPr>
                <w:rFonts w:ascii="Times New Roman" w:eastAsia="Times New Roman" w:hAnsi="Times New Roman"/>
                <w:sz w:val="24"/>
                <w:szCs w:val="20"/>
              </w:rPr>
              <w:t xml:space="preserve"> est le facteur de ré</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C14CCF">
              <w:rPr>
                <w:rFonts w:ascii="Times New Roman" w:eastAsia="Times New Roman" w:hAnsi="Times New Roman"/>
                <w:sz w:val="24"/>
                <w:szCs w:val="20"/>
              </w:rPr>
              <w:t>s</w:t>
            </w:r>
            <w:r w:rsidR="00D21C82">
              <w:rPr>
                <w:rFonts w:ascii="Times New Roman" w:eastAsia="Times New Roman" w:hAnsi="Times New Roman"/>
                <w:sz w:val="24"/>
                <w:szCs w:val="20"/>
              </w:rPr>
              <w:t>i</w:t>
            </w:r>
            <w:r w:rsidRPr="00FD3AE1">
              <w:rPr>
                <w:rFonts w:ascii="Times New Roman" w:eastAsia="Times New Roman" w:hAnsi="Times New Roman"/>
                <w:sz w:val="24"/>
                <w:szCs w:val="20"/>
              </w:rPr>
              <w:t>on correspondant à la portion du Prix du Marché payable dans une monnaie spécifique « c. »</w:t>
            </w:r>
          </w:p>
          <w:p w14:paraId="02B72CF4" w14:textId="77777777" w:rsidR="00FD3AE1" w:rsidRPr="00FD3AE1" w:rsidRDefault="00FD3AE1" w:rsidP="004466C6">
            <w:pPr>
              <w:spacing w:after="200"/>
              <w:ind w:left="1224" w:right="-72" w:hanging="465"/>
              <w:rPr>
                <w:rFonts w:ascii="Times New Roman" w:eastAsia="Times New Roman" w:hAnsi="Times New Roman"/>
                <w:sz w:val="24"/>
                <w:szCs w:val="20"/>
              </w:rPr>
            </w:pPr>
            <w:proofErr w:type="spellStart"/>
            <w:r w:rsidRPr="00FD3AE1">
              <w:rPr>
                <w:rFonts w:ascii="Times New Roman" w:eastAsia="Times New Roman" w:hAnsi="Times New Roman"/>
                <w:sz w:val="24"/>
                <w:szCs w:val="20"/>
              </w:rPr>
              <w:t>A</w:t>
            </w:r>
            <w:r w:rsidRPr="00FD3AE1">
              <w:rPr>
                <w:rFonts w:ascii="Times New Roman" w:eastAsia="Times New Roman" w:hAnsi="Times New Roman"/>
                <w:sz w:val="24"/>
                <w:szCs w:val="20"/>
                <w:vertAlign w:val="subscript"/>
              </w:rPr>
              <w:t>c</w:t>
            </w:r>
            <w:proofErr w:type="spellEnd"/>
            <w:r w:rsidRPr="00FD3AE1">
              <w:rPr>
                <w:rFonts w:ascii="Times New Roman" w:eastAsia="Times New Roman" w:hAnsi="Times New Roman"/>
                <w:sz w:val="24"/>
                <w:szCs w:val="20"/>
              </w:rPr>
              <w:t xml:space="preserve"> et </w:t>
            </w:r>
            <w:proofErr w:type="spellStart"/>
            <w:r w:rsidRPr="00FD3AE1">
              <w:rPr>
                <w:rFonts w:ascii="Times New Roman" w:eastAsia="Times New Roman" w:hAnsi="Times New Roman"/>
                <w:sz w:val="24"/>
                <w:szCs w:val="20"/>
              </w:rPr>
              <w:t>B</w:t>
            </w:r>
            <w:r w:rsidRPr="00FD3AE1">
              <w:rPr>
                <w:rFonts w:ascii="Times New Roman" w:eastAsia="Times New Roman" w:hAnsi="Times New Roman"/>
                <w:sz w:val="24"/>
                <w:szCs w:val="20"/>
                <w:vertAlign w:val="subscript"/>
              </w:rPr>
              <w:t>c</w:t>
            </w:r>
            <w:proofErr w:type="spellEnd"/>
            <w:r w:rsidRPr="00FD3AE1">
              <w:rPr>
                <w:rFonts w:ascii="Times New Roman" w:eastAsia="Times New Roman" w:hAnsi="Times New Roman"/>
                <w:sz w:val="24"/>
                <w:szCs w:val="20"/>
              </w:rPr>
              <w:t xml:space="preserve"> sont des coeff</w:t>
            </w:r>
            <w:r w:rsidR="00D21C82">
              <w:rPr>
                <w:rFonts w:ascii="Times New Roman" w:eastAsia="Times New Roman" w:hAnsi="Times New Roman"/>
                <w:sz w:val="24"/>
                <w:szCs w:val="20"/>
              </w:rPr>
              <w:t>ici</w:t>
            </w:r>
            <w:r w:rsidRPr="00FD3AE1">
              <w:rPr>
                <w:rFonts w:ascii="Times New Roman" w:eastAsia="Times New Roman" w:hAnsi="Times New Roman"/>
                <w:sz w:val="24"/>
                <w:szCs w:val="20"/>
              </w:rPr>
              <w:t>ents</w:t>
            </w:r>
            <w:r w:rsidRPr="00FD3AE1">
              <w:rPr>
                <w:rFonts w:ascii="Times New Roman" w:eastAsia="Times New Roman" w:hAnsi="Times New Roman"/>
                <w:sz w:val="24"/>
                <w:szCs w:val="20"/>
                <w:vertAlign w:val="superscript"/>
              </w:rPr>
              <w:footnoteReference w:id="9"/>
            </w:r>
            <w:r w:rsidRPr="00FD3AE1">
              <w:rPr>
                <w:rFonts w:ascii="Times New Roman" w:eastAsia="Times New Roman" w:hAnsi="Times New Roman"/>
                <w:sz w:val="24"/>
                <w:szCs w:val="20"/>
              </w:rPr>
              <w:t xml:space="preserve"> spécifiés dans le</w:t>
            </w:r>
            <w:r w:rsidRPr="00FD3AE1">
              <w:rPr>
                <w:rFonts w:ascii="Times New Roman" w:eastAsia="Times New Roman" w:hAnsi="Times New Roman"/>
                <w:b/>
                <w:sz w:val="24"/>
                <w:szCs w:val="20"/>
              </w:rPr>
              <w:t xml:space="preserve"> CCAP,</w:t>
            </w:r>
            <w:r w:rsidRPr="00FD3AE1">
              <w:rPr>
                <w:rFonts w:ascii="Times New Roman" w:eastAsia="Times New Roman" w:hAnsi="Times New Roman"/>
                <w:sz w:val="24"/>
                <w:szCs w:val="20"/>
              </w:rPr>
              <w:t xml:space="preserve"> représentant les portions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ables et non ré</w:t>
            </w:r>
            <w:r w:rsidR="00944B98">
              <w:rPr>
                <w:rFonts w:ascii="Times New Roman" w:eastAsia="Times New Roman" w:hAnsi="Times New Roman"/>
                <w:sz w:val="24"/>
                <w:szCs w:val="20"/>
              </w:rPr>
              <w:t>vis</w:t>
            </w:r>
            <w:r w:rsidRPr="00FD3AE1">
              <w:rPr>
                <w:rFonts w:ascii="Times New Roman" w:eastAsia="Times New Roman" w:hAnsi="Times New Roman"/>
                <w:sz w:val="24"/>
                <w:szCs w:val="20"/>
              </w:rPr>
              <w:t>ables, respectivement, du Prix du Marché payable dans une monnaie spécifique « c ; » et</w:t>
            </w:r>
          </w:p>
          <w:p w14:paraId="48443554" w14:textId="0DF9F019" w:rsidR="00FD3AE1" w:rsidRPr="00FD3AE1" w:rsidRDefault="00FD3AE1" w:rsidP="00C1559C">
            <w:pPr>
              <w:tabs>
                <w:tab w:val="left" w:pos="1080"/>
              </w:tabs>
              <w:spacing w:after="120"/>
              <w:ind w:left="1225" w:hanging="465"/>
              <w:rPr>
                <w:rFonts w:ascii="Times New Roman" w:eastAsia="Times New Roman" w:hAnsi="Times New Roman"/>
                <w:spacing w:val="-2"/>
                <w:sz w:val="24"/>
                <w:szCs w:val="20"/>
              </w:rPr>
            </w:pPr>
            <w:proofErr w:type="spellStart"/>
            <w:r w:rsidRPr="00FD3AE1">
              <w:rPr>
                <w:rFonts w:ascii="Times New Roman" w:eastAsia="Times New Roman" w:hAnsi="Times New Roman"/>
                <w:spacing w:val="-2"/>
                <w:sz w:val="24"/>
                <w:szCs w:val="20"/>
              </w:rPr>
              <w:lastRenderedPageBreak/>
              <w:t>Imc</w:t>
            </w:r>
            <w:proofErr w:type="spellEnd"/>
            <w:r w:rsidRPr="00FD3AE1">
              <w:rPr>
                <w:rFonts w:ascii="Times New Roman" w:eastAsia="Times New Roman" w:hAnsi="Times New Roman"/>
                <w:spacing w:val="-2"/>
                <w:sz w:val="24"/>
                <w:szCs w:val="20"/>
              </w:rPr>
              <w:t xml:space="preserve"> est la valeur de l’ind</w:t>
            </w:r>
            <w:r w:rsidR="00515E92">
              <w:rPr>
                <w:rFonts w:ascii="Times New Roman" w:eastAsia="Times New Roman" w:hAnsi="Times New Roman"/>
                <w:spacing w:val="-2"/>
                <w:sz w:val="24"/>
                <w:szCs w:val="20"/>
              </w:rPr>
              <w:t>i</w:t>
            </w:r>
            <w:r w:rsidR="00D261F6">
              <w:rPr>
                <w:rFonts w:ascii="Times New Roman" w:eastAsia="Times New Roman" w:hAnsi="Times New Roman"/>
                <w:spacing w:val="-2"/>
                <w:sz w:val="24"/>
                <w:szCs w:val="20"/>
              </w:rPr>
              <w:t>c</w:t>
            </w:r>
            <w:r w:rsidRPr="00FD3AE1">
              <w:rPr>
                <w:rFonts w:ascii="Times New Roman" w:eastAsia="Times New Roman" w:hAnsi="Times New Roman"/>
                <w:spacing w:val="-2"/>
                <w:sz w:val="24"/>
                <w:szCs w:val="20"/>
              </w:rPr>
              <w:t xml:space="preserve">e en vigueur à la fin du </w:t>
            </w:r>
            <w:r w:rsidR="00952E9E">
              <w:rPr>
                <w:rFonts w:ascii="Times New Roman" w:eastAsia="Times New Roman" w:hAnsi="Times New Roman"/>
                <w:spacing w:val="-2"/>
                <w:sz w:val="24"/>
                <w:szCs w:val="20"/>
              </w:rPr>
              <w:t>mois</w:t>
            </w:r>
            <w:r w:rsidRPr="00FD3AE1">
              <w:rPr>
                <w:rFonts w:ascii="Times New Roman" w:eastAsia="Times New Roman" w:hAnsi="Times New Roman"/>
                <w:spacing w:val="-2"/>
                <w:sz w:val="24"/>
                <w:szCs w:val="20"/>
              </w:rPr>
              <w:t xml:space="preserve"> de facturation, et Ioc est la valeur de l’ind</w:t>
            </w:r>
            <w:r w:rsidR="00515E92">
              <w:rPr>
                <w:rFonts w:ascii="Times New Roman" w:eastAsia="Times New Roman" w:hAnsi="Times New Roman"/>
                <w:spacing w:val="-2"/>
                <w:sz w:val="24"/>
                <w:szCs w:val="20"/>
              </w:rPr>
              <w:t>i</w:t>
            </w:r>
            <w:r w:rsidR="00D261F6">
              <w:rPr>
                <w:rFonts w:ascii="Times New Roman" w:eastAsia="Times New Roman" w:hAnsi="Times New Roman"/>
                <w:spacing w:val="-2"/>
                <w:sz w:val="24"/>
                <w:szCs w:val="20"/>
              </w:rPr>
              <w:t>c</w:t>
            </w:r>
            <w:r w:rsidRPr="00FD3AE1">
              <w:rPr>
                <w:rFonts w:ascii="Times New Roman" w:eastAsia="Times New Roman" w:hAnsi="Times New Roman"/>
                <w:spacing w:val="-2"/>
                <w:sz w:val="24"/>
                <w:szCs w:val="20"/>
              </w:rPr>
              <w:t>e en vigueur 28 jours avant l’ouverture des offres et correspondant aux intrants payables dans les deux cas dans la monnaie spécifique « c ».</w:t>
            </w:r>
          </w:p>
          <w:p w14:paraId="7BBEA331" w14:textId="7ACE3258" w:rsidR="00FD3AE1" w:rsidRPr="00FD3AE1" w:rsidRDefault="00FD3AE1" w:rsidP="004466C6">
            <w:pPr>
              <w:spacing w:after="200"/>
              <w:ind w:left="706" w:right="0" w:hanging="706"/>
              <w:rPr>
                <w:rFonts w:ascii="Times New Roman" w:eastAsia="Times New Roman" w:hAnsi="Times New Roman"/>
                <w:sz w:val="24"/>
                <w:szCs w:val="20"/>
              </w:rPr>
            </w:pPr>
            <w:r w:rsidRPr="00FD3AE1">
              <w:rPr>
                <w:rFonts w:ascii="Times New Roman" w:eastAsia="Times New Roman" w:hAnsi="Times New Roman"/>
                <w:sz w:val="24"/>
                <w:szCs w:val="20"/>
              </w:rPr>
              <w:t>48.2</w:t>
            </w:r>
            <w:r w:rsidRPr="00FD3AE1">
              <w:rPr>
                <w:rFonts w:ascii="Times New Roman" w:eastAsia="Times New Roman" w:hAnsi="Times New Roman"/>
                <w:sz w:val="24"/>
                <w:szCs w:val="20"/>
              </w:rPr>
              <w:tab/>
              <w:t>Si la valeur de l’ind</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e est modifiée après qu’il ait été util</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é </w:t>
            </w:r>
            <w:r w:rsidRPr="00FD3AE1">
              <w:rPr>
                <w:rFonts w:ascii="Times New Roman" w:eastAsia="Times New Roman" w:hAnsi="Times New Roman"/>
                <w:sz w:val="24"/>
                <w:szCs w:val="20"/>
              </w:rPr>
              <w:br/>
              <w:t>dans un calcul, le calcul sera corrigé et un ajustement sera apporté au décompte suivant. La valeur de l’ind</w:t>
            </w:r>
            <w:r w:rsidR="00515E92">
              <w:rPr>
                <w:rFonts w:ascii="Times New Roman" w:eastAsia="Times New Roman" w:hAnsi="Times New Roman"/>
                <w:sz w:val="24"/>
                <w:szCs w:val="20"/>
              </w:rPr>
              <w:t>i</w:t>
            </w:r>
            <w:r w:rsidR="00D261F6">
              <w:rPr>
                <w:rFonts w:ascii="Times New Roman" w:eastAsia="Times New Roman" w:hAnsi="Times New Roman"/>
                <w:sz w:val="24"/>
                <w:szCs w:val="20"/>
              </w:rPr>
              <w:t>c</w:t>
            </w:r>
            <w:r w:rsidRPr="00FD3AE1">
              <w:rPr>
                <w:rFonts w:ascii="Times New Roman" w:eastAsia="Times New Roman" w:hAnsi="Times New Roman"/>
                <w:sz w:val="24"/>
                <w:szCs w:val="20"/>
              </w:rPr>
              <w:t>e sera réputée prendre en compte tous les changements des coûts dus aux fluctuations des coûts.</w:t>
            </w:r>
          </w:p>
        </w:tc>
      </w:tr>
      <w:tr w:rsidR="00FD3AE1" w:rsidRPr="00FD3AE1" w14:paraId="6C04CD32" w14:textId="77777777" w:rsidTr="004466C6">
        <w:tc>
          <w:tcPr>
            <w:tcW w:w="2371" w:type="dxa"/>
            <w:hideMark/>
          </w:tcPr>
          <w:p w14:paraId="7AD94748"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63" w:name="_Toc486861854"/>
            <w:bookmarkStart w:id="564" w:name="_Toc226255050"/>
            <w:r w:rsidRPr="00FD3AE1">
              <w:rPr>
                <w:rFonts w:ascii="Times New Roman" w:eastAsia="Times New Roman" w:hAnsi="Times New Roman"/>
                <w:b/>
                <w:sz w:val="24"/>
                <w:szCs w:val="20"/>
              </w:rPr>
              <w:lastRenderedPageBreak/>
              <w:t>Décomptes</w:t>
            </w:r>
            <w:bookmarkEnd w:id="563"/>
            <w:bookmarkEnd w:id="564"/>
          </w:p>
        </w:tc>
        <w:tc>
          <w:tcPr>
            <w:tcW w:w="7229" w:type="dxa"/>
            <w:hideMark/>
          </w:tcPr>
          <w:p w14:paraId="7C90907C"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49.1</w:t>
            </w:r>
            <w:r w:rsidRPr="00FD3AE1">
              <w:rPr>
                <w:rFonts w:ascii="Times New Roman" w:eastAsia="Times New Roman" w:hAnsi="Times New Roman"/>
                <w:sz w:val="24"/>
                <w:szCs w:val="20"/>
              </w:rPr>
              <w:tab/>
              <w:t xml:space="preserve">L’Entrepreneur présentera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des décomptes mensuels suivant le format figurant dans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de la valeur estimée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des Travaux de réhabilitation, d’amélioration et d’urgence indiqués séparément, couvrant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pour le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concerné.</w:t>
            </w:r>
          </w:p>
          <w:p w14:paraId="5103E4A6"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49.2</w:t>
            </w:r>
            <w:r w:rsidRPr="00FD3AE1">
              <w:rPr>
                <w:rFonts w:ascii="Times New Roman" w:eastAsia="Times New Roman" w:hAnsi="Times New Roman"/>
                <w:sz w:val="24"/>
                <w:szCs w:val="20"/>
              </w:rPr>
              <w:tab/>
              <w:t xml:space="preserve">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vérifiera les décomptes mensuels et dans le délai maximum de quatorze (14) jours, certifiera les montants devant être versés à l’Entrepreneur.</w:t>
            </w:r>
          </w:p>
          <w:p w14:paraId="1D679B09"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49.3</w:t>
            </w:r>
            <w:r w:rsidRPr="00FD3AE1">
              <w:rPr>
                <w:rFonts w:ascii="Times New Roman" w:eastAsia="Times New Roman" w:hAnsi="Times New Roman"/>
                <w:sz w:val="24"/>
                <w:szCs w:val="20"/>
              </w:rPr>
              <w:tab/>
              <w:t xml:space="preserve">La valeur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exécutés sera certifiée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sur la base du montant mensuel figurant dans le Bordereau des prix des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et l’obtention des Normes de Performances pour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d’Entretien, et ajusté pour tenir compte de toute réduction de paiement conformément à la Clause 47.1 du CCAG.</w:t>
            </w:r>
          </w:p>
          <w:p w14:paraId="2AB35CDF"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49.4</w:t>
            </w:r>
            <w:r w:rsidRPr="00FD3AE1">
              <w:rPr>
                <w:rFonts w:ascii="Times New Roman" w:eastAsia="Times New Roman" w:hAnsi="Times New Roman"/>
                <w:sz w:val="24"/>
                <w:szCs w:val="20"/>
              </w:rPr>
              <w:tab/>
              <w:t xml:space="preserve">La valeur des Travaux exécutés sera certifiée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sur la base des quantités de travaux exécutés et des prix unitaires figurant dans le Bordereau des prix. </w:t>
            </w:r>
          </w:p>
          <w:p w14:paraId="3DFE9E1E" w14:textId="77777777" w:rsidR="00FD3AE1" w:rsidRPr="00FD3AE1" w:rsidRDefault="00FD3AE1" w:rsidP="00C1559C">
            <w:pPr>
              <w:spacing w:after="12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49.5</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w:t>
            </w:r>
            <w:r w:rsidRPr="00C1559C">
              <w:rPr>
                <w:rFonts w:ascii="Times New Roman" w:eastAsia="Times New Roman" w:hAnsi="Times New Roman"/>
                <w:sz w:val="24"/>
                <w:szCs w:val="20"/>
              </w:rPr>
              <w:t>pourra</w:t>
            </w:r>
            <w:r w:rsidRPr="00FD3AE1">
              <w:rPr>
                <w:rFonts w:ascii="Times New Roman" w:eastAsia="Times New Roman" w:hAnsi="Times New Roman"/>
                <w:spacing w:val="-2"/>
                <w:sz w:val="24"/>
                <w:szCs w:val="20"/>
              </w:rPr>
              <w:t xml:space="preserve"> exclure tout montant </w:t>
            </w:r>
            <w:proofErr w:type="gramStart"/>
            <w:r w:rsidRPr="00FD3AE1">
              <w:rPr>
                <w:rFonts w:ascii="Times New Roman" w:eastAsia="Times New Roman" w:hAnsi="Times New Roman"/>
                <w:spacing w:val="-2"/>
                <w:sz w:val="24"/>
                <w:szCs w:val="20"/>
              </w:rPr>
              <w:t>certifié</w:t>
            </w:r>
            <w:proofErr w:type="gramEnd"/>
            <w:r w:rsidRPr="00FD3AE1">
              <w:rPr>
                <w:rFonts w:ascii="Times New Roman" w:eastAsia="Times New Roman" w:hAnsi="Times New Roman"/>
                <w:spacing w:val="-2"/>
                <w:sz w:val="24"/>
                <w:szCs w:val="20"/>
              </w:rPr>
              <w:t xml:space="preserve"> dans un décompte précédent ou réduire proportionnellement tout montant certifié précédemment à la lumière d’informations nouvelles.</w:t>
            </w:r>
          </w:p>
        </w:tc>
      </w:tr>
      <w:tr w:rsidR="00FD3AE1" w:rsidRPr="00FD3AE1" w14:paraId="18B9EDE2" w14:textId="77777777" w:rsidTr="004466C6">
        <w:tc>
          <w:tcPr>
            <w:tcW w:w="2371" w:type="dxa"/>
            <w:hideMark/>
          </w:tcPr>
          <w:p w14:paraId="0F40F16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65" w:name="_Toc486861855"/>
            <w:bookmarkStart w:id="566" w:name="_Toc226255051"/>
            <w:bookmarkStart w:id="567" w:name="_Toc343309887"/>
            <w:r w:rsidRPr="00FD3AE1">
              <w:rPr>
                <w:rFonts w:ascii="Times New Roman" w:eastAsia="Times New Roman" w:hAnsi="Times New Roman"/>
                <w:b/>
                <w:sz w:val="24"/>
                <w:szCs w:val="20"/>
              </w:rPr>
              <w:t>Paiements</w:t>
            </w:r>
            <w:bookmarkEnd w:id="565"/>
            <w:bookmarkEnd w:id="566"/>
            <w:bookmarkEnd w:id="567"/>
          </w:p>
        </w:tc>
        <w:tc>
          <w:tcPr>
            <w:tcW w:w="7229" w:type="dxa"/>
            <w:hideMark/>
          </w:tcPr>
          <w:p w14:paraId="4978AD3E" w14:textId="132B3491" w:rsidR="00FD3AE1" w:rsidRPr="00FD3AE1" w:rsidRDefault="00FD3AE1" w:rsidP="004466C6">
            <w:pPr>
              <w:spacing w:after="200"/>
              <w:ind w:left="759" w:right="0" w:hanging="759"/>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50.1</w:t>
            </w:r>
            <w:r w:rsidRPr="00FD3AE1">
              <w:rPr>
                <w:rFonts w:ascii="Times New Roman" w:eastAsia="Times New Roman" w:hAnsi="Times New Roman"/>
                <w:spacing w:val="-2"/>
                <w:sz w:val="24"/>
                <w:szCs w:val="20"/>
              </w:rPr>
              <w:tab/>
              <w:t xml:space="preserve">Les paiements seront ajustés pour prendre en compte les paiements des avances, les retenues et les réductions dues à la non obtention des Normes de Performance pour les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d’Entretien. </w:t>
            </w:r>
            <w:r w:rsidR="00C1559C">
              <w:rPr>
                <w:rFonts w:ascii="Times New Roman" w:eastAsia="Times New Roman" w:hAnsi="Times New Roman"/>
                <w:spacing w:val="-2"/>
                <w:sz w:val="24"/>
                <w:szCs w:val="20"/>
              </w:rPr>
              <w:br/>
            </w:r>
            <w:r w:rsidRPr="00FD3AE1">
              <w:rPr>
                <w:rFonts w:ascii="Times New Roman" w:eastAsia="Times New Roman" w:hAnsi="Times New Roman"/>
                <w:spacing w:val="-2"/>
                <w:sz w:val="24"/>
                <w:szCs w:val="20"/>
              </w:rPr>
              <w:t xml:space="preserve">Le Maître d’ouvrage versera à l’Entrepreneur les montants certifiés par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conformément à la Clause 49, dans un délai de </w:t>
            </w:r>
            <w:r w:rsidR="00C1559C">
              <w:rPr>
                <w:rFonts w:ascii="Times New Roman" w:eastAsia="Times New Roman" w:hAnsi="Times New Roman"/>
                <w:spacing w:val="-2"/>
                <w:sz w:val="24"/>
                <w:szCs w:val="20"/>
              </w:rPr>
              <w:t>quarante-cinq</w:t>
            </w:r>
            <w:r w:rsidRPr="00FD3AE1">
              <w:rPr>
                <w:rFonts w:ascii="Times New Roman" w:eastAsia="Times New Roman" w:hAnsi="Times New Roman"/>
                <w:spacing w:val="-2"/>
                <w:sz w:val="24"/>
                <w:szCs w:val="20"/>
              </w:rPr>
              <w:t xml:space="preserve"> (</w:t>
            </w:r>
            <w:r w:rsidR="005C0AA5">
              <w:rPr>
                <w:rFonts w:ascii="Times New Roman" w:eastAsia="Times New Roman" w:hAnsi="Times New Roman"/>
                <w:spacing w:val="-2"/>
                <w:sz w:val="24"/>
                <w:szCs w:val="20"/>
              </w:rPr>
              <w:t>45</w:t>
            </w:r>
            <w:r w:rsidRPr="00FD3AE1">
              <w:rPr>
                <w:rFonts w:ascii="Times New Roman" w:eastAsia="Times New Roman" w:hAnsi="Times New Roman"/>
                <w:spacing w:val="-2"/>
                <w:sz w:val="24"/>
                <w:szCs w:val="20"/>
              </w:rPr>
              <w:t xml:space="preserve">) jours suivant la date de chaque décompte. Si le Maître d’ouvrage effectue un paiement en retard, l’Entrepreneur recevra des intérêts moratoires lors du paiement suivant. L’intérêt sera calculé à partir de la date à laquelle le paiement aurait </w:t>
            </w:r>
            <w:proofErr w:type="spellStart"/>
            <w:proofErr w:type="gramStart"/>
            <w:r w:rsidRPr="00FD3AE1">
              <w:rPr>
                <w:rFonts w:ascii="Times New Roman" w:eastAsia="Times New Roman" w:hAnsi="Times New Roman"/>
                <w:spacing w:val="-2"/>
                <w:sz w:val="24"/>
                <w:szCs w:val="20"/>
              </w:rPr>
              <w:t>du</w:t>
            </w:r>
            <w:proofErr w:type="spellEnd"/>
            <w:r w:rsidRPr="00FD3AE1">
              <w:rPr>
                <w:rFonts w:ascii="Times New Roman" w:eastAsia="Times New Roman" w:hAnsi="Times New Roman"/>
                <w:spacing w:val="-2"/>
                <w:sz w:val="24"/>
                <w:szCs w:val="20"/>
              </w:rPr>
              <w:t xml:space="preserve"> être</w:t>
            </w:r>
            <w:proofErr w:type="gramEnd"/>
            <w:r w:rsidRPr="00FD3AE1">
              <w:rPr>
                <w:rFonts w:ascii="Times New Roman" w:eastAsia="Times New Roman" w:hAnsi="Times New Roman"/>
                <w:spacing w:val="-2"/>
                <w:sz w:val="24"/>
                <w:szCs w:val="20"/>
              </w:rPr>
              <w:t xml:space="preserve"> effectué jusqu’à la date à laquelle le paiement en retard aura été versé, au taux d’intérêt en vigueur pour des emprunts commerciaux et pour chacune des monnaies dans lesquelles les paiements seront effectués.</w:t>
            </w:r>
          </w:p>
          <w:p w14:paraId="359AF44C" w14:textId="77777777" w:rsidR="00FD3AE1" w:rsidRPr="00FD3AE1" w:rsidRDefault="00FD3AE1" w:rsidP="00C1559C">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lastRenderedPageBreak/>
              <w:t>50.2</w:t>
            </w:r>
            <w:r w:rsidRPr="00FD3AE1">
              <w:rPr>
                <w:rFonts w:ascii="Times New Roman" w:eastAsia="Times New Roman" w:hAnsi="Times New Roman"/>
                <w:sz w:val="24"/>
                <w:szCs w:val="20"/>
              </w:rPr>
              <w:tab/>
              <w:t xml:space="preserve">Si un montant certifié est augmenté dans un décompte ultérieur ou à la suite d’une </w:t>
            </w:r>
            <w:r w:rsidR="00221363" w:rsidRPr="00221363">
              <w:rPr>
                <w:rFonts w:ascii="Times New Roman" w:eastAsia="Times New Roman" w:hAnsi="Times New Roman"/>
                <w:sz w:val="24"/>
                <w:szCs w:val="20"/>
              </w:rPr>
              <w:t>médiation</w:t>
            </w:r>
            <w:r w:rsidRPr="00FD3AE1">
              <w:rPr>
                <w:rFonts w:ascii="Times New Roman" w:eastAsia="Times New Roman" w:hAnsi="Times New Roman"/>
                <w:sz w:val="24"/>
                <w:szCs w:val="20"/>
              </w:rPr>
              <w:t xml:space="preserve"> du Comité de Règlement des Différends, l’Entrepreneur recevra des intérêts sur les arriérés conformément à la présente clause. L’intérêt sera calculé à partir de la date à laquelle le montant augmenté aurait été certifié en l’absence d’un différend. Le taux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sera comme indiqué à la Clause 50.1.</w:t>
            </w:r>
          </w:p>
          <w:p w14:paraId="149ADA1C" w14:textId="77777777" w:rsidR="00FD3AE1" w:rsidRPr="00FD3AE1" w:rsidRDefault="00FD3AE1" w:rsidP="00C1559C">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50.3</w:t>
            </w:r>
            <w:r w:rsidRPr="00FD3AE1">
              <w:rPr>
                <w:rFonts w:ascii="Times New Roman" w:eastAsia="Times New Roman" w:hAnsi="Times New Roman"/>
                <w:sz w:val="24"/>
                <w:szCs w:val="20"/>
              </w:rPr>
              <w:tab/>
              <w:t xml:space="preserve">Sauf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contraire, tous les paiements et retenues seront effectués dans les proportions des monnaies figurant dans le </w:t>
            </w:r>
            <w:r w:rsidRPr="00FD3AE1">
              <w:rPr>
                <w:rFonts w:ascii="Times New Roman" w:eastAsia="Times New Roman" w:hAnsi="Times New Roman"/>
                <w:sz w:val="24"/>
                <w:szCs w:val="20"/>
              </w:rPr>
              <w:br/>
              <w:t>Prix du Marché.</w:t>
            </w:r>
          </w:p>
          <w:p w14:paraId="13AE1720" w14:textId="77777777" w:rsidR="00FD3AE1" w:rsidRPr="00FD3AE1" w:rsidRDefault="00FD3AE1" w:rsidP="00C1559C">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50.4</w:t>
            </w:r>
            <w:r w:rsidRPr="00FD3AE1">
              <w:rPr>
                <w:rFonts w:ascii="Times New Roman" w:eastAsia="Times New Roman" w:hAnsi="Times New Roman"/>
                <w:sz w:val="24"/>
                <w:szCs w:val="20"/>
              </w:rPr>
              <w:tab/>
              <w:t xml:space="preserve">Les éléments des Travaux pour lesquels aucun prix unitaire, ou montant n’a été indiqué dans le Bordereau des Prix ne seront pas payés par le Maître d’ouvrage et seront réputés être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dans d’autres prix unitaires et montants figurant dans le Marché.</w:t>
            </w:r>
          </w:p>
        </w:tc>
      </w:tr>
      <w:tr w:rsidR="00FD3AE1" w:rsidRPr="00FD3AE1" w14:paraId="0C169D91" w14:textId="77777777" w:rsidTr="004466C6">
        <w:tc>
          <w:tcPr>
            <w:tcW w:w="2371" w:type="dxa"/>
            <w:hideMark/>
          </w:tcPr>
          <w:p w14:paraId="2FE7C6FA"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68" w:name="_Toc486861856"/>
            <w:bookmarkStart w:id="569" w:name="_Toc226255052"/>
            <w:r w:rsidRPr="00FD3AE1">
              <w:rPr>
                <w:rFonts w:ascii="Times New Roman" w:eastAsia="Times New Roman" w:hAnsi="Times New Roman"/>
                <w:b/>
                <w:sz w:val="24"/>
                <w:szCs w:val="20"/>
              </w:rPr>
              <w:lastRenderedPageBreak/>
              <w:t>Retenue de garantie et réductions</w:t>
            </w:r>
            <w:bookmarkEnd w:id="568"/>
            <w:bookmarkEnd w:id="569"/>
          </w:p>
        </w:tc>
        <w:tc>
          <w:tcPr>
            <w:tcW w:w="7229" w:type="dxa"/>
            <w:hideMark/>
          </w:tcPr>
          <w:p w14:paraId="69C9306C" w14:textId="77777777" w:rsidR="00FD3AE1" w:rsidRPr="00FD3AE1" w:rsidRDefault="00FD3AE1" w:rsidP="004466C6">
            <w:pPr>
              <w:spacing w:after="200"/>
              <w:ind w:left="720" w:right="0" w:hanging="720"/>
              <w:rPr>
                <w:rFonts w:ascii="Times New Roman" w:eastAsia="Times New Roman" w:hAnsi="Times New Roman"/>
                <w:b/>
                <w:spacing w:val="-2"/>
                <w:sz w:val="24"/>
                <w:szCs w:val="20"/>
              </w:rPr>
            </w:pPr>
            <w:r w:rsidRPr="00FD3AE1">
              <w:rPr>
                <w:rFonts w:ascii="Times New Roman" w:eastAsia="Times New Roman" w:hAnsi="Times New Roman"/>
                <w:sz w:val="24"/>
                <w:szCs w:val="20"/>
              </w:rPr>
              <w:t>51.1</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 Maître d’ouvrage effectuera une retenue de garantie correspondant au pourcentage indiqué au </w:t>
            </w:r>
            <w:r w:rsidRPr="00FD3AE1">
              <w:rPr>
                <w:rFonts w:ascii="Times New Roman" w:eastAsia="Times New Roman" w:hAnsi="Times New Roman"/>
                <w:bCs/>
                <w:spacing w:val="-2"/>
                <w:sz w:val="24"/>
                <w:szCs w:val="20"/>
              </w:rPr>
              <w:t>CCAP</w:t>
            </w:r>
            <w:r w:rsidRPr="00FD3AE1">
              <w:rPr>
                <w:rFonts w:ascii="Times New Roman" w:eastAsia="Times New Roman" w:hAnsi="Times New Roman"/>
                <w:spacing w:val="-2"/>
                <w:sz w:val="24"/>
                <w:szCs w:val="20"/>
              </w:rPr>
              <w:t xml:space="preserve"> sur chaque décompte dû à l’Entrepreneur pour les Travaux de réhabilitation et d’amélioration, à l’exception des types de travaux mentionné dans le </w:t>
            </w:r>
            <w:r w:rsidRPr="00FD3AE1">
              <w:rPr>
                <w:rFonts w:ascii="Times New Roman" w:eastAsia="Times New Roman" w:hAnsi="Times New Roman"/>
                <w:bCs/>
                <w:spacing w:val="-2"/>
                <w:sz w:val="24"/>
                <w:szCs w:val="20"/>
              </w:rPr>
              <w:t>CCAP</w:t>
            </w:r>
            <w:r w:rsidRPr="00FD3AE1">
              <w:rPr>
                <w:rFonts w:ascii="Times New Roman" w:eastAsia="Times New Roman" w:hAnsi="Times New Roman"/>
                <w:spacing w:val="-2"/>
                <w:sz w:val="24"/>
                <w:szCs w:val="20"/>
              </w:rPr>
              <w:t xml:space="preserve">. Les paiements mensuels forfaitaires au titre des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 xml:space="preserve">s d’Entretien basés sur la performance ne feront pas l’objet de cette retenue, à moins qu’il ne soit mentionné autrement dans le </w:t>
            </w:r>
            <w:r w:rsidRPr="00FD3AE1">
              <w:rPr>
                <w:rFonts w:ascii="Times New Roman" w:eastAsia="Times New Roman" w:hAnsi="Times New Roman"/>
                <w:bCs/>
                <w:spacing w:val="-2"/>
                <w:sz w:val="24"/>
                <w:szCs w:val="20"/>
              </w:rPr>
              <w:t>CCAP</w:t>
            </w:r>
            <w:r w:rsidRPr="00FD3AE1">
              <w:rPr>
                <w:rFonts w:ascii="Times New Roman" w:eastAsia="Times New Roman" w:hAnsi="Times New Roman"/>
                <w:spacing w:val="-2"/>
                <w:sz w:val="24"/>
                <w:szCs w:val="20"/>
              </w:rPr>
              <w:t>.</w:t>
            </w:r>
          </w:p>
          <w:p w14:paraId="665383A3" w14:textId="77777777"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51.2</w:t>
            </w:r>
            <w:r w:rsidRPr="00FD3AE1">
              <w:rPr>
                <w:rFonts w:ascii="Times New Roman" w:eastAsia="Times New Roman" w:hAnsi="Times New Roman"/>
                <w:sz w:val="24"/>
                <w:szCs w:val="20"/>
              </w:rPr>
              <w:tab/>
              <w:t>Lors de la réception pro</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oire des Travaux de réhabilitation et d’amélioration, la moitié du montant total retenu sera versé à l’Entrepreneur, et l’autre moitié douze (12)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plus tard, lorsque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aura certifié que tous les défauts dont il avait fait part à l’Entrepreneur avant la fin de ladite période ont été corrigés.</w:t>
            </w:r>
          </w:p>
          <w:p w14:paraId="2CEDED57" w14:textId="77777777"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51.3</w:t>
            </w:r>
            <w:r w:rsidRPr="00FD3AE1">
              <w:rPr>
                <w:rFonts w:ascii="Times New Roman" w:eastAsia="Times New Roman" w:hAnsi="Times New Roman"/>
                <w:sz w:val="24"/>
                <w:szCs w:val="20"/>
              </w:rPr>
              <w:tab/>
              <w:t xml:space="preserve">Après l’achèvement de la totalité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l’Entrepreneur pourra remplacer le montant retenu par une garantie bancaire inconditionnelle.</w:t>
            </w:r>
          </w:p>
          <w:p w14:paraId="3EB6F660" w14:textId="77777777"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51.4</w:t>
            </w:r>
            <w:r w:rsidRPr="00FD3AE1">
              <w:rPr>
                <w:rFonts w:ascii="Times New Roman" w:eastAsia="Times New Roman" w:hAnsi="Times New Roman"/>
                <w:sz w:val="24"/>
                <w:szCs w:val="20"/>
              </w:rPr>
              <w:tab/>
              <w:t xml:space="preserve">Des réductions sur les paiements mensuels pour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d’Entretien pour non-conformité avec les Niveaux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seront appliquées comme indiqué à la Clause 47.1 du CCAG. Le montant de la réduction pour les jours au cours desquels la Route n’est pas en conformité avec les Normes de Performance ne sera pas payé, ni remboursé, même après que l’Entrepreneur ait rétabli les niveaux de qualité aux niveaux exigés par le Marché. </w:t>
            </w:r>
          </w:p>
        </w:tc>
      </w:tr>
      <w:tr w:rsidR="00FD3AE1" w:rsidRPr="00FD3AE1" w14:paraId="067782DF" w14:textId="77777777" w:rsidTr="004466C6">
        <w:tc>
          <w:tcPr>
            <w:tcW w:w="2371" w:type="dxa"/>
            <w:hideMark/>
          </w:tcPr>
          <w:p w14:paraId="5AA76B3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70" w:name="_Toc486861857"/>
            <w:bookmarkStart w:id="571" w:name="_Toc226255053"/>
            <w:r w:rsidRPr="00FD3AE1">
              <w:rPr>
                <w:rFonts w:ascii="Times New Roman" w:eastAsia="Times New Roman" w:hAnsi="Times New Roman"/>
                <w:b/>
                <w:sz w:val="24"/>
                <w:szCs w:val="20"/>
              </w:rPr>
              <w:t>Impôts et taxes</w:t>
            </w:r>
            <w:bookmarkEnd w:id="570"/>
            <w:bookmarkEnd w:id="571"/>
          </w:p>
        </w:tc>
        <w:tc>
          <w:tcPr>
            <w:tcW w:w="7229" w:type="dxa"/>
            <w:hideMark/>
          </w:tcPr>
          <w:p w14:paraId="63C9D967" w14:textId="77777777" w:rsidR="00FD3AE1" w:rsidRPr="00FD3AE1" w:rsidRDefault="00FD3AE1" w:rsidP="004466C6">
            <w:pPr>
              <w:spacing w:after="200"/>
              <w:ind w:left="734" w:right="0" w:hanging="734"/>
              <w:rPr>
                <w:rFonts w:ascii="Times New Roman" w:eastAsia="Times New Roman" w:hAnsi="Times New Roman"/>
                <w:sz w:val="24"/>
                <w:szCs w:val="20"/>
              </w:rPr>
            </w:pPr>
            <w:r w:rsidRPr="00FD3AE1">
              <w:rPr>
                <w:rFonts w:ascii="Times New Roman" w:eastAsia="Times New Roman" w:hAnsi="Times New Roman"/>
                <w:sz w:val="24"/>
                <w:szCs w:val="20"/>
              </w:rPr>
              <w:t>52.1</w:t>
            </w:r>
            <w:r w:rsidRPr="00FD3AE1">
              <w:rPr>
                <w:rFonts w:ascii="Times New Roman" w:eastAsia="Times New Roman" w:hAnsi="Times New Roman"/>
                <w:sz w:val="24"/>
                <w:szCs w:val="20"/>
              </w:rPr>
              <w:tab/>
              <w:t xml:space="preserve">Sauf mention spécifique contraire figurant au Marché, l’Entrepreneur devra supporter et payer tous droits, taxes, impôts et charges </w:t>
            </w:r>
            <w:r w:rsidR="002A6CC7">
              <w:rPr>
                <w:rFonts w:ascii="Times New Roman" w:eastAsia="Times New Roman" w:hAnsi="Times New Roman"/>
                <w:sz w:val="24"/>
                <w:szCs w:val="20"/>
              </w:rPr>
              <w:t>établis</w:t>
            </w:r>
            <w:r w:rsidRPr="00FD3AE1">
              <w:rPr>
                <w:rFonts w:ascii="Times New Roman" w:eastAsia="Times New Roman" w:hAnsi="Times New Roman"/>
                <w:sz w:val="24"/>
                <w:szCs w:val="20"/>
              </w:rPr>
              <w:t xml:space="preserve"> à la charge de l’Entrepreneur, de ses sous-traitants ou de leurs employés par toute autorité locale, régionale ou nationale en </w:t>
            </w:r>
            <w:r w:rsidR="00377028">
              <w:rPr>
                <w:rFonts w:ascii="Times New Roman" w:eastAsia="Times New Roman" w:hAnsi="Times New Roman"/>
                <w:sz w:val="24"/>
                <w:szCs w:val="20"/>
              </w:rPr>
              <w:t>liaison</w:t>
            </w:r>
            <w:r w:rsidRPr="00FD3AE1">
              <w:rPr>
                <w:rFonts w:ascii="Times New Roman" w:eastAsia="Times New Roman" w:hAnsi="Times New Roman"/>
                <w:sz w:val="24"/>
                <w:szCs w:val="20"/>
              </w:rPr>
              <w:t xml:space="preserve"> avec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dans le pays d’emplacement du Site ou à l’étranger.</w:t>
            </w:r>
          </w:p>
          <w:p w14:paraId="51A620E1" w14:textId="77777777" w:rsidR="00FD3AE1" w:rsidRPr="00FD3AE1" w:rsidRDefault="00FD3AE1" w:rsidP="00C1559C">
            <w:pPr>
              <w:spacing w:after="120"/>
              <w:ind w:left="731" w:right="0" w:hanging="731"/>
              <w:rPr>
                <w:rFonts w:ascii="Times New Roman" w:eastAsia="Times New Roman" w:hAnsi="Times New Roman"/>
                <w:sz w:val="24"/>
                <w:szCs w:val="20"/>
              </w:rPr>
            </w:pPr>
            <w:r w:rsidRPr="00FD3AE1">
              <w:rPr>
                <w:rFonts w:ascii="Times New Roman" w:eastAsia="Times New Roman" w:hAnsi="Times New Roman"/>
                <w:sz w:val="24"/>
                <w:szCs w:val="20"/>
              </w:rPr>
              <w:lastRenderedPageBreak/>
              <w:t>52.2</w:t>
            </w:r>
            <w:r w:rsidRPr="00FD3AE1">
              <w:rPr>
                <w:rFonts w:ascii="Times New Roman" w:eastAsia="Times New Roman" w:hAnsi="Times New Roman"/>
                <w:sz w:val="24"/>
                <w:szCs w:val="20"/>
              </w:rPr>
              <w:tab/>
              <w:t>Si l’Entrepreneur peut prétendre</w:t>
            </w:r>
            <w:r w:rsidR="00221363">
              <w:rPr>
                <w:rFonts w:ascii="Times New Roman" w:eastAsia="Times New Roman" w:hAnsi="Times New Roman"/>
                <w:sz w:val="24"/>
                <w:szCs w:val="20"/>
              </w:rPr>
              <w:t>, au Togo,</w:t>
            </w:r>
            <w:r w:rsidRPr="00FD3AE1">
              <w:rPr>
                <w:rFonts w:ascii="Times New Roman" w:eastAsia="Times New Roman" w:hAnsi="Times New Roman"/>
                <w:sz w:val="24"/>
                <w:szCs w:val="20"/>
              </w:rPr>
              <w:t xml:space="preserve"> à des exemptions, réductions, abattements ou privilèges en matière f</w:t>
            </w:r>
            <w:r w:rsidR="00515E92">
              <w:rPr>
                <w:rFonts w:ascii="Times New Roman" w:eastAsia="Times New Roman" w:hAnsi="Times New Roman"/>
                <w:sz w:val="24"/>
                <w:szCs w:val="20"/>
              </w:rPr>
              <w:t>is</w:t>
            </w:r>
            <w:r w:rsidRPr="00FD3AE1">
              <w:rPr>
                <w:rFonts w:ascii="Times New Roman" w:eastAsia="Times New Roman" w:hAnsi="Times New Roman"/>
                <w:sz w:val="24"/>
                <w:szCs w:val="20"/>
              </w:rPr>
              <w:t>cale, le Maître de l’ouvrage fera tous ses efforts pour lui permettre d’en bénéf</w:t>
            </w:r>
            <w:r w:rsidR="00D21C82">
              <w:rPr>
                <w:rFonts w:ascii="Times New Roman" w:eastAsia="Times New Roman" w:hAnsi="Times New Roman"/>
                <w:sz w:val="24"/>
                <w:szCs w:val="20"/>
              </w:rPr>
              <w:t>ici</w:t>
            </w:r>
            <w:r w:rsidRPr="00FD3AE1">
              <w:rPr>
                <w:rFonts w:ascii="Times New Roman" w:eastAsia="Times New Roman" w:hAnsi="Times New Roman"/>
                <w:sz w:val="24"/>
                <w:szCs w:val="20"/>
              </w:rPr>
              <w:t>er au maximum.</w:t>
            </w:r>
          </w:p>
          <w:p w14:paraId="6D48371F" w14:textId="0FA61891" w:rsidR="00FD3AE1" w:rsidRPr="00FD3AE1" w:rsidRDefault="00FD3AE1" w:rsidP="00C1559C">
            <w:pPr>
              <w:spacing w:after="120"/>
              <w:ind w:left="731" w:right="0" w:hanging="731"/>
              <w:rPr>
                <w:rFonts w:ascii="Times New Roman" w:eastAsia="Times New Roman" w:hAnsi="Times New Roman"/>
                <w:sz w:val="24"/>
                <w:szCs w:val="20"/>
              </w:rPr>
            </w:pPr>
            <w:r w:rsidRPr="00FD3AE1">
              <w:rPr>
                <w:rFonts w:ascii="Times New Roman" w:eastAsia="Times New Roman" w:hAnsi="Times New Roman"/>
                <w:sz w:val="24"/>
                <w:szCs w:val="20"/>
              </w:rPr>
              <w:t>52.3</w:t>
            </w:r>
            <w:r w:rsidRPr="00FD3AE1">
              <w:rPr>
                <w:rFonts w:ascii="Times New Roman" w:eastAsia="Times New Roman" w:hAnsi="Times New Roman"/>
                <w:sz w:val="24"/>
                <w:szCs w:val="20"/>
              </w:rPr>
              <w:tab/>
              <w:t xml:space="preserve">Pour les besoins du Marché, il est convenu que le montant du Marché indiqué dans l’Acte d’engagement est établi en tenant compte des taxes, droits, impôts et charges (dénommé « taxe » dans le présent alinéa) en vigueur </w:t>
            </w:r>
            <w:r w:rsidR="00AD722B">
              <w:rPr>
                <w:rFonts w:ascii="Times New Roman" w:eastAsia="Times New Roman" w:hAnsi="Times New Roman"/>
                <w:sz w:val="24"/>
                <w:szCs w:val="20"/>
              </w:rPr>
              <w:t xml:space="preserve">au Togo </w:t>
            </w:r>
            <w:r w:rsidRPr="00FD3AE1">
              <w:rPr>
                <w:rFonts w:ascii="Times New Roman" w:eastAsia="Times New Roman" w:hAnsi="Times New Roman"/>
                <w:sz w:val="24"/>
                <w:szCs w:val="20"/>
              </w:rPr>
              <w:t>vingt-huit (28) jours avant la date de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des offres. Si le taux d’une taxe est augmenté ou réduit, qu’une nouvelle taxe est introduite, qu’une taxe </w:t>
            </w:r>
            <w:r w:rsidR="00DD4E03">
              <w:rPr>
                <w:rFonts w:ascii="Times New Roman" w:eastAsia="Times New Roman" w:hAnsi="Times New Roman"/>
                <w:sz w:val="24"/>
                <w:szCs w:val="20"/>
              </w:rPr>
              <w:t>existant</w:t>
            </w:r>
            <w:r w:rsidRPr="00FD3AE1">
              <w:rPr>
                <w:rFonts w:ascii="Times New Roman" w:eastAsia="Times New Roman" w:hAnsi="Times New Roman"/>
                <w:sz w:val="24"/>
                <w:szCs w:val="20"/>
              </w:rPr>
              <w:t>e est supprimée ou en cas de tout changement dans l’interprétation ou l’</w:t>
            </w:r>
            <w:r w:rsidR="00A51573">
              <w:rPr>
                <w:rFonts w:ascii="Times New Roman" w:eastAsia="Times New Roman" w:hAnsi="Times New Roman"/>
                <w:sz w:val="24"/>
                <w:szCs w:val="20"/>
              </w:rPr>
              <w:t>application</w:t>
            </w:r>
            <w:r w:rsidRPr="00FD3AE1">
              <w:rPr>
                <w:rFonts w:ascii="Times New Roman" w:eastAsia="Times New Roman" w:hAnsi="Times New Roman"/>
                <w:sz w:val="24"/>
                <w:szCs w:val="20"/>
              </w:rPr>
              <w:t xml:space="preserve"> de toute taxe survenant pendant l’exécution du Marché, qui s’est appliqué ou s’appliquera à l’Entrepreneur, à ses sous-traitants ou à leurs employés dans le cadre de l’exécution du Marché, un ajustement équitable du prix du Marché sera effectué pour prendre totalement en compte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 ce type par majoration ou minoration du montant du Marché selon le cas, conformément à la Clause 37 du CCAG.</w:t>
            </w:r>
          </w:p>
        </w:tc>
      </w:tr>
      <w:tr w:rsidR="00FD3AE1" w:rsidRPr="00FD3AE1" w14:paraId="0885313C" w14:textId="77777777" w:rsidTr="004466C6">
        <w:tc>
          <w:tcPr>
            <w:tcW w:w="2371" w:type="dxa"/>
            <w:hideMark/>
          </w:tcPr>
          <w:p w14:paraId="31E459FD"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72" w:name="_Toc486861858"/>
            <w:bookmarkStart w:id="573" w:name="_Toc226255054"/>
            <w:r w:rsidRPr="00FD3AE1">
              <w:rPr>
                <w:rFonts w:ascii="Times New Roman" w:eastAsia="Times New Roman" w:hAnsi="Times New Roman"/>
                <w:b/>
                <w:sz w:val="24"/>
                <w:szCs w:val="20"/>
              </w:rPr>
              <w:lastRenderedPageBreak/>
              <w:t>Garanties</w:t>
            </w:r>
            <w:bookmarkEnd w:id="572"/>
            <w:bookmarkEnd w:id="573"/>
          </w:p>
        </w:tc>
        <w:tc>
          <w:tcPr>
            <w:tcW w:w="7229" w:type="dxa"/>
            <w:hideMark/>
          </w:tcPr>
          <w:p w14:paraId="205D027F" w14:textId="77777777" w:rsidR="00FD3AE1" w:rsidRPr="00FD3AE1" w:rsidRDefault="00FD3AE1" w:rsidP="004466C6">
            <w:pPr>
              <w:spacing w:after="200"/>
              <w:ind w:right="-54"/>
              <w:rPr>
                <w:rFonts w:ascii="Times New Roman" w:eastAsia="Times New Roman" w:hAnsi="Times New Roman"/>
                <w:sz w:val="24"/>
                <w:szCs w:val="20"/>
              </w:rPr>
            </w:pPr>
            <w:r w:rsidRPr="00FD3AE1">
              <w:rPr>
                <w:rFonts w:ascii="Times New Roman" w:eastAsia="Times New Roman" w:hAnsi="Times New Roman"/>
                <w:sz w:val="24"/>
                <w:szCs w:val="20"/>
              </w:rPr>
              <w:t>53.1</w:t>
            </w:r>
            <w:r w:rsidRPr="00FD3AE1">
              <w:rPr>
                <w:rFonts w:ascii="Times New Roman" w:eastAsia="Times New Roman" w:hAnsi="Times New Roman"/>
                <w:sz w:val="24"/>
                <w:szCs w:val="20"/>
              </w:rPr>
              <w:tab/>
              <w:t>E</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des garanties</w:t>
            </w:r>
          </w:p>
          <w:p w14:paraId="2B3595D5" w14:textId="77777777" w:rsidR="00FD3AE1" w:rsidRPr="00FD3AE1" w:rsidRDefault="00FD3AE1" w:rsidP="00C1559C">
            <w:pPr>
              <w:spacing w:after="120"/>
              <w:ind w:left="760"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devra fournir les garanties décrites ci-après en faveur du Maître de l’ouvrage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pour le montant, selon la manière et sous la forme indiquée ci-après.</w:t>
            </w:r>
          </w:p>
          <w:p w14:paraId="41C1E219" w14:textId="6409283D" w:rsidR="00FD3AE1" w:rsidRPr="00FD3AE1" w:rsidRDefault="00FD3AE1" w:rsidP="00C1559C">
            <w:pPr>
              <w:spacing w:after="120"/>
              <w:ind w:left="720" w:right="-57" w:hanging="720"/>
              <w:rPr>
                <w:rFonts w:ascii="Times New Roman" w:eastAsia="Times New Roman" w:hAnsi="Times New Roman"/>
                <w:sz w:val="24"/>
                <w:szCs w:val="20"/>
              </w:rPr>
            </w:pPr>
            <w:r w:rsidRPr="00FD3AE1">
              <w:rPr>
                <w:rFonts w:ascii="Times New Roman" w:eastAsia="Times New Roman" w:hAnsi="Times New Roman"/>
                <w:sz w:val="24"/>
                <w:szCs w:val="20"/>
              </w:rPr>
              <w:t>53.2</w:t>
            </w:r>
            <w:r w:rsidRPr="00FD3AE1">
              <w:rPr>
                <w:rFonts w:ascii="Times New Roman" w:eastAsia="Times New Roman" w:hAnsi="Times New Roman"/>
                <w:sz w:val="24"/>
                <w:szCs w:val="20"/>
              </w:rPr>
              <w:tab/>
              <w:t xml:space="preserve">Garantie de </w:t>
            </w:r>
            <w:r w:rsidR="00C1559C" w:rsidRPr="00FD3AE1">
              <w:rPr>
                <w:rFonts w:ascii="Times New Roman" w:eastAsia="Times New Roman" w:hAnsi="Times New Roman"/>
                <w:sz w:val="24"/>
                <w:szCs w:val="20"/>
              </w:rPr>
              <w:t>re</w:t>
            </w:r>
            <w:r w:rsidR="00C1559C">
              <w:rPr>
                <w:rFonts w:ascii="Times New Roman" w:eastAsia="Times New Roman" w:hAnsi="Times New Roman"/>
                <w:sz w:val="24"/>
                <w:szCs w:val="20"/>
              </w:rPr>
              <w:t>mboursement</w:t>
            </w:r>
            <w:r w:rsidR="00C1559C" w:rsidRPr="00FD3AE1">
              <w:rPr>
                <w:rFonts w:ascii="Times New Roman" w:eastAsia="Times New Roman" w:hAnsi="Times New Roman"/>
                <w:sz w:val="24"/>
                <w:szCs w:val="20"/>
              </w:rPr>
              <w:t xml:space="preserve"> d’avance</w:t>
            </w:r>
            <w:r w:rsidRPr="00FD3AE1">
              <w:rPr>
                <w:rFonts w:ascii="Times New Roman" w:eastAsia="Times New Roman" w:hAnsi="Times New Roman"/>
                <w:sz w:val="24"/>
                <w:szCs w:val="20"/>
              </w:rPr>
              <w:t xml:space="preserve"> de démarrage</w:t>
            </w:r>
          </w:p>
          <w:p w14:paraId="460BAB21" w14:textId="77777777" w:rsidR="00FD3AE1" w:rsidRPr="00FD3AE1" w:rsidRDefault="00FD3AE1" w:rsidP="00C1559C">
            <w:pPr>
              <w:spacing w:after="120"/>
              <w:ind w:left="1468" w:right="-57" w:hanging="720"/>
              <w:rPr>
                <w:rFonts w:ascii="Times New Roman" w:eastAsia="Times New Roman" w:hAnsi="Times New Roman"/>
                <w:sz w:val="24"/>
                <w:szCs w:val="20"/>
              </w:rPr>
            </w:pPr>
            <w:r w:rsidRPr="00FD3AE1">
              <w:rPr>
                <w:rFonts w:ascii="Times New Roman" w:eastAsia="Times New Roman" w:hAnsi="Times New Roman"/>
                <w:sz w:val="24"/>
                <w:szCs w:val="20"/>
              </w:rPr>
              <w:t>53.2.1</w:t>
            </w:r>
            <w:r w:rsidRPr="00FD3AE1">
              <w:rPr>
                <w:rFonts w:ascii="Times New Roman" w:eastAsia="Times New Roman" w:hAnsi="Times New Roman"/>
                <w:sz w:val="24"/>
                <w:szCs w:val="20"/>
              </w:rPr>
              <w:tab/>
              <w:t xml:space="preserve">Dans les vingt-huit (28) jours suivant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de l’attribution du Marché, l’Entrepreneur devra fournir une garantie d’un montant égal à l’avance indiquée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et dans la ou les mêmes monnaies.</w:t>
            </w:r>
          </w:p>
          <w:p w14:paraId="48B0E6DB" w14:textId="60BD82E3" w:rsidR="00FD3AE1" w:rsidRPr="00FD3AE1" w:rsidRDefault="00FD3AE1" w:rsidP="00C1559C">
            <w:pPr>
              <w:spacing w:after="120"/>
              <w:ind w:left="1468" w:right="-57" w:hanging="720"/>
              <w:rPr>
                <w:rFonts w:ascii="Times New Roman" w:eastAsia="Times New Roman" w:hAnsi="Times New Roman"/>
                <w:sz w:val="24"/>
                <w:szCs w:val="20"/>
              </w:rPr>
            </w:pPr>
            <w:r w:rsidRPr="00FD3AE1">
              <w:rPr>
                <w:rFonts w:ascii="Times New Roman" w:eastAsia="Times New Roman" w:hAnsi="Times New Roman"/>
                <w:sz w:val="24"/>
                <w:szCs w:val="20"/>
              </w:rPr>
              <w:t>53.2.2</w:t>
            </w:r>
            <w:r w:rsidRPr="00FD3AE1">
              <w:rPr>
                <w:rFonts w:ascii="Times New Roman" w:eastAsia="Times New Roman" w:hAnsi="Times New Roman"/>
                <w:sz w:val="24"/>
                <w:szCs w:val="20"/>
              </w:rPr>
              <w:tab/>
              <w:t xml:space="preserve">La garantie devra suivre la forme prévue par le Dossier d’appel d’offres. Le montant de la garantie sera réduit à concurrence de la valeur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exécutés par l’Entrepreneur et réglés à l’Entrepreneur périodiquement ; elle sera </w:t>
            </w:r>
            <w:r w:rsidR="00C1559C" w:rsidRPr="00FD3AE1">
              <w:rPr>
                <w:rFonts w:ascii="Times New Roman" w:eastAsia="Times New Roman" w:hAnsi="Times New Roman"/>
                <w:sz w:val="24"/>
                <w:szCs w:val="20"/>
              </w:rPr>
              <w:t>annulée</w:t>
            </w:r>
            <w:r w:rsidRPr="00FD3AE1">
              <w:rPr>
                <w:rFonts w:ascii="Times New Roman" w:eastAsia="Times New Roman" w:hAnsi="Times New Roman"/>
                <w:sz w:val="24"/>
                <w:szCs w:val="20"/>
              </w:rPr>
              <w:t xml:space="preserve"> de plein droit lorsque le montant total de l’avance aura été recouvré par le Maître de l’ouvrage. La garantie sera retournée à l’Entrepreneur dès son expiration.</w:t>
            </w:r>
          </w:p>
          <w:p w14:paraId="45953F8B" w14:textId="77777777" w:rsidR="00FD3AE1" w:rsidRPr="00FD3AE1" w:rsidRDefault="00FD3AE1" w:rsidP="00C1559C">
            <w:pPr>
              <w:spacing w:after="120"/>
              <w:ind w:left="720" w:right="-57" w:hanging="720"/>
              <w:rPr>
                <w:rFonts w:ascii="Times New Roman" w:eastAsia="Times New Roman" w:hAnsi="Times New Roman"/>
                <w:sz w:val="24"/>
                <w:szCs w:val="20"/>
              </w:rPr>
            </w:pPr>
            <w:r w:rsidRPr="00FD3AE1">
              <w:rPr>
                <w:rFonts w:ascii="Times New Roman" w:eastAsia="Times New Roman" w:hAnsi="Times New Roman"/>
                <w:sz w:val="24"/>
                <w:szCs w:val="20"/>
              </w:rPr>
              <w:t>53.3</w:t>
            </w:r>
            <w:r w:rsidRPr="00FD3AE1">
              <w:rPr>
                <w:rFonts w:ascii="Times New Roman" w:eastAsia="Times New Roman" w:hAnsi="Times New Roman"/>
                <w:sz w:val="24"/>
                <w:szCs w:val="20"/>
              </w:rPr>
              <w:tab/>
              <w:t>Garantie de bonne exécution</w:t>
            </w:r>
          </w:p>
          <w:p w14:paraId="09B38520" w14:textId="77777777" w:rsid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53.3.1</w:t>
            </w:r>
            <w:r w:rsidRPr="00FD3AE1">
              <w:rPr>
                <w:rFonts w:ascii="Times New Roman" w:eastAsia="Times New Roman" w:hAnsi="Times New Roman"/>
                <w:sz w:val="24"/>
                <w:szCs w:val="20"/>
              </w:rPr>
              <w:tab/>
              <w:t xml:space="preserve">Dans les vingt-huit (28) jours à compter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de l’attribution du Marché, l’Entrepreneur devra fournir une garantie de bonne exécution du Marché pour le montant fixé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w:t>
            </w:r>
          </w:p>
          <w:p w14:paraId="282B39AF" w14:textId="3EFFFDDC" w:rsidR="00C1559C" w:rsidRPr="00FD3AE1" w:rsidRDefault="00C1559C" w:rsidP="004466C6">
            <w:pPr>
              <w:spacing w:after="200"/>
              <w:ind w:left="1468" w:right="-54" w:hanging="720"/>
              <w:rPr>
                <w:rFonts w:ascii="Times New Roman" w:eastAsia="Times New Roman" w:hAnsi="Times New Roman"/>
                <w:sz w:val="24"/>
                <w:szCs w:val="20"/>
              </w:rPr>
            </w:pPr>
          </w:p>
          <w:p w14:paraId="4706D6FE" w14:textId="62490C03"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lastRenderedPageBreak/>
              <w:t>53.3.2</w:t>
            </w:r>
            <w:r w:rsidRPr="00FD3AE1">
              <w:rPr>
                <w:rFonts w:ascii="Times New Roman" w:eastAsia="Times New Roman" w:hAnsi="Times New Roman"/>
                <w:sz w:val="24"/>
                <w:szCs w:val="20"/>
              </w:rPr>
              <w:tab/>
              <w:t xml:space="preserve">La garantie sera libellée dans la ou les monnaie(s) du Marché, ou dans une monnaie librement convertible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 xml:space="preserve">le Maître de l’ouvrage, et devra suivre l’un des modèles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dans le Dossier d’appel d’offres, comme indiqué par le Maître de l’ouvrage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ou tout autre document </w:t>
            </w:r>
            <w:r w:rsidR="00592E90">
              <w:rPr>
                <w:rFonts w:ascii="Times New Roman" w:eastAsia="Times New Roman" w:hAnsi="Times New Roman"/>
                <w:sz w:val="24"/>
                <w:szCs w:val="20"/>
              </w:rPr>
              <w:t xml:space="preserve">satisfaisant </w:t>
            </w:r>
            <w:r w:rsidRPr="00FD3AE1">
              <w:rPr>
                <w:rFonts w:ascii="Times New Roman" w:eastAsia="Times New Roman" w:hAnsi="Times New Roman"/>
                <w:sz w:val="24"/>
                <w:szCs w:val="20"/>
              </w:rPr>
              <w:t>le Maître de l’ouvrage.</w:t>
            </w:r>
          </w:p>
          <w:p w14:paraId="6C72BB37" w14:textId="02ECCF91"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53.3.3</w:t>
            </w:r>
            <w:r w:rsidRPr="00FD3AE1">
              <w:rPr>
                <w:rFonts w:ascii="Times New Roman" w:eastAsia="Times New Roman" w:hAnsi="Times New Roman"/>
                <w:sz w:val="24"/>
                <w:szCs w:val="20"/>
              </w:rPr>
              <w:tab/>
              <w:t xml:space="preserve">La garantie deviendra nulle douze (12) </w:t>
            </w:r>
            <w:r w:rsidR="00952E9E">
              <w:rPr>
                <w:rFonts w:ascii="Times New Roman" w:eastAsia="Times New Roman" w:hAnsi="Times New Roman"/>
                <w:sz w:val="24"/>
                <w:szCs w:val="20"/>
              </w:rPr>
              <w:t>mois</w:t>
            </w:r>
            <w:r w:rsidRPr="00FD3AE1">
              <w:rPr>
                <w:rFonts w:ascii="Times New Roman" w:eastAsia="Times New Roman" w:hAnsi="Times New Roman"/>
                <w:sz w:val="24"/>
                <w:szCs w:val="20"/>
              </w:rPr>
              <w:t xml:space="preserve"> après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sous réserve </w:t>
            </w:r>
            <w:r w:rsidR="008945AA">
              <w:rPr>
                <w:rFonts w:ascii="Times New Roman" w:eastAsia="Times New Roman" w:hAnsi="Times New Roman"/>
                <w:sz w:val="24"/>
                <w:szCs w:val="20"/>
              </w:rPr>
              <w:t>toute</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que si la période de garantie a été prolongée pour une partie quelconque des Travaux en vertu de la Clause 41.8 du CCAG. </w:t>
            </w:r>
            <w:r w:rsidR="00D577CF" w:rsidRPr="00FD3AE1">
              <w:rPr>
                <w:rFonts w:ascii="Times New Roman" w:eastAsia="Times New Roman" w:hAnsi="Times New Roman"/>
                <w:sz w:val="24"/>
                <w:szCs w:val="20"/>
              </w:rPr>
              <w:t>L’Entrepreneur</w:t>
            </w:r>
            <w:r w:rsidRPr="00FD3AE1">
              <w:rPr>
                <w:rFonts w:ascii="Times New Roman" w:eastAsia="Times New Roman" w:hAnsi="Times New Roman"/>
                <w:sz w:val="24"/>
                <w:szCs w:val="20"/>
              </w:rPr>
              <w:t xml:space="preserve"> devra émettre une garantie supplémentaire d’un montant correspondant au prix du Marché pour cette partie. La garantie sera retournée à l’Entrepreneur dès après son expiration.</w:t>
            </w:r>
          </w:p>
        </w:tc>
      </w:tr>
      <w:tr w:rsidR="00FD3AE1" w:rsidRPr="00FD3AE1" w14:paraId="1E302A5C" w14:textId="77777777" w:rsidTr="004466C6">
        <w:tc>
          <w:tcPr>
            <w:tcW w:w="2371" w:type="dxa"/>
            <w:hideMark/>
          </w:tcPr>
          <w:p w14:paraId="78BE6ED6"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74" w:name="_Toc486861859"/>
            <w:bookmarkStart w:id="575" w:name="_Toc226255055"/>
            <w:bookmarkStart w:id="576" w:name="_Toc343309900"/>
            <w:r w:rsidRPr="00FD3AE1">
              <w:rPr>
                <w:rFonts w:ascii="Times New Roman" w:eastAsia="Times New Roman" w:hAnsi="Times New Roman"/>
                <w:b/>
                <w:sz w:val="24"/>
                <w:szCs w:val="20"/>
              </w:rPr>
              <w:lastRenderedPageBreak/>
              <w:t>Réception pro</w:t>
            </w:r>
            <w:r w:rsidR="00944B98">
              <w:rPr>
                <w:rFonts w:ascii="Times New Roman" w:eastAsia="Times New Roman" w:hAnsi="Times New Roman"/>
                <w:b/>
                <w:sz w:val="24"/>
                <w:szCs w:val="20"/>
              </w:rPr>
              <w:t>vis</w:t>
            </w:r>
            <w:r w:rsidRPr="00FD3AE1">
              <w:rPr>
                <w:rFonts w:ascii="Times New Roman" w:eastAsia="Times New Roman" w:hAnsi="Times New Roman"/>
                <w:b/>
                <w:sz w:val="24"/>
                <w:szCs w:val="20"/>
              </w:rPr>
              <w:t>oire/ Achèvement</w:t>
            </w:r>
            <w:bookmarkEnd w:id="574"/>
            <w:bookmarkEnd w:id="575"/>
            <w:bookmarkEnd w:id="576"/>
          </w:p>
        </w:tc>
        <w:tc>
          <w:tcPr>
            <w:tcW w:w="7229" w:type="dxa"/>
            <w:hideMark/>
          </w:tcPr>
          <w:p w14:paraId="3CAEEFBE" w14:textId="4930D13A"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54.1</w:t>
            </w:r>
            <w:r w:rsidRPr="00FD3AE1">
              <w:rPr>
                <w:rFonts w:ascii="Times New Roman" w:eastAsia="Times New Roman" w:hAnsi="Times New Roman"/>
                <w:sz w:val="24"/>
                <w:szCs w:val="20"/>
              </w:rPr>
              <w:tab/>
              <w:t xml:space="preserve">L’Entrepreneur demandera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de délivrer un </w:t>
            </w:r>
            <w:r w:rsidR="00C1559C" w:rsidRPr="00FD3AE1">
              <w:rPr>
                <w:rFonts w:ascii="Times New Roman" w:eastAsia="Times New Roman" w:hAnsi="Times New Roman"/>
                <w:sz w:val="24"/>
                <w:szCs w:val="20"/>
              </w:rPr>
              <w:t>procès-verbal</w:t>
            </w:r>
            <w:r w:rsidRPr="00FD3AE1">
              <w:rPr>
                <w:rFonts w:ascii="Times New Roman" w:eastAsia="Times New Roman" w:hAnsi="Times New Roman"/>
                <w:sz w:val="24"/>
                <w:szCs w:val="20"/>
              </w:rPr>
              <w:t xml:space="preserve"> de réception </w:t>
            </w:r>
            <w:r w:rsidR="00C1559C" w:rsidRPr="00FD3AE1">
              <w:rPr>
                <w:rFonts w:ascii="Times New Roman" w:eastAsia="Times New Roman" w:hAnsi="Times New Roman"/>
                <w:sz w:val="24"/>
                <w:szCs w:val="20"/>
              </w:rPr>
              <w:t>provisoire</w:t>
            </w:r>
            <w:r w:rsidRPr="00FD3AE1">
              <w:rPr>
                <w:rFonts w:ascii="Times New Roman" w:eastAsia="Times New Roman" w:hAnsi="Times New Roman"/>
                <w:sz w:val="24"/>
                <w:szCs w:val="20"/>
              </w:rPr>
              <w:t xml:space="preserve"> des Travaux de réhabilitation, d’amélioration et d’urgence, ou de parties de ces travaux, si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 et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le fera après avoir décidé que les Travaux sont achevés.</w:t>
            </w:r>
          </w:p>
        </w:tc>
      </w:tr>
      <w:tr w:rsidR="00FD3AE1" w:rsidRPr="00FD3AE1" w14:paraId="61BC6D15" w14:textId="77777777" w:rsidTr="004466C6">
        <w:tc>
          <w:tcPr>
            <w:tcW w:w="2371" w:type="dxa"/>
            <w:hideMark/>
          </w:tcPr>
          <w:p w14:paraId="38D5D933"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77" w:name="_Toc486861860"/>
            <w:bookmarkStart w:id="578" w:name="_Toc226255056"/>
            <w:bookmarkStart w:id="579" w:name="_Toc343309902"/>
            <w:r w:rsidRPr="00FD3AE1">
              <w:rPr>
                <w:rFonts w:ascii="Times New Roman" w:eastAsia="Times New Roman" w:hAnsi="Times New Roman"/>
                <w:b/>
                <w:sz w:val="24"/>
                <w:szCs w:val="20"/>
              </w:rPr>
              <w:t>Décompte final</w:t>
            </w:r>
            <w:bookmarkEnd w:id="577"/>
            <w:bookmarkEnd w:id="578"/>
            <w:bookmarkEnd w:id="579"/>
          </w:p>
        </w:tc>
        <w:tc>
          <w:tcPr>
            <w:tcW w:w="7229" w:type="dxa"/>
            <w:hideMark/>
          </w:tcPr>
          <w:p w14:paraId="7EFA41D4" w14:textId="730CDF1D" w:rsidR="00FD3AE1" w:rsidRPr="00FD3AE1" w:rsidRDefault="00FD3AE1" w:rsidP="004466C6">
            <w:pPr>
              <w:spacing w:after="200"/>
              <w:ind w:left="720" w:right="0" w:hanging="72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55.1</w:t>
            </w:r>
            <w:r w:rsidRPr="00FD3AE1">
              <w:rPr>
                <w:rFonts w:ascii="Times New Roman" w:eastAsia="Times New Roman" w:hAnsi="Times New Roman"/>
                <w:spacing w:val="-2"/>
                <w:sz w:val="24"/>
                <w:szCs w:val="20"/>
              </w:rPr>
              <w:tab/>
              <w:t xml:space="preserve">L’Entrepreneur remettra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le décompte détaillé du montant total qu’il estime lui être dû en vertu du Marché avant la fin de la Période de garantie.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délivrera un </w:t>
            </w:r>
            <w:r w:rsidR="008B05BE">
              <w:rPr>
                <w:rFonts w:ascii="Times New Roman" w:eastAsia="Times New Roman" w:hAnsi="Times New Roman"/>
                <w:spacing w:val="-2"/>
                <w:sz w:val="24"/>
                <w:szCs w:val="20"/>
              </w:rPr>
              <w:t>Certificat</w:t>
            </w:r>
            <w:r w:rsidRPr="00FD3AE1">
              <w:rPr>
                <w:rFonts w:ascii="Times New Roman" w:eastAsia="Times New Roman" w:hAnsi="Times New Roman"/>
                <w:spacing w:val="-2"/>
                <w:sz w:val="24"/>
                <w:szCs w:val="20"/>
              </w:rPr>
              <w:t xml:space="preserve"> de réception définitive et certifiera tout paiement final dû à l’Entrepreneur dans un délai de </w:t>
            </w:r>
            <w:r w:rsidR="00C1559C" w:rsidRPr="00FD3AE1">
              <w:rPr>
                <w:rFonts w:ascii="Times New Roman" w:eastAsia="Times New Roman" w:hAnsi="Times New Roman"/>
                <w:spacing w:val="-2"/>
                <w:sz w:val="24"/>
                <w:szCs w:val="20"/>
              </w:rPr>
              <w:t>cinquante-six</w:t>
            </w:r>
            <w:r w:rsidRPr="00FD3AE1">
              <w:rPr>
                <w:rFonts w:ascii="Times New Roman" w:eastAsia="Times New Roman" w:hAnsi="Times New Roman"/>
                <w:spacing w:val="-2"/>
                <w:sz w:val="24"/>
                <w:szCs w:val="20"/>
              </w:rPr>
              <w:t xml:space="preserve"> (56) jours après avoir reçu de l’Entrepreneur le décompte complet et correct. Si ce décompte n’est pas correct et complet,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présentera dans les </w:t>
            </w:r>
            <w:r w:rsidR="00C1559C" w:rsidRPr="00FD3AE1">
              <w:rPr>
                <w:rFonts w:ascii="Times New Roman" w:eastAsia="Times New Roman" w:hAnsi="Times New Roman"/>
                <w:spacing w:val="-2"/>
                <w:sz w:val="24"/>
                <w:szCs w:val="20"/>
              </w:rPr>
              <w:t>cinquante-six</w:t>
            </w:r>
            <w:r w:rsidR="00C1559C">
              <w:rPr>
                <w:rFonts w:ascii="Times New Roman" w:eastAsia="Times New Roman" w:hAnsi="Times New Roman"/>
                <w:spacing w:val="-2"/>
                <w:sz w:val="24"/>
                <w:szCs w:val="20"/>
              </w:rPr>
              <w:t xml:space="preserve"> </w:t>
            </w:r>
            <w:r w:rsidRPr="00FD3AE1">
              <w:rPr>
                <w:rFonts w:ascii="Times New Roman" w:eastAsia="Times New Roman" w:hAnsi="Times New Roman"/>
                <w:spacing w:val="-2"/>
                <w:sz w:val="24"/>
                <w:szCs w:val="20"/>
              </w:rPr>
              <w:t xml:space="preserve">(56) jours un état des corrections ou additions nécessaires. Si le décompte final continue d’être défectueux après avoir été présenté une nouvelle </w:t>
            </w:r>
            <w:r w:rsidR="00B33720">
              <w:rPr>
                <w:rFonts w:ascii="Times New Roman" w:eastAsia="Times New Roman" w:hAnsi="Times New Roman"/>
                <w:spacing w:val="-2"/>
                <w:sz w:val="24"/>
                <w:szCs w:val="20"/>
              </w:rPr>
              <w:t>fois</w:t>
            </w:r>
            <w:r w:rsidRPr="00FD3AE1">
              <w:rPr>
                <w:rFonts w:ascii="Times New Roman" w:eastAsia="Times New Roman" w:hAnsi="Times New Roman"/>
                <w:spacing w:val="-2"/>
                <w:sz w:val="24"/>
                <w:szCs w:val="20"/>
              </w:rPr>
              <w:t xml:space="preserve">,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décidera des montants payables à l’Entrepreneur et délivrera un décompte pour paiement.</w:t>
            </w:r>
          </w:p>
        </w:tc>
      </w:tr>
      <w:tr w:rsidR="00FD3AE1" w:rsidRPr="00FD3AE1" w14:paraId="5DF85418" w14:textId="77777777" w:rsidTr="004466C6">
        <w:tc>
          <w:tcPr>
            <w:tcW w:w="2371" w:type="dxa"/>
            <w:hideMark/>
          </w:tcPr>
          <w:p w14:paraId="14B19D44"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80" w:name="_Toc486861861"/>
            <w:bookmarkStart w:id="581" w:name="_Toc226255057"/>
            <w:r w:rsidRPr="00FD3AE1">
              <w:rPr>
                <w:rFonts w:ascii="Times New Roman" w:eastAsia="Times New Roman" w:hAnsi="Times New Roman"/>
                <w:b/>
                <w:sz w:val="24"/>
                <w:szCs w:val="20"/>
              </w:rPr>
              <w:t>Décharge</w:t>
            </w:r>
            <w:bookmarkEnd w:id="580"/>
            <w:bookmarkEnd w:id="581"/>
          </w:p>
        </w:tc>
        <w:tc>
          <w:tcPr>
            <w:tcW w:w="7229" w:type="dxa"/>
            <w:hideMark/>
          </w:tcPr>
          <w:p w14:paraId="7CEAFCFC" w14:textId="3A8C1019"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56.1</w:t>
            </w:r>
            <w:r w:rsidRPr="00FD3AE1">
              <w:rPr>
                <w:rFonts w:ascii="Times New Roman" w:eastAsia="Times New Roman" w:hAnsi="Times New Roman"/>
                <w:sz w:val="24"/>
                <w:szCs w:val="20"/>
              </w:rPr>
              <w:tab/>
              <w:t>Après la présentation du décompte final, l’Entrepreneur remettra au Maître d’ouvrage, par écrit, une décharge confirmant que le montant du décompte final constitue règlement final et en totalité de toutes sommes d</w:t>
            </w:r>
            <w:r w:rsidR="00C1559C">
              <w:rPr>
                <w:rFonts w:ascii="Times New Roman" w:eastAsia="Times New Roman" w:hAnsi="Times New Roman"/>
                <w:sz w:val="24"/>
                <w:szCs w:val="20"/>
              </w:rPr>
              <w:t>u</w:t>
            </w:r>
            <w:r w:rsidRPr="00FD3AE1">
              <w:rPr>
                <w:rFonts w:ascii="Times New Roman" w:eastAsia="Times New Roman" w:hAnsi="Times New Roman"/>
                <w:sz w:val="24"/>
                <w:szCs w:val="20"/>
              </w:rPr>
              <w:t>es à l’Entrepreneur au titre du Marché. Cependant, cette décharge ne sera effective qu’après que le paiement dû au titre du décompte final é</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au titre de la Clause 55 aura été effectué, et que la garantie de bonne exécution mentionnée à la Clause 53.3, le cas échéant, aura été restituée à l’Entrepreneur.</w:t>
            </w:r>
          </w:p>
        </w:tc>
      </w:tr>
      <w:tr w:rsidR="00FD3AE1" w:rsidRPr="00FD3AE1" w14:paraId="1BE0C60E" w14:textId="77777777" w:rsidTr="004466C6">
        <w:tc>
          <w:tcPr>
            <w:tcW w:w="2371" w:type="dxa"/>
            <w:hideMark/>
          </w:tcPr>
          <w:p w14:paraId="1ABF030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82" w:name="_Toc486861862"/>
            <w:bookmarkStart w:id="583" w:name="_Toc226255058"/>
            <w:bookmarkStart w:id="584" w:name="_Toc343309903"/>
            <w:r w:rsidRPr="00FD3AE1">
              <w:rPr>
                <w:rFonts w:ascii="Times New Roman" w:eastAsia="Times New Roman" w:hAnsi="Times New Roman"/>
                <w:b/>
                <w:sz w:val="24"/>
                <w:szCs w:val="20"/>
              </w:rPr>
              <w:lastRenderedPageBreak/>
              <w:t xml:space="preserve">Plans de récolement </w:t>
            </w:r>
            <w:r w:rsidRPr="00FD3AE1">
              <w:rPr>
                <w:rFonts w:ascii="Times New Roman" w:eastAsia="Times New Roman" w:hAnsi="Times New Roman"/>
                <w:b/>
                <w:sz w:val="24"/>
                <w:szCs w:val="20"/>
              </w:rPr>
              <w:br/>
              <w:t>et Manuels</w:t>
            </w:r>
            <w:bookmarkEnd w:id="582"/>
            <w:bookmarkEnd w:id="583"/>
            <w:r w:rsidRPr="00FD3AE1">
              <w:rPr>
                <w:rFonts w:ascii="Times New Roman" w:eastAsia="Times New Roman" w:hAnsi="Times New Roman"/>
                <w:b/>
                <w:sz w:val="24"/>
                <w:szCs w:val="20"/>
              </w:rPr>
              <w:t xml:space="preserve"> </w:t>
            </w:r>
            <w:bookmarkEnd w:id="584"/>
          </w:p>
        </w:tc>
        <w:tc>
          <w:tcPr>
            <w:tcW w:w="7229" w:type="dxa"/>
            <w:hideMark/>
          </w:tcPr>
          <w:p w14:paraId="2CE2C828" w14:textId="77777777" w:rsidR="00FD3AE1" w:rsidRPr="00FD3AE1" w:rsidRDefault="00FD3AE1" w:rsidP="004466C6">
            <w:pPr>
              <w:spacing w:after="200"/>
              <w:ind w:left="720" w:right="0" w:hanging="720"/>
              <w:rPr>
                <w:rFonts w:ascii="Times New Roman" w:eastAsia="Times New Roman" w:hAnsi="Times New Roman"/>
                <w:b/>
                <w:sz w:val="24"/>
                <w:szCs w:val="20"/>
              </w:rPr>
            </w:pPr>
            <w:r w:rsidRPr="00FD3AE1">
              <w:rPr>
                <w:rFonts w:ascii="Times New Roman" w:eastAsia="Times New Roman" w:hAnsi="Times New Roman"/>
                <w:sz w:val="24"/>
                <w:szCs w:val="20"/>
              </w:rPr>
              <w:t>57.1</w:t>
            </w:r>
            <w:r w:rsidRPr="00FD3AE1">
              <w:rPr>
                <w:rFonts w:ascii="Times New Roman" w:eastAsia="Times New Roman" w:hAnsi="Times New Roman"/>
                <w:sz w:val="24"/>
                <w:szCs w:val="20"/>
              </w:rPr>
              <w:tab/>
              <w:t xml:space="preserve">Si des Plans de récolement et/ou des manuels de fonctionnement et d’entretien sont exigés, l’Entrepreneur les fournira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prescrits dans le</w:t>
            </w:r>
            <w:r w:rsidRPr="00FD3AE1">
              <w:rPr>
                <w:rFonts w:ascii="Times New Roman" w:eastAsia="Times New Roman" w:hAnsi="Times New Roman"/>
                <w:b/>
                <w:sz w:val="24"/>
                <w:szCs w:val="20"/>
              </w:rPr>
              <w:t xml:space="preserve"> </w:t>
            </w:r>
            <w:r w:rsidRPr="00FD3AE1">
              <w:rPr>
                <w:rFonts w:ascii="Times New Roman" w:eastAsia="Times New Roman" w:hAnsi="Times New Roman"/>
                <w:bCs/>
                <w:sz w:val="24"/>
                <w:szCs w:val="20"/>
              </w:rPr>
              <w:t>CCAP</w:t>
            </w:r>
            <w:r w:rsidRPr="00FD3AE1">
              <w:rPr>
                <w:rFonts w:ascii="Times New Roman" w:eastAsia="Times New Roman" w:hAnsi="Times New Roman"/>
                <w:b/>
                <w:sz w:val="24"/>
                <w:szCs w:val="20"/>
              </w:rPr>
              <w:t>.</w:t>
            </w:r>
          </w:p>
          <w:p w14:paraId="13256001" w14:textId="384D835D" w:rsidR="00FD3AE1" w:rsidRPr="00FD3AE1" w:rsidRDefault="00FD3AE1" w:rsidP="004466C6">
            <w:pPr>
              <w:spacing w:after="20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57.2</w:t>
            </w:r>
            <w:r w:rsidRPr="00FD3AE1">
              <w:rPr>
                <w:rFonts w:ascii="Times New Roman" w:eastAsia="Times New Roman" w:hAnsi="Times New Roman"/>
                <w:sz w:val="24"/>
                <w:szCs w:val="20"/>
              </w:rPr>
              <w:tab/>
              <w:t xml:space="preserve">Si l’Entrepreneur ne fournit pas les Plans et/ou les Manuels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prévus dans le CCAP, ou s’ils ne sont pas approuvés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celui-ci effectuera la retenue stipulée dans le</w:t>
            </w:r>
            <w:r w:rsidRPr="00FD3AE1">
              <w:rPr>
                <w:rFonts w:ascii="Times New Roman" w:eastAsia="Times New Roman" w:hAnsi="Times New Roman"/>
                <w:b/>
                <w:sz w:val="24"/>
                <w:szCs w:val="20"/>
              </w:rPr>
              <w:t xml:space="preserv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xml:space="preserve"> des paiements d</w:t>
            </w:r>
            <w:r w:rsidR="00C1559C">
              <w:rPr>
                <w:rFonts w:ascii="Times New Roman" w:eastAsia="Times New Roman" w:hAnsi="Times New Roman"/>
                <w:sz w:val="24"/>
                <w:szCs w:val="20"/>
              </w:rPr>
              <w:t>u</w:t>
            </w:r>
            <w:r w:rsidRPr="00FD3AE1">
              <w:rPr>
                <w:rFonts w:ascii="Times New Roman" w:eastAsia="Times New Roman" w:hAnsi="Times New Roman"/>
                <w:sz w:val="24"/>
                <w:szCs w:val="20"/>
              </w:rPr>
              <w:t>s à l’Entrepreneur.</w:t>
            </w:r>
          </w:p>
        </w:tc>
      </w:tr>
      <w:tr w:rsidR="00FD3AE1" w:rsidRPr="00FD3AE1" w14:paraId="33B89DDD" w14:textId="77777777" w:rsidTr="004466C6">
        <w:tc>
          <w:tcPr>
            <w:tcW w:w="9600" w:type="dxa"/>
            <w:gridSpan w:val="2"/>
            <w:hideMark/>
          </w:tcPr>
          <w:p w14:paraId="191AC9B3"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85" w:name="_Toc486861863"/>
            <w:bookmarkStart w:id="586" w:name="_Toc226255059"/>
            <w:r w:rsidRPr="00FD3AE1">
              <w:rPr>
                <w:rFonts w:ascii="Times New Roman" w:eastAsia="Times New Roman" w:hAnsi="Times New Roman"/>
                <w:b/>
                <w:smallCaps/>
                <w:sz w:val="32"/>
                <w:szCs w:val="20"/>
              </w:rPr>
              <w:t>G. Mesures coercitives</w:t>
            </w:r>
            <w:bookmarkEnd w:id="585"/>
            <w:bookmarkEnd w:id="586"/>
          </w:p>
        </w:tc>
      </w:tr>
      <w:tr w:rsidR="00FD3AE1" w:rsidRPr="00FD3AE1" w14:paraId="688792B9" w14:textId="77777777" w:rsidTr="004466C6">
        <w:tc>
          <w:tcPr>
            <w:tcW w:w="2371" w:type="dxa"/>
            <w:hideMark/>
          </w:tcPr>
          <w:p w14:paraId="4C8CE5DA" w14:textId="77777777" w:rsidR="00FD3AE1" w:rsidRPr="00FD3AE1" w:rsidRDefault="00934551" w:rsidP="004466C6">
            <w:pPr>
              <w:tabs>
                <w:tab w:val="left" w:pos="350"/>
              </w:tabs>
              <w:suppressAutoHyphens/>
              <w:spacing w:after="200"/>
              <w:ind w:left="360" w:right="0" w:hanging="360"/>
              <w:jc w:val="left"/>
              <w:rPr>
                <w:rFonts w:ascii="Times New Roman" w:eastAsia="Times New Roman" w:hAnsi="Times New Roman"/>
                <w:b/>
                <w:sz w:val="24"/>
                <w:szCs w:val="20"/>
              </w:rPr>
            </w:pPr>
            <w:r>
              <w:rPr>
                <w:rFonts w:ascii="Times New Roman" w:eastAsia="Times New Roman" w:hAnsi="Times New Roman"/>
                <w:b/>
                <w:sz w:val="24"/>
                <w:szCs w:val="20"/>
              </w:rPr>
              <w:t>Ajournement</w:t>
            </w:r>
          </w:p>
        </w:tc>
        <w:tc>
          <w:tcPr>
            <w:tcW w:w="7229" w:type="dxa"/>
            <w:hideMark/>
          </w:tcPr>
          <w:p w14:paraId="545AA95F" w14:textId="77777777" w:rsidR="00FD3AE1" w:rsidRPr="00FD3AE1" w:rsidRDefault="00FD3AE1" w:rsidP="004466C6">
            <w:pPr>
              <w:spacing w:after="200"/>
              <w:ind w:left="714" w:right="0" w:hanging="714"/>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58.1</w:t>
            </w:r>
            <w:r w:rsidRPr="00FD3AE1">
              <w:rPr>
                <w:rFonts w:ascii="Times New Roman" w:eastAsia="Times New Roman" w:hAnsi="Times New Roman"/>
                <w:spacing w:val="-2"/>
                <w:sz w:val="24"/>
                <w:szCs w:val="20"/>
              </w:rPr>
              <w:tab/>
              <w:t xml:space="preserve">Le Maître de l’ouvrage peut demander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par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 adressée à l’Entrepreneur, d’ordonner à l’Entrepreneur de suspendre, totalement ou partiellement, l’exécution de ses obligations au titre du Marché. Cette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 devra spécifier quelle obligation devra être suspendue, la date d’effet et les motifs de l</w:t>
            </w:r>
            <w:r w:rsidR="00934551">
              <w:rPr>
                <w:rFonts w:ascii="Times New Roman" w:eastAsia="Times New Roman" w:hAnsi="Times New Roman"/>
                <w:spacing w:val="-2"/>
                <w:sz w:val="24"/>
                <w:szCs w:val="20"/>
              </w:rPr>
              <w:t>’ajournement</w:t>
            </w:r>
            <w:r w:rsidRPr="00FD3AE1">
              <w:rPr>
                <w:rFonts w:ascii="Times New Roman" w:eastAsia="Times New Roman" w:hAnsi="Times New Roman"/>
                <w:spacing w:val="-2"/>
                <w:sz w:val="24"/>
                <w:szCs w:val="20"/>
              </w:rPr>
              <w:t xml:space="preserve">. L’Entrepreneur devra en conséquence suspendre l’exécution de l’obligation en question (à l’exception des obligations nécessaires à l’entretien ou à la préservation du Site et des Travaux) jusqu’à ce que le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lui ait demandé par écrit d’en reprendre l’exécution.</w:t>
            </w:r>
          </w:p>
          <w:p w14:paraId="35207ECC" w14:textId="77777777" w:rsidR="00FD3AE1" w:rsidRPr="00FD3AE1" w:rsidRDefault="00FD3AE1" w:rsidP="004466C6">
            <w:pPr>
              <w:spacing w:after="200"/>
              <w:ind w:left="714" w:right="0" w:hanging="14"/>
              <w:rPr>
                <w:rFonts w:ascii="Times New Roman" w:eastAsia="Times New Roman" w:hAnsi="Times New Roman"/>
                <w:sz w:val="24"/>
                <w:szCs w:val="20"/>
              </w:rPr>
            </w:pPr>
            <w:r w:rsidRPr="00FD3AE1">
              <w:rPr>
                <w:rFonts w:ascii="Times New Roman" w:eastAsia="Times New Roman" w:hAnsi="Times New Roman"/>
                <w:sz w:val="24"/>
                <w:szCs w:val="20"/>
              </w:rPr>
              <w:t>Si, en vertu d’un ordre d</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donné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pour toute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autre qu’une défaillance ou manquement de l’Entrepreneur à ses obligations contractuelles, l’exécution de l’une des obligations de l’Entrepreneur est suspendue pendant une période globale de plus de quatre-vingt-dix (90) jours, l’Entrepreneur pourra, à tout moment ultérieur et à condition que l</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en question soit toujours en vigueur, adresser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exigeant du Maître de l’ouvrage, dans les vingt-huit (28) jours suivant la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qu’il ordonne la re</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 de l’exécution ou qu’il demande et, ultérieurement, ordonne,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conformément à la Clause 63.1 du CCAG excluant du Marché l’exécution des obligations suspendues.</w:t>
            </w:r>
          </w:p>
          <w:p w14:paraId="3AAD376B" w14:textId="3BE07DC0" w:rsidR="00FD3AE1" w:rsidRPr="00FD3AE1" w:rsidRDefault="00FD3AE1" w:rsidP="004466C6">
            <w:pPr>
              <w:spacing w:after="200"/>
              <w:ind w:left="739" w:right="0"/>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 xml:space="preserve">Si le Maître de l’ouvrage n’agit pas dans le délai imparti, l’Entrepreneur pourra, au moyen d’une nouvelle </w:t>
            </w:r>
            <w:r w:rsidR="0068024E">
              <w:rPr>
                <w:rFonts w:ascii="Times New Roman" w:eastAsia="Times New Roman" w:hAnsi="Times New Roman"/>
                <w:spacing w:val="-4"/>
                <w:sz w:val="24"/>
                <w:szCs w:val="20"/>
              </w:rPr>
              <w:t>Notification</w:t>
            </w:r>
            <w:r w:rsidRPr="00FD3AE1">
              <w:rPr>
                <w:rFonts w:ascii="Times New Roman" w:eastAsia="Times New Roman" w:hAnsi="Times New Roman"/>
                <w:spacing w:val="-4"/>
                <w:sz w:val="24"/>
                <w:szCs w:val="20"/>
              </w:rPr>
              <w:t xml:space="preserve"> au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w:t>
            </w:r>
            <w:r w:rsidR="00C1559C" w:rsidRPr="00FD3AE1">
              <w:rPr>
                <w:rFonts w:ascii="Times New Roman" w:eastAsia="Times New Roman" w:hAnsi="Times New Roman"/>
                <w:spacing w:val="-4"/>
                <w:sz w:val="24"/>
                <w:szCs w:val="20"/>
              </w:rPr>
              <w:t>cho</w:t>
            </w:r>
            <w:r w:rsidR="00C1559C">
              <w:rPr>
                <w:rFonts w:ascii="Times New Roman" w:eastAsia="Times New Roman" w:hAnsi="Times New Roman"/>
                <w:spacing w:val="-4"/>
                <w:sz w:val="24"/>
                <w:szCs w:val="20"/>
              </w:rPr>
              <w:t>isi</w:t>
            </w:r>
            <w:r w:rsidR="00C1559C" w:rsidRPr="00FD3AE1">
              <w:rPr>
                <w:rFonts w:ascii="Times New Roman" w:eastAsia="Times New Roman" w:hAnsi="Times New Roman"/>
                <w:spacing w:val="-4"/>
                <w:sz w:val="24"/>
                <w:szCs w:val="20"/>
              </w:rPr>
              <w:t>r</w:t>
            </w:r>
            <w:r w:rsidRPr="00FD3AE1">
              <w:rPr>
                <w:rFonts w:ascii="Times New Roman" w:eastAsia="Times New Roman" w:hAnsi="Times New Roman"/>
                <w:spacing w:val="-4"/>
                <w:sz w:val="24"/>
                <w:szCs w:val="20"/>
              </w:rPr>
              <w:t xml:space="preserve"> de considérer l</w:t>
            </w:r>
            <w:r w:rsidR="00934551">
              <w:rPr>
                <w:rFonts w:ascii="Times New Roman" w:eastAsia="Times New Roman" w:hAnsi="Times New Roman"/>
                <w:spacing w:val="-4"/>
                <w:sz w:val="24"/>
                <w:szCs w:val="20"/>
              </w:rPr>
              <w:t>’ajournement</w:t>
            </w:r>
            <w:r w:rsidRPr="00FD3AE1">
              <w:rPr>
                <w:rFonts w:ascii="Times New Roman" w:eastAsia="Times New Roman" w:hAnsi="Times New Roman"/>
                <w:spacing w:val="-4"/>
                <w:sz w:val="24"/>
                <w:szCs w:val="20"/>
              </w:rPr>
              <w:t xml:space="preserve"> comme une résiliation du contrat conformément à la Clause 59.1 du CCAG.</w:t>
            </w:r>
          </w:p>
          <w:p w14:paraId="2233DF83"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58.2</w:t>
            </w:r>
            <w:r w:rsidRPr="00FD3AE1">
              <w:rPr>
                <w:rFonts w:ascii="Times New Roman" w:eastAsia="Times New Roman" w:hAnsi="Times New Roman"/>
                <w:sz w:val="24"/>
                <w:szCs w:val="20"/>
              </w:rPr>
              <w:tab/>
              <w:t>Si :</w:t>
            </w:r>
          </w:p>
          <w:p w14:paraId="3B125DB0" w14:textId="07E9EB68" w:rsidR="00FD3AE1" w:rsidRPr="00FD3AE1" w:rsidRDefault="00FD3AE1" w:rsidP="00C1559C">
            <w:pPr>
              <w:tabs>
                <w:tab w:val="left" w:pos="1306"/>
              </w:tabs>
              <w:spacing w:after="120"/>
              <w:ind w:left="1304" w:hanging="567"/>
              <w:rPr>
                <w:rFonts w:ascii="Times New Roman" w:eastAsia="Times New Roman" w:hAnsi="Times New Roman"/>
                <w:spacing w:val="-6"/>
                <w:sz w:val="24"/>
                <w:szCs w:val="20"/>
              </w:rPr>
            </w:pPr>
            <w:r w:rsidRPr="00FD3AE1">
              <w:rPr>
                <w:rFonts w:ascii="Times New Roman" w:eastAsia="Times New Roman" w:hAnsi="Times New Roman"/>
                <w:spacing w:val="-6"/>
                <w:sz w:val="24"/>
                <w:szCs w:val="20"/>
              </w:rPr>
              <w:t>(a)</w:t>
            </w:r>
            <w:r w:rsidRPr="00FD3AE1">
              <w:rPr>
                <w:rFonts w:ascii="Times New Roman" w:eastAsia="Times New Roman" w:hAnsi="Times New Roman"/>
                <w:spacing w:val="-6"/>
                <w:sz w:val="24"/>
                <w:szCs w:val="20"/>
              </w:rPr>
              <w:tab/>
              <w:t xml:space="preserve">le Maître de l’ouvrage n’a pas payé à l’Entrepreneur une somme due au titre du Marché dans le délai imparti, ou a refusé sans motif </w:t>
            </w:r>
            <w:r w:rsidR="002A69C2">
              <w:rPr>
                <w:rFonts w:ascii="Times New Roman" w:eastAsia="Times New Roman" w:hAnsi="Times New Roman"/>
                <w:spacing w:val="-6"/>
                <w:sz w:val="24"/>
                <w:szCs w:val="20"/>
              </w:rPr>
              <w:t>suffisant</w:t>
            </w:r>
            <w:r w:rsidRPr="00FD3AE1">
              <w:rPr>
                <w:rFonts w:ascii="Times New Roman" w:eastAsia="Times New Roman" w:hAnsi="Times New Roman"/>
                <w:spacing w:val="-6"/>
                <w:sz w:val="24"/>
                <w:szCs w:val="20"/>
              </w:rPr>
              <w:t xml:space="preserve"> d’approuver une facture ou des pièces </w:t>
            </w:r>
            <w:r w:rsidR="00C1559C" w:rsidRPr="00FD3AE1">
              <w:rPr>
                <w:rFonts w:ascii="Times New Roman" w:eastAsia="Times New Roman" w:hAnsi="Times New Roman"/>
                <w:spacing w:val="-6"/>
                <w:sz w:val="24"/>
                <w:szCs w:val="20"/>
              </w:rPr>
              <w:t>justif</w:t>
            </w:r>
            <w:r w:rsidR="00C1559C">
              <w:rPr>
                <w:rFonts w:ascii="Times New Roman" w:eastAsia="Times New Roman" w:hAnsi="Times New Roman"/>
                <w:spacing w:val="-6"/>
                <w:sz w:val="24"/>
                <w:szCs w:val="20"/>
              </w:rPr>
              <w:t>ic</w:t>
            </w:r>
            <w:r w:rsidR="00C1559C" w:rsidRPr="00FD3AE1">
              <w:rPr>
                <w:rFonts w:ascii="Times New Roman" w:eastAsia="Times New Roman" w:hAnsi="Times New Roman"/>
                <w:spacing w:val="-6"/>
                <w:sz w:val="24"/>
                <w:szCs w:val="20"/>
              </w:rPr>
              <w:t>atives</w:t>
            </w:r>
            <w:r w:rsidRPr="00FD3AE1">
              <w:rPr>
                <w:rFonts w:ascii="Times New Roman" w:eastAsia="Times New Roman" w:hAnsi="Times New Roman"/>
                <w:spacing w:val="-6"/>
                <w:sz w:val="24"/>
                <w:szCs w:val="20"/>
              </w:rPr>
              <w:t xml:space="preserve">, ou commet un manquement important à ses </w:t>
            </w:r>
            <w:r w:rsidRPr="00FD3AE1">
              <w:rPr>
                <w:rFonts w:ascii="Times New Roman" w:eastAsia="Times New Roman" w:hAnsi="Times New Roman"/>
                <w:spacing w:val="-6"/>
                <w:sz w:val="24"/>
                <w:szCs w:val="20"/>
              </w:rPr>
              <w:lastRenderedPageBreak/>
              <w:t xml:space="preserve">obligations au titre du Marché, l’Entrepreneur peut adresser au Maître de l’ouvrage une </w:t>
            </w:r>
            <w:r w:rsidR="0068024E">
              <w:rPr>
                <w:rFonts w:ascii="Times New Roman" w:eastAsia="Times New Roman" w:hAnsi="Times New Roman"/>
                <w:spacing w:val="-6"/>
                <w:sz w:val="24"/>
                <w:szCs w:val="20"/>
              </w:rPr>
              <w:t>Notification</w:t>
            </w:r>
            <w:r w:rsidRPr="00FD3AE1">
              <w:rPr>
                <w:rFonts w:ascii="Times New Roman" w:eastAsia="Times New Roman" w:hAnsi="Times New Roman"/>
                <w:spacing w:val="-6"/>
                <w:sz w:val="24"/>
                <w:szCs w:val="20"/>
              </w:rPr>
              <w:t xml:space="preserve"> exigeant le paiement de ladite somme, et des intérêts correspondants, conformément à la Clause 50.1 du CCAG, ou exigeant l’approbation de la facture ou des pièces </w:t>
            </w:r>
            <w:r w:rsidR="00C1559C" w:rsidRPr="00FD3AE1">
              <w:rPr>
                <w:rFonts w:ascii="Times New Roman" w:eastAsia="Times New Roman" w:hAnsi="Times New Roman"/>
                <w:spacing w:val="-6"/>
                <w:sz w:val="24"/>
                <w:szCs w:val="20"/>
              </w:rPr>
              <w:t>justif</w:t>
            </w:r>
            <w:r w:rsidR="00C1559C">
              <w:rPr>
                <w:rFonts w:ascii="Times New Roman" w:eastAsia="Times New Roman" w:hAnsi="Times New Roman"/>
                <w:spacing w:val="-6"/>
                <w:sz w:val="24"/>
                <w:szCs w:val="20"/>
              </w:rPr>
              <w:t>ic</w:t>
            </w:r>
            <w:r w:rsidR="00C1559C" w:rsidRPr="00FD3AE1">
              <w:rPr>
                <w:rFonts w:ascii="Times New Roman" w:eastAsia="Times New Roman" w:hAnsi="Times New Roman"/>
                <w:spacing w:val="-6"/>
                <w:sz w:val="24"/>
                <w:szCs w:val="20"/>
              </w:rPr>
              <w:t>atives</w:t>
            </w:r>
            <w:r w:rsidRPr="00FD3AE1">
              <w:rPr>
                <w:rFonts w:ascii="Times New Roman" w:eastAsia="Times New Roman" w:hAnsi="Times New Roman"/>
                <w:spacing w:val="-6"/>
                <w:sz w:val="24"/>
                <w:szCs w:val="20"/>
              </w:rPr>
              <w:t xml:space="preserve"> ou spécifiant la nature du manquement, et exigeant du Maître de l’ouvrage qu’il y remédie, selon le cas. Si le Maître de l’ouvrage ne règle pas la somme avec les intérêts, ou n’approuve pas la facture ou les pièces </w:t>
            </w:r>
            <w:r w:rsidR="00C1559C" w:rsidRPr="00FD3AE1">
              <w:rPr>
                <w:rFonts w:ascii="Times New Roman" w:eastAsia="Times New Roman" w:hAnsi="Times New Roman"/>
                <w:spacing w:val="-6"/>
                <w:sz w:val="24"/>
                <w:szCs w:val="20"/>
              </w:rPr>
              <w:t>justif</w:t>
            </w:r>
            <w:r w:rsidR="00C1559C">
              <w:rPr>
                <w:rFonts w:ascii="Times New Roman" w:eastAsia="Times New Roman" w:hAnsi="Times New Roman"/>
                <w:spacing w:val="-6"/>
                <w:sz w:val="24"/>
                <w:szCs w:val="20"/>
              </w:rPr>
              <w:t>ic</w:t>
            </w:r>
            <w:r w:rsidR="00C1559C" w:rsidRPr="00FD3AE1">
              <w:rPr>
                <w:rFonts w:ascii="Times New Roman" w:eastAsia="Times New Roman" w:hAnsi="Times New Roman"/>
                <w:spacing w:val="-6"/>
                <w:sz w:val="24"/>
                <w:szCs w:val="20"/>
              </w:rPr>
              <w:t>atives</w:t>
            </w:r>
            <w:r w:rsidRPr="00FD3AE1">
              <w:rPr>
                <w:rFonts w:ascii="Times New Roman" w:eastAsia="Times New Roman" w:hAnsi="Times New Roman"/>
                <w:spacing w:val="-6"/>
                <w:sz w:val="24"/>
                <w:szCs w:val="20"/>
              </w:rPr>
              <w:t xml:space="preserve"> ou ne communique les </w:t>
            </w:r>
            <w:r w:rsidR="00377028">
              <w:rPr>
                <w:rFonts w:ascii="Times New Roman" w:eastAsia="Times New Roman" w:hAnsi="Times New Roman"/>
                <w:spacing w:val="-6"/>
                <w:sz w:val="24"/>
                <w:szCs w:val="20"/>
              </w:rPr>
              <w:t>raison</w:t>
            </w:r>
            <w:r w:rsidRPr="00FD3AE1">
              <w:rPr>
                <w:rFonts w:ascii="Times New Roman" w:eastAsia="Times New Roman" w:hAnsi="Times New Roman"/>
                <w:spacing w:val="-6"/>
                <w:sz w:val="24"/>
                <w:szCs w:val="20"/>
              </w:rPr>
              <w:t xml:space="preserve">s de son refus, ou ne remédie pas au manquement à ses obligation contractuelles ou ne prend pas les mesures nécessaires pour remédier à cette rupture dans un délai de quatorze (14) jours après réception de la </w:t>
            </w:r>
            <w:r w:rsidR="0068024E">
              <w:rPr>
                <w:rFonts w:ascii="Times New Roman" w:eastAsia="Times New Roman" w:hAnsi="Times New Roman"/>
                <w:spacing w:val="-6"/>
                <w:sz w:val="24"/>
                <w:szCs w:val="20"/>
              </w:rPr>
              <w:t>Notification</w:t>
            </w:r>
            <w:r w:rsidRPr="00FD3AE1">
              <w:rPr>
                <w:rFonts w:ascii="Times New Roman" w:eastAsia="Times New Roman" w:hAnsi="Times New Roman"/>
                <w:spacing w:val="-6"/>
                <w:sz w:val="24"/>
                <w:szCs w:val="20"/>
              </w:rPr>
              <w:t xml:space="preserve"> de l’Entrepreneur ; </w:t>
            </w:r>
            <w:proofErr w:type="gramStart"/>
            <w:r w:rsidRPr="00FD3AE1">
              <w:rPr>
                <w:rFonts w:ascii="Times New Roman" w:eastAsia="Times New Roman" w:hAnsi="Times New Roman"/>
                <w:spacing w:val="-6"/>
                <w:sz w:val="24"/>
                <w:szCs w:val="20"/>
              </w:rPr>
              <w:t>ou</w:t>
            </w:r>
            <w:proofErr w:type="gramEnd"/>
          </w:p>
          <w:p w14:paraId="4AA0EC26" w14:textId="77777777" w:rsidR="00FD3AE1" w:rsidRPr="00FD3AE1" w:rsidRDefault="00FD3AE1" w:rsidP="00FA374F">
            <w:pPr>
              <w:tabs>
                <w:tab w:val="left" w:pos="1306"/>
              </w:tabs>
              <w:spacing w:after="120"/>
              <w:ind w:left="1304"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l’Entrepreneur est dans l’incapacité d’exécuter l’une de ses obligations au titre du Marché pour une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attribuable au Maître de l’ouvrage, incluant, de façon non limitative, le fait que le Maître de l’ouvrage ne soit pas en possession du Site ou qu’il ne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 xml:space="preserve">se pas y avoir accès, ou le défaut d’obtention d’une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gouvernementale nécessaire à l’exécution ou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w:t>
            </w:r>
          </w:p>
          <w:p w14:paraId="1A904506" w14:textId="24EB8EF5" w:rsidR="00FD3AE1" w:rsidRPr="00FD3AE1" w:rsidRDefault="00C1559C" w:rsidP="00FA374F">
            <w:pPr>
              <w:spacing w:after="120"/>
              <w:ind w:left="737" w:right="0"/>
              <w:rPr>
                <w:rFonts w:ascii="Times New Roman" w:eastAsia="Times New Roman" w:hAnsi="Times New Roman"/>
                <w:sz w:val="24"/>
                <w:szCs w:val="20"/>
              </w:rPr>
            </w:pPr>
            <w:r w:rsidRPr="00FD3AE1">
              <w:rPr>
                <w:rFonts w:ascii="Times New Roman" w:eastAsia="Times New Roman" w:hAnsi="Times New Roman"/>
                <w:sz w:val="24"/>
                <w:szCs w:val="20"/>
              </w:rPr>
              <w:t>L’Entrepreneur</w:t>
            </w:r>
            <w:r w:rsidR="00FD3AE1" w:rsidRPr="00FD3AE1">
              <w:rPr>
                <w:rFonts w:ascii="Times New Roman" w:eastAsia="Times New Roman" w:hAnsi="Times New Roman"/>
                <w:sz w:val="24"/>
                <w:szCs w:val="20"/>
              </w:rPr>
              <w:t xml:space="preserve"> peut, après avoir donné un </w:t>
            </w:r>
            <w:r w:rsidRPr="00FD3AE1">
              <w:rPr>
                <w:rFonts w:ascii="Times New Roman" w:eastAsia="Times New Roman" w:hAnsi="Times New Roman"/>
                <w:sz w:val="24"/>
                <w:szCs w:val="20"/>
              </w:rPr>
              <w:t>pré</w:t>
            </w:r>
            <w:r>
              <w:rPr>
                <w:rFonts w:ascii="Times New Roman" w:eastAsia="Times New Roman" w:hAnsi="Times New Roman"/>
                <w:sz w:val="24"/>
                <w:szCs w:val="20"/>
              </w:rPr>
              <w:t>avis</w:t>
            </w:r>
            <w:r w:rsidR="00FD3AE1" w:rsidRPr="00FD3AE1">
              <w:rPr>
                <w:rFonts w:ascii="Times New Roman" w:eastAsia="Times New Roman" w:hAnsi="Times New Roman"/>
                <w:sz w:val="24"/>
                <w:szCs w:val="20"/>
              </w:rPr>
              <w:t xml:space="preserve"> de quatorze (14) jours au Maître de l’ouvrage, suspendre l’exécution de ses obligations ou d’une partie de ses obligations au titre du Marché, ou ralentir le rythme d’avancement des travaux. </w:t>
            </w:r>
          </w:p>
          <w:p w14:paraId="2BB4BB24" w14:textId="77777777" w:rsidR="00FD3AE1" w:rsidRPr="00FD3AE1" w:rsidRDefault="00FD3AE1" w:rsidP="00FA374F">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58.3</w:t>
            </w:r>
            <w:r w:rsidRPr="00FD3AE1">
              <w:rPr>
                <w:rFonts w:ascii="Times New Roman" w:eastAsia="Times New Roman" w:hAnsi="Times New Roman"/>
                <w:sz w:val="24"/>
                <w:szCs w:val="20"/>
              </w:rPr>
              <w:tab/>
              <w:t xml:space="preserve">Si l’exécution des obligations de l’Entrepreneur est suspendue ou si le rythme d’avancement des travaux est ralenti conformément à la présente Clause 58, le Délai d’achèvement contractuel devra être prolongé conformément à la Clause 64 du CCAG et tous les coûts et dépenses supplémentaires engagés par l’Entrepreneur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cet </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ou de ce </w:t>
            </w:r>
            <w:r w:rsidR="00326DD6">
              <w:rPr>
                <w:rFonts w:ascii="Times New Roman" w:eastAsia="Times New Roman" w:hAnsi="Times New Roman"/>
                <w:sz w:val="24"/>
                <w:szCs w:val="20"/>
              </w:rPr>
              <w:t>ralentissement</w:t>
            </w:r>
            <w:r w:rsidRPr="00FD3AE1">
              <w:rPr>
                <w:rFonts w:ascii="Times New Roman" w:eastAsia="Times New Roman" w:hAnsi="Times New Roman"/>
                <w:sz w:val="24"/>
                <w:szCs w:val="20"/>
              </w:rPr>
              <w:t xml:space="preserve"> seront payés à l’Entrepreneur par le Maître de l’ouvrage en plus du montant du Marché, sauf dans le cas d’un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d</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ou de </w:t>
            </w:r>
            <w:r w:rsidR="00326DD6">
              <w:rPr>
                <w:rFonts w:ascii="Times New Roman" w:eastAsia="Times New Roman" w:hAnsi="Times New Roman"/>
                <w:sz w:val="24"/>
                <w:szCs w:val="20"/>
              </w:rPr>
              <w:t>ralentissement</w:t>
            </w:r>
            <w:r w:rsidRPr="00FD3AE1">
              <w:rPr>
                <w:rFonts w:ascii="Times New Roman" w:eastAsia="Times New Roman" w:hAnsi="Times New Roman"/>
                <w:sz w:val="24"/>
                <w:szCs w:val="20"/>
              </w:rPr>
              <w:t xml:space="preserve"> du rythme d’avancement des travaux motivé par une défaillance de l’Entrepreneur ou d’un manquement de l’Entrepreneur à ses obligations contractuelles.</w:t>
            </w:r>
          </w:p>
          <w:p w14:paraId="2CDC8976" w14:textId="77777777" w:rsidR="00FD3AE1" w:rsidRDefault="00FD3AE1" w:rsidP="00FA374F">
            <w:pPr>
              <w:spacing w:after="120"/>
              <w:ind w:left="737" w:right="0" w:hanging="737"/>
              <w:rPr>
                <w:rFonts w:ascii="Times New Roman" w:eastAsia="Times New Roman" w:hAnsi="Times New Roman"/>
                <w:sz w:val="24"/>
                <w:szCs w:val="20"/>
              </w:rPr>
            </w:pPr>
            <w:r w:rsidRPr="00FD3AE1">
              <w:rPr>
                <w:rFonts w:ascii="Times New Roman" w:eastAsia="Times New Roman" w:hAnsi="Times New Roman"/>
                <w:sz w:val="24"/>
                <w:szCs w:val="20"/>
              </w:rPr>
              <w:t>58.4</w:t>
            </w:r>
            <w:r w:rsidRPr="00FD3AE1">
              <w:rPr>
                <w:rFonts w:ascii="Times New Roman" w:eastAsia="Times New Roman" w:hAnsi="Times New Roman"/>
                <w:sz w:val="24"/>
                <w:szCs w:val="20"/>
              </w:rPr>
              <w:tab/>
              <w:t>Pendant la durée de l</w:t>
            </w:r>
            <w:r w:rsidR="00326DD6">
              <w:rPr>
                <w:rFonts w:ascii="Times New Roman" w:eastAsia="Times New Roman" w:hAnsi="Times New Roman"/>
                <w:sz w:val="24"/>
                <w:szCs w:val="20"/>
              </w:rPr>
              <w:t>’</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l’Entrepreneur ne pourra retirer du Site aucun matériel ou équipement, ni aucun équipement de l’Entrepreneur, sans avoir obtenu au préalable l’</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par écrit du Maître de l’ouvrage.</w:t>
            </w:r>
          </w:p>
          <w:p w14:paraId="3C3AE744" w14:textId="77777777" w:rsidR="00FA374F" w:rsidRDefault="00FA374F" w:rsidP="00FA374F">
            <w:pPr>
              <w:spacing w:after="120"/>
              <w:ind w:left="737" w:right="0" w:hanging="737"/>
              <w:rPr>
                <w:rFonts w:ascii="Times New Roman" w:eastAsia="Times New Roman" w:hAnsi="Times New Roman"/>
                <w:sz w:val="24"/>
                <w:szCs w:val="20"/>
              </w:rPr>
            </w:pPr>
          </w:p>
          <w:p w14:paraId="7D734AEA" w14:textId="77777777" w:rsidR="00FA374F" w:rsidRPr="0041607B" w:rsidRDefault="00FA374F" w:rsidP="0041607B">
            <w:pPr>
              <w:spacing w:after="120"/>
              <w:ind w:right="0"/>
              <w:rPr>
                <w:rFonts w:ascii="Times New Roman" w:eastAsia="Times New Roman" w:hAnsi="Times New Roman"/>
                <w:sz w:val="2"/>
                <w:szCs w:val="2"/>
              </w:rPr>
            </w:pPr>
          </w:p>
          <w:p w14:paraId="4F7C2440" w14:textId="77777777" w:rsidR="00FA374F" w:rsidRPr="00FD3AE1" w:rsidRDefault="00FA374F" w:rsidP="00FA374F">
            <w:pPr>
              <w:spacing w:after="120"/>
              <w:ind w:left="737" w:right="0" w:hanging="737"/>
              <w:rPr>
                <w:rFonts w:ascii="Times New Roman" w:eastAsia="Times New Roman" w:hAnsi="Times New Roman"/>
                <w:sz w:val="24"/>
                <w:szCs w:val="20"/>
              </w:rPr>
            </w:pPr>
          </w:p>
        </w:tc>
      </w:tr>
      <w:tr w:rsidR="00FD3AE1" w:rsidRPr="00FD3AE1" w14:paraId="04864A3E" w14:textId="77777777" w:rsidTr="004466C6">
        <w:tc>
          <w:tcPr>
            <w:tcW w:w="2371" w:type="dxa"/>
            <w:hideMark/>
          </w:tcPr>
          <w:p w14:paraId="3414BD7E"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87" w:name="_Toc486861865"/>
            <w:bookmarkStart w:id="588" w:name="_Toc226255061"/>
            <w:r w:rsidRPr="00FD3AE1">
              <w:rPr>
                <w:rFonts w:ascii="Times New Roman" w:eastAsia="Times New Roman" w:hAnsi="Times New Roman"/>
                <w:b/>
                <w:sz w:val="24"/>
                <w:szCs w:val="20"/>
              </w:rPr>
              <w:lastRenderedPageBreak/>
              <w:t>Résiliation</w:t>
            </w:r>
            <w:bookmarkEnd w:id="587"/>
            <w:bookmarkEnd w:id="588"/>
          </w:p>
        </w:tc>
        <w:tc>
          <w:tcPr>
            <w:tcW w:w="7229" w:type="dxa"/>
            <w:hideMark/>
          </w:tcPr>
          <w:p w14:paraId="1AB64F09" w14:textId="77777777" w:rsidR="00FD3AE1" w:rsidRPr="00FD3AE1" w:rsidRDefault="00FD3AE1" w:rsidP="00FA374F">
            <w:pPr>
              <w:spacing w:after="120"/>
              <w:ind w:left="720" w:right="-57" w:hanging="720"/>
              <w:rPr>
                <w:rFonts w:ascii="Times New Roman" w:eastAsia="Times New Roman" w:hAnsi="Times New Roman"/>
                <w:sz w:val="24"/>
                <w:szCs w:val="20"/>
              </w:rPr>
            </w:pPr>
            <w:r w:rsidRPr="00FD3AE1">
              <w:rPr>
                <w:rFonts w:ascii="Times New Roman" w:eastAsia="Times New Roman" w:hAnsi="Times New Roman"/>
                <w:sz w:val="24"/>
                <w:szCs w:val="20"/>
              </w:rPr>
              <w:t>59.1</w:t>
            </w:r>
            <w:r w:rsidRPr="00FD3AE1">
              <w:rPr>
                <w:rFonts w:ascii="Times New Roman" w:eastAsia="Times New Roman" w:hAnsi="Times New Roman"/>
                <w:sz w:val="24"/>
                <w:szCs w:val="20"/>
              </w:rPr>
              <w:tab/>
              <w:t>Résiliation pour convenance du Maître de l’ouvrage</w:t>
            </w:r>
          </w:p>
          <w:p w14:paraId="5F02D1F4" w14:textId="77777777" w:rsidR="00FD3AE1" w:rsidRPr="00FD3AE1" w:rsidRDefault="00FD3AE1" w:rsidP="00FA374F">
            <w:pPr>
              <w:spacing w:after="120"/>
              <w:ind w:left="1446" w:right="-57" w:hanging="720"/>
              <w:rPr>
                <w:rFonts w:ascii="Times New Roman" w:eastAsia="Times New Roman" w:hAnsi="Times New Roman"/>
                <w:spacing w:val="-4"/>
                <w:sz w:val="24"/>
                <w:szCs w:val="20"/>
              </w:rPr>
            </w:pPr>
            <w:r w:rsidRPr="00FD3AE1">
              <w:rPr>
                <w:rFonts w:ascii="Times New Roman" w:eastAsia="Times New Roman" w:hAnsi="Times New Roman"/>
                <w:sz w:val="24"/>
                <w:szCs w:val="20"/>
              </w:rPr>
              <w:t>59.1.1</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Le Maître de l’ouvrage pourra à tout moment résilier le Marché pour quelque </w:t>
            </w:r>
            <w:r w:rsidR="00377028">
              <w:rPr>
                <w:rFonts w:ascii="Times New Roman" w:eastAsia="Times New Roman" w:hAnsi="Times New Roman"/>
                <w:spacing w:val="-4"/>
                <w:sz w:val="24"/>
                <w:szCs w:val="20"/>
              </w:rPr>
              <w:t>raison</w:t>
            </w:r>
            <w:r w:rsidRPr="00FD3AE1">
              <w:rPr>
                <w:rFonts w:ascii="Times New Roman" w:eastAsia="Times New Roman" w:hAnsi="Times New Roman"/>
                <w:spacing w:val="-4"/>
                <w:sz w:val="24"/>
                <w:szCs w:val="20"/>
              </w:rPr>
              <w:t xml:space="preserve"> que ce soit en </w:t>
            </w:r>
            <w:r w:rsidR="008C6C40">
              <w:rPr>
                <w:rFonts w:ascii="Times New Roman" w:eastAsia="Times New Roman" w:hAnsi="Times New Roman"/>
                <w:spacing w:val="-4"/>
                <w:sz w:val="24"/>
                <w:szCs w:val="20"/>
              </w:rPr>
              <w:t>faisant</w:t>
            </w:r>
            <w:r w:rsidRPr="00FD3AE1">
              <w:rPr>
                <w:rFonts w:ascii="Times New Roman" w:eastAsia="Times New Roman" w:hAnsi="Times New Roman"/>
                <w:spacing w:val="-4"/>
                <w:sz w:val="24"/>
                <w:szCs w:val="20"/>
              </w:rPr>
              <w:t xml:space="preserve"> la </w:t>
            </w:r>
            <w:r w:rsidR="0068024E">
              <w:rPr>
                <w:rFonts w:ascii="Times New Roman" w:eastAsia="Times New Roman" w:hAnsi="Times New Roman"/>
                <w:spacing w:val="-4"/>
                <w:sz w:val="24"/>
                <w:szCs w:val="20"/>
              </w:rPr>
              <w:lastRenderedPageBreak/>
              <w:t>Notification</w:t>
            </w:r>
            <w:r w:rsidRPr="00FD3AE1">
              <w:rPr>
                <w:rFonts w:ascii="Times New Roman" w:eastAsia="Times New Roman" w:hAnsi="Times New Roman"/>
                <w:spacing w:val="-4"/>
                <w:sz w:val="24"/>
                <w:szCs w:val="20"/>
              </w:rPr>
              <w:t xml:space="preserve"> à l’Entrepreneur par référence à la présente Clause 59.1.</w:t>
            </w:r>
          </w:p>
          <w:p w14:paraId="0A3D54A3" w14:textId="77777777" w:rsidR="00FD3AE1" w:rsidRPr="00FD3AE1" w:rsidRDefault="00FD3AE1" w:rsidP="00FA374F">
            <w:pPr>
              <w:spacing w:after="120"/>
              <w:ind w:left="1446" w:right="-57" w:hanging="720"/>
              <w:rPr>
                <w:rFonts w:ascii="Times New Roman" w:eastAsia="Times New Roman" w:hAnsi="Times New Roman"/>
                <w:sz w:val="24"/>
                <w:szCs w:val="20"/>
              </w:rPr>
            </w:pPr>
            <w:r w:rsidRPr="00FD3AE1">
              <w:rPr>
                <w:rFonts w:ascii="Times New Roman" w:eastAsia="Times New Roman" w:hAnsi="Times New Roman"/>
                <w:sz w:val="24"/>
                <w:szCs w:val="20"/>
              </w:rPr>
              <w:t>59.1.2</w:t>
            </w:r>
            <w:r w:rsidRPr="00FD3AE1">
              <w:rPr>
                <w:rFonts w:ascii="Times New Roman" w:eastAsia="Times New Roman" w:hAnsi="Times New Roman"/>
                <w:sz w:val="24"/>
                <w:szCs w:val="20"/>
              </w:rPr>
              <w:tab/>
              <w:t xml:space="preserve">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faite au titre de la Clause 60.1.1, l’Entrepreneur devra, soit immédiatement, soit à la date spécifiée dans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w:t>
            </w:r>
          </w:p>
          <w:p w14:paraId="6DE4A044" w14:textId="77777777" w:rsidR="00FD3AE1" w:rsidRPr="00FD3AE1" w:rsidRDefault="00FD3AE1" w:rsidP="00FA374F">
            <w:pPr>
              <w:tabs>
                <w:tab w:val="left" w:pos="2015"/>
              </w:tabs>
              <w:spacing w:after="120"/>
              <w:ind w:left="2013" w:hanging="374"/>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interrompre tout travail à venir, à l’exception des travaux que le Maître de l’ouvrage aura spécifié dans sa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dans le seul but de protéger la partie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déjà exécutée ou de tout travail nécessaire pour que le Site soit la</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sé propre et sans danger ; </w:t>
            </w:r>
          </w:p>
          <w:p w14:paraId="76E5539A" w14:textId="77777777" w:rsidR="00FD3AE1" w:rsidRPr="00FD3AE1" w:rsidRDefault="00FD3AE1" w:rsidP="00FA374F">
            <w:pPr>
              <w:tabs>
                <w:tab w:val="left" w:pos="2015"/>
              </w:tabs>
              <w:spacing w:after="120"/>
              <w:ind w:left="2013" w:hanging="374"/>
              <w:rPr>
                <w:rFonts w:ascii="Times New Roman" w:eastAsia="Times New Roman" w:hAnsi="Times New Roman"/>
                <w:spacing w:val="-4"/>
                <w:sz w:val="24"/>
                <w:szCs w:val="20"/>
              </w:rPr>
            </w:pPr>
            <w:r w:rsidRPr="00FD3AE1">
              <w:rPr>
                <w:rFonts w:ascii="Times New Roman" w:eastAsia="Times New Roman" w:hAnsi="Times New Roman"/>
                <w:spacing w:val="-2"/>
                <w:sz w:val="24"/>
                <w:szCs w:val="20"/>
              </w:rPr>
              <w:t>(b)</w:t>
            </w:r>
            <w:r w:rsidRPr="00FD3AE1">
              <w:rPr>
                <w:rFonts w:ascii="Times New Roman" w:eastAsia="Times New Roman" w:hAnsi="Times New Roman"/>
                <w:spacing w:val="-2"/>
                <w:sz w:val="24"/>
                <w:szCs w:val="20"/>
              </w:rPr>
              <w:tab/>
            </w:r>
            <w:r w:rsidRPr="00FD3AE1">
              <w:rPr>
                <w:rFonts w:ascii="Times New Roman" w:eastAsia="Times New Roman" w:hAnsi="Times New Roman"/>
                <w:spacing w:val="-4"/>
                <w:sz w:val="24"/>
                <w:szCs w:val="20"/>
              </w:rPr>
              <w:t xml:space="preserve">résilier tous les contrats de sous-traitance, à l’exception de ceux devant être cédés au Maître de l’ouvrage conformément à l’alinéa (d) (ii) ci-dessous ; </w:t>
            </w:r>
          </w:p>
          <w:p w14:paraId="56C5215F" w14:textId="77777777" w:rsidR="00FD3AE1" w:rsidRPr="00FD3AE1" w:rsidRDefault="00FD3AE1" w:rsidP="00FA374F">
            <w:pPr>
              <w:tabs>
                <w:tab w:val="left" w:pos="2015"/>
              </w:tabs>
              <w:spacing w:after="200"/>
              <w:ind w:left="2015" w:right="-72" w:hanging="37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retirer du Site tous les matériels de l’Entrepreneur et rapatrier le personnel de l’Entrepreneur et de ses sous-traitant présents sur le Site, retirer du Site les épaves, décombres, et débr</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 de toute sorte et </w:t>
            </w:r>
            <w:r w:rsidR="001D033E">
              <w:rPr>
                <w:rFonts w:ascii="Times New Roman" w:eastAsia="Times New Roman" w:hAnsi="Times New Roman"/>
                <w:sz w:val="24"/>
                <w:szCs w:val="20"/>
              </w:rPr>
              <w:t>laisser</w:t>
            </w:r>
            <w:r w:rsidRPr="00FD3AE1">
              <w:rPr>
                <w:rFonts w:ascii="Times New Roman" w:eastAsia="Times New Roman" w:hAnsi="Times New Roman"/>
                <w:sz w:val="24"/>
                <w:szCs w:val="20"/>
              </w:rPr>
              <w:t xml:space="preserve"> le Site propre et sans danger ; </w:t>
            </w:r>
          </w:p>
          <w:p w14:paraId="639E1F0A" w14:textId="77777777" w:rsidR="00FD3AE1" w:rsidRPr="00FD3AE1" w:rsidRDefault="00FD3AE1" w:rsidP="00FA374F">
            <w:pPr>
              <w:tabs>
                <w:tab w:val="left" w:pos="2015"/>
              </w:tabs>
              <w:spacing w:after="200"/>
              <w:ind w:left="2015" w:right="-72" w:hanging="37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de plus, sous réserve du paiement spécifié à la Clause 60.1.3 ci-dessous, l’Entrepreneur devra :</w:t>
            </w:r>
          </w:p>
          <w:p w14:paraId="4419A131" w14:textId="77777777" w:rsidR="00FD3AE1" w:rsidRPr="00FD3AE1" w:rsidRDefault="00FD3AE1" w:rsidP="00FA374F">
            <w:pPr>
              <w:tabs>
                <w:tab w:val="left" w:pos="2582"/>
              </w:tabs>
              <w:spacing w:after="120"/>
              <w:ind w:left="2586" w:right="-57" w:hanging="522"/>
              <w:rPr>
                <w:rFonts w:ascii="Times New Roman" w:eastAsia="Times New Roman" w:hAnsi="Times New Roman"/>
                <w:spacing w:val="-4"/>
                <w:sz w:val="24"/>
                <w:szCs w:val="20"/>
              </w:rPr>
            </w:pPr>
            <w:r w:rsidRPr="00FD3AE1">
              <w:rPr>
                <w:rFonts w:ascii="Times New Roman" w:eastAsia="Times New Roman" w:hAnsi="Times New Roman"/>
                <w:spacing w:val="-4"/>
                <w:sz w:val="24"/>
                <w:szCs w:val="20"/>
              </w:rPr>
              <w:t>(i)</w:t>
            </w:r>
            <w:r w:rsidRPr="00FD3AE1">
              <w:rPr>
                <w:rFonts w:ascii="Times New Roman" w:eastAsia="Times New Roman" w:hAnsi="Times New Roman"/>
                <w:spacing w:val="-4"/>
                <w:sz w:val="24"/>
                <w:szCs w:val="20"/>
              </w:rPr>
              <w:tab/>
              <w:t xml:space="preserve">livrer au Maître de l’ouvrage les parties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exécutées par l’Entrepreneur à la date de résiliation ; </w:t>
            </w:r>
          </w:p>
          <w:p w14:paraId="2649B77C" w14:textId="77777777" w:rsidR="00FD3AE1" w:rsidRPr="00FD3AE1" w:rsidRDefault="00FD3AE1" w:rsidP="00FA374F">
            <w:pPr>
              <w:tabs>
                <w:tab w:val="left" w:pos="2582"/>
              </w:tabs>
              <w:spacing w:after="120"/>
              <w:ind w:left="2586" w:right="-57" w:hanging="522"/>
              <w:rPr>
                <w:rFonts w:ascii="Times New Roman" w:eastAsia="Times New Roman" w:hAnsi="Times New Roman"/>
                <w:spacing w:val="-4"/>
                <w:sz w:val="24"/>
                <w:szCs w:val="20"/>
              </w:rPr>
            </w:pPr>
            <w:r w:rsidRPr="00FD3AE1">
              <w:rPr>
                <w:rFonts w:ascii="Times New Roman" w:eastAsia="Times New Roman" w:hAnsi="Times New Roman"/>
                <w:sz w:val="24"/>
                <w:szCs w:val="20"/>
              </w:rPr>
              <w:t>(ii)</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dans la mesure où cela est juridiquement possible, transférer au Maître de l’ouvrage tout droit, titre et avantage de l’Entrepreneur sur les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et sur les matériels et équipements à la date de la résiliation et, si le Maître de l’ouvrage l’exige, tout contrat </w:t>
            </w:r>
            <w:r w:rsidRPr="00FD3AE1">
              <w:rPr>
                <w:rFonts w:ascii="Times New Roman" w:eastAsia="Times New Roman" w:hAnsi="Times New Roman"/>
                <w:spacing w:val="-4"/>
                <w:sz w:val="24"/>
                <w:szCs w:val="20"/>
              </w:rPr>
              <w:br/>
              <w:t>de sous-traitance entre l’Entrepreneur et ses sous-traitants ; et</w:t>
            </w:r>
          </w:p>
          <w:p w14:paraId="7510CBFD" w14:textId="77777777" w:rsidR="00FD3AE1" w:rsidRPr="00FD3AE1" w:rsidRDefault="00FD3AE1" w:rsidP="00FA374F">
            <w:pPr>
              <w:tabs>
                <w:tab w:val="left" w:pos="2582"/>
              </w:tabs>
              <w:spacing w:after="120"/>
              <w:ind w:left="2586" w:right="-57" w:hanging="522"/>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(iii)</w:t>
            </w:r>
            <w:r w:rsidRPr="00FD3AE1">
              <w:rPr>
                <w:rFonts w:ascii="Times New Roman" w:eastAsia="Times New Roman" w:hAnsi="Times New Roman"/>
                <w:spacing w:val="-2"/>
                <w:sz w:val="24"/>
                <w:szCs w:val="20"/>
              </w:rPr>
              <w:tab/>
              <w:t xml:space="preserve">remettre au Maître de l’ouvrage tous les dessins, </w:t>
            </w:r>
            <w:r w:rsidR="00751C94">
              <w:rPr>
                <w:rFonts w:ascii="Times New Roman" w:eastAsia="Times New Roman" w:hAnsi="Times New Roman"/>
                <w:spacing w:val="-2"/>
                <w:sz w:val="24"/>
                <w:szCs w:val="20"/>
              </w:rPr>
              <w:t>spécifications</w:t>
            </w:r>
            <w:r w:rsidRPr="00FD3AE1">
              <w:rPr>
                <w:rFonts w:ascii="Times New Roman" w:eastAsia="Times New Roman" w:hAnsi="Times New Roman"/>
                <w:spacing w:val="-2"/>
                <w:sz w:val="24"/>
                <w:szCs w:val="20"/>
              </w:rPr>
              <w:t xml:space="preserve"> et autres documents, sous réserve des droits de propriété intellectuelle, en rapport avec le Site, préparés par l’Entrepreneur ou ses sous-traitants à la date de résiliation en relation avec les Travaux.</w:t>
            </w:r>
          </w:p>
          <w:p w14:paraId="206E8EBD"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59.1.3</w:t>
            </w:r>
            <w:r w:rsidRPr="00FD3AE1">
              <w:rPr>
                <w:rFonts w:ascii="Times New Roman" w:eastAsia="Times New Roman" w:hAnsi="Times New Roman"/>
                <w:sz w:val="24"/>
                <w:szCs w:val="20"/>
              </w:rPr>
              <w:tab/>
              <w:t>Dans le cas d’une résiliation du Marché conformément à la Clause 60.1.1 ci-dessus, le Maître de l’ouvrage devra payer à l’Entrepreneur les montants suivants :</w:t>
            </w:r>
          </w:p>
          <w:p w14:paraId="4C66BCCE"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lastRenderedPageBreak/>
              <w:t>(a)</w:t>
            </w:r>
            <w:r w:rsidRPr="00FD3AE1">
              <w:rPr>
                <w:rFonts w:ascii="Times New Roman" w:eastAsia="Times New Roman" w:hAnsi="Times New Roman"/>
                <w:sz w:val="24"/>
                <w:szCs w:val="20"/>
              </w:rPr>
              <w:tab/>
              <w:t xml:space="preserve">Le montant du Marché correctement attribuable aux parties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exécutées par l’Entrepreneur à la date de résiliation ;</w:t>
            </w:r>
          </w:p>
          <w:p w14:paraId="1C660401" w14:textId="77777777" w:rsidR="00FD3AE1" w:rsidRPr="00FD3AE1" w:rsidRDefault="00FD3AE1" w:rsidP="004466C6">
            <w:pPr>
              <w:tabs>
                <w:tab w:val="left" w:pos="2015"/>
              </w:tabs>
              <w:spacing w:after="200"/>
              <w:ind w:left="2015" w:right="-72" w:hanging="567"/>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(b)</w:t>
            </w:r>
            <w:r w:rsidRPr="00FD3AE1">
              <w:rPr>
                <w:rFonts w:ascii="Times New Roman" w:eastAsia="Times New Roman" w:hAnsi="Times New Roman"/>
                <w:spacing w:val="-2"/>
                <w:sz w:val="24"/>
                <w:szCs w:val="20"/>
              </w:rPr>
              <w:tab/>
              <w:t xml:space="preserve">les coûts </w:t>
            </w:r>
            <w:r w:rsidR="00377028">
              <w:rPr>
                <w:rFonts w:ascii="Times New Roman" w:eastAsia="Times New Roman" w:hAnsi="Times New Roman"/>
                <w:spacing w:val="-2"/>
                <w:sz w:val="24"/>
                <w:szCs w:val="20"/>
              </w:rPr>
              <w:t>raison</w:t>
            </w:r>
            <w:r w:rsidR="001D033E">
              <w:rPr>
                <w:rFonts w:ascii="Times New Roman" w:eastAsia="Times New Roman" w:hAnsi="Times New Roman"/>
                <w:spacing w:val="-2"/>
                <w:sz w:val="24"/>
                <w:szCs w:val="20"/>
              </w:rPr>
              <w:t>nable</w:t>
            </w:r>
            <w:r w:rsidRPr="00FD3AE1">
              <w:rPr>
                <w:rFonts w:ascii="Times New Roman" w:eastAsia="Times New Roman" w:hAnsi="Times New Roman"/>
                <w:spacing w:val="-2"/>
                <w:sz w:val="24"/>
                <w:szCs w:val="20"/>
              </w:rPr>
              <w:t xml:space="preserve">ment engagés par l’Entrepreneur pour enlever les matériels de l’Entrepreneur du Site et rapatrier le personnel de l’Entrepreneur et de ses sous-traitants ; </w:t>
            </w:r>
          </w:p>
          <w:p w14:paraId="10B453B0"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toutes les sommes devant être payées par l’Entrepreneur à ses sous-traitants à la suite de la résiliation de tous les contrats de sous-traitance,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d’annulation ; </w:t>
            </w:r>
          </w:p>
          <w:p w14:paraId="70FB38B0"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 xml:space="preserve">les coûts engagés par l’Entrepreneur pour assurer la protection du Site et le </w:t>
            </w:r>
            <w:r w:rsidR="001D033E">
              <w:rPr>
                <w:rFonts w:ascii="Times New Roman" w:eastAsia="Times New Roman" w:hAnsi="Times New Roman"/>
                <w:sz w:val="24"/>
                <w:szCs w:val="20"/>
              </w:rPr>
              <w:t>laisser</w:t>
            </w:r>
            <w:r w:rsidRPr="00FD3AE1">
              <w:rPr>
                <w:rFonts w:ascii="Times New Roman" w:eastAsia="Times New Roman" w:hAnsi="Times New Roman"/>
                <w:sz w:val="24"/>
                <w:szCs w:val="20"/>
              </w:rPr>
              <w:t xml:space="preserve"> propre et sans danger conformément à l’alinéa (a) de la Clause 60.1.2 du CCAG ;</w:t>
            </w:r>
          </w:p>
          <w:p w14:paraId="70BAA927"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le montant nécessaire pour remplir toutes les autres obligations, engagements et réclamations que l’Entrepreneur aura engagés de bonne foi auprès de tiers, en rapport avec le Marché et non couverts par les alinéas (a) à (d) ci-dessus.</w:t>
            </w:r>
          </w:p>
          <w:p w14:paraId="43F828B1"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59.2</w:t>
            </w:r>
            <w:r w:rsidRPr="00FD3AE1">
              <w:rPr>
                <w:rFonts w:ascii="Times New Roman" w:eastAsia="Times New Roman" w:hAnsi="Times New Roman"/>
                <w:sz w:val="24"/>
                <w:szCs w:val="20"/>
              </w:rPr>
              <w:tab/>
              <w:t>Résiliation pour défaillance de l’Entrepreneur</w:t>
            </w:r>
          </w:p>
          <w:p w14:paraId="223DDAF4" w14:textId="03A32D6A"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59.2.1</w:t>
            </w:r>
            <w:r w:rsidRPr="00FD3AE1">
              <w:rPr>
                <w:rFonts w:ascii="Times New Roman" w:eastAsia="Times New Roman" w:hAnsi="Times New Roman"/>
                <w:sz w:val="24"/>
                <w:szCs w:val="20"/>
              </w:rPr>
              <w:tab/>
              <w:t>Le Maître de l’ouvrage, sans préjud</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 xml:space="preserve">e de tout autre droit ou recours, peut résilier le Marché immédiatement dans les circonstances suivantes par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à cet effet à l’Entrepreneur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référence à la présente Clause 60.2 du CCAG et mentionnant les motifs de résiliation :</w:t>
            </w:r>
          </w:p>
          <w:p w14:paraId="3A059583" w14:textId="26921F12"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si l’Entrepreneur fait faillite ou devient insolvable, ou ses biens ont été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sous séquestre, ou, si étant une société, il est </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 en liquidation </w:t>
            </w:r>
            <w:r w:rsidR="00A31D8F">
              <w:rPr>
                <w:rFonts w:ascii="Times New Roman" w:eastAsia="Times New Roman" w:hAnsi="Times New Roman"/>
                <w:sz w:val="24"/>
                <w:szCs w:val="20"/>
              </w:rPr>
              <w:t>judiciaire</w:t>
            </w:r>
            <w:r w:rsidRPr="00FD3AE1">
              <w:rPr>
                <w:rFonts w:ascii="Times New Roman" w:eastAsia="Times New Roman" w:hAnsi="Times New Roman"/>
                <w:sz w:val="24"/>
                <w:szCs w:val="20"/>
              </w:rPr>
              <w:t xml:space="preserve"> par résolution ou par ordonnance (autre que liquidation volontaire pour cause de fusion ou de restructuration), ou si un admin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trateur </w:t>
            </w:r>
            <w:r w:rsidR="00A31D8F">
              <w:rPr>
                <w:rFonts w:ascii="Times New Roman" w:eastAsia="Times New Roman" w:hAnsi="Times New Roman"/>
                <w:sz w:val="24"/>
                <w:szCs w:val="20"/>
              </w:rPr>
              <w:t>judiciaire</w:t>
            </w:r>
            <w:r w:rsidRPr="00FD3AE1">
              <w:rPr>
                <w:rFonts w:ascii="Times New Roman" w:eastAsia="Times New Roman" w:hAnsi="Times New Roman"/>
                <w:sz w:val="24"/>
                <w:szCs w:val="20"/>
              </w:rPr>
              <w:t xml:space="preserve"> est nommé pour admin</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trer une partie quelconque de son </w:t>
            </w:r>
            <w:r w:rsidR="00EC58FF">
              <w:rPr>
                <w:rFonts w:ascii="Times New Roman" w:eastAsia="Times New Roman" w:hAnsi="Times New Roman"/>
                <w:sz w:val="24"/>
                <w:szCs w:val="20"/>
              </w:rPr>
              <w:t>Entre</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 ou de ses actifs, ou si l’Entrepreneur fait l’objet de toute autre action en just</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 xml:space="preserve">e similaire pour cause de dette ; </w:t>
            </w:r>
          </w:p>
          <w:p w14:paraId="03459863"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si l’Entrepreneur cède ou transfère le Marché ou tout droit ou intérêt y afférents en violation des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de la Clause 13 du CCAG ;</w:t>
            </w:r>
          </w:p>
          <w:p w14:paraId="1FF3C09E"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lastRenderedPageBreak/>
              <w:t>(c)</w:t>
            </w:r>
            <w:r w:rsidRPr="00FD3AE1">
              <w:rPr>
                <w:rFonts w:ascii="Times New Roman" w:eastAsia="Times New Roman" w:hAnsi="Times New Roman"/>
                <w:sz w:val="24"/>
                <w:szCs w:val="20"/>
              </w:rPr>
              <w:tab/>
              <w:t>si l’Entrepreneur, de l’</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 xml:space="preserve"> du Maître de l’ouvrage, s’est livré à la fraude ou la corruption comme défini au paragraphe 2.2 a de l’Annexe 1 au CCAG, au cours de l’attribution ou de l’exécution du Marché.</w:t>
            </w:r>
          </w:p>
          <w:p w14:paraId="65313F25"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59.2.2</w:t>
            </w:r>
            <w:r w:rsidRPr="00FD3AE1">
              <w:rPr>
                <w:rFonts w:ascii="Times New Roman" w:eastAsia="Times New Roman" w:hAnsi="Times New Roman"/>
                <w:sz w:val="24"/>
                <w:szCs w:val="20"/>
              </w:rPr>
              <w:tab/>
              <w:t>Si l’Entrepreneur :</w:t>
            </w:r>
          </w:p>
          <w:p w14:paraId="2D5065CE"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a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sé ou refusé de poursuivre l’exécution </w:t>
            </w:r>
            <w:r w:rsidRPr="00FD3AE1">
              <w:rPr>
                <w:rFonts w:ascii="Times New Roman" w:eastAsia="Times New Roman" w:hAnsi="Times New Roman"/>
                <w:sz w:val="24"/>
                <w:szCs w:val="20"/>
              </w:rPr>
              <w:br/>
              <w:t xml:space="preserve">du Marché ; </w:t>
            </w:r>
          </w:p>
          <w:p w14:paraId="005E50E1" w14:textId="77777777" w:rsidR="00FD3AE1" w:rsidRPr="00FD3AE1" w:rsidRDefault="00FD3AE1" w:rsidP="004466C6">
            <w:pPr>
              <w:tabs>
                <w:tab w:val="left" w:pos="2015"/>
              </w:tabs>
              <w:spacing w:after="200"/>
              <w:ind w:left="2015" w:right="-72" w:hanging="567"/>
              <w:rPr>
                <w:rFonts w:ascii="Times New Roman" w:eastAsia="Times New Roman" w:hAnsi="Times New Roman"/>
                <w:spacing w:val="-4"/>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 xml:space="preserve">sans motif valable, n’a pas commencé les travaux promptement ou a suspendu (dans des conditions autres que celles prévues à la Clause 58.2 du CCAG) l’avancement de l’exécution du Marché pendant plus de vingt-huit (28) jours après réception de l’ordre écrit du Maître de l’ouvrage d’exécuter le Marché ; </w:t>
            </w:r>
          </w:p>
          <w:p w14:paraId="3D516E54"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manque, de manière répétée, à l’exécution de ses obligations contractuelles conformément au Marché, un tel manquement étant défini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ou néglige, de façon pers</w:t>
            </w:r>
            <w:r w:rsidR="00515E92">
              <w:rPr>
                <w:rFonts w:ascii="Times New Roman" w:eastAsia="Times New Roman" w:hAnsi="Times New Roman"/>
                <w:sz w:val="24"/>
                <w:szCs w:val="20"/>
              </w:rPr>
              <w:t>is</w:t>
            </w:r>
            <w:r w:rsidRPr="00FD3AE1">
              <w:rPr>
                <w:rFonts w:ascii="Times New Roman" w:eastAsia="Times New Roman" w:hAnsi="Times New Roman"/>
                <w:sz w:val="24"/>
                <w:szCs w:val="20"/>
              </w:rPr>
              <w:t xml:space="preserve">tante, de respecter ses obligations au titre du Marché ; </w:t>
            </w:r>
          </w:p>
          <w:p w14:paraId="780254E5" w14:textId="77777777" w:rsidR="00FD3AE1" w:rsidRPr="00FD3AE1" w:rsidRDefault="00FD3AE1" w:rsidP="004466C6">
            <w:pPr>
              <w:tabs>
                <w:tab w:val="left" w:pos="2015"/>
              </w:tabs>
              <w:spacing w:after="200"/>
              <w:ind w:left="2015" w:right="-72"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 xml:space="preserve">refuse ou est dans l’incapacité de fournir les matériaux, les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ou la main-d’œuvre nécessaires à la </w:t>
            </w:r>
            <w:r w:rsidR="002A6CC7">
              <w:rPr>
                <w:rFonts w:ascii="Times New Roman" w:eastAsia="Times New Roman" w:hAnsi="Times New Roman"/>
                <w:sz w:val="24"/>
                <w:szCs w:val="20"/>
              </w:rPr>
              <w:t>réalisation</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ainsi qu’il est spécifié au programme fourni à </w:t>
            </w:r>
            <w:r w:rsidRPr="00FD3AE1">
              <w:rPr>
                <w:rFonts w:ascii="Times New Roman" w:eastAsia="Times New Roman" w:hAnsi="Times New Roman"/>
                <w:sz w:val="24"/>
                <w:szCs w:val="20"/>
              </w:rPr>
              <w:br/>
              <w:t xml:space="preserve">la Clause 17 du CCAG et à un rythme d’avancement offrant au Maître de l’ouvrage l’assurance que l’Entrepreneur parviendra à l’achèvement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à la fin du Délai d’achèvement contractuel ;</w:t>
            </w:r>
          </w:p>
          <w:p w14:paraId="0C7FCF41" w14:textId="77777777" w:rsidR="00FD3AE1" w:rsidRPr="00FD3AE1" w:rsidRDefault="00FD3AE1" w:rsidP="004466C6">
            <w:pPr>
              <w:spacing w:after="480"/>
              <w:ind w:left="1448" w:right="0"/>
              <w:rPr>
                <w:rFonts w:ascii="Times New Roman" w:eastAsia="Times New Roman" w:hAnsi="Times New Roman"/>
                <w:sz w:val="24"/>
                <w:szCs w:val="20"/>
              </w:rPr>
            </w:pPr>
            <w:proofErr w:type="gramStart"/>
            <w:r w:rsidRPr="00FD3AE1">
              <w:rPr>
                <w:rFonts w:ascii="Times New Roman" w:eastAsia="Times New Roman" w:hAnsi="Times New Roman"/>
                <w:sz w:val="24"/>
                <w:szCs w:val="20"/>
              </w:rPr>
              <w:t>le</w:t>
            </w:r>
            <w:proofErr w:type="gramEnd"/>
            <w:r w:rsidRPr="00FD3AE1">
              <w:rPr>
                <w:rFonts w:ascii="Times New Roman" w:eastAsia="Times New Roman" w:hAnsi="Times New Roman"/>
                <w:sz w:val="24"/>
                <w:szCs w:val="20"/>
              </w:rPr>
              <w:t xml:space="preserve"> Maître de l’ouvrage peut, sans </w:t>
            </w:r>
            <w:proofErr w:type="spellStart"/>
            <w:r w:rsidRPr="00FD3AE1">
              <w:rPr>
                <w:rFonts w:ascii="Times New Roman" w:eastAsia="Times New Roman" w:hAnsi="Times New Roman"/>
                <w:sz w:val="24"/>
                <w:szCs w:val="20"/>
              </w:rPr>
              <w:t>préjud</w:t>
            </w:r>
            <w:r w:rsidR="00515E92">
              <w:rPr>
                <w:rFonts w:ascii="Times New Roman" w:eastAsia="Times New Roman" w:hAnsi="Times New Roman"/>
                <w:sz w:val="24"/>
                <w:szCs w:val="20"/>
              </w:rPr>
              <w:t>is</w:t>
            </w:r>
            <w:r w:rsidRPr="00FD3AE1">
              <w:rPr>
                <w:rFonts w:ascii="Times New Roman" w:eastAsia="Times New Roman" w:hAnsi="Times New Roman"/>
                <w:sz w:val="24"/>
                <w:szCs w:val="20"/>
              </w:rPr>
              <w:t>e</w:t>
            </w:r>
            <w:proofErr w:type="spellEnd"/>
            <w:r w:rsidRPr="00FD3AE1">
              <w:rPr>
                <w:rFonts w:ascii="Times New Roman" w:eastAsia="Times New Roman" w:hAnsi="Times New Roman"/>
                <w:sz w:val="24"/>
                <w:szCs w:val="20"/>
              </w:rPr>
              <w:t xml:space="preserve"> de ses autres droits contractuels, notifier à l’Entrepreneur la nature de sa défaillance et exiger de celui-ci qu’il y remédie. Si l’Entrepreneur ne remédie pas à cette défaillance ou ne prend pas les mesures nécessaires pour y remédier dans les quatorze (14) jours qui suivent la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le Maître de l’ouvrage peut résilier le Marché sur le champ en notifiant l’Entrepreneur par référence à la présente Clause 59.2.</w:t>
            </w:r>
          </w:p>
          <w:p w14:paraId="1E3EA00C" w14:textId="77777777" w:rsidR="00FD3AE1" w:rsidRPr="00FD3AE1" w:rsidRDefault="00FD3AE1" w:rsidP="00FA374F">
            <w:pPr>
              <w:spacing w:after="120"/>
              <w:ind w:left="1446" w:right="-57" w:hanging="720"/>
              <w:rPr>
                <w:rFonts w:ascii="Times New Roman" w:eastAsia="Times New Roman" w:hAnsi="Times New Roman"/>
                <w:sz w:val="24"/>
                <w:szCs w:val="20"/>
              </w:rPr>
            </w:pPr>
            <w:r w:rsidRPr="00FD3AE1">
              <w:rPr>
                <w:rFonts w:ascii="Times New Roman" w:eastAsia="Times New Roman" w:hAnsi="Times New Roman"/>
                <w:sz w:val="24"/>
                <w:szCs w:val="20"/>
              </w:rPr>
              <w:t>59.2.3</w:t>
            </w:r>
            <w:r w:rsidRPr="00FD3AE1">
              <w:rPr>
                <w:rFonts w:ascii="Times New Roman" w:eastAsia="Times New Roman" w:hAnsi="Times New Roman"/>
                <w:sz w:val="24"/>
                <w:szCs w:val="20"/>
              </w:rPr>
              <w:tab/>
              <w:t xml:space="preserve">A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conformément aux Clauses 60.2.1 ou 60.2.2 ci-dessus, l’Entrepreneur doit, soit immédiatement, soit à la date notifiée :</w:t>
            </w:r>
          </w:p>
          <w:p w14:paraId="638E9F02" w14:textId="77777777" w:rsidR="00FD3AE1" w:rsidRPr="00FD3AE1" w:rsidRDefault="00FD3AE1" w:rsidP="00FA374F">
            <w:pPr>
              <w:tabs>
                <w:tab w:val="left" w:pos="1873"/>
              </w:tabs>
              <w:spacing w:after="120"/>
              <w:ind w:left="1871" w:hanging="425"/>
              <w:rPr>
                <w:rFonts w:ascii="Times New Roman" w:eastAsia="Times New Roman" w:hAnsi="Times New Roman"/>
                <w:spacing w:val="-2"/>
                <w:sz w:val="24"/>
                <w:szCs w:val="20"/>
              </w:rPr>
            </w:pPr>
            <w:r w:rsidRPr="00FD3AE1">
              <w:rPr>
                <w:rFonts w:ascii="Times New Roman" w:eastAsia="Times New Roman" w:hAnsi="Times New Roman"/>
                <w:spacing w:val="-2"/>
                <w:sz w:val="24"/>
                <w:szCs w:val="20"/>
              </w:rPr>
              <w:lastRenderedPageBreak/>
              <w:t>(a)</w:t>
            </w:r>
            <w:r w:rsidRPr="00FD3AE1">
              <w:rPr>
                <w:rFonts w:ascii="Times New Roman" w:eastAsia="Times New Roman" w:hAnsi="Times New Roman"/>
                <w:spacing w:val="-2"/>
                <w:sz w:val="24"/>
                <w:szCs w:val="20"/>
              </w:rPr>
              <w:tab/>
              <w:t xml:space="preserve">cesser tout travail à venir, à l’exception du travail spécifié par le Maître de l’ouvrage dans le seul but de protéger la partie des Travaux et </w:t>
            </w:r>
            <w:r w:rsidR="00671C1C">
              <w:rPr>
                <w:rFonts w:ascii="Times New Roman" w:eastAsia="Times New Roman" w:hAnsi="Times New Roman"/>
                <w:spacing w:val="-2"/>
                <w:sz w:val="24"/>
                <w:szCs w:val="20"/>
              </w:rPr>
              <w:t>Service</w:t>
            </w:r>
            <w:r w:rsidRPr="00FD3AE1">
              <w:rPr>
                <w:rFonts w:ascii="Times New Roman" w:eastAsia="Times New Roman" w:hAnsi="Times New Roman"/>
                <w:spacing w:val="-2"/>
                <w:sz w:val="24"/>
                <w:szCs w:val="20"/>
              </w:rPr>
              <w:t>s déjà exécutée ou des travaux nécessaires à la re</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e en état du Site.</w:t>
            </w:r>
          </w:p>
          <w:p w14:paraId="717707D5" w14:textId="77777777" w:rsidR="00FD3AE1" w:rsidRPr="00FD3AE1" w:rsidRDefault="00FD3AE1" w:rsidP="00FA374F">
            <w:pPr>
              <w:tabs>
                <w:tab w:val="left" w:pos="1873"/>
              </w:tabs>
              <w:spacing w:after="120"/>
              <w:ind w:left="1871" w:hanging="425"/>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(b)</w:t>
            </w:r>
            <w:r w:rsidRPr="00FD3AE1">
              <w:rPr>
                <w:rFonts w:ascii="Times New Roman" w:eastAsia="Times New Roman" w:hAnsi="Times New Roman"/>
                <w:spacing w:val="-2"/>
                <w:sz w:val="24"/>
                <w:szCs w:val="20"/>
              </w:rPr>
              <w:tab/>
              <w:t xml:space="preserve">résilier tous les contrats de sous-traitance, à l’exception de ceux devant être cédés au Maître de l’ouvrage conformément à la demande écrite de ce dernier ; </w:t>
            </w:r>
          </w:p>
          <w:p w14:paraId="7E747D19" w14:textId="77777777" w:rsidR="00FD3AE1" w:rsidRPr="00FD3AE1" w:rsidRDefault="00FD3AE1" w:rsidP="004466C6">
            <w:pPr>
              <w:tabs>
                <w:tab w:val="left" w:pos="1873"/>
              </w:tabs>
              <w:spacing w:after="20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livrer au Maître de l’ouvrage tous les plans,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autres documents en rapport avec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préparés par l’Entrepreneur et ses sous-traitants à la date de résiliation.</w:t>
            </w:r>
          </w:p>
          <w:p w14:paraId="55F018B3"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59.2.4</w:t>
            </w:r>
            <w:r w:rsidRPr="00FD3AE1">
              <w:rPr>
                <w:rFonts w:ascii="Times New Roman" w:eastAsia="Times New Roman" w:hAnsi="Times New Roman"/>
                <w:sz w:val="24"/>
                <w:szCs w:val="20"/>
              </w:rPr>
              <w:tab/>
              <w:t xml:space="preserve">L’Entrepreneur aura droit au paiement du montant du Marché imputable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exécutées à la date de la résiliation et, le cas échéant, les coûts supportés pour protéger les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et remettre le Site en état conformément à l’alinéa (a) de la Clause 60.2.3 du CCAG. Toute somme due par l’Entrepreneur au Maître de l’ouvrage à la date de résiliation sera déduite du montant à payer à l’Entrepreneur au titre du Marché. </w:t>
            </w:r>
          </w:p>
          <w:p w14:paraId="76F0652A"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59.3</w:t>
            </w:r>
            <w:r w:rsidRPr="00FD3AE1">
              <w:rPr>
                <w:rFonts w:ascii="Times New Roman" w:eastAsia="Times New Roman" w:hAnsi="Times New Roman"/>
                <w:sz w:val="24"/>
                <w:szCs w:val="20"/>
              </w:rPr>
              <w:tab/>
              <w:t>Résiliation par l’Entrepreneur</w:t>
            </w:r>
          </w:p>
          <w:p w14:paraId="7F65E9CD"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59.3.1</w:t>
            </w:r>
            <w:r w:rsidRPr="00FD3AE1">
              <w:rPr>
                <w:rFonts w:ascii="Times New Roman" w:eastAsia="Times New Roman" w:hAnsi="Times New Roman"/>
                <w:sz w:val="24"/>
                <w:szCs w:val="20"/>
              </w:rPr>
              <w:tab/>
              <w:t>Si :</w:t>
            </w:r>
          </w:p>
          <w:p w14:paraId="03C74CE5" w14:textId="2DB5F6AC" w:rsidR="00FD3AE1" w:rsidRPr="00FD3AE1" w:rsidRDefault="00FD3AE1" w:rsidP="004466C6">
            <w:pPr>
              <w:tabs>
                <w:tab w:val="left" w:pos="1873"/>
              </w:tabs>
              <w:spacing w:after="22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le Maître de l’ouvrage n’a pas effectué les paiements d</w:t>
            </w:r>
            <w:r w:rsidR="00FA374F">
              <w:rPr>
                <w:rFonts w:ascii="Times New Roman" w:eastAsia="Times New Roman" w:hAnsi="Times New Roman"/>
                <w:sz w:val="24"/>
                <w:szCs w:val="20"/>
              </w:rPr>
              <w:t>u</w:t>
            </w:r>
            <w:r w:rsidRPr="00FD3AE1">
              <w:rPr>
                <w:rFonts w:ascii="Times New Roman" w:eastAsia="Times New Roman" w:hAnsi="Times New Roman"/>
                <w:sz w:val="24"/>
                <w:szCs w:val="20"/>
              </w:rPr>
              <w:t xml:space="preserve">s à l’Entrepreneur au titre du Marché dans les </w:t>
            </w:r>
            <w:r w:rsidR="004555A8">
              <w:rPr>
                <w:rFonts w:ascii="Times New Roman" w:eastAsia="Times New Roman" w:hAnsi="Times New Roman"/>
                <w:sz w:val="24"/>
                <w:szCs w:val="20"/>
              </w:rPr>
              <w:t>délais</w:t>
            </w:r>
            <w:r w:rsidRPr="00FD3AE1">
              <w:rPr>
                <w:rFonts w:ascii="Times New Roman" w:eastAsia="Times New Roman" w:hAnsi="Times New Roman"/>
                <w:sz w:val="24"/>
                <w:szCs w:val="20"/>
              </w:rPr>
              <w:t xml:space="preserve"> qui lui étaient </w:t>
            </w:r>
            <w:r w:rsidR="00FA374F" w:rsidRPr="00FD3AE1">
              <w:rPr>
                <w:rFonts w:ascii="Times New Roman" w:eastAsia="Times New Roman" w:hAnsi="Times New Roman"/>
                <w:sz w:val="24"/>
                <w:szCs w:val="20"/>
              </w:rPr>
              <w:t>impart</w:t>
            </w:r>
            <w:r w:rsidR="00FA374F">
              <w:rPr>
                <w:rFonts w:ascii="Times New Roman" w:eastAsia="Times New Roman" w:hAnsi="Times New Roman"/>
                <w:sz w:val="24"/>
                <w:szCs w:val="20"/>
              </w:rPr>
              <w:t>is</w:t>
            </w:r>
            <w:r w:rsidRPr="00FD3AE1">
              <w:rPr>
                <w:rFonts w:ascii="Times New Roman" w:eastAsia="Times New Roman" w:hAnsi="Times New Roman"/>
                <w:sz w:val="24"/>
                <w:szCs w:val="20"/>
              </w:rPr>
              <w:t xml:space="preserve"> ; ou n’a pas approuvé une facture ou des pièces </w:t>
            </w:r>
            <w:r w:rsidR="00FA374F" w:rsidRPr="00FD3AE1">
              <w:rPr>
                <w:rFonts w:ascii="Times New Roman" w:eastAsia="Times New Roman" w:hAnsi="Times New Roman"/>
                <w:sz w:val="24"/>
                <w:szCs w:val="20"/>
              </w:rPr>
              <w:t>justif</w:t>
            </w:r>
            <w:r w:rsidR="00FA374F">
              <w:rPr>
                <w:rFonts w:ascii="Times New Roman" w:eastAsia="Times New Roman" w:hAnsi="Times New Roman"/>
                <w:sz w:val="24"/>
                <w:szCs w:val="20"/>
              </w:rPr>
              <w:t>ic</w:t>
            </w:r>
            <w:r w:rsidR="00FA374F" w:rsidRPr="00FD3AE1">
              <w:rPr>
                <w:rFonts w:ascii="Times New Roman" w:eastAsia="Times New Roman" w:hAnsi="Times New Roman"/>
                <w:sz w:val="24"/>
                <w:szCs w:val="20"/>
              </w:rPr>
              <w:t>atives</w:t>
            </w:r>
            <w:r w:rsidRPr="00FD3AE1">
              <w:rPr>
                <w:rFonts w:ascii="Times New Roman" w:eastAsia="Times New Roman" w:hAnsi="Times New Roman"/>
                <w:sz w:val="24"/>
                <w:szCs w:val="20"/>
              </w:rPr>
              <w:t xml:space="preserve"> sans motif valable conformément à la Clause 50 du CCAG ; ou contrevient à une obligation contractuelle essentielle, l’Entrepreneur peut adresser au Maître de l’ouvrage une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l’enjoignant de payer ladite somme et les intérêts qui s’y appliquent conformément à la Clause 50.2 du CCAG, ou l’enjoignant d’approuver la facture ou les pièces </w:t>
            </w:r>
            <w:r w:rsidR="00FA374F" w:rsidRPr="00FD3AE1">
              <w:rPr>
                <w:rFonts w:ascii="Times New Roman" w:eastAsia="Times New Roman" w:hAnsi="Times New Roman"/>
                <w:sz w:val="24"/>
                <w:szCs w:val="20"/>
              </w:rPr>
              <w:t>justif</w:t>
            </w:r>
            <w:r w:rsidR="00FA374F">
              <w:rPr>
                <w:rFonts w:ascii="Times New Roman" w:eastAsia="Times New Roman" w:hAnsi="Times New Roman"/>
                <w:sz w:val="24"/>
                <w:szCs w:val="20"/>
              </w:rPr>
              <w:t>ic</w:t>
            </w:r>
            <w:r w:rsidR="00FA374F" w:rsidRPr="00FD3AE1">
              <w:rPr>
                <w:rFonts w:ascii="Times New Roman" w:eastAsia="Times New Roman" w:hAnsi="Times New Roman"/>
                <w:sz w:val="24"/>
                <w:szCs w:val="20"/>
              </w:rPr>
              <w:t>atives</w:t>
            </w:r>
            <w:r w:rsidRPr="00FD3AE1">
              <w:rPr>
                <w:rFonts w:ascii="Times New Roman" w:eastAsia="Times New Roman" w:hAnsi="Times New Roman"/>
                <w:sz w:val="24"/>
                <w:szCs w:val="20"/>
              </w:rPr>
              <w:t xml:space="preserve">, ou stipulant qu’il y a manquement à une obligation contractuelle et enjoignant le Maître de l’ouvrage d’y remédier, selon le cas. Si le Maître de l’ouvrage ne paie pas la somme et les intérêts, n’approuve pas la facture ou les pièces </w:t>
            </w:r>
            <w:r w:rsidR="00FA374F" w:rsidRPr="00FD3AE1">
              <w:rPr>
                <w:rFonts w:ascii="Times New Roman" w:eastAsia="Times New Roman" w:hAnsi="Times New Roman"/>
                <w:sz w:val="24"/>
                <w:szCs w:val="20"/>
              </w:rPr>
              <w:t>justif</w:t>
            </w:r>
            <w:r w:rsidR="00FA374F">
              <w:rPr>
                <w:rFonts w:ascii="Times New Roman" w:eastAsia="Times New Roman" w:hAnsi="Times New Roman"/>
                <w:sz w:val="24"/>
                <w:szCs w:val="20"/>
              </w:rPr>
              <w:t>ic</w:t>
            </w:r>
            <w:r w:rsidR="00FA374F" w:rsidRPr="00FD3AE1">
              <w:rPr>
                <w:rFonts w:ascii="Times New Roman" w:eastAsia="Times New Roman" w:hAnsi="Times New Roman"/>
                <w:sz w:val="24"/>
                <w:szCs w:val="20"/>
              </w:rPr>
              <w:t>atives</w:t>
            </w:r>
            <w:r w:rsidRPr="00FD3AE1">
              <w:rPr>
                <w:rFonts w:ascii="Times New Roman" w:eastAsia="Times New Roman" w:hAnsi="Times New Roman"/>
                <w:sz w:val="24"/>
                <w:szCs w:val="20"/>
              </w:rPr>
              <w:t xml:space="preserve"> et ne communique pas les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s justifiant son refus d’approbation, ou ne remédie pas à</w:t>
            </w:r>
            <w:r w:rsidR="00FA374F">
              <w:rPr>
                <w:rFonts w:ascii="Times New Roman" w:eastAsia="Times New Roman" w:hAnsi="Times New Roman"/>
                <w:sz w:val="24"/>
                <w:szCs w:val="20"/>
              </w:rPr>
              <w:br/>
            </w:r>
            <w:r w:rsidR="00FA374F">
              <w:rPr>
                <w:rFonts w:ascii="Times New Roman" w:eastAsia="Times New Roman" w:hAnsi="Times New Roman"/>
                <w:sz w:val="24"/>
                <w:szCs w:val="20"/>
              </w:rPr>
              <w:br/>
            </w:r>
            <w:r w:rsidRPr="00FD3AE1">
              <w:rPr>
                <w:rFonts w:ascii="Times New Roman" w:eastAsia="Times New Roman" w:hAnsi="Times New Roman"/>
                <w:sz w:val="24"/>
                <w:szCs w:val="20"/>
              </w:rPr>
              <w:t xml:space="preserve">ce manquement ou ne prend aucune mesure pour y remédier dans les quatorze (14) jours suivant réception de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par l’Entrepreneur ; </w:t>
            </w:r>
            <w:proofErr w:type="gramStart"/>
            <w:r w:rsidRPr="00FD3AE1">
              <w:rPr>
                <w:rFonts w:ascii="Times New Roman" w:eastAsia="Times New Roman" w:hAnsi="Times New Roman"/>
                <w:sz w:val="24"/>
                <w:szCs w:val="20"/>
              </w:rPr>
              <w:t>ou</w:t>
            </w:r>
            <w:proofErr w:type="gramEnd"/>
          </w:p>
          <w:p w14:paraId="0FDDA491" w14:textId="77777777" w:rsidR="00FD3AE1" w:rsidRPr="00FD3AE1" w:rsidRDefault="00FD3AE1" w:rsidP="004466C6">
            <w:pPr>
              <w:tabs>
                <w:tab w:val="left" w:pos="1873"/>
              </w:tabs>
              <w:spacing w:after="22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lastRenderedPageBreak/>
              <w:t>(b)</w:t>
            </w:r>
            <w:r w:rsidRPr="00FD3AE1">
              <w:rPr>
                <w:rFonts w:ascii="Times New Roman" w:eastAsia="Times New Roman" w:hAnsi="Times New Roman"/>
                <w:sz w:val="24"/>
                <w:szCs w:val="20"/>
              </w:rPr>
              <w:tab/>
              <w:t xml:space="preserve">l’Entrepreneur est dans l’incapacité de remplir l’une de ses obligations au titre du Marché pour une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quelconque imputable au Maître de l’ouvrage,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FD3AE1">
              <w:rPr>
                <w:rFonts w:ascii="Times New Roman" w:eastAsia="Times New Roman" w:hAnsi="Times New Roman"/>
                <w:sz w:val="24"/>
                <w:szCs w:val="20"/>
              </w:rPr>
              <w:t xml:space="preserve">, de façon non limitative, le fait que le Maître de l’ouvrage ne lui donne pas possession du ou accès au Site ou d’autres lieux, ou ne </w:t>
            </w:r>
            <w:r w:rsidR="00952E9E">
              <w:rPr>
                <w:rFonts w:ascii="Times New Roman" w:eastAsia="Times New Roman" w:hAnsi="Times New Roman"/>
                <w:sz w:val="24"/>
                <w:szCs w:val="20"/>
              </w:rPr>
              <w:t>puis</w:t>
            </w:r>
            <w:r w:rsidRPr="00FD3AE1">
              <w:rPr>
                <w:rFonts w:ascii="Times New Roman" w:eastAsia="Times New Roman" w:hAnsi="Times New Roman"/>
                <w:sz w:val="24"/>
                <w:szCs w:val="20"/>
              </w:rPr>
              <w:t xml:space="preserve">se pas obtenir une </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gouvernementale nécessaire à l’exécution et à l’achèvement de l’ouvrage ;</w:t>
            </w:r>
          </w:p>
          <w:p w14:paraId="44FF0B11" w14:textId="771B964E" w:rsidR="00FD3AE1" w:rsidRPr="00FD3AE1" w:rsidRDefault="00FD3AE1" w:rsidP="004466C6">
            <w:pPr>
              <w:spacing w:after="220"/>
              <w:ind w:left="1448" w:right="0"/>
              <w:rPr>
                <w:rFonts w:ascii="Times New Roman" w:eastAsia="Times New Roman" w:hAnsi="Times New Roman"/>
                <w:sz w:val="24"/>
                <w:szCs w:val="20"/>
              </w:rPr>
            </w:pPr>
            <w:r w:rsidRPr="00FD3AE1">
              <w:rPr>
                <w:rFonts w:ascii="Times New Roman" w:eastAsia="Times New Roman" w:hAnsi="Times New Roman"/>
                <w:sz w:val="24"/>
                <w:szCs w:val="20"/>
              </w:rPr>
              <w:t xml:space="preserve">l’Entrepreneur peut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er le Maître de l’ouvrage et, si le Maître de l’ouvrage n’a pas payé la somme à régler ou n’a pas approuvé la facture ou les pièces justif</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 xml:space="preserve">atives ni fourni les motifs de son refus d’approbation ou n’a pas remédié au manquement de ses obligations contractuelles dans les vingt-huit (28) jours suivant cette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ou si l’Entrepreneur est toujours dans l’incapacité de remplir l’une de ses obligations aux termes du Marché, pour une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imputable au Maître de l’ouvrage, dans les vingt-huit (28) jours suivant la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l’Entrepreneur peut immédiatement résilier le Marché en adressant au Maître de l’ouvrage une seconde </w:t>
            </w:r>
            <w:r w:rsidR="0068024E">
              <w:rPr>
                <w:rFonts w:ascii="Times New Roman" w:eastAsia="Times New Roman" w:hAnsi="Times New Roman"/>
                <w:sz w:val="24"/>
                <w:szCs w:val="20"/>
              </w:rPr>
              <w:t>Notification</w:t>
            </w:r>
            <w:r w:rsidRPr="00FD3AE1">
              <w:rPr>
                <w:rFonts w:ascii="Times New Roman" w:eastAsia="Times New Roman" w:hAnsi="Times New Roman"/>
                <w:sz w:val="24"/>
                <w:szCs w:val="20"/>
              </w:rPr>
              <w:t xml:space="preserv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référence à la Clause 59.3.1. </w:t>
            </w:r>
            <w:proofErr w:type="gramStart"/>
            <w:r w:rsidRPr="00FD3AE1">
              <w:rPr>
                <w:rFonts w:ascii="Times New Roman" w:eastAsia="Times New Roman" w:hAnsi="Times New Roman"/>
                <w:sz w:val="24"/>
                <w:szCs w:val="20"/>
              </w:rPr>
              <w:t>du</w:t>
            </w:r>
            <w:proofErr w:type="gramEnd"/>
            <w:r w:rsidRPr="00FD3AE1">
              <w:rPr>
                <w:rFonts w:ascii="Times New Roman" w:eastAsia="Times New Roman" w:hAnsi="Times New Roman"/>
                <w:sz w:val="24"/>
                <w:szCs w:val="20"/>
              </w:rPr>
              <w:t xml:space="preserve"> CCAG.</w:t>
            </w:r>
          </w:p>
          <w:p w14:paraId="07587474" w14:textId="69BCF496" w:rsidR="00FD3AE1" w:rsidRPr="00FD3AE1" w:rsidRDefault="00FD3AE1" w:rsidP="004466C6">
            <w:pPr>
              <w:spacing w:after="200"/>
              <w:ind w:left="1448" w:right="-54" w:hanging="720"/>
              <w:rPr>
                <w:rFonts w:ascii="Times New Roman" w:eastAsia="Times New Roman" w:hAnsi="Times New Roman"/>
                <w:spacing w:val="-2"/>
                <w:sz w:val="24"/>
                <w:szCs w:val="20"/>
              </w:rPr>
            </w:pPr>
            <w:r w:rsidRPr="00FD3AE1">
              <w:rPr>
                <w:rFonts w:ascii="Times New Roman" w:eastAsia="Times New Roman" w:hAnsi="Times New Roman"/>
                <w:sz w:val="24"/>
                <w:szCs w:val="20"/>
              </w:rPr>
              <w:t>59.3.2</w:t>
            </w:r>
            <w:r w:rsidRPr="00FD3AE1">
              <w:rPr>
                <w:rFonts w:ascii="Times New Roman" w:eastAsia="Times New Roman" w:hAnsi="Times New Roman"/>
                <w:sz w:val="24"/>
                <w:szCs w:val="20"/>
              </w:rPr>
              <w:tab/>
            </w:r>
            <w:r w:rsidRPr="00FD3AE1">
              <w:rPr>
                <w:rFonts w:ascii="Times New Roman" w:eastAsia="Times New Roman" w:hAnsi="Times New Roman"/>
                <w:spacing w:val="-2"/>
                <w:sz w:val="24"/>
                <w:szCs w:val="20"/>
              </w:rPr>
              <w:t xml:space="preserve">L’Entrepreneur peut immédiatement résilier le Marché en adressant au Maître de l’ouvrage une </w:t>
            </w:r>
            <w:r w:rsidR="0068024E">
              <w:rPr>
                <w:rFonts w:ascii="Times New Roman" w:eastAsia="Times New Roman" w:hAnsi="Times New Roman"/>
                <w:spacing w:val="-2"/>
                <w:sz w:val="24"/>
                <w:szCs w:val="20"/>
              </w:rPr>
              <w:t>Notification</w:t>
            </w:r>
            <w:r w:rsidRPr="00FD3AE1">
              <w:rPr>
                <w:rFonts w:ascii="Times New Roman" w:eastAsia="Times New Roman" w:hAnsi="Times New Roman"/>
                <w:spacing w:val="-2"/>
                <w:sz w:val="24"/>
                <w:szCs w:val="20"/>
              </w:rPr>
              <w:t xml:space="preserve"> à cet effet, </w:t>
            </w:r>
            <w:r w:rsidR="008C6C40">
              <w:rPr>
                <w:rFonts w:ascii="Times New Roman" w:eastAsia="Times New Roman" w:hAnsi="Times New Roman"/>
                <w:spacing w:val="-2"/>
                <w:sz w:val="24"/>
                <w:szCs w:val="20"/>
              </w:rPr>
              <w:t>faisant</w:t>
            </w:r>
            <w:r w:rsidRPr="00FD3AE1">
              <w:rPr>
                <w:rFonts w:ascii="Times New Roman" w:eastAsia="Times New Roman" w:hAnsi="Times New Roman"/>
                <w:spacing w:val="-2"/>
                <w:sz w:val="24"/>
                <w:szCs w:val="20"/>
              </w:rPr>
              <w:t xml:space="preserve"> référence à la présente Clause 60.3.2, si le Maître de l’ouvrage fait faillite ou devient insolvable, ou fait l’objet d’une ordonnance de </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 xml:space="preserve">e sous séquestre, ou, si le Maître de l’ouvrage est une société, s’il est </w:t>
            </w:r>
            <w:r w:rsidR="00952E9E">
              <w:rPr>
                <w:rFonts w:ascii="Times New Roman" w:eastAsia="Times New Roman" w:hAnsi="Times New Roman"/>
                <w:spacing w:val="-2"/>
                <w:sz w:val="24"/>
                <w:szCs w:val="20"/>
              </w:rPr>
              <w:t>mis</w:t>
            </w:r>
            <w:r w:rsidRPr="00FD3AE1">
              <w:rPr>
                <w:rFonts w:ascii="Times New Roman" w:eastAsia="Times New Roman" w:hAnsi="Times New Roman"/>
                <w:spacing w:val="-2"/>
                <w:sz w:val="24"/>
                <w:szCs w:val="20"/>
              </w:rPr>
              <w:t xml:space="preserve"> en liquidation </w:t>
            </w:r>
            <w:r w:rsidR="00A31D8F">
              <w:rPr>
                <w:rFonts w:ascii="Times New Roman" w:eastAsia="Times New Roman" w:hAnsi="Times New Roman"/>
                <w:spacing w:val="-2"/>
                <w:sz w:val="24"/>
                <w:szCs w:val="20"/>
              </w:rPr>
              <w:t>judiciaire</w:t>
            </w:r>
            <w:r w:rsidRPr="00FD3AE1">
              <w:rPr>
                <w:rFonts w:ascii="Times New Roman" w:eastAsia="Times New Roman" w:hAnsi="Times New Roman"/>
                <w:spacing w:val="-2"/>
                <w:sz w:val="24"/>
                <w:szCs w:val="20"/>
              </w:rPr>
              <w:t xml:space="preserve"> par ordonnance (autre que liquidation volontaire pour cause de fusion ou de restructuration), ou si un admin</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trateur </w:t>
            </w:r>
            <w:r w:rsidR="00A31D8F">
              <w:rPr>
                <w:rFonts w:ascii="Times New Roman" w:eastAsia="Times New Roman" w:hAnsi="Times New Roman"/>
                <w:spacing w:val="-2"/>
                <w:sz w:val="24"/>
                <w:szCs w:val="20"/>
              </w:rPr>
              <w:t>judiciaire</w:t>
            </w:r>
            <w:r w:rsidRPr="00FD3AE1">
              <w:rPr>
                <w:rFonts w:ascii="Times New Roman" w:eastAsia="Times New Roman" w:hAnsi="Times New Roman"/>
                <w:spacing w:val="-2"/>
                <w:sz w:val="24"/>
                <w:szCs w:val="20"/>
              </w:rPr>
              <w:t xml:space="preserve"> est nommé pour admin</w:t>
            </w:r>
            <w:r w:rsidR="00515E92">
              <w:rPr>
                <w:rFonts w:ascii="Times New Roman" w:eastAsia="Times New Roman" w:hAnsi="Times New Roman"/>
                <w:spacing w:val="-2"/>
                <w:sz w:val="24"/>
                <w:szCs w:val="20"/>
              </w:rPr>
              <w:t>is</w:t>
            </w:r>
            <w:r w:rsidRPr="00FD3AE1">
              <w:rPr>
                <w:rFonts w:ascii="Times New Roman" w:eastAsia="Times New Roman" w:hAnsi="Times New Roman"/>
                <w:spacing w:val="-2"/>
                <w:sz w:val="24"/>
                <w:szCs w:val="20"/>
              </w:rPr>
              <w:t xml:space="preserve">trer une partie quelconque de son </w:t>
            </w:r>
            <w:r w:rsidR="00EC58FF">
              <w:rPr>
                <w:rFonts w:ascii="Times New Roman" w:eastAsia="Times New Roman" w:hAnsi="Times New Roman"/>
                <w:spacing w:val="-2"/>
                <w:sz w:val="24"/>
                <w:szCs w:val="20"/>
              </w:rPr>
              <w:t>Entre</w:t>
            </w:r>
            <w:r w:rsidR="00487C7A">
              <w:rPr>
                <w:rFonts w:ascii="Times New Roman" w:eastAsia="Times New Roman" w:hAnsi="Times New Roman"/>
                <w:spacing w:val="-2"/>
                <w:sz w:val="24"/>
                <w:szCs w:val="20"/>
              </w:rPr>
              <w:t>pris</w:t>
            </w:r>
            <w:r w:rsidR="00DD4E03">
              <w:rPr>
                <w:rFonts w:ascii="Times New Roman" w:eastAsia="Times New Roman" w:hAnsi="Times New Roman"/>
                <w:spacing w:val="-2"/>
                <w:sz w:val="24"/>
                <w:szCs w:val="20"/>
              </w:rPr>
              <w:t>e</w:t>
            </w:r>
            <w:r w:rsidRPr="00FD3AE1">
              <w:rPr>
                <w:rFonts w:ascii="Times New Roman" w:eastAsia="Times New Roman" w:hAnsi="Times New Roman"/>
                <w:spacing w:val="-2"/>
                <w:sz w:val="24"/>
                <w:szCs w:val="20"/>
              </w:rPr>
              <w:t xml:space="preserve"> ou de ses actifs, ou si le Maître de l’ouvrage fait l’objet de toute autre action en just</w:t>
            </w:r>
            <w:r w:rsidR="00515E92">
              <w:rPr>
                <w:rFonts w:ascii="Times New Roman" w:eastAsia="Times New Roman" w:hAnsi="Times New Roman"/>
                <w:spacing w:val="-2"/>
                <w:sz w:val="24"/>
                <w:szCs w:val="20"/>
              </w:rPr>
              <w:t>i</w:t>
            </w:r>
            <w:r w:rsidR="00FA374F">
              <w:rPr>
                <w:rFonts w:ascii="Times New Roman" w:eastAsia="Times New Roman" w:hAnsi="Times New Roman"/>
                <w:spacing w:val="-2"/>
                <w:sz w:val="24"/>
                <w:szCs w:val="20"/>
              </w:rPr>
              <w:t>c</w:t>
            </w:r>
            <w:r w:rsidRPr="00FD3AE1">
              <w:rPr>
                <w:rFonts w:ascii="Times New Roman" w:eastAsia="Times New Roman" w:hAnsi="Times New Roman"/>
                <w:spacing w:val="-2"/>
                <w:sz w:val="24"/>
                <w:szCs w:val="20"/>
              </w:rPr>
              <w:t>e similaire en conséquence de dettes.</w:t>
            </w:r>
          </w:p>
          <w:p w14:paraId="6778417B" w14:textId="47766016"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59.3.3</w:t>
            </w:r>
            <w:r w:rsidRPr="00FD3AE1">
              <w:rPr>
                <w:rFonts w:ascii="Times New Roman" w:eastAsia="Times New Roman" w:hAnsi="Times New Roman"/>
                <w:sz w:val="24"/>
                <w:szCs w:val="20"/>
              </w:rPr>
              <w:tab/>
              <w:t>Si le Marché est résilié aux termes des Clauses 60.3.1 ou 60.3.2 ci</w:t>
            </w:r>
            <w:r w:rsidR="00FA374F">
              <w:rPr>
                <w:rFonts w:ascii="Times New Roman" w:eastAsia="Times New Roman" w:hAnsi="Times New Roman"/>
                <w:sz w:val="24"/>
                <w:szCs w:val="20"/>
              </w:rPr>
              <w:t>-</w:t>
            </w:r>
            <w:r w:rsidRPr="00FD3AE1">
              <w:rPr>
                <w:rFonts w:ascii="Times New Roman" w:eastAsia="Times New Roman" w:hAnsi="Times New Roman"/>
                <w:sz w:val="24"/>
                <w:szCs w:val="20"/>
              </w:rPr>
              <w:t>dessus, l’Entrepreneur devra immédiatement :</w:t>
            </w:r>
          </w:p>
          <w:p w14:paraId="0B75067F" w14:textId="77777777" w:rsidR="00FD3AE1" w:rsidRPr="00FD3AE1" w:rsidRDefault="00FD3AE1" w:rsidP="004466C6">
            <w:pPr>
              <w:tabs>
                <w:tab w:val="left" w:pos="1873"/>
              </w:tabs>
              <w:spacing w:after="12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cesser tout travail à venir, à l’exception des travaux nécessaires à la protection de la partie de la Route déjà exécutée et à la re</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en état du Site ; </w:t>
            </w:r>
          </w:p>
          <w:p w14:paraId="2386DE73" w14:textId="77777777" w:rsidR="00FD3AE1" w:rsidRPr="00FD3AE1" w:rsidRDefault="00FD3AE1" w:rsidP="004466C6">
            <w:pPr>
              <w:tabs>
                <w:tab w:val="left" w:pos="1873"/>
              </w:tabs>
              <w:spacing w:after="20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résilier les contrats de sous-traitance, à l’exception de ceux devant être cédés au Maître de l’ouvrage conformément à l’alinéa (d) (ii) ci-dessous ; </w:t>
            </w:r>
          </w:p>
          <w:p w14:paraId="0810B0FB" w14:textId="77777777" w:rsidR="00FD3AE1" w:rsidRPr="00FD3AE1" w:rsidRDefault="00FD3AE1" w:rsidP="004466C6">
            <w:pPr>
              <w:tabs>
                <w:tab w:val="left" w:pos="1873"/>
              </w:tabs>
              <w:spacing w:after="20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lastRenderedPageBreak/>
              <w:t>(c)</w:t>
            </w:r>
            <w:r w:rsidRPr="00FD3AE1">
              <w:rPr>
                <w:rFonts w:ascii="Times New Roman" w:eastAsia="Times New Roman" w:hAnsi="Times New Roman"/>
                <w:sz w:val="24"/>
                <w:szCs w:val="20"/>
              </w:rPr>
              <w:tab/>
              <w:t>retirer du Site tous les matériels de l’Entrepreneur et rapatrier le personnel de l’Entrepreneur et des sous-traitants présents sur le Site ; et</w:t>
            </w:r>
          </w:p>
          <w:p w14:paraId="03624070" w14:textId="77777777" w:rsidR="00FD3AE1" w:rsidRPr="00FD3AE1" w:rsidRDefault="00FD3AE1" w:rsidP="004466C6">
            <w:pPr>
              <w:tabs>
                <w:tab w:val="left" w:pos="1873"/>
              </w:tabs>
              <w:spacing w:after="200"/>
              <w:ind w:left="1873" w:right="-72" w:hanging="425"/>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de plus, l’Entrepreneur, sous réserve du paiement spécifié à la Clause 60.3.4 ci-dessous, devra :</w:t>
            </w:r>
          </w:p>
          <w:p w14:paraId="6B4EC574" w14:textId="77777777" w:rsidR="00FD3AE1" w:rsidRPr="00FD3AE1" w:rsidRDefault="00FD3AE1" w:rsidP="004466C6">
            <w:pPr>
              <w:tabs>
                <w:tab w:val="left" w:pos="2440"/>
              </w:tabs>
              <w:spacing w:after="200"/>
              <w:ind w:left="2440" w:right="-54" w:hanging="578"/>
              <w:rPr>
                <w:rFonts w:ascii="Times New Roman" w:eastAsia="Times New Roman" w:hAnsi="Times New Roman"/>
                <w:sz w:val="24"/>
                <w:szCs w:val="20"/>
              </w:rPr>
            </w:pPr>
            <w:r w:rsidRPr="00FD3AE1">
              <w:rPr>
                <w:rFonts w:ascii="Times New Roman" w:eastAsia="Times New Roman" w:hAnsi="Times New Roman"/>
                <w:sz w:val="24"/>
                <w:szCs w:val="20"/>
              </w:rPr>
              <w:t>(i)</w:t>
            </w:r>
            <w:r w:rsidRPr="00FD3AE1">
              <w:rPr>
                <w:rFonts w:ascii="Times New Roman" w:eastAsia="Times New Roman" w:hAnsi="Times New Roman"/>
                <w:sz w:val="24"/>
                <w:szCs w:val="20"/>
              </w:rPr>
              <w:tab/>
              <w:t xml:space="preserve">livrer au Maître de l’ouvrage les parties de la Route exécutées par l’Entrepreneur à la date </w:t>
            </w:r>
            <w:r w:rsidRPr="00FD3AE1">
              <w:rPr>
                <w:rFonts w:ascii="Times New Roman" w:eastAsia="Times New Roman" w:hAnsi="Times New Roman"/>
                <w:sz w:val="24"/>
                <w:szCs w:val="20"/>
              </w:rPr>
              <w:br/>
              <w:t xml:space="preserve">de résiliation ; </w:t>
            </w:r>
          </w:p>
          <w:p w14:paraId="47F9D8E5" w14:textId="77777777" w:rsidR="00FD3AE1" w:rsidRPr="00FD3AE1" w:rsidRDefault="00FD3AE1" w:rsidP="004466C6">
            <w:pPr>
              <w:tabs>
                <w:tab w:val="left" w:pos="2440"/>
              </w:tabs>
              <w:spacing w:after="200"/>
              <w:ind w:left="2440" w:right="-54" w:hanging="578"/>
              <w:rPr>
                <w:rFonts w:ascii="Times New Roman" w:eastAsia="Times New Roman" w:hAnsi="Times New Roman"/>
                <w:sz w:val="24"/>
                <w:szCs w:val="20"/>
              </w:rPr>
            </w:pPr>
            <w:r w:rsidRPr="00FD3AE1">
              <w:rPr>
                <w:rFonts w:ascii="Times New Roman" w:eastAsia="Times New Roman" w:hAnsi="Times New Roman"/>
                <w:sz w:val="24"/>
                <w:szCs w:val="20"/>
              </w:rPr>
              <w:t>(ii)</w:t>
            </w:r>
            <w:r w:rsidRPr="00FD3AE1">
              <w:rPr>
                <w:rFonts w:ascii="Times New Roman" w:eastAsia="Times New Roman" w:hAnsi="Times New Roman"/>
                <w:sz w:val="24"/>
                <w:szCs w:val="20"/>
              </w:rPr>
              <w:tab/>
              <w:t>dans la mesure où cela est juridiquement possible, céder au Maître de l’ouvrage tout droit, titre et avantage détenu par l’Entrepreneur sur la Route et sur les matériels et les équipements à la date de résiliation, et, si le Maître de l’ouvrage l’exige, sur tous les contrats de sous-traitance entre l’Entrepreneur et ses sous- traitants ; et</w:t>
            </w:r>
          </w:p>
          <w:p w14:paraId="57029671" w14:textId="77777777" w:rsidR="00FD3AE1" w:rsidRPr="00FD3AE1" w:rsidRDefault="00FD3AE1" w:rsidP="004466C6">
            <w:pPr>
              <w:tabs>
                <w:tab w:val="left" w:pos="2440"/>
              </w:tabs>
              <w:spacing w:after="200"/>
              <w:ind w:left="2440" w:right="-54" w:hanging="578"/>
              <w:rPr>
                <w:rFonts w:ascii="Times New Roman" w:eastAsia="Times New Roman" w:hAnsi="Times New Roman"/>
                <w:sz w:val="24"/>
                <w:szCs w:val="20"/>
              </w:rPr>
            </w:pPr>
            <w:r w:rsidRPr="00FD3AE1">
              <w:rPr>
                <w:rFonts w:ascii="Times New Roman" w:eastAsia="Times New Roman" w:hAnsi="Times New Roman"/>
                <w:sz w:val="24"/>
                <w:szCs w:val="20"/>
              </w:rPr>
              <w:t>(iii)</w:t>
            </w:r>
            <w:r w:rsidRPr="00FD3AE1">
              <w:rPr>
                <w:rFonts w:ascii="Times New Roman" w:eastAsia="Times New Roman" w:hAnsi="Times New Roman"/>
                <w:sz w:val="24"/>
                <w:szCs w:val="20"/>
              </w:rPr>
              <w:tab/>
              <w:t xml:space="preserve">livrer au Maître de l’ouvrage tous les dessins,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et autres documents se rapportant aux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préparés par l’Entrepreneur ou ses sous-traitants à la </w:t>
            </w:r>
            <w:r w:rsidRPr="00FD3AE1">
              <w:rPr>
                <w:rFonts w:ascii="Times New Roman" w:eastAsia="Times New Roman" w:hAnsi="Times New Roman"/>
                <w:sz w:val="24"/>
                <w:szCs w:val="20"/>
              </w:rPr>
              <w:br/>
              <w:t>date de résiliation.</w:t>
            </w:r>
          </w:p>
          <w:p w14:paraId="1952514F" w14:textId="77777777"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59.3.4</w:t>
            </w:r>
            <w:r w:rsidRPr="00FD3AE1">
              <w:rPr>
                <w:rFonts w:ascii="Times New Roman" w:eastAsia="Times New Roman" w:hAnsi="Times New Roman"/>
                <w:sz w:val="24"/>
                <w:szCs w:val="20"/>
              </w:rPr>
              <w:tab/>
              <w:t xml:space="preserve">Si le Marché est résilié aux termes des Clauses 60.3.1 et 60.3.2 ci-dessus, le Maître de l’ouvrage devra verser à l’Entrepreneur les montants spécifiés à la Clause 60.1.3 du CCAG, et une compensation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 pour toute perte ou dommage, à l’exclusion d’une perte de profit, subi par l’Entrepreneur par suite de, en relation avec, ou en conséquence de cette résiliation.</w:t>
            </w:r>
          </w:p>
          <w:p w14:paraId="0605F887" w14:textId="74262765" w:rsidR="00FD3AE1" w:rsidRPr="00FD3AE1" w:rsidRDefault="00FD3AE1" w:rsidP="004466C6">
            <w:pPr>
              <w:spacing w:after="200"/>
              <w:ind w:left="1448" w:right="-54" w:hanging="720"/>
              <w:rPr>
                <w:rFonts w:ascii="Times New Roman" w:eastAsia="Times New Roman" w:hAnsi="Times New Roman"/>
                <w:sz w:val="24"/>
                <w:szCs w:val="20"/>
              </w:rPr>
            </w:pPr>
            <w:r w:rsidRPr="00FD3AE1">
              <w:rPr>
                <w:rFonts w:ascii="Times New Roman" w:eastAsia="Times New Roman" w:hAnsi="Times New Roman"/>
                <w:sz w:val="24"/>
                <w:szCs w:val="20"/>
              </w:rPr>
              <w:t>59.3.5</w:t>
            </w:r>
            <w:r w:rsidRPr="00FD3AE1">
              <w:rPr>
                <w:rFonts w:ascii="Times New Roman" w:eastAsia="Times New Roman" w:hAnsi="Times New Roman"/>
                <w:sz w:val="24"/>
                <w:szCs w:val="20"/>
              </w:rPr>
              <w:tab/>
              <w:t>La résiliation par l’Entrepreneur conformément à la présente Clause 60.3 est sans préjud</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e à d’autres droits et recours que l’Entrepreneur peut exercer à la place de ou en plus des droits conférés par la présente Clause 60.3.</w:t>
            </w:r>
          </w:p>
          <w:p w14:paraId="125B888F" w14:textId="77777777" w:rsidR="00FD3AE1" w:rsidRDefault="00FD3AE1" w:rsidP="004466C6">
            <w:pPr>
              <w:spacing w:after="120"/>
              <w:ind w:left="739" w:right="0" w:hanging="739"/>
              <w:rPr>
                <w:rFonts w:ascii="Times New Roman" w:eastAsia="Times New Roman" w:hAnsi="Times New Roman"/>
                <w:spacing w:val="-4"/>
                <w:sz w:val="24"/>
                <w:szCs w:val="20"/>
              </w:rPr>
            </w:pPr>
            <w:r w:rsidRPr="00FD3AE1">
              <w:rPr>
                <w:rFonts w:ascii="Times New Roman" w:eastAsia="Times New Roman" w:hAnsi="Times New Roman"/>
                <w:sz w:val="24"/>
                <w:szCs w:val="20"/>
              </w:rPr>
              <w:t>59.4</w:t>
            </w:r>
            <w:r w:rsidRPr="00FD3AE1">
              <w:rPr>
                <w:rFonts w:ascii="Times New Roman" w:eastAsia="Times New Roman" w:hAnsi="Times New Roman"/>
                <w:sz w:val="24"/>
                <w:szCs w:val="20"/>
              </w:rPr>
              <w:tab/>
            </w:r>
            <w:r w:rsidRPr="00FD3AE1">
              <w:rPr>
                <w:rFonts w:ascii="Times New Roman" w:eastAsia="Times New Roman" w:hAnsi="Times New Roman"/>
                <w:spacing w:val="-4"/>
                <w:sz w:val="24"/>
                <w:szCs w:val="20"/>
              </w:rPr>
              <w:t>En ce qui concerne la présente Clause 60, et pour le calcul des sommes dues par le Maître de l’ouvrage à l’Entrepreneur, toute somme précédemment payée par le Maître de l’ouvrage à l’Entrepreneur au titre du Marché devra être dûment comptabil</w:t>
            </w:r>
            <w:r w:rsidR="00515E92">
              <w:rPr>
                <w:rFonts w:ascii="Times New Roman" w:eastAsia="Times New Roman" w:hAnsi="Times New Roman"/>
                <w:spacing w:val="-4"/>
                <w:sz w:val="24"/>
                <w:szCs w:val="20"/>
              </w:rPr>
              <w:t>is</w:t>
            </w:r>
            <w:r w:rsidRPr="00FD3AE1">
              <w:rPr>
                <w:rFonts w:ascii="Times New Roman" w:eastAsia="Times New Roman" w:hAnsi="Times New Roman"/>
                <w:spacing w:val="-4"/>
                <w:sz w:val="24"/>
                <w:szCs w:val="20"/>
              </w:rPr>
              <w:t xml:space="preserve">ée, y </w:t>
            </w:r>
            <w:r w:rsidR="00671C1C">
              <w:rPr>
                <w:rFonts w:ascii="Times New Roman" w:eastAsia="Times New Roman" w:hAnsi="Times New Roman"/>
                <w:spacing w:val="-4"/>
                <w:sz w:val="24"/>
                <w:szCs w:val="20"/>
              </w:rPr>
              <w:t>com</w:t>
            </w:r>
            <w:r w:rsidR="00487C7A">
              <w:rPr>
                <w:rFonts w:ascii="Times New Roman" w:eastAsia="Times New Roman" w:hAnsi="Times New Roman"/>
                <w:spacing w:val="-4"/>
                <w:sz w:val="24"/>
                <w:szCs w:val="20"/>
              </w:rPr>
              <w:t>pris</w:t>
            </w:r>
            <w:r w:rsidRPr="00FD3AE1">
              <w:rPr>
                <w:rFonts w:ascii="Times New Roman" w:eastAsia="Times New Roman" w:hAnsi="Times New Roman"/>
                <w:spacing w:val="-4"/>
                <w:sz w:val="24"/>
                <w:szCs w:val="20"/>
              </w:rPr>
              <w:t xml:space="preserve"> toute avance versée conformément au Marché.</w:t>
            </w:r>
          </w:p>
          <w:p w14:paraId="7F2FEF6D" w14:textId="77777777" w:rsidR="0041607B" w:rsidRDefault="0041607B" w:rsidP="004466C6">
            <w:pPr>
              <w:spacing w:after="120"/>
              <w:ind w:left="739" w:right="0" w:hanging="739"/>
              <w:rPr>
                <w:rFonts w:ascii="Times New Roman" w:eastAsia="Times New Roman" w:hAnsi="Times New Roman"/>
                <w:spacing w:val="-4"/>
                <w:sz w:val="24"/>
                <w:szCs w:val="20"/>
              </w:rPr>
            </w:pPr>
          </w:p>
          <w:p w14:paraId="2E1C08B1" w14:textId="5C929A22" w:rsidR="0041607B" w:rsidRPr="00FD3AE1" w:rsidRDefault="0041607B" w:rsidP="004466C6">
            <w:pPr>
              <w:spacing w:after="120"/>
              <w:ind w:left="739" w:right="0" w:hanging="739"/>
              <w:rPr>
                <w:rFonts w:ascii="Times New Roman" w:eastAsia="Times New Roman" w:hAnsi="Times New Roman"/>
                <w:sz w:val="24"/>
                <w:szCs w:val="20"/>
              </w:rPr>
            </w:pPr>
          </w:p>
        </w:tc>
      </w:tr>
      <w:tr w:rsidR="00FD3AE1" w:rsidRPr="00FD3AE1" w14:paraId="1D155A15" w14:textId="77777777" w:rsidTr="004466C6">
        <w:tc>
          <w:tcPr>
            <w:tcW w:w="9600" w:type="dxa"/>
            <w:gridSpan w:val="2"/>
            <w:hideMark/>
          </w:tcPr>
          <w:p w14:paraId="2EDADB21" w14:textId="021898AA"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89" w:name="_Toc486861866"/>
            <w:bookmarkStart w:id="590" w:name="_Toc226255062"/>
            <w:r w:rsidRPr="00FD3AE1">
              <w:rPr>
                <w:rFonts w:ascii="Times New Roman" w:eastAsia="Times New Roman" w:hAnsi="Times New Roman"/>
                <w:b/>
                <w:smallCaps/>
                <w:sz w:val="32"/>
                <w:szCs w:val="20"/>
              </w:rPr>
              <w:lastRenderedPageBreak/>
              <w:t xml:space="preserve">H. Somme </w:t>
            </w:r>
            <w:bookmarkEnd w:id="589"/>
            <w:bookmarkEnd w:id="590"/>
            <w:r w:rsidR="00FA374F" w:rsidRPr="00FD3AE1">
              <w:rPr>
                <w:rFonts w:ascii="Times New Roman" w:eastAsia="Times New Roman" w:hAnsi="Times New Roman"/>
                <w:b/>
                <w:smallCaps/>
                <w:sz w:val="32"/>
                <w:szCs w:val="20"/>
              </w:rPr>
              <w:t>pro</w:t>
            </w:r>
            <w:r w:rsidR="00FA374F">
              <w:rPr>
                <w:rFonts w:ascii="Times New Roman" w:eastAsia="Times New Roman" w:hAnsi="Times New Roman"/>
                <w:b/>
                <w:smallCaps/>
                <w:sz w:val="32"/>
                <w:szCs w:val="20"/>
              </w:rPr>
              <w:t>vi</w:t>
            </w:r>
            <w:r w:rsidR="00FA374F" w:rsidRPr="00905A46">
              <w:rPr>
                <w:rFonts w:ascii="Times New Roman" w:eastAsia="Times New Roman" w:hAnsi="Times New Roman"/>
                <w:b/>
                <w:smallCaps/>
                <w:sz w:val="28"/>
                <w:szCs w:val="18"/>
              </w:rPr>
              <w:t>s</w:t>
            </w:r>
            <w:r w:rsidR="00FA374F">
              <w:rPr>
                <w:rFonts w:ascii="Times New Roman" w:eastAsia="Times New Roman" w:hAnsi="Times New Roman"/>
                <w:b/>
                <w:smallCaps/>
                <w:sz w:val="32"/>
                <w:szCs w:val="20"/>
              </w:rPr>
              <w:t>i</w:t>
            </w:r>
            <w:r w:rsidR="00FA374F" w:rsidRPr="00FD3AE1">
              <w:rPr>
                <w:rFonts w:ascii="Times New Roman" w:eastAsia="Times New Roman" w:hAnsi="Times New Roman"/>
                <w:b/>
                <w:smallCaps/>
                <w:sz w:val="32"/>
                <w:szCs w:val="20"/>
              </w:rPr>
              <w:t>onnelle</w:t>
            </w:r>
          </w:p>
        </w:tc>
      </w:tr>
      <w:tr w:rsidR="00FD3AE1" w:rsidRPr="00FD3AE1" w14:paraId="424E7FB7" w14:textId="77777777" w:rsidTr="004466C6">
        <w:tc>
          <w:tcPr>
            <w:tcW w:w="2371" w:type="dxa"/>
            <w:hideMark/>
          </w:tcPr>
          <w:p w14:paraId="572D89F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91" w:name="_Toc486861867"/>
            <w:bookmarkStart w:id="592" w:name="_Toc226255063"/>
            <w:r w:rsidRPr="00FD3AE1">
              <w:rPr>
                <w:rFonts w:ascii="Times New Roman" w:eastAsia="Times New Roman" w:hAnsi="Times New Roman"/>
                <w:b/>
                <w:sz w:val="24"/>
                <w:szCs w:val="20"/>
              </w:rPr>
              <w:t xml:space="preserve">Somme </w:t>
            </w:r>
            <w:r w:rsidR="00326DD6">
              <w:rPr>
                <w:rFonts w:ascii="Times New Roman" w:eastAsia="Times New Roman" w:hAnsi="Times New Roman"/>
                <w:b/>
                <w:sz w:val="24"/>
                <w:szCs w:val="20"/>
              </w:rPr>
              <w:t>provisionnelle</w:t>
            </w:r>
            <w:bookmarkEnd w:id="591"/>
            <w:bookmarkEnd w:id="592"/>
          </w:p>
        </w:tc>
        <w:tc>
          <w:tcPr>
            <w:tcW w:w="7229" w:type="dxa"/>
            <w:hideMark/>
          </w:tcPr>
          <w:p w14:paraId="09133E6D"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60.1</w:t>
            </w:r>
            <w:r w:rsidRPr="00FD3AE1">
              <w:rPr>
                <w:rFonts w:ascii="Times New Roman" w:eastAsia="Times New Roman" w:hAnsi="Times New Roman"/>
                <w:sz w:val="24"/>
                <w:szCs w:val="20"/>
              </w:rPr>
              <w:tab/>
              <w:t xml:space="preserve">Une «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 » est un montant inclus dans le Marché afin d’être util</w:t>
            </w:r>
            <w:r w:rsidR="00515E92">
              <w:rPr>
                <w:rFonts w:ascii="Times New Roman" w:eastAsia="Times New Roman" w:hAnsi="Times New Roman"/>
                <w:sz w:val="24"/>
                <w:szCs w:val="20"/>
              </w:rPr>
              <w:t>is</w:t>
            </w:r>
            <w:r w:rsidRPr="00FD3AE1">
              <w:rPr>
                <w:rFonts w:ascii="Times New Roman" w:eastAsia="Times New Roman" w:hAnsi="Times New Roman"/>
                <w:sz w:val="24"/>
                <w:szCs w:val="20"/>
              </w:rPr>
              <w:t>é, avec l’</w:t>
            </w:r>
            <w:r w:rsidR="00326DD6">
              <w:rPr>
                <w:rFonts w:ascii="Times New Roman" w:eastAsia="Times New Roman" w:hAnsi="Times New Roman"/>
                <w:sz w:val="24"/>
                <w:szCs w:val="20"/>
              </w:rPr>
              <w:t>autorisation</w:t>
            </w:r>
            <w:r w:rsidRPr="00FD3AE1">
              <w:rPr>
                <w:rFonts w:ascii="Times New Roman" w:eastAsia="Times New Roman" w:hAnsi="Times New Roman"/>
                <w:sz w:val="24"/>
                <w:szCs w:val="20"/>
              </w:rPr>
              <w:t xml:space="preserve"> du Maître d’ouvrage, pour les Travaux d’urgence et les imprévus ; cette somme peut être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en tout ou en partie, ou ne pas être </w:t>
            </w:r>
            <w:r w:rsidR="00FD094F">
              <w:rPr>
                <w:rFonts w:ascii="Times New Roman" w:eastAsia="Times New Roman" w:hAnsi="Times New Roman"/>
                <w:sz w:val="24"/>
                <w:szCs w:val="20"/>
              </w:rPr>
              <w:t>utilisée</w:t>
            </w:r>
            <w:r w:rsidRPr="00FD3AE1">
              <w:rPr>
                <w:rFonts w:ascii="Times New Roman" w:eastAsia="Times New Roman" w:hAnsi="Times New Roman"/>
                <w:sz w:val="24"/>
                <w:szCs w:val="20"/>
              </w:rPr>
              <w:t xml:space="preserve"> du tout, sur instruction du Maître d’ouvrage. L’Entrepreneur peut prétendre seulement aux paiements relatifs aux travaux, fournitures ou imprévus auxquels la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 xml:space="preserve"> se rapporte, comme cela sera déterminé par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vertu de la présente Clause.</w:t>
            </w:r>
          </w:p>
        </w:tc>
      </w:tr>
      <w:tr w:rsidR="00FD3AE1" w:rsidRPr="00FD3AE1" w14:paraId="092EC9C7" w14:textId="77777777" w:rsidTr="004466C6">
        <w:tc>
          <w:tcPr>
            <w:tcW w:w="2371" w:type="dxa"/>
            <w:hideMark/>
          </w:tcPr>
          <w:p w14:paraId="58865816" w14:textId="77777777" w:rsidR="00FD3AE1" w:rsidRPr="00FD3AE1" w:rsidRDefault="002A6CC7"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93" w:name="_Toc486861868"/>
            <w:bookmarkStart w:id="594" w:name="_Toc226255064"/>
            <w:r>
              <w:rPr>
                <w:rFonts w:ascii="Times New Roman" w:eastAsia="Times New Roman" w:hAnsi="Times New Roman"/>
                <w:b/>
                <w:sz w:val="24"/>
                <w:szCs w:val="20"/>
              </w:rPr>
              <w:t>Utilisation</w:t>
            </w:r>
            <w:r w:rsidR="00FD3AE1" w:rsidRPr="00FD3AE1">
              <w:rPr>
                <w:rFonts w:ascii="Times New Roman" w:eastAsia="Times New Roman" w:hAnsi="Times New Roman"/>
                <w:b/>
                <w:sz w:val="24"/>
                <w:szCs w:val="20"/>
              </w:rPr>
              <w:t xml:space="preserve"> </w:t>
            </w:r>
            <w:r w:rsidR="00FD3AE1" w:rsidRPr="00FD3AE1">
              <w:rPr>
                <w:rFonts w:ascii="Times New Roman" w:eastAsia="Times New Roman" w:hAnsi="Times New Roman"/>
                <w:b/>
                <w:sz w:val="24"/>
                <w:szCs w:val="20"/>
              </w:rPr>
              <w:br/>
              <w:t xml:space="preserve">de la somme </w:t>
            </w:r>
            <w:r w:rsidR="00326DD6">
              <w:rPr>
                <w:rFonts w:ascii="Times New Roman" w:eastAsia="Times New Roman" w:hAnsi="Times New Roman"/>
                <w:b/>
                <w:sz w:val="24"/>
                <w:szCs w:val="20"/>
              </w:rPr>
              <w:t>provisionnelle</w:t>
            </w:r>
            <w:r w:rsidR="00FD3AE1" w:rsidRPr="00FD3AE1">
              <w:rPr>
                <w:rFonts w:ascii="Times New Roman" w:eastAsia="Times New Roman" w:hAnsi="Times New Roman"/>
                <w:b/>
                <w:sz w:val="24"/>
                <w:szCs w:val="20"/>
              </w:rPr>
              <w:t xml:space="preserve"> pour les Travaux d’urgence</w:t>
            </w:r>
            <w:bookmarkEnd w:id="593"/>
            <w:bookmarkEnd w:id="594"/>
          </w:p>
        </w:tc>
        <w:tc>
          <w:tcPr>
            <w:tcW w:w="7229" w:type="dxa"/>
            <w:hideMark/>
          </w:tcPr>
          <w:p w14:paraId="34EE1E35"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61.1</w:t>
            </w:r>
            <w:r w:rsidRPr="00FD3AE1">
              <w:rPr>
                <w:rFonts w:ascii="Times New Roman" w:eastAsia="Times New Roman" w:hAnsi="Times New Roman"/>
                <w:sz w:val="24"/>
                <w:szCs w:val="20"/>
              </w:rPr>
              <w:tab/>
              <w:t xml:space="preserve">Après avoir identifié une situation qui, selon l’Entrepreneur, justifie l’exécution de Travaux d’urgence ou autres comme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 dans la Clause 29, l’Entrepreneur fournira un Rapport technique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décrivant la situation, et </w:t>
            </w:r>
            <w:r w:rsidR="00DD4E03">
              <w:rPr>
                <w:rFonts w:ascii="Times New Roman" w:eastAsia="Times New Roman" w:hAnsi="Times New Roman"/>
                <w:sz w:val="24"/>
                <w:szCs w:val="20"/>
              </w:rPr>
              <w:t>définis</w:t>
            </w:r>
            <w:r w:rsidRPr="00FD3AE1">
              <w:rPr>
                <w:rFonts w:ascii="Times New Roman" w:eastAsia="Times New Roman" w:hAnsi="Times New Roman"/>
                <w:sz w:val="24"/>
                <w:szCs w:val="20"/>
              </w:rPr>
              <w:t xml:space="preserve">sant les quantités de travaux estimées afin de remédier à la situation d’urgence et un prix forfaitaire pour les Travaux d’urgence devant être exécutés. Le prix proposé doit être basé sur les </w:t>
            </w:r>
            <w:r w:rsidR="00751C94">
              <w:rPr>
                <w:rFonts w:ascii="Times New Roman" w:eastAsia="Times New Roman" w:hAnsi="Times New Roman"/>
                <w:sz w:val="24"/>
                <w:szCs w:val="20"/>
              </w:rPr>
              <w:t>Spécifications</w:t>
            </w:r>
            <w:r w:rsidRPr="00FD3AE1">
              <w:rPr>
                <w:rFonts w:ascii="Times New Roman" w:eastAsia="Times New Roman" w:hAnsi="Times New Roman"/>
                <w:sz w:val="24"/>
                <w:szCs w:val="20"/>
              </w:rPr>
              <w:t xml:space="preserve"> figurant en Section VII, en </w:t>
            </w:r>
            <w:r w:rsidR="006A3507">
              <w:rPr>
                <w:rFonts w:ascii="Times New Roman" w:eastAsia="Times New Roman" w:hAnsi="Times New Roman"/>
                <w:sz w:val="24"/>
                <w:szCs w:val="20"/>
              </w:rPr>
              <w:t>utilisant</w:t>
            </w:r>
            <w:r w:rsidRPr="00FD3AE1">
              <w:rPr>
                <w:rFonts w:ascii="Times New Roman" w:eastAsia="Times New Roman" w:hAnsi="Times New Roman"/>
                <w:sz w:val="24"/>
                <w:szCs w:val="20"/>
              </w:rPr>
              <w:t xml:space="preserve"> les prix unitaires figurant dans le Bordereau des Prix. </w:t>
            </w:r>
          </w:p>
          <w:p w14:paraId="2E09A568"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61.2</w:t>
            </w:r>
            <w:r w:rsidRPr="00FD3AE1">
              <w:rPr>
                <w:rFonts w:ascii="Times New Roman" w:eastAsia="Times New Roman" w:hAnsi="Times New Roman"/>
                <w:sz w:val="24"/>
                <w:szCs w:val="20"/>
              </w:rPr>
              <w:tab/>
              <w:t xml:space="preserve">Si l’exécution des Travaux d’urgence nécessite une activité dont le prix ne figure pas dans le Bordereau des Prix, l’Entrepreneur </w:t>
            </w:r>
            <w:r w:rsidR="00CD3B0D">
              <w:rPr>
                <w:rFonts w:ascii="Times New Roman" w:eastAsia="Times New Roman" w:hAnsi="Times New Roman"/>
                <w:sz w:val="24"/>
                <w:szCs w:val="20"/>
              </w:rPr>
              <w:t>utiliser</w:t>
            </w:r>
            <w:r w:rsidR="00164637">
              <w:rPr>
                <w:rFonts w:ascii="Times New Roman" w:eastAsia="Times New Roman" w:hAnsi="Times New Roman"/>
                <w:sz w:val="24"/>
                <w:szCs w:val="20"/>
              </w:rPr>
              <w:t>a</w:t>
            </w:r>
            <w:r w:rsidRPr="00FD3AE1">
              <w:rPr>
                <w:rFonts w:ascii="Times New Roman" w:eastAsia="Times New Roman" w:hAnsi="Times New Roman"/>
                <w:sz w:val="24"/>
                <w:szCs w:val="20"/>
              </w:rPr>
              <w:t xml:space="preserve"> les sous-détails de prix figurant dans l’Offre de l’Entrepreneur afin d’établir les prix unitaires des éléments sans prix devant être inclus dans la proposition de prix pour les Travaux d’urgence, en conformité avec la méthodologie pour l’approbation de prix nouveaux dont les parties sont convenues dans le Marché.</w:t>
            </w:r>
          </w:p>
          <w:p w14:paraId="431B4B91"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61.3</w:t>
            </w:r>
            <w:r w:rsidRPr="00FD3AE1">
              <w:rPr>
                <w:rFonts w:ascii="Times New Roman" w:eastAsia="Times New Roman" w:hAnsi="Times New Roman"/>
                <w:sz w:val="24"/>
                <w:szCs w:val="20"/>
              </w:rPr>
              <w:tab/>
              <w:t xml:space="preserve">A la réception de la demande pour Travaux d’urgence comprenant la proposition de prix,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peut émettre un Ordre de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 pour l’exécution des travaux d’urgence en conformité avec la Clause 29.2 du CCAG, pour un prix forfaitaire à payer selon un calendrier de paiement établi en accord avec l’Entrepreneur. Le coût de ces Travaux sera financé par les montants figurant dans la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w:t>
            </w:r>
          </w:p>
        </w:tc>
      </w:tr>
      <w:tr w:rsidR="00FD3AE1" w:rsidRPr="00FD3AE1" w14:paraId="7261C2D1" w14:textId="77777777" w:rsidTr="004466C6">
        <w:trPr>
          <w:trHeight w:val="1431"/>
        </w:trPr>
        <w:tc>
          <w:tcPr>
            <w:tcW w:w="2371" w:type="dxa"/>
            <w:hideMark/>
          </w:tcPr>
          <w:p w14:paraId="62FF916F" w14:textId="77777777" w:rsidR="00FD3AE1" w:rsidRPr="00FD3AE1" w:rsidRDefault="002A6CC7"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95" w:name="_Toc486861869"/>
            <w:bookmarkStart w:id="596" w:name="_Toc226255065"/>
            <w:r>
              <w:rPr>
                <w:rFonts w:ascii="Times New Roman" w:eastAsia="Times New Roman" w:hAnsi="Times New Roman"/>
                <w:b/>
                <w:sz w:val="24"/>
                <w:szCs w:val="20"/>
              </w:rPr>
              <w:t>Utilisation</w:t>
            </w:r>
            <w:r w:rsidR="00FD3AE1" w:rsidRPr="00FD3AE1">
              <w:rPr>
                <w:rFonts w:ascii="Times New Roman" w:eastAsia="Times New Roman" w:hAnsi="Times New Roman"/>
                <w:b/>
                <w:sz w:val="24"/>
                <w:szCs w:val="20"/>
              </w:rPr>
              <w:t xml:space="preserve"> </w:t>
            </w:r>
            <w:r w:rsidR="00FD3AE1" w:rsidRPr="00FD3AE1">
              <w:rPr>
                <w:rFonts w:ascii="Times New Roman" w:eastAsia="Times New Roman" w:hAnsi="Times New Roman"/>
                <w:b/>
                <w:sz w:val="24"/>
                <w:szCs w:val="20"/>
              </w:rPr>
              <w:br/>
              <w:t xml:space="preserve">de la somme </w:t>
            </w:r>
            <w:r w:rsidR="00326DD6">
              <w:rPr>
                <w:rFonts w:ascii="Times New Roman" w:eastAsia="Times New Roman" w:hAnsi="Times New Roman"/>
                <w:b/>
                <w:sz w:val="24"/>
                <w:szCs w:val="20"/>
              </w:rPr>
              <w:t>provisionnelle</w:t>
            </w:r>
            <w:r w:rsidR="00FD3AE1" w:rsidRPr="00FD3AE1">
              <w:rPr>
                <w:rFonts w:ascii="Times New Roman" w:eastAsia="Times New Roman" w:hAnsi="Times New Roman"/>
                <w:b/>
                <w:sz w:val="24"/>
                <w:szCs w:val="20"/>
              </w:rPr>
              <w:t xml:space="preserve"> pour les Imprévus</w:t>
            </w:r>
            <w:bookmarkEnd w:id="595"/>
            <w:bookmarkEnd w:id="596"/>
          </w:p>
        </w:tc>
        <w:tc>
          <w:tcPr>
            <w:tcW w:w="7229" w:type="dxa"/>
            <w:hideMark/>
          </w:tcPr>
          <w:p w14:paraId="017B4DBB" w14:textId="77777777" w:rsidR="00FD3AE1" w:rsidRPr="00FD3AE1" w:rsidRDefault="00FD3AE1" w:rsidP="004466C6">
            <w:pPr>
              <w:spacing w:after="200"/>
              <w:ind w:left="759" w:right="0" w:hanging="759"/>
              <w:rPr>
                <w:rFonts w:ascii="Times New Roman" w:eastAsia="Times New Roman" w:hAnsi="Times New Roman"/>
                <w:sz w:val="24"/>
                <w:szCs w:val="20"/>
              </w:rPr>
            </w:pPr>
            <w:r w:rsidRPr="00FD3AE1">
              <w:rPr>
                <w:rFonts w:ascii="Times New Roman" w:eastAsia="Times New Roman" w:hAnsi="Times New Roman"/>
                <w:sz w:val="24"/>
                <w:szCs w:val="20"/>
              </w:rPr>
              <w:t>62.1</w:t>
            </w:r>
            <w:r w:rsidRPr="00FD3AE1">
              <w:rPr>
                <w:rFonts w:ascii="Times New Roman" w:eastAsia="Times New Roman" w:hAnsi="Times New Roman"/>
                <w:sz w:val="24"/>
                <w:szCs w:val="20"/>
              </w:rPr>
              <w:tab/>
              <w:t>L’</w:t>
            </w:r>
            <w:r w:rsidR="002A6CC7">
              <w:rPr>
                <w:rFonts w:ascii="Times New Roman" w:eastAsia="Times New Roman" w:hAnsi="Times New Roman"/>
                <w:sz w:val="24"/>
                <w:szCs w:val="20"/>
              </w:rPr>
              <w:t>utilisation</w:t>
            </w:r>
            <w:r w:rsidRPr="00FD3AE1">
              <w:rPr>
                <w:rFonts w:ascii="Times New Roman" w:eastAsia="Times New Roman" w:hAnsi="Times New Roman"/>
                <w:sz w:val="24"/>
                <w:szCs w:val="20"/>
              </w:rPr>
              <w:t xml:space="preserve"> de la Somme </w:t>
            </w:r>
            <w:r w:rsidR="00326DD6">
              <w:rPr>
                <w:rFonts w:ascii="Times New Roman" w:eastAsia="Times New Roman" w:hAnsi="Times New Roman"/>
                <w:sz w:val="24"/>
                <w:szCs w:val="20"/>
              </w:rPr>
              <w:t>provisionnelle</w:t>
            </w:r>
            <w:r w:rsidRPr="00FD3AE1">
              <w:rPr>
                <w:rFonts w:ascii="Times New Roman" w:eastAsia="Times New Roman" w:hAnsi="Times New Roman"/>
                <w:sz w:val="24"/>
                <w:szCs w:val="20"/>
              </w:rPr>
              <w:t xml:space="preserve"> aux fins de financer des imprévus sera effectuée sous le contrôle et à l’initiative du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en conformité avec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w:t>
            </w:r>
            <w:r w:rsidRPr="00FD3AE1">
              <w:rPr>
                <w:rFonts w:ascii="Times New Roman" w:eastAsia="Times New Roman" w:hAnsi="Times New Roman"/>
                <w:sz w:val="24"/>
                <w:szCs w:val="20"/>
              </w:rPr>
              <w:br/>
              <w:t>du Marché.</w:t>
            </w:r>
          </w:p>
        </w:tc>
      </w:tr>
      <w:tr w:rsidR="00FD3AE1" w:rsidRPr="00FD3AE1" w14:paraId="44D4C7FC" w14:textId="77777777" w:rsidTr="004466C6">
        <w:tc>
          <w:tcPr>
            <w:tcW w:w="9600" w:type="dxa"/>
            <w:gridSpan w:val="2"/>
            <w:hideMark/>
          </w:tcPr>
          <w:p w14:paraId="2B7BBB7F" w14:textId="77777777" w:rsidR="00FD3AE1" w:rsidRPr="00FD3AE1" w:rsidRDefault="00FD3AE1" w:rsidP="004466C6">
            <w:pPr>
              <w:keepNext/>
              <w:suppressAutoHyphens/>
              <w:spacing w:before="240"/>
              <w:ind w:right="0"/>
              <w:jc w:val="center"/>
              <w:rPr>
                <w:rFonts w:ascii="Times New Roman" w:eastAsia="Times New Roman" w:hAnsi="Times New Roman"/>
                <w:b/>
                <w:smallCaps/>
                <w:sz w:val="32"/>
                <w:szCs w:val="20"/>
              </w:rPr>
            </w:pPr>
            <w:bookmarkStart w:id="597" w:name="_Toc486861870"/>
            <w:bookmarkStart w:id="598" w:name="_Toc226255066"/>
            <w:r w:rsidRPr="00FD3AE1">
              <w:rPr>
                <w:rFonts w:ascii="Times New Roman" w:eastAsia="Times New Roman" w:hAnsi="Times New Roman"/>
                <w:b/>
                <w:smallCaps/>
                <w:sz w:val="32"/>
                <w:szCs w:val="20"/>
              </w:rPr>
              <w:lastRenderedPageBreak/>
              <w:t xml:space="preserve">I. </w:t>
            </w:r>
            <w:r w:rsidR="006B112E">
              <w:rPr>
                <w:rFonts w:ascii="Times New Roman" w:eastAsia="Times New Roman" w:hAnsi="Times New Roman"/>
                <w:b/>
                <w:smallCaps/>
                <w:sz w:val="32"/>
                <w:szCs w:val="20"/>
              </w:rPr>
              <w:t>Modification</w:t>
            </w:r>
            <w:r w:rsidRPr="00FD3AE1">
              <w:rPr>
                <w:rFonts w:ascii="Times New Roman" w:eastAsia="Times New Roman" w:hAnsi="Times New Roman"/>
                <w:b/>
                <w:smallCaps/>
                <w:sz w:val="32"/>
                <w:szCs w:val="20"/>
              </w:rPr>
              <w:t xml:space="preserve"> des éléments du Marché</w:t>
            </w:r>
            <w:bookmarkEnd w:id="597"/>
            <w:bookmarkEnd w:id="598"/>
          </w:p>
        </w:tc>
      </w:tr>
      <w:tr w:rsidR="00FD3AE1" w:rsidRPr="00FD3AE1" w14:paraId="523534A8" w14:textId="77777777" w:rsidTr="004466C6">
        <w:tc>
          <w:tcPr>
            <w:tcW w:w="2371" w:type="dxa"/>
            <w:hideMark/>
          </w:tcPr>
          <w:p w14:paraId="3208E803" w14:textId="77777777" w:rsidR="00FD3AE1" w:rsidRPr="00FD3AE1" w:rsidRDefault="006B112E" w:rsidP="004466C6">
            <w:pPr>
              <w:tabs>
                <w:tab w:val="left" w:pos="350"/>
              </w:tabs>
              <w:suppressAutoHyphens/>
              <w:spacing w:after="200"/>
              <w:ind w:left="360" w:right="0" w:hanging="360"/>
              <w:jc w:val="left"/>
              <w:rPr>
                <w:rFonts w:ascii="Times New Roman" w:eastAsia="Times New Roman" w:hAnsi="Times New Roman"/>
                <w:b/>
                <w:sz w:val="24"/>
                <w:szCs w:val="20"/>
              </w:rPr>
            </w:pPr>
            <w:bookmarkStart w:id="599" w:name="_Toc486861871"/>
            <w:bookmarkStart w:id="600" w:name="_Toc226255067"/>
            <w:r>
              <w:rPr>
                <w:rFonts w:ascii="Times New Roman" w:eastAsia="Times New Roman" w:hAnsi="Times New Roman"/>
                <w:b/>
                <w:sz w:val="24"/>
                <w:szCs w:val="20"/>
              </w:rPr>
              <w:t>Modification</w:t>
            </w:r>
            <w:r w:rsidR="00FD3AE1" w:rsidRPr="00FD3AE1">
              <w:rPr>
                <w:rFonts w:ascii="Times New Roman" w:eastAsia="Times New Roman" w:hAnsi="Times New Roman"/>
                <w:b/>
                <w:sz w:val="24"/>
                <w:szCs w:val="20"/>
              </w:rPr>
              <w:t xml:space="preserve"> </w:t>
            </w:r>
            <w:r w:rsidR="00FD3AE1" w:rsidRPr="00FD3AE1">
              <w:rPr>
                <w:rFonts w:ascii="Times New Roman" w:eastAsia="Times New Roman" w:hAnsi="Times New Roman"/>
                <w:b/>
                <w:sz w:val="24"/>
                <w:szCs w:val="20"/>
              </w:rPr>
              <w:br/>
              <w:t xml:space="preserve">des Travaux </w:t>
            </w:r>
            <w:r w:rsidR="00FD3AE1" w:rsidRPr="00FD3AE1">
              <w:rPr>
                <w:rFonts w:ascii="Times New Roman" w:eastAsia="Times New Roman" w:hAnsi="Times New Roman"/>
                <w:b/>
                <w:sz w:val="24"/>
                <w:szCs w:val="20"/>
              </w:rPr>
              <w:br/>
              <w:t xml:space="preserve">et </w:t>
            </w:r>
            <w:r w:rsidR="00671C1C">
              <w:rPr>
                <w:rFonts w:ascii="Times New Roman" w:eastAsia="Times New Roman" w:hAnsi="Times New Roman"/>
                <w:b/>
                <w:sz w:val="24"/>
                <w:szCs w:val="20"/>
              </w:rPr>
              <w:t>Service</w:t>
            </w:r>
            <w:r w:rsidR="00FD3AE1" w:rsidRPr="00FD3AE1">
              <w:rPr>
                <w:rFonts w:ascii="Times New Roman" w:eastAsia="Times New Roman" w:hAnsi="Times New Roman"/>
                <w:b/>
                <w:sz w:val="24"/>
                <w:szCs w:val="20"/>
              </w:rPr>
              <w:t>s</w:t>
            </w:r>
            <w:bookmarkEnd w:id="599"/>
            <w:bookmarkEnd w:id="600"/>
          </w:p>
        </w:tc>
        <w:tc>
          <w:tcPr>
            <w:tcW w:w="7229" w:type="dxa"/>
            <w:hideMark/>
          </w:tcPr>
          <w:p w14:paraId="1AB99049" w14:textId="77777777" w:rsidR="00FD3AE1" w:rsidRPr="00FD3AE1" w:rsidRDefault="00FD3AE1" w:rsidP="004466C6">
            <w:pPr>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63.1</w:t>
            </w:r>
            <w:r w:rsidRPr="00FD3AE1">
              <w:rPr>
                <w:rFonts w:ascii="Times New Roman" w:eastAsia="Times New Roman" w:hAnsi="Times New Roman"/>
                <w:sz w:val="24"/>
                <w:szCs w:val="20"/>
              </w:rPr>
              <w:tab/>
              <w:t xml:space="preserve">Introduction de </w:t>
            </w:r>
            <w:r w:rsidR="006B112E">
              <w:rPr>
                <w:rFonts w:ascii="Times New Roman" w:eastAsia="Times New Roman" w:hAnsi="Times New Roman"/>
                <w:sz w:val="24"/>
                <w:szCs w:val="20"/>
              </w:rPr>
              <w:t>Modification</w:t>
            </w:r>
          </w:p>
          <w:p w14:paraId="5BE10826" w14:textId="77777777" w:rsidR="00FD3AE1" w:rsidRPr="00FD3AE1" w:rsidRDefault="00FD3AE1" w:rsidP="004466C6">
            <w:pPr>
              <w:ind w:left="1468" w:right="-54" w:hanging="720"/>
              <w:rPr>
                <w:rFonts w:ascii="Times New Roman" w:eastAsia="Times New Roman" w:hAnsi="Times New Roman"/>
                <w:spacing w:val="-4"/>
                <w:sz w:val="24"/>
                <w:szCs w:val="20"/>
              </w:rPr>
            </w:pPr>
            <w:r w:rsidRPr="00FD3AE1">
              <w:rPr>
                <w:rFonts w:ascii="Times New Roman" w:eastAsia="Times New Roman" w:hAnsi="Times New Roman"/>
                <w:spacing w:val="2"/>
                <w:sz w:val="24"/>
                <w:szCs w:val="20"/>
              </w:rPr>
              <w:t>63.1.1</w:t>
            </w:r>
            <w:r w:rsidRPr="00FD3AE1">
              <w:rPr>
                <w:rFonts w:ascii="Times New Roman" w:eastAsia="Times New Roman" w:hAnsi="Times New Roman"/>
                <w:spacing w:val="2"/>
                <w:sz w:val="24"/>
                <w:szCs w:val="20"/>
              </w:rPr>
              <w:tab/>
            </w:r>
            <w:r w:rsidRPr="00FD3AE1">
              <w:rPr>
                <w:rFonts w:ascii="Times New Roman" w:eastAsia="Times New Roman" w:hAnsi="Times New Roman"/>
                <w:spacing w:val="-4"/>
                <w:sz w:val="24"/>
                <w:szCs w:val="20"/>
              </w:rPr>
              <w:t xml:space="preserve">Si cela est prévu dans le </w:t>
            </w:r>
            <w:r w:rsidRPr="00FD3AE1">
              <w:rPr>
                <w:rFonts w:ascii="Times New Roman" w:eastAsia="Times New Roman" w:hAnsi="Times New Roman"/>
                <w:bCs/>
                <w:spacing w:val="-4"/>
                <w:sz w:val="24"/>
                <w:szCs w:val="20"/>
              </w:rPr>
              <w:t>CCAP</w:t>
            </w:r>
            <w:r w:rsidRPr="00FD3AE1">
              <w:rPr>
                <w:rFonts w:ascii="Times New Roman" w:eastAsia="Times New Roman" w:hAnsi="Times New Roman"/>
                <w:spacing w:val="-4"/>
                <w:sz w:val="24"/>
                <w:szCs w:val="20"/>
              </w:rPr>
              <w:t xml:space="preserve">, le Maître de l’ouvrage </w:t>
            </w:r>
            <w:r w:rsidR="00B33720">
              <w:rPr>
                <w:rFonts w:ascii="Times New Roman" w:eastAsia="Times New Roman" w:hAnsi="Times New Roman"/>
                <w:spacing w:val="-4"/>
                <w:sz w:val="24"/>
                <w:szCs w:val="20"/>
              </w:rPr>
              <w:t>dispose</w:t>
            </w:r>
            <w:r w:rsidRPr="00FD3AE1">
              <w:rPr>
                <w:rFonts w:ascii="Times New Roman" w:eastAsia="Times New Roman" w:hAnsi="Times New Roman"/>
                <w:spacing w:val="-4"/>
                <w:sz w:val="24"/>
                <w:szCs w:val="20"/>
              </w:rPr>
              <w:t xml:space="preserve">ra du droit de proposer et, ultérieurement, de demander au </w:t>
            </w:r>
            <w:r w:rsidR="0068024E">
              <w:rPr>
                <w:rFonts w:ascii="Times New Roman" w:eastAsia="Times New Roman" w:hAnsi="Times New Roman"/>
                <w:spacing w:val="-4"/>
                <w:sz w:val="24"/>
                <w:szCs w:val="20"/>
              </w:rPr>
              <w:t>Chef de projet</w:t>
            </w:r>
            <w:r w:rsidRPr="00FD3AE1">
              <w:rPr>
                <w:rFonts w:ascii="Times New Roman" w:eastAsia="Times New Roman" w:hAnsi="Times New Roman"/>
                <w:spacing w:val="-4"/>
                <w:sz w:val="24"/>
                <w:szCs w:val="20"/>
              </w:rPr>
              <w:t xml:space="preserve"> de donner instruction à l’Entrepreneur, au cours de l’exécution du Marché, de procéder à toute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de, ou ajout, ou suppression aux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s (ci-après désignée «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 à condition que ladite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soit conforme à la définition générale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ne constitue pas un travail sans rapport et soit techniquement possible, compte tenu à la </w:t>
            </w:r>
            <w:r w:rsidR="00B33720">
              <w:rPr>
                <w:rFonts w:ascii="Times New Roman" w:eastAsia="Times New Roman" w:hAnsi="Times New Roman"/>
                <w:spacing w:val="-4"/>
                <w:sz w:val="24"/>
                <w:szCs w:val="20"/>
              </w:rPr>
              <w:t>fois</w:t>
            </w:r>
            <w:r w:rsidRPr="00FD3AE1">
              <w:rPr>
                <w:rFonts w:ascii="Times New Roman" w:eastAsia="Times New Roman" w:hAnsi="Times New Roman"/>
                <w:spacing w:val="-4"/>
                <w:sz w:val="24"/>
                <w:szCs w:val="20"/>
              </w:rPr>
              <w:t xml:space="preserve"> de l’état d’avancement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 xml:space="preserve">s et de la compatibilité technique de la </w:t>
            </w:r>
            <w:r w:rsidR="006B112E">
              <w:rPr>
                <w:rFonts w:ascii="Times New Roman" w:eastAsia="Times New Roman" w:hAnsi="Times New Roman"/>
                <w:spacing w:val="-4"/>
                <w:sz w:val="24"/>
                <w:szCs w:val="20"/>
              </w:rPr>
              <w:t>Modification</w:t>
            </w:r>
            <w:r w:rsidRPr="00FD3AE1">
              <w:rPr>
                <w:rFonts w:ascii="Times New Roman" w:eastAsia="Times New Roman" w:hAnsi="Times New Roman"/>
                <w:spacing w:val="-4"/>
                <w:sz w:val="24"/>
                <w:szCs w:val="20"/>
              </w:rPr>
              <w:t xml:space="preserve"> en</w:t>
            </w:r>
            <w:r w:rsidR="00944B98">
              <w:rPr>
                <w:rFonts w:ascii="Times New Roman" w:eastAsia="Times New Roman" w:hAnsi="Times New Roman"/>
                <w:spacing w:val="-4"/>
                <w:sz w:val="24"/>
                <w:szCs w:val="20"/>
              </w:rPr>
              <w:t>vis</w:t>
            </w:r>
            <w:r w:rsidRPr="00FD3AE1">
              <w:rPr>
                <w:rFonts w:ascii="Times New Roman" w:eastAsia="Times New Roman" w:hAnsi="Times New Roman"/>
                <w:spacing w:val="-4"/>
                <w:sz w:val="24"/>
                <w:szCs w:val="20"/>
              </w:rPr>
              <w:t xml:space="preserve">agée avec la nature des Travaux et </w:t>
            </w:r>
            <w:r w:rsidR="00671C1C">
              <w:rPr>
                <w:rFonts w:ascii="Times New Roman" w:eastAsia="Times New Roman" w:hAnsi="Times New Roman"/>
                <w:spacing w:val="-4"/>
                <w:sz w:val="24"/>
                <w:szCs w:val="20"/>
              </w:rPr>
              <w:t>Service</w:t>
            </w:r>
            <w:r w:rsidRPr="00FD3AE1">
              <w:rPr>
                <w:rFonts w:ascii="Times New Roman" w:eastAsia="Times New Roman" w:hAnsi="Times New Roman"/>
                <w:spacing w:val="-4"/>
                <w:sz w:val="24"/>
                <w:szCs w:val="20"/>
              </w:rPr>
              <w:t>s spécifiées aux termes du Marché.</w:t>
            </w:r>
          </w:p>
          <w:p w14:paraId="63028C85" w14:textId="598550D2" w:rsidR="00FD3AE1" w:rsidRPr="00FD3AE1" w:rsidRDefault="00FD3AE1" w:rsidP="004466C6">
            <w:pPr>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63.1.2</w:t>
            </w:r>
            <w:r w:rsidRPr="00FD3AE1">
              <w:rPr>
                <w:rFonts w:ascii="Times New Roman" w:eastAsia="Times New Roman" w:hAnsi="Times New Roman"/>
                <w:sz w:val="24"/>
                <w:szCs w:val="20"/>
              </w:rPr>
              <w:tab/>
              <w:t xml:space="preserve">Si cela est prévu dans le </w:t>
            </w:r>
            <w:r w:rsidRPr="00FD3AE1">
              <w:rPr>
                <w:rFonts w:ascii="Times New Roman" w:eastAsia="Times New Roman" w:hAnsi="Times New Roman"/>
                <w:bCs/>
                <w:sz w:val="24"/>
                <w:szCs w:val="20"/>
              </w:rPr>
              <w:t>CCAP</w:t>
            </w:r>
            <w:r w:rsidRPr="00FD3AE1">
              <w:rPr>
                <w:rFonts w:ascii="Times New Roman" w:eastAsia="Times New Roman" w:hAnsi="Times New Roman"/>
                <w:sz w:val="24"/>
                <w:szCs w:val="20"/>
              </w:rPr>
              <w:t>, l’Entrepreneur pourra, à différentes re</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FD3AE1">
              <w:rPr>
                <w:rFonts w:ascii="Times New Roman" w:eastAsia="Times New Roman" w:hAnsi="Times New Roman"/>
                <w:sz w:val="24"/>
                <w:szCs w:val="20"/>
              </w:rPr>
              <w:t xml:space="preserve">s au cours de l’exécution du Marché, proposer au Maître de l’ouvrage (avec une copie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que l’Entrepreneur estimera nécessaire ou souhaitable pour améliorer la qualité, l’eff</w:t>
            </w:r>
            <w:r w:rsidR="00515E92">
              <w:rPr>
                <w:rFonts w:ascii="Times New Roman" w:eastAsia="Times New Roman" w:hAnsi="Times New Roman"/>
                <w:sz w:val="24"/>
                <w:szCs w:val="20"/>
              </w:rPr>
              <w:t>i</w:t>
            </w:r>
            <w:r w:rsidR="00FA374F">
              <w:rPr>
                <w:rFonts w:ascii="Times New Roman" w:eastAsia="Times New Roman" w:hAnsi="Times New Roman"/>
                <w:sz w:val="24"/>
                <w:szCs w:val="20"/>
              </w:rPr>
              <w:t>c</w:t>
            </w:r>
            <w:r w:rsidRPr="00FD3AE1">
              <w:rPr>
                <w:rFonts w:ascii="Times New Roman" w:eastAsia="Times New Roman" w:hAnsi="Times New Roman"/>
                <w:sz w:val="24"/>
                <w:szCs w:val="20"/>
              </w:rPr>
              <w:t xml:space="preserve">acité ou la sécurité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 xml:space="preserve">s. Le Maître de l’ouvrage pourra, à sa </w:t>
            </w:r>
            <w:r w:rsidR="001D033E">
              <w:rPr>
                <w:rFonts w:ascii="Times New Roman" w:eastAsia="Times New Roman" w:hAnsi="Times New Roman"/>
                <w:sz w:val="24"/>
                <w:szCs w:val="20"/>
              </w:rPr>
              <w:t>discrétion</w:t>
            </w:r>
            <w:r w:rsidRPr="00FD3AE1">
              <w:rPr>
                <w:rFonts w:ascii="Times New Roman" w:eastAsia="Times New Roman" w:hAnsi="Times New Roman"/>
                <w:sz w:val="24"/>
                <w:szCs w:val="20"/>
              </w:rPr>
              <w:t xml:space="preserve">, approuver ou rejeter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proposée par l’Entrepreneur.</w:t>
            </w:r>
          </w:p>
          <w:p w14:paraId="73D5A7AD"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63.1.3</w:t>
            </w:r>
            <w:r w:rsidRPr="00FD3AE1">
              <w:rPr>
                <w:rFonts w:ascii="Times New Roman" w:eastAsia="Times New Roman" w:hAnsi="Times New Roman"/>
                <w:sz w:val="24"/>
                <w:szCs w:val="20"/>
              </w:rPr>
              <w:tab/>
              <w:t xml:space="preserve">Nonobstant les Clauses 63.1.1 et 63.1.2, ci-dessus, aucun changement imposé par une défaillance de l’Entrepreneur dans l’exécution de ses obligations aux termes du Marché ne pourra être considéré comme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et 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ne devra en aucun cas entraîner un ajustement du montant du Marché ou du Délai d’achèvement contractuel.</w:t>
            </w:r>
          </w:p>
          <w:p w14:paraId="668E7E1F"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63.1.4</w:t>
            </w:r>
            <w:r w:rsidRPr="00FD3AE1">
              <w:rPr>
                <w:rFonts w:ascii="Times New Roman" w:eastAsia="Times New Roman" w:hAnsi="Times New Roman"/>
                <w:sz w:val="24"/>
                <w:szCs w:val="20"/>
              </w:rPr>
              <w:tab/>
              <w:t xml:space="preserve">La procédure à suivre pour mettre en œuvre les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s est </w:t>
            </w:r>
            <w:r w:rsidR="00E664D3">
              <w:rPr>
                <w:rFonts w:ascii="Times New Roman" w:eastAsia="Times New Roman" w:hAnsi="Times New Roman"/>
                <w:sz w:val="24"/>
                <w:szCs w:val="20"/>
              </w:rPr>
              <w:t>précisée</w:t>
            </w:r>
            <w:r w:rsidRPr="00FD3AE1">
              <w:rPr>
                <w:rFonts w:ascii="Times New Roman" w:eastAsia="Times New Roman" w:hAnsi="Times New Roman"/>
                <w:sz w:val="24"/>
                <w:szCs w:val="20"/>
              </w:rPr>
              <w:t xml:space="preserve"> dans les Clauses 63.2 et 63.3 du CCAG, et de plus amples détails et modèles de document sont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 xml:space="preserve"> dans la Section Modèles de documents et procédures du Dossier d’appel d’offres.</w:t>
            </w:r>
          </w:p>
          <w:p w14:paraId="03896938" w14:textId="77777777" w:rsidR="00FD3AE1" w:rsidRPr="00FD3AE1" w:rsidRDefault="00FD3AE1" w:rsidP="004466C6">
            <w:pPr>
              <w:spacing w:after="200"/>
              <w:ind w:left="720" w:right="-54" w:hanging="720"/>
              <w:rPr>
                <w:rFonts w:ascii="Times New Roman" w:eastAsia="Times New Roman" w:hAnsi="Times New Roman"/>
                <w:sz w:val="24"/>
                <w:szCs w:val="20"/>
              </w:rPr>
            </w:pPr>
            <w:r w:rsidRPr="00FD3AE1">
              <w:rPr>
                <w:rFonts w:ascii="Times New Roman" w:eastAsia="Times New Roman" w:hAnsi="Times New Roman"/>
                <w:sz w:val="24"/>
                <w:szCs w:val="20"/>
              </w:rPr>
              <w:t>63.2</w:t>
            </w:r>
            <w:r w:rsidRPr="00FD3AE1">
              <w:rPr>
                <w:rFonts w:ascii="Times New Roman" w:eastAsia="Times New Roman" w:hAnsi="Times New Roman"/>
                <w:sz w:val="24"/>
                <w:szCs w:val="20"/>
              </w:rPr>
              <w:tab/>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à l’initiative du Maître de l’ouvrage</w:t>
            </w:r>
          </w:p>
          <w:p w14:paraId="499649C8"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63.2.1</w:t>
            </w:r>
            <w:r w:rsidRPr="00FD3AE1">
              <w:rPr>
                <w:rFonts w:ascii="Times New Roman" w:eastAsia="Times New Roman" w:hAnsi="Times New Roman"/>
                <w:sz w:val="24"/>
                <w:szCs w:val="20"/>
              </w:rPr>
              <w:tab/>
              <w:t xml:space="preserve"> Si le Maître de l’ouvrage propose une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conformément à la Clause 63.1.1 ci-dessus, il adressera à l’Entrepreneur une « Demande pour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 demandant à l’Entrepreneur de préparer </w:t>
            </w:r>
            <w:r w:rsidRPr="00FD3AE1">
              <w:rPr>
                <w:rFonts w:ascii="Times New Roman" w:eastAsia="Times New Roman" w:hAnsi="Times New Roman"/>
                <w:sz w:val="24"/>
                <w:szCs w:val="20"/>
              </w:rPr>
              <w:br/>
            </w:r>
            <w:r w:rsidRPr="00FD3AE1">
              <w:rPr>
                <w:rFonts w:ascii="Times New Roman" w:eastAsia="Times New Roman" w:hAnsi="Times New Roman"/>
                <w:sz w:val="24"/>
                <w:szCs w:val="20"/>
              </w:rPr>
              <w:lastRenderedPageBreak/>
              <w:t xml:space="preserve">et fournir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dès que possible, </w:t>
            </w:r>
            <w:r w:rsidRPr="00FD3AE1">
              <w:rPr>
                <w:rFonts w:ascii="Times New Roman" w:eastAsia="Times New Roman" w:hAnsi="Times New Roman"/>
                <w:sz w:val="24"/>
                <w:szCs w:val="20"/>
              </w:rPr>
              <w:br/>
              <w:t xml:space="preserve">une «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 incluant les </w:t>
            </w:r>
            <w:r w:rsidRPr="00FD3AE1">
              <w:rPr>
                <w:rFonts w:ascii="Times New Roman" w:eastAsia="Times New Roman" w:hAnsi="Times New Roman"/>
                <w:sz w:val="24"/>
                <w:szCs w:val="20"/>
              </w:rPr>
              <w:br/>
              <w:t>éléments suivants :</w:t>
            </w:r>
          </w:p>
          <w:p w14:paraId="25995F97"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brève description de la </w:t>
            </w:r>
            <w:r w:rsidR="006B112E">
              <w:rPr>
                <w:rFonts w:ascii="Times New Roman" w:eastAsia="Times New Roman" w:hAnsi="Times New Roman"/>
                <w:sz w:val="24"/>
                <w:szCs w:val="20"/>
              </w:rPr>
              <w:t>Modification</w:t>
            </w:r>
          </w:p>
          <w:p w14:paraId="07F4E6D8"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effet sur le Délai d’achèvement contractuel</w:t>
            </w:r>
          </w:p>
          <w:p w14:paraId="5948AEC7"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estimation du coût de la </w:t>
            </w:r>
            <w:r w:rsidR="006B112E">
              <w:rPr>
                <w:rFonts w:ascii="Times New Roman" w:eastAsia="Times New Roman" w:hAnsi="Times New Roman"/>
                <w:sz w:val="24"/>
                <w:szCs w:val="20"/>
              </w:rPr>
              <w:t>Modification</w:t>
            </w:r>
          </w:p>
          <w:p w14:paraId="5465FEFA"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(d)</w:t>
            </w:r>
            <w:r w:rsidRPr="00FD3AE1">
              <w:rPr>
                <w:rFonts w:ascii="Times New Roman" w:eastAsia="Times New Roman" w:hAnsi="Times New Roman"/>
                <w:sz w:val="24"/>
                <w:szCs w:val="20"/>
              </w:rPr>
              <w:tab/>
              <w:t>effet sur les garanties de performance (s’il y en a)</w:t>
            </w:r>
          </w:p>
          <w:p w14:paraId="67F3B23B"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 xml:space="preserve">effet sur toute autre </w:t>
            </w:r>
            <w:r w:rsidR="00BE47DF">
              <w:rPr>
                <w:rFonts w:ascii="Times New Roman" w:eastAsia="Times New Roman" w:hAnsi="Times New Roman"/>
                <w:sz w:val="24"/>
                <w:szCs w:val="20"/>
              </w:rPr>
              <w:t>disposition</w:t>
            </w:r>
            <w:r w:rsidRPr="00FD3AE1">
              <w:rPr>
                <w:rFonts w:ascii="Times New Roman" w:eastAsia="Times New Roman" w:hAnsi="Times New Roman"/>
                <w:sz w:val="24"/>
                <w:szCs w:val="20"/>
              </w:rPr>
              <w:t xml:space="preserve"> du Marché.</w:t>
            </w:r>
          </w:p>
          <w:p w14:paraId="0B09737A"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63.2.2</w:t>
            </w:r>
            <w:r w:rsidRPr="00FD3AE1">
              <w:rPr>
                <w:rFonts w:ascii="Times New Roman" w:eastAsia="Times New Roman" w:hAnsi="Times New Roman"/>
                <w:sz w:val="24"/>
                <w:szCs w:val="20"/>
              </w:rPr>
              <w:tab/>
              <w:t xml:space="preserve">Avant de préparer et de soumettre la «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 l’Entrepreneur soumettra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une « Estimation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 qui sera une estimation du coût que représente la préparation et sou</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w:t>
            </w:r>
          </w:p>
          <w:p w14:paraId="049FD455" w14:textId="77777777" w:rsidR="00FD3AE1" w:rsidRPr="00FD3AE1" w:rsidRDefault="00FD3AE1" w:rsidP="004466C6">
            <w:pPr>
              <w:spacing w:after="200"/>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Après avoir reçu l’estimation de l’Entrepreneur pour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le Maître de l’ouvrage :</w:t>
            </w:r>
          </w:p>
          <w:p w14:paraId="02A17F86"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t xml:space="preserve">soit, acceptera l’estimation de l’Entrepreneur et donnera des instructions à l’Entrepreneur pour que celui-ci entame la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 </w:t>
            </w:r>
            <w:proofErr w:type="gramStart"/>
            <w:r w:rsidRPr="00FD3AE1">
              <w:rPr>
                <w:rFonts w:ascii="Times New Roman" w:eastAsia="Times New Roman" w:hAnsi="Times New Roman"/>
                <w:sz w:val="24"/>
                <w:szCs w:val="20"/>
              </w:rPr>
              <w:t>ou</w:t>
            </w:r>
            <w:proofErr w:type="gramEnd"/>
          </w:p>
          <w:p w14:paraId="08A5E577" w14:textId="77777777" w:rsidR="00FD3AE1" w:rsidRPr="00FD3AE1" w:rsidRDefault="00FD3AE1" w:rsidP="004466C6">
            <w:pPr>
              <w:tabs>
                <w:tab w:val="left" w:pos="2035"/>
              </w:tabs>
              <w:spacing w:after="200"/>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 xml:space="preserve">indiquera à l’Entrepreneur les parties de l’estimation qu’il considère inacceptables, et demandera à l’Entrepreneur de revoir son estimation ; </w:t>
            </w:r>
            <w:proofErr w:type="gramStart"/>
            <w:r w:rsidRPr="00FD3AE1">
              <w:rPr>
                <w:rFonts w:ascii="Times New Roman" w:eastAsia="Times New Roman" w:hAnsi="Times New Roman"/>
                <w:sz w:val="24"/>
                <w:szCs w:val="20"/>
              </w:rPr>
              <w:t>ou</w:t>
            </w:r>
            <w:proofErr w:type="gramEnd"/>
          </w:p>
          <w:p w14:paraId="5F60B908" w14:textId="77777777" w:rsidR="00FD3AE1" w:rsidRPr="00FD3AE1" w:rsidRDefault="00FD3AE1" w:rsidP="004466C6">
            <w:pPr>
              <w:tabs>
                <w:tab w:val="left" w:pos="2035"/>
              </w:tabs>
              <w:ind w:left="2035" w:right="-72" w:hanging="567"/>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indiquera à l’Entrepreneur que le Maître de l’ouvrage n’a pas l’intention de procéder à </w:t>
            </w:r>
            <w:r w:rsidRPr="00FD3AE1">
              <w:rPr>
                <w:rFonts w:ascii="Times New Roman" w:eastAsia="Times New Roman" w:hAnsi="Times New Roman"/>
                <w:sz w:val="24"/>
                <w:szCs w:val="20"/>
              </w:rPr>
              <w:br/>
              <w:t xml:space="preserve">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p w14:paraId="1CA75E96"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63.2.3</w:t>
            </w:r>
            <w:r w:rsidRPr="00FD3AE1">
              <w:rPr>
                <w:rFonts w:ascii="Times New Roman" w:eastAsia="Times New Roman" w:hAnsi="Times New Roman"/>
                <w:sz w:val="24"/>
                <w:szCs w:val="20"/>
              </w:rPr>
              <w:tab/>
              <w:t xml:space="preserve">Lorsqu’il recevra les instructions du Maître de l’ouvrage d’entamer la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conformément à l’alinéa (a) de la Clause 63.2.2 ci-dessus, l’Entrepreneur le fera diligemment, et préparera 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comme indiqué à la Clause 63.2.1. </w:t>
            </w:r>
            <w:proofErr w:type="gramStart"/>
            <w:r w:rsidRPr="00FD3AE1">
              <w:rPr>
                <w:rFonts w:ascii="Times New Roman" w:eastAsia="Times New Roman" w:hAnsi="Times New Roman"/>
                <w:sz w:val="24"/>
                <w:szCs w:val="20"/>
              </w:rPr>
              <w:t>ci</w:t>
            </w:r>
            <w:proofErr w:type="gramEnd"/>
            <w:r w:rsidRPr="00FD3AE1">
              <w:rPr>
                <w:rFonts w:ascii="Times New Roman" w:eastAsia="Times New Roman" w:hAnsi="Times New Roman"/>
                <w:sz w:val="24"/>
                <w:szCs w:val="20"/>
              </w:rPr>
              <w:t>-dessus.</w:t>
            </w:r>
          </w:p>
          <w:p w14:paraId="5BE46041"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63.2.4</w:t>
            </w:r>
            <w:r w:rsidRPr="00FD3AE1">
              <w:rPr>
                <w:rFonts w:ascii="Times New Roman" w:eastAsia="Times New Roman" w:hAnsi="Times New Roman"/>
                <w:sz w:val="24"/>
                <w:szCs w:val="20"/>
              </w:rPr>
              <w:tab/>
              <w:t xml:space="preserve">Le montant de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devra, dans la </w:t>
            </w:r>
            <w:r w:rsidRPr="00FD3AE1">
              <w:rPr>
                <w:rFonts w:ascii="Times New Roman" w:eastAsia="Times New Roman" w:hAnsi="Times New Roman"/>
                <w:sz w:val="24"/>
                <w:szCs w:val="20"/>
              </w:rPr>
              <w:br/>
              <w:t xml:space="preserve">mesure du possible, être calculé conformément aux taux et aux prix inclus dans le Marché. Si ces taux et ces prix ne sont pas équitables, les parties devront se mettre d’accord sur des taux spécifiques pour établir la valeur de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p w14:paraId="634D8D8E"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lastRenderedPageBreak/>
              <w:t>63.2.5</w:t>
            </w:r>
            <w:r w:rsidRPr="00FD3AE1">
              <w:rPr>
                <w:rFonts w:ascii="Times New Roman" w:eastAsia="Times New Roman" w:hAnsi="Times New Roman"/>
                <w:sz w:val="24"/>
                <w:szCs w:val="20"/>
              </w:rPr>
              <w:tab/>
              <w:t xml:space="preserve">L’Entrepreneur pourra s’opposer à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 xml:space="preserve">e par le Maître de l’ouvrage lorsque il apparaîtra, avant ou pendant la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que le respect de ladite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et de tous les autres ordres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déjà devenus obligatoires pour l’Entrepreneur aux termes de cette Clause 63 aura pour effet, globalement, d’augmenter ou de réduire de plus de quinze pour cent (15%) le Montant du Marché comme initialement défini dans l’Acte d’engagement. L’Entrepreneur pourra notifier son objection avant de fournir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comme décrit ci-dessus. Si le Maître de l’ouvrage accepte l’objection de l’Entrepreneur, le Maître de l’ouvrage devra retirer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proposée et en </w:t>
            </w:r>
            <w:r w:rsidR="002C1CDE">
              <w:rPr>
                <w:rFonts w:ascii="Times New Roman" w:eastAsia="Times New Roman" w:hAnsi="Times New Roman"/>
                <w:sz w:val="24"/>
                <w:szCs w:val="20"/>
              </w:rPr>
              <w:t>A</w:t>
            </w:r>
            <w:r w:rsidR="00944B98">
              <w:rPr>
                <w:rFonts w:ascii="Times New Roman" w:eastAsia="Times New Roman" w:hAnsi="Times New Roman"/>
                <w:sz w:val="24"/>
                <w:szCs w:val="20"/>
              </w:rPr>
              <w:t>vis</w:t>
            </w:r>
            <w:r w:rsidRPr="00FD3AE1">
              <w:rPr>
                <w:rFonts w:ascii="Times New Roman" w:eastAsia="Times New Roman" w:hAnsi="Times New Roman"/>
                <w:sz w:val="24"/>
                <w:szCs w:val="20"/>
              </w:rPr>
              <w:t>er l’Entrepreneur par écrit.</w:t>
            </w:r>
          </w:p>
          <w:p w14:paraId="313C68AA" w14:textId="77777777" w:rsidR="00FD3AE1" w:rsidRPr="00FD3AE1" w:rsidRDefault="00FD3AE1" w:rsidP="004466C6">
            <w:pPr>
              <w:spacing w:after="200"/>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Le défaut d’objection par l’Entrepreneur n’affectera ni son droit d’objecter à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ou tout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w:t>
            </w:r>
            <w:r w:rsidR="00952E9E">
              <w:rPr>
                <w:rFonts w:ascii="Times New Roman" w:eastAsia="Times New Roman" w:hAnsi="Times New Roman"/>
                <w:sz w:val="24"/>
                <w:szCs w:val="20"/>
              </w:rPr>
              <w:t>requis</w:t>
            </w:r>
            <w:r w:rsidRPr="00FD3AE1">
              <w:rPr>
                <w:rFonts w:ascii="Times New Roman" w:eastAsia="Times New Roman" w:hAnsi="Times New Roman"/>
                <w:sz w:val="24"/>
                <w:szCs w:val="20"/>
              </w:rPr>
              <w:t xml:space="preserve"> ultérieurement, ni son droit de tenir compte, lors d’une éventuelle objection ultérieure, du pourcentage d’augmentation ou de réduction du montant du Marché occasionné par toute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à laquelle l’Entrepreneur ne s’est pas opposé.</w:t>
            </w:r>
          </w:p>
          <w:p w14:paraId="758800B2" w14:textId="77777777" w:rsidR="00FD3AE1" w:rsidRPr="00FD3AE1" w:rsidRDefault="00FD3AE1" w:rsidP="004466C6">
            <w:pPr>
              <w:spacing w:after="200"/>
              <w:ind w:left="1468" w:right="-54" w:hanging="720"/>
              <w:rPr>
                <w:rFonts w:ascii="Times New Roman" w:eastAsia="Times New Roman" w:hAnsi="Times New Roman"/>
                <w:sz w:val="24"/>
                <w:szCs w:val="20"/>
              </w:rPr>
            </w:pPr>
            <w:r w:rsidRPr="00FD3AE1">
              <w:rPr>
                <w:rFonts w:ascii="Times New Roman" w:eastAsia="Times New Roman" w:hAnsi="Times New Roman"/>
                <w:sz w:val="24"/>
                <w:szCs w:val="20"/>
              </w:rPr>
              <w:t>63.2.6</w:t>
            </w:r>
            <w:r w:rsidRPr="00FD3AE1">
              <w:rPr>
                <w:rFonts w:ascii="Times New Roman" w:eastAsia="Times New Roman" w:hAnsi="Times New Roman"/>
                <w:sz w:val="24"/>
                <w:szCs w:val="20"/>
              </w:rPr>
              <w:tab/>
              <w:t xml:space="preserve">Dès réception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le Maître de l’ouvrage et l’Entrepreneur se mettront d’accord sur toutes les données qu’elle contiendra. Dans les quatorze (14) jours qui suivront un tel accord, le Maître de l’ouvrage, s’il a l’intention de poursuivre 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émettra à l’intention de l’Entrepreneur un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p w14:paraId="7D8F9CAE" w14:textId="5EB099D2" w:rsidR="00FD3AE1" w:rsidRPr="00FD3AE1" w:rsidRDefault="00FD3AE1" w:rsidP="004466C6">
            <w:pPr>
              <w:spacing w:after="200"/>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Si le Maître de l’ouvrage est dans l’impossibilité de prendre une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 xml:space="preserve"> dans les quatorze (14) jours, il l’indiquera à l’Entrepreneur, en </w:t>
            </w:r>
            <w:r w:rsidR="00FA374F" w:rsidRPr="00FD3AE1">
              <w:rPr>
                <w:rFonts w:ascii="Times New Roman" w:eastAsia="Times New Roman" w:hAnsi="Times New Roman"/>
                <w:sz w:val="24"/>
                <w:szCs w:val="20"/>
              </w:rPr>
              <w:t>préc</w:t>
            </w:r>
            <w:r w:rsidR="00FA374F">
              <w:rPr>
                <w:rFonts w:ascii="Times New Roman" w:eastAsia="Times New Roman" w:hAnsi="Times New Roman"/>
                <w:sz w:val="24"/>
                <w:szCs w:val="20"/>
              </w:rPr>
              <w:t>is</w:t>
            </w:r>
            <w:r w:rsidR="00FA374F" w:rsidRPr="00FD3AE1">
              <w:rPr>
                <w:rFonts w:ascii="Times New Roman" w:eastAsia="Times New Roman" w:hAnsi="Times New Roman"/>
                <w:sz w:val="24"/>
                <w:szCs w:val="20"/>
              </w:rPr>
              <w:t>ant</w:t>
            </w:r>
            <w:r w:rsidRPr="00FD3AE1">
              <w:rPr>
                <w:rFonts w:ascii="Times New Roman" w:eastAsia="Times New Roman" w:hAnsi="Times New Roman"/>
                <w:sz w:val="24"/>
                <w:szCs w:val="20"/>
              </w:rPr>
              <w:t xml:space="preserve"> quand l’Entrepreneur peut s’attendre à une </w:t>
            </w:r>
            <w:r w:rsidR="00221363">
              <w:rPr>
                <w:rFonts w:ascii="Times New Roman" w:eastAsia="Times New Roman" w:hAnsi="Times New Roman"/>
                <w:sz w:val="24"/>
                <w:szCs w:val="20"/>
              </w:rPr>
              <w:t>décision</w:t>
            </w:r>
            <w:r w:rsidRPr="00FD3AE1">
              <w:rPr>
                <w:rFonts w:ascii="Times New Roman" w:eastAsia="Times New Roman" w:hAnsi="Times New Roman"/>
                <w:sz w:val="24"/>
                <w:szCs w:val="20"/>
              </w:rPr>
              <w:t>.</w:t>
            </w:r>
          </w:p>
          <w:p w14:paraId="097AAE55" w14:textId="77777777" w:rsidR="00FD3AE1" w:rsidRPr="00FD3AE1" w:rsidRDefault="00FD3AE1" w:rsidP="004466C6">
            <w:pPr>
              <w:spacing w:after="200"/>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Si le Maître de l’ouvrage décide de ne pas donner suite à cette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pour quelque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que ce soit, il le notifiera à l’Entrepreneur dans cette même période de quatorze (14) jours. Dans ce cas de figure, l’Entrepreneur aura droit au remboursement de tous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qu’il aura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Pr="00FD3AE1">
              <w:rPr>
                <w:rFonts w:ascii="Times New Roman" w:eastAsia="Times New Roman" w:hAnsi="Times New Roman"/>
                <w:sz w:val="24"/>
                <w:szCs w:val="20"/>
              </w:rPr>
              <w:t xml:space="preserve">ment encourus dans la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dans la mesure où ces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ne dépassent pas la somme que l’Entrepreneur aura indiquée dans son Estimation de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sou</w:t>
            </w:r>
            <w:r w:rsidR="00952E9E">
              <w:rPr>
                <w:rFonts w:ascii="Times New Roman" w:eastAsia="Times New Roman" w:hAnsi="Times New Roman"/>
                <w:sz w:val="24"/>
                <w:szCs w:val="20"/>
              </w:rPr>
              <w:t>mis</w:t>
            </w:r>
            <w:r w:rsidRPr="00FD3AE1">
              <w:rPr>
                <w:rFonts w:ascii="Times New Roman" w:eastAsia="Times New Roman" w:hAnsi="Times New Roman"/>
                <w:sz w:val="24"/>
                <w:szCs w:val="20"/>
              </w:rPr>
              <w:t xml:space="preserve">e conformément à la Clause 63.2.2. </w:t>
            </w:r>
            <w:proofErr w:type="gramStart"/>
            <w:r w:rsidRPr="00FD3AE1">
              <w:rPr>
                <w:rFonts w:ascii="Times New Roman" w:eastAsia="Times New Roman" w:hAnsi="Times New Roman"/>
                <w:sz w:val="24"/>
                <w:szCs w:val="20"/>
              </w:rPr>
              <w:t>ci</w:t>
            </w:r>
            <w:proofErr w:type="gramEnd"/>
            <w:r w:rsidRPr="00FD3AE1">
              <w:rPr>
                <w:rFonts w:ascii="Times New Roman" w:eastAsia="Times New Roman" w:hAnsi="Times New Roman"/>
                <w:sz w:val="24"/>
                <w:szCs w:val="20"/>
              </w:rPr>
              <w:t>-dessus.</w:t>
            </w:r>
          </w:p>
          <w:p w14:paraId="427EB4BE" w14:textId="77777777" w:rsidR="00FD3AE1" w:rsidRPr="00FD3AE1" w:rsidRDefault="00FD3AE1" w:rsidP="006C16C7">
            <w:pPr>
              <w:spacing w:after="120"/>
              <w:ind w:left="1468" w:right="-57" w:hanging="720"/>
              <w:rPr>
                <w:rFonts w:ascii="Times New Roman" w:eastAsia="Times New Roman" w:hAnsi="Times New Roman"/>
                <w:sz w:val="24"/>
                <w:szCs w:val="20"/>
              </w:rPr>
            </w:pPr>
            <w:r w:rsidRPr="00FD3AE1">
              <w:rPr>
                <w:rFonts w:ascii="Times New Roman" w:eastAsia="Times New Roman" w:hAnsi="Times New Roman"/>
                <w:sz w:val="24"/>
                <w:szCs w:val="20"/>
              </w:rPr>
              <w:lastRenderedPageBreak/>
              <w:t>63.2.7</w:t>
            </w:r>
            <w:r w:rsidRPr="00FD3AE1">
              <w:rPr>
                <w:rFonts w:ascii="Times New Roman" w:eastAsia="Times New Roman" w:hAnsi="Times New Roman"/>
                <w:sz w:val="24"/>
                <w:szCs w:val="20"/>
              </w:rPr>
              <w:tab/>
              <w:t xml:space="preserve">Si le Maître de l’ouvrage et l’Entrepreneur sont en désaccord avec le prix de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l’ajustement du Délai d’achèvement contractuel ou de toute autre donnée indiquée dans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le Maître de l’ouvrage peut néanmoins donner instruction à l’Entrepreneur de poursuivre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en émettant un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dans l’attente d’un accord.</w:t>
            </w:r>
          </w:p>
          <w:p w14:paraId="11E8A9E7" w14:textId="77777777" w:rsidR="00FD3AE1" w:rsidRPr="00FD3AE1" w:rsidRDefault="00FD3AE1" w:rsidP="006C16C7">
            <w:pPr>
              <w:spacing w:after="120"/>
              <w:ind w:left="1469" w:right="-57"/>
              <w:rPr>
                <w:rFonts w:ascii="Times New Roman" w:eastAsia="Times New Roman" w:hAnsi="Times New Roman"/>
                <w:sz w:val="24"/>
                <w:szCs w:val="20"/>
              </w:rPr>
            </w:pPr>
            <w:r w:rsidRPr="00FD3AE1">
              <w:rPr>
                <w:rFonts w:ascii="Times New Roman" w:eastAsia="Times New Roman" w:hAnsi="Times New Roman"/>
                <w:sz w:val="24"/>
                <w:szCs w:val="20"/>
              </w:rPr>
              <w:t xml:space="preserve">Dès réception d’un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dans l’attente d’un accord, l’Entrepreneur commencera immédiatement à mettre en œuvre la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w:t>
            </w:r>
            <w:r w:rsidR="008C6C40">
              <w:rPr>
                <w:rFonts w:ascii="Times New Roman" w:eastAsia="Times New Roman" w:hAnsi="Times New Roman"/>
                <w:sz w:val="24"/>
                <w:szCs w:val="20"/>
              </w:rPr>
              <w:t>faisant</w:t>
            </w:r>
            <w:r w:rsidRPr="00FD3AE1">
              <w:rPr>
                <w:rFonts w:ascii="Times New Roman" w:eastAsia="Times New Roman" w:hAnsi="Times New Roman"/>
                <w:sz w:val="24"/>
                <w:szCs w:val="20"/>
              </w:rPr>
              <w:t xml:space="preserve"> l’objet d’un tel ordre. Les parties tenteront ensuite de se mettre d’accord sur les points de désaccord relatifs à la proposition </w:t>
            </w:r>
            <w:r w:rsidRPr="00FD3AE1">
              <w:rPr>
                <w:rFonts w:ascii="Times New Roman" w:eastAsia="Times New Roman" w:hAnsi="Times New Roman"/>
                <w:sz w:val="24"/>
                <w:szCs w:val="20"/>
              </w:rPr>
              <w:br/>
              <w:t xml:space="preserve">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p w14:paraId="25CAC455" w14:textId="77777777" w:rsidR="00FD3AE1" w:rsidRPr="00FD3AE1" w:rsidRDefault="00FD3AE1" w:rsidP="006C16C7">
            <w:pPr>
              <w:spacing w:after="120"/>
              <w:ind w:left="1469" w:right="-57"/>
              <w:rPr>
                <w:rFonts w:ascii="Times New Roman" w:eastAsia="Times New Roman" w:hAnsi="Times New Roman"/>
                <w:sz w:val="24"/>
                <w:szCs w:val="20"/>
              </w:rPr>
            </w:pPr>
            <w:r w:rsidRPr="00FD3AE1">
              <w:rPr>
                <w:rFonts w:ascii="Times New Roman" w:eastAsia="Times New Roman" w:hAnsi="Times New Roman"/>
                <w:sz w:val="24"/>
                <w:szCs w:val="20"/>
              </w:rPr>
              <w:t>Si les parties ne parviennent pas à un accord dans les soixante (60) jours suivant la date d’é</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d’un Ordre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dans l’attente d’un accord, elles pourront en référer au Conciliateur ou au Comité de Règlement des Différends conformément à la Clause 6.1 du CCAG.</w:t>
            </w:r>
          </w:p>
          <w:p w14:paraId="6EDABA4E" w14:textId="77777777" w:rsidR="00FD3AE1" w:rsidRPr="00FD3AE1" w:rsidRDefault="00FD3AE1" w:rsidP="006C16C7">
            <w:pPr>
              <w:spacing w:after="120"/>
              <w:ind w:left="720" w:right="-57" w:hanging="720"/>
              <w:rPr>
                <w:rFonts w:ascii="Times New Roman" w:eastAsia="Times New Roman" w:hAnsi="Times New Roman"/>
                <w:sz w:val="24"/>
                <w:szCs w:val="20"/>
              </w:rPr>
            </w:pPr>
            <w:r w:rsidRPr="00FD3AE1">
              <w:rPr>
                <w:rFonts w:ascii="Times New Roman" w:eastAsia="Times New Roman" w:hAnsi="Times New Roman"/>
                <w:sz w:val="24"/>
                <w:szCs w:val="20"/>
              </w:rPr>
              <w:t>63.3</w:t>
            </w:r>
            <w:r w:rsidRPr="00FD3AE1">
              <w:rPr>
                <w:rFonts w:ascii="Times New Roman" w:eastAsia="Times New Roman" w:hAnsi="Times New Roman"/>
                <w:sz w:val="24"/>
                <w:szCs w:val="20"/>
              </w:rPr>
              <w:tab/>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à l’initiative de l’Entrepreneur</w:t>
            </w:r>
          </w:p>
          <w:p w14:paraId="582A42D6" w14:textId="77777777" w:rsidR="00FD3AE1" w:rsidRPr="00FD3AE1" w:rsidRDefault="00FD3AE1" w:rsidP="006C16C7">
            <w:pPr>
              <w:spacing w:after="120"/>
              <w:ind w:left="1468" w:right="-57" w:hanging="720"/>
              <w:rPr>
                <w:rFonts w:ascii="Times New Roman" w:eastAsia="Times New Roman" w:hAnsi="Times New Roman"/>
                <w:spacing w:val="-2"/>
                <w:sz w:val="24"/>
                <w:szCs w:val="20"/>
              </w:rPr>
            </w:pPr>
            <w:r w:rsidRPr="00FD3AE1">
              <w:rPr>
                <w:rFonts w:ascii="Times New Roman" w:eastAsia="Times New Roman" w:hAnsi="Times New Roman"/>
                <w:spacing w:val="-2"/>
                <w:sz w:val="24"/>
                <w:szCs w:val="20"/>
              </w:rPr>
              <w:t>63.3.1</w:t>
            </w:r>
            <w:r w:rsidRPr="00FD3AE1">
              <w:rPr>
                <w:rFonts w:ascii="Times New Roman" w:eastAsia="Times New Roman" w:hAnsi="Times New Roman"/>
                <w:spacing w:val="-2"/>
                <w:sz w:val="24"/>
                <w:szCs w:val="20"/>
              </w:rPr>
              <w:tab/>
              <w:t xml:space="preserve">Si l’Entrepreneur propose une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 conformément à la Clause 63.1.2, l’Entrepreneur proposera par écrit au </w:t>
            </w:r>
            <w:r w:rsidR="0068024E">
              <w:rPr>
                <w:rFonts w:ascii="Times New Roman" w:eastAsia="Times New Roman" w:hAnsi="Times New Roman"/>
                <w:spacing w:val="-2"/>
                <w:sz w:val="24"/>
                <w:szCs w:val="20"/>
              </w:rPr>
              <w:t>Chef de projet</w:t>
            </w:r>
            <w:r w:rsidRPr="00FD3AE1">
              <w:rPr>
                <w:rFonts w:ascii="Times New Roman" w:eastAsia="Times New Roman" w:hAnsi="Times New Roman"/>
                <w:spacing w:val="-2"/>
                <w:sz w:val="24"/>
                <w:szCs w:val="20"/>
              </w:rPr>
              <w:t xml:space="preserve"> une Proposition de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xml:space="preserve">, donnant les </w:t>
            </w:r>
            <w:r w:rsidR="00377028">
              <w:rPr>
                <w:rFonts w:ascii="Times New Roman" w:eastAsia="Times New Roman" w:hAnsi="Times New Roman"/>
                <w:spacing w:val="-2"/>
                <w:sz w:val="24"/>
                <w:szCs w:val="20"/>
              </w:rPr>
              <w:t>raison</w:t>
            </w:r>
            <w:r w:rsidRPr="00FD3AE1">
              <w:rPr>
                <w:rFonts w:ascii="Times New Roman" w:eastAsia="Times New Roman" w:hAnsi="Times New Roman"/>
                <w:spacing w:val="-2"/>
                <w:sz w:val="24"/>
                <w:szCs w:val="20"/>
              </w:rPr>
              <w:t xml:space="preserve">s pour une telle proposition de </w:t>
            </w:r>
            <w:r w:rsidR="006B112E">
              <w:rPr>
                <w:rFonts w:ascii="Times New Roman" w:eastAsia="Times New Roman" w:hAnsi="Times New Roman"/>
                <w:spacing w:val="-2"/>
                <w:sz w:val="24"/>
                <w:szCs w:val="20"/>
              </w:rPr>
              <w:t>Modification</w:t>
            </w:r>
            <w:r w:rsidRPr="00FD3AE1">
              <w:rPr>
                <w:rFonts w:ascii="Times New Roman" w:eastAsia="Times New Roman" w:hAnsi="Times New Roman"/>
                <w:spacing w:val="-2"/>
                <w:sz w:val="24"/>
                <w:szCs w:val="20"/>
              </w:rPr>
              <w:t>, et incluant les informations indiquées dans la Clause 63.2.1.</w:t>
            </w:r>
          </w:p>
          <w:p w14:paraId="6852F95C" w14:textId="77777777" w:rsidR="00FD3AE1" w:rsidRPr="00FD3AE1" w:rsidRDefault="00FD3AE1" w:rsidP="004466C6">
            <w:pPr>
              <w:ind w:left="1468" w:right="-54"/>
              <w:rPr>
                <w:rFonts w:ascii="Times New Roman" w:eastAsia="Times New Roman" w:hAnsi="Times New Roman"/>
                <w:sz w:val="24"/>
                <w:szCs w:val="20"/>
              </w:rPr>
            </w:pPr>
            <w:r w:rsidRPr="00FD3AE1">
              <w:rPr>
                <w:rFonts w:ascii="Times New Roman" w:eastAsia="Times New Roman" w:hAnsi="Times New Roman"/>
                <w:sz w:val="24"/>
                <w:szCs w:val="20"/>
              </w:rPr>
              <w:t xml:space="preserve">Dès réception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les parties suivront la procédure décrite dans les Clauses 63.2.6 et 63.2.7. </w:t>
            </w:r>
            <w:r w:rsidR="008945AA">
              <w:rPr>
                <w:rFonts w:ascii="Times New Roman" w:eastAsia="Times New Roman" w:hAnsi="Times New Roman"/>
                <w:sz w:val="24"/>
                <w:szCs w:val="20"/>
              </w:rPr>
              <w:t>Toute</w:t>
            </w:r>
            <w:r w:rsidR="00B33720">
              <w:rPr>
                <w:rFonts w:ascii="Times New Roman" w:eastAsia="Times New Roman" w:hAnsi="Times New Roman"/>
                <w:sz w:val="24"/>
                <w:szCs w:val="20"/>
              </w:rPr>
              <w:t>fois</w:t>
            </w:r>
            <w:r w:rsidRPr="00FD3AE1">
              <w:rPr>
                <w:rFonts w:ascii="Times New Roman" w:eastAsia="Times New Roman" w:hAnsi="Times New Roman"/>
                <w:sz w:val="24"/>
                <w:szCs w:val="20"/>
              </w:rPr>
              <w:t xml:space="preserve">, si le Maître de l’ouvrage décidait de ne pas donner suite, l’Entrepreneur ne serait pas en droit de récupérer les </w:t>
            </w:r>
            <w:r w:rsidR="00D95A16">
              <w:rPr>
                <w:rFonts w:ascii="Times New Roman" w:eastAsia="Times New Roman" w:hAnsi="Times New Roman"/>
                <w:sz w:val="24"/>
                <w:szCs w:val="20"/>
              </w:rPr>
              <w:t>frais</w:t>
            </w:r>
            <w:r w:rsidRPr="00FD3AE1">
              <w:rPr>
                <w:rFonts w:ascii="Times New Roman" w:eastAsia="Times New Roman" w:hAnsi="Times New Roman"/>
                <w:sz w:val="24"/>
                <w:szCs w:val="20"/>
              </w:rPr>
              <w:t xml:space="preserve"> de préparation de la Proposition de </w:t>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w:t>
            </w:r>
          </w:p>
        </w:tc>
      </w:tr>
      <w:tr w:rsidR="00FD3AE1" w:rsidRPr="00FD3AE1" w14:paraId="40508497" w14:textId="77777777" w:rsidTr="004466C6">
        <w:tc>
          <w:tcPr>
            <w:tcW w:w="2371" w:type="dxa"/>
            <w:hideMark/>
          </w:tcPr>
          <w:p w14:paraId="5E3202FF"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601" w:name="_Toc486861872"/>
            <w:bookmarkStart w:id="602" w:name="_Toc226255068"/>
            <w:r w:rsidRPr="00FD3AE1">
              <w:rPr>
                <w:rFonts w:ascii="Times New Roman" w:eastAsia="Times New Roman" w:hAnsi="Times New Roman"/>
                <w:b/>
                <w:sz w:val="24"/>
                <w:szCs w:val="20"/>
              </w:rPr>
              <w:lastRenderedPageBreak/>
              <w:t xml:space="preserve">Prolongation </w:t>
            </w:r>
            <w:r w:rsidRPr="00FD3AE1">
              <w:rPr>
                <w:rFonts w:ascii="Times New Roman" w:eastAsia="Times New Roman" w:hAnsi="Times New Roman"/>
                <w:b/>
                <w:sz w:val="24"/>
                <w:szCs w:val="20"/>
              </w:rPr>
              <w:br/>
              <w:t>du délai d’achèvement</w:t>
            </w:r>
            <w:bookmarkEnd w:id="601"/>
            <w:bookmarkEnd w:id="602"/>
          </w:p>
        </w:tc>
        <w:tc>
          <w:tcPr>
            <w:tcW w:w="7229" w:type="dxa"/>
            <w:hideMark/>
          </w:tcPr>
          <w:p w14:paraId="3FA9D50A" w14:textId="77777777"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64.1</w:t>
            </w:r>
            <w:r w:rsidRPr="00FD3AE1">
              <w:rPr>
                <w:rFonts w:ascii="Times New Roman" w:eastAsia="Times New Roman" w:hAnsi="Times New Roman"/>
                <w:sz w:val="24"/>
                <w:szCs w:val="20"/>
              </w:rPr>
              <w:tab/>
              <w:t>Le(s) Délai(s) d’achèvement contractuel(s) spécifié(s) dans le CCAP sera (seront) prolongé(s) si l’Entrepreneur est retardé ou empêché dans l’exécution de l’une de ses obligations au titre du Marché pour l’un des motifs suivants :</w:t>
            </w:r>
          </w:p>
          <w:p w14:paraId="715EC9C1" w14:textId="77777777"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t>(a)</w:t>
            </w:r>
            <w:r w:rsidRPr="00FD3AE1">
              <w:rPr>
                <w:rFonts w:ascii="Times New Roman" w:eastAsia="Times New Roman" w:hAnsi="Times New Roman"/>
                <w:sz w:val="24"/>
                <w:szCs w:val="20"/>
              </w:rPr>
              <w:tab/>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des Travaux et </w:t>
            </w:r>
            <w:r w:rsidR="00671C1C">
              <w:rPr>
                <w:rFonts w:ascii="Times New Roman" w:eastAsia="Times New Roman" w:hAnsi="Times New Roman"/>
                <w:sz w:val="24"/>
                <w:szCs w:val="20"/>
              </w:rPr>
              <w:t>Service</w:t>
            </w:r>
            <w:r w:rsidRPr="00FD3AE1">
              <w:rPr>
                <w:rFonts w:ascii="Times New Roman" w:eastAsia="Times New Roman" w:hAnsi="Times New Roman"/>
                <w:sz w:val="24"/>
                <w:szCs w:val="20"/>
              </w:rPr>
              <w:t>s aux conditions décrites à la Clause 63 du CCAG ;</w:t>
            </w:r>
          </w:p>
          <w:p w14:paraId="5C6EEB3F" w14:textId="77777777" w:rsidR="00FD3AE1" w:rsidRPr="00FD3AE1" w:rsidRDefault="00FD3AE1" w:rsidP="006C16C7">
            <w:pPr>
              <w:tabs>
                <w:tab w:val="left" w:pos="1260"/>
              </w:tabs>
              <w:spacing w:after="120"/>
              <w:ind w:left="1293" w:right="-62" w:hanging="533"/>
              <w:rPr>
                <w:rFonts w:ascii="Times New Roman" w:eastAsia="Times New Roman" w:hAnsi="Times New Roman"/>
                <w:sz w:val="24"/>
                <w:szCs w:val="20"/>
              </w:rPr>
            </w:pPr>
            <w:r w:rsidRPr="00FD3AE1">
              <w:rPr>
                <w:rFonts w:ascii="Times New Roman" w:eastAsia="Times New Roman" w:hAnsi="Times New Roman"/>
                <w:sz w:val="24"/>
                <w:szCs w:val="20"/>
              </w:rPr>
              <w:t>(b)</w:t>
            </w:r>
            <w:r w:rsidRPr="00FD3AE1">
              <w:rPr>
                <w:rFonts w:ascii="Times New Roman" w:eastAsia="Times New Roman" w:hAnsi="Times New Roman"/>
                <w:sz w:val="24"/>
                <w:szCs w:val="20"/>
              </w:rPr>
              <w:tab/>
              <w:t>événement de force majeure stipulé à la Clause 38 du CCAG, ou circonstance imprévue conformément à la Clause 36 du CCAG ;</w:t>
            </w:r>
          </w:p>
          <w:p w14:paraId="2643ACBA" w14:textId="5644D6CF"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t>(c)</w:t>
            </w:r>
            <w:r w:rsidRPr="00FD3AE1">
              <w:rPr>
                <w:rFonts w:ascii="Times New Roman" w:eastAsia="Times New Roman" w:hAnsi="Times New Roman"/>
                <w:sz w:val="24"/>
                <w:szCs w:val="20"/>
              </w:rPr>
              <w:tab/>
              <w:t xml:space="preserve">demande </w:t>
            </w:r>
            <w:r w:rsidR="00F173C1" w:rsidRPr="00FD3AE1">
              <w:rPr>
                <w:rFonts w:ascii="Times New Roman" w:eastAsia="Times New Roman" w:hAnsi="Times New Roman"/>
                <w:sz w:val="24"/>
                <w:szCs w:val="20"/>
              </w:rPr>
              <w:t>d</w:t>
            </w:r>
            <w:r w:rsidR="00F173C1">
              <w:rPr>
                <w:rFonts w:ascii="Times New Roman" w:eastAsia="Times New Roman" w:hAnsi="Times New Roman"/>
                <w:sz w:val="24"/>
                <w:szCs w:val="20"/>
              </w:rPr>
              <w:t>’</w:t>
            </w:r>
            <w:r w:rsidR="00934551">
              <w:rPr>
                <w:rFonts w:ascii="Times New Roman" w:eastAsia="Times New Roman" w:hAnsi="Times New Roman"/>
                <w:sz w:val="24"/>
                <w:szCs w:val="20"/>
              </w:rPr>
              <w:t>ajournement</w:t>
            </w:r>
            <w:r w:rsidRPr="00FD3AE1">
              <w:rPr>
                <w:rFonts w:ascii="Times New Roman" w:eastAsia="Times New Roman" w:hAnsi="Times New Roman"/>
                <w:sz w:val="24"/>
                <w:szCs w:val="20"/>
              </w:rPr>
              <w:t xml:space="preserve"> ordonnée par le Maître de l’ouvrage conformément à la Clause 58 du CCAG ;</w:t>
            </w:r>
          </w:p>
          <w:p w14:paraId="0D461113" w14:textId="77777777"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lastRenderedPageBreak/>
              <w:t>(d)</w:t>
            </w:r>
            <w:r w:rsidRPr="00FD3AE1">
              <w:rPr>
                <w:rFonts w:ascii="Times New Roman" w:eastAsia="Times New Roman" w:hAnsi="Times New Roman"/>
                <w:sz w:val="24"/>
                <w:szCs w:val="20"/>
              </w:rPr>
              <w:tab/>
            </w:r>
            <w:r w:rsidR="006B112E">
              <w:rPr>
                <w:rFonts w:ascii="Times New Roman" w:eastAsia="Times New Roman" w:hAnsi="Times New Roman"/>
                <w:sz w:val="24"/>
                <w:szCs w:val="20"/>
              </w:rPr>
              <w:t>modification</w:t>
            </w:r>
            <w:r w:rsidRPr="00FD3AE1">
              <w:rPr>
                <w:rFonts w:ascii="Times New Roman" w:eastAsia="Times New Roman" w:hAnsi="Times New Roman"/>
                <w:sz w:val="24"/>
                <w:szCs w:val="20"/>
              </w:rPr>
              <w:t xml:space="preserve"> de </w:t>
            </w:r>
            <w:r w:rsidR="00326DD6">
              <w:rPr>
                <w:rFonts w:ascii="Times New Roman" w:eastAsia="Times New Roman" w:hAnsi="Times New Roman"/>
                <w:sz w:val="24"/>
                <w:szCs w:val="20"/>
              </w:rPr>
              <w:t>législation</w:t>
            </w:r>
            <w:r w:rsidRPr="00FD3AE1">
              <w:rPr>
                <w:rFonts w:ascii="Times New Roman" w:eastAsia="Times New Roman" w:hAnsi="Times New Roman"/>
                <w:sz w:val="24"/>
                <w:szCs w:val="20"/>
              </w:rPr>
              <w:t xml:space="preserve"> ou de réglementation conformément à la Clause 37 du CCAG ;</w:t>
            </w:r>
          </w:p>
          <w:p w14:paraId="5409AD8A" w14:textId="77777777"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t>(e)</w:t>
            </w:r>
            <w:r w:rsidRPr="00FD3AE1">
              <w:rPr>
                <w:rFonts w:ascii="Times New Roman" w:eastAsia="Times New Roman" w:hAnsi="Times New Roman"/>
                <w:sz w:val="24"/>
                <w:szCs w:val="20"/>
              </w:rPr>
              <w:tab/>
              <w:t>défaillance ou rupture de ses obligations contractuelles par le Maître de l’ouvrage, ou toute activité, acte ou o</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xml:space="preserve"> de tout entrepreneur employé par le Maître de l’ouvrage ; </w:t>
            </w:r>
            <w:proofErr w:type="gramStart"/>
            <w:r w:rsidRPr="00FD3AE1">
              <w:rPr>
                <w:rFonts w:ascii="Times New Roman" w:eastAsia="Times New Roman" w:hAnsi="Times New Roman"/>
                <w:sz w:val="24"/>
                <w:szCs w:val="20"/>
              </w:rPr>
              <w:t>ou</w:t>
            </w:r>
            <w:proofErr w:type="gramEnd"/>
          </w:p>
          <w:p w14:paraId="12536459" w14:textId="77777777" w:rsidR="00FD3AE1" w:rsidRPr="00FD3AE1" w:rsidRDefault="00FD3AE1" w:rsidP="004466C6">
            <w:pPr>
              <w:tabs>
                <w:tab w:val="left" w:pos="1260"/>
              </w:tabs>
              <w:spacing w:after="200"/>
              <w:ind w:left="1294" w:right="-63" w:hanging="535"/>
              <w:rPr>
                <w:rFonts w:ascii="Times New Roman" w:eastAsia="Times New Roman" w:hAnsi="Times New Roman"/>
                <w:sz w:val="24"/>
                <w:szCs w:val="20"/>
              </w:rPr>
            </w:pPr>
            <w:r w:rsidRPr="00FD3AE1">
              <w:rPr>
                <w:rFonts w:ascii="Times New Roman" w:eastAsia="Times New Roman" w:hAnsi="Times New Roman"/>
                <w:sz w:val="24"/>
                <w:szCs w:val="20"/>
              </w:rPr>
              <w:t>(f)</w:t>
            </w:r>
            <w:r w:rsidRPr="00FD3AE1">
              <w:rPr>
                <w:rFonts w:ascii="Times New Roman" w:eastAsia="Times New Roman" w:hAnsi="Times New Roman"/>
                <w:sz w:val="24"/>
                <w:szCs w:val="20"/>
              </w:rPr>
              <w:tab/>
              <w:t>tout autre événement spécifiquement mentionné aux termes du Marché ;</w:t>
            </w:r>
          </w:p>
          <w:p w14:paraId="243D5C50" w14:textId="0672C8BA" w:rsidR="00FD3AE1" w:rsidRPr="00FD3AE1" w:rsidRDefault="006C16C7" w:rsidP="006C16C7">
            <w:pPr>
              <w:spacing w:after="120"/>
              <w:ind w:left="760" w:right="-57"/>
              <w:rPr>
                <w:rFonts w:ascii="Times New Roman" w:eastAsia="Times New Roman" w:hAnsi="Times New Roman"/>
                <w:sz w:val="24"/>
                <w:szCs w:val="20"/>
              </w:rPr>
            </w:pPr>
            <w:r w:rsidRPr="00FD3AE1">
              <w:rPr>
                <w:rFonts w:ascii="Times New Roman" w:eastAsia="Times New Roman" w:hAnsi="Times New Roman"/>
                <w:sz w:val="24"/>
                <w:szCs w:val="20"/>
              </w:rPr>
              <w:t xml:space="preserve">Cette </w:t>
            </w:r>
            <w:r w:rsidR="00FD3AE1" w:rsidRPr="00FD3AE1">
              <w:rPr>
                <w:rFonts w:ascii="Times New Roman" w:eastAsia="Times New Roman" w:hAnsi="Times New Roman"/>
                <w:sz w:val="24"/>
                <w:szCs w:val="20"/>
              </w:rPr>
              <w:t xml:space="preserve">prolongation sera d’une durée </w:t>
            </w:r>
            <w:r w:rsidR="00377028">
              <w:rPr>
                <w:rFonts w:ascii="Times New Roman" w:eastAsia="Times New Roman" w:hAnsi="Times New Roman"/>
                <w:sz w:val="24"/>
                <w:szCs w:val="20"/>
              </w:rPr>
              <w:t>raison</w:t>
            </w:r>
            <w:r w:rsidR="001D033E">
              <w:rPr>
                <w:rFonts w:ascii="Times New Roman" w:eastAsia="Times New Roman" w:hAnsi="Times New Roman"/>
                <w:sz w:val="24"/>
                <w:szCs w:val="20"/>
              </w:rPr>
              <w:t>nable</w:t>
            </w:r>
            <w:r w:rsidR="00FD3AE1" w:rsidRPr="00FD3AE1">
              <w:rPr>
                <w:rFonts w:ascii="Times New Roman" w:eastAsia="Times New Roman" w:hAnsi="Times New Roman"/>
                <w:sz w:val="24"/>
                <w:szCs w:val="20"/>
              </w:rPr>
              <w:t xml:space="preserve"> quelles que soient les circonstances et reflétera équitablement le retard ou l’empêchement subi par l’Entrepreneur.</w:t>
            </w:r>
          </w:p>
          <w:p w14:paraId="610B2275" w14:textId="153D805F"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64.2</w:t>
            </w:r>
            <w:r w:rsidRPr="00FD3AE1">
              <w:rPr>
                <w:rFonts w:ascii="Times New Roman" w:eastAsia="Times New Roman" w:hAnsi="Times New Roman"/>
                <w:sz w:val="24"/>
                <w:szCs w:val="20"/>
              </w:rPr>
              <w:tab/>
              <w:t xml:space="preserve">Sauf mention spécifique contraire dans d’autres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FD3AE1">
              <w:rPr>
                <w:rFonts w:ascii="Times New Roman" w:eastAsia="Times New Roman" w:hAnsi="Times New Roman"/>
                <w:sz w:val="24"/>
                <w:szCs w:val="20"/>
              </w:rPr>
              <w:t xml:space="preserve"> du Marché, l’Entrepreneur devra soumettre au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une demande de prolongation du Délai d’achèvement contractuel, accompagnée des renseignements nécessaires sur l’événement ou la circonstance justifiant cette prolongation, le plus tôt possible après le début de l’événement ou de la circonstance en question. Le plus tôt possible après réception de cette demande et compte tenu des états </w:t>
            </w:r>
            <w:r w:rsidR="006C16C7" w:rsidRPr="00FD3AE1">
              <w:rPr>
                <w:rFonts w:ascii="Times New Roman" w:eastAsia="Times New Roman" w:hAnsi="Times New Roman"/>
                <w:sz w:val="24"/>
                <w:szCs w:val="20"/>
              </w:rPr>
              <w:t>justif</w:t>
            </w:r>
            <w:r w:rsidR="006C16C7">
              <w:rPr>
                <w:rFonts w:ascii="Times New Roman" w:eastAsia="Times New Roman" w:hAnsi="Times New Roman"/>
                <w:sz w:val="24"/>
                <w:szCs w:val="20"/>
              </w:rPr>
              <w:t>ic</w:t>
            </w:r>
            <w:r w:rsidR="006C16C7" w:rsidRPr="00FD3AE1">
              <w:rPr>
                <w:rFonts w:ascii="Times New Roman" w:eastAsia="Times New Roman" w:hAnsi="Times New Roman"/>
                <w:sz w:val="24"/>
                <w:szCs w:val="20"/>
              </w:rPr>
              <w:t>atifs</w:t>
            </w:r>
            <w:r w:rsidRPr="00FD3AE1">
              <w:rPr>
                <w:rFonts w:ascii="Times New Roman" w:eastAsia="Times New Roman" w:hAnsi="Times New Roman"/>
                <w:sz w:val="24"/>
                <w:szCs w:val="20"/>
              </w:rPr>
              <w:t xml:space="preserve"> de la demande, le Maître de l’ouvrage et l’Entrepreneur décideront ensemble de la durée de la prolongation. Si l’Entrepreneur n’accepte pas la proposition de prolongation faite par le Maître de l’ouvrage, il aura le droit d’en référer au Conciliateur ou au Comité de Règlement des Différends, conformément à la Clause 6.1 du CCAG.</w:t>
            </w:r>
          </w:p>
          <w:p w14:paraId="0335C198" w14:textId="77777777"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64.3</w:t>
            </w:r>
            <w:r w:rsidRPr="00FD3AE1">
              <w:rPr>
                <w:rFonts w:ascii="Times New Roman" w:eastAsia="Times New Roman" w:hAnsi="Times New Roman"/>
                <w:sz w:val="24"/>
                <w:szCs w:val="20"/>
              </w:rPr>
              <w:tab/>
              <w:t>L’Entrepreneur devra à tout moment faire son possible pour mini</w:t>
            </w:r>
            <w:r w:rsidR="00952E9E">
              <w:rPr>
                <w:rFonts w:ascii="Times New Roman" w:eastAsia="Times New Roman" w:hAnsi="Times New Roman"/>
                <w:sz w:val="24"/>
                <w:szCs w:val="20"/>
              </w:rPr>
              <w:t>mis</w:t>
            </w:r>
            <w:r w:rsidRPr="00FD3AE1">
              <w:rPr>
                <w:rFonts w:ascii="Times New Roman" w:eastAsia="Times New Roman" w:hAnsi="Times New Roman"/>
                <w:sz w:val="24"/>
                <w:szCs w:val="20"/>
              </w:rPr>
              <w:t>er tout retard dans l’exécution de ses obligations aux termes du Marché.</w:t>
            </w:r>
          </w:p>
        </w:tc>
      </w:tr>
      <w:tr w:rsidR="00FD3AE1" w:rsidRPr="00FD3AE1" w14:paraId="2867D6BF" w14:textId="77777777" w:rsidTr="004466C6">
        <w:tc>
          <w:tcPr>
            <w:tcW w:w="2371" w:type="dxa"/>
            <w:hideMark/>
          </w:tcPr>
          <w:p w14:paraId="6BFB5A50"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bookmarkStart w:id="603" w:name="_Toc486861873"/>
            <w:bookmarkStart w:id="604" w:name="_Toc226255069"/>
            <w:bookmarkStart w:id="605" w:name="_Toc343309907"/>
            <w:r w:rsidRPr="00FD3AE1">
              <w:rPr>
                <w:rFonts w:ascii="Times New Roman" w:eastAsia="Times New Roman" w:hAnsi="Times New Roman"/>
                <w:b/>
                <w:sz w:val="24"/>
                <w:szCs w:val="20"/>
              </w:rPr>
              <w:lastRenderedPageBreak/>
              <w:t xml:space="preserve">Exonération </w:t>
            </w:r>
            <w:r w:rsidRPr="00FD3AE1">
              <w:rPr>
                <w:rFonts w:ascii="Times New Roman" w:eastAsia="Times New Roman" w:hAnsi="Times New Roman"/>
                <w:b/>
                <w:sz w:val="24"/>
                <w:szCs w:val="20"/>
              </w:rPr>
              <w:br/>
              <w:t>de l’obligation d’exécution</w:t>
            </w:r>
            <w:bookmarkEnd w:id="603"/>
            <w:bookmarkEnd w:id="604"/>
            <w:bookmarkEnd w:id="605"/>
          </w:p>
        </w:tc>
        <w:tc>
          <w:tcPr>
            <w:tcW w:w="7229" w:type="dxa"/>
            <w:hideMark/>
          </w:tcPr>
          <w:p w14:paraId="24C4AE84" w14:textId="19FC62EB"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t>65.1</w:t>
            </w:r>
            <w:r w:rsidRPr="00FD3AE1">
              <w:rPr>
                <w:rFonts w:ascii="Times New Roman" w:eastAsia="Times New Roman" w:hAnsi="Times New Roman"/>
                <w:sz w:val="24"/>
                <w:szCs w:val="20"/>
              </w:rPr>
              <w:tab/>
              <w:t xml:space="preserve">Si le Marché est interrompu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du déclenchement d’une guerre ou en </w:t>
            </w:r>
            <w:r w:rsidR="00377028">
              <w:rPr>
                <w:rFonts w:ascii="Times New Roman" w:eastAsia="Times New Roman" w:hAnsi="Times New Roman"/>
                <w:sz w:val="24"/>
                <w:szCs w:val="20"/>
              </w:rPr>
              <w:t>raison</w:t>
            </w:r>
            <w:r w:rsidRPr="00FD3AE1">
              <w:rPr>
                <w:rFonts w:ascii="Times New Roman" w:eastAsia="Times New Roman" w:hAnsi="Times New Roman"/>
                <w:sz w:val="24"/>
                <w:szCs w:val="20"/>
              </w:rPr>
              <w:t xml:space="preserve"> de tout autre événement échappant totalement au contrôle du Maître d’ouvrage ou de l’Entrepreneur, le </w:t>
            </w:r>
            <w:r w:rsidR="0068024E">
              <w:rPr>
                <w:rFonts w:ascii="Times New Roman" w:eastAsia="Times New Roman" w:hAnsi="Times New Roman"/>
                <w:sz w:val="24"/>
                <w:szCs w:val="20"/>
              </w:rPr>
              <w:t>Chef de projet</w:t>
            </w:r>
            <w:r w:rsidRPr="00FD3AE1">
              <w:rPr>
                <w:rFonts w:ascii="Times New Roman" w:eastAsia="Times New Roman" w:hAnsi="Times New Roman"/>
                <w:sz w:val="24"/>
                <w:szCs w:val="20"/>
              </w:rPr>
              <w:t xml:space="preserve"> certifiera que le Marché est inexécutable. L’Entrepreneur </w:t>
            </w:r>
            <w:r w:rsidR="006C16C7" w:rsidRPr="00FD3AE1">
              <w:rPr>
                <w:rFonts w:ascii="Times New Roman" w:eastAsia="Times New Roman" w:hAnsi="Times New Roman"/>
                <w:sz w:val="24"/>
                <w:szCs w:val="20"/>
              </w:rPr>
              <w:t>sécur</w:t>
            </w:r>
            <w:r w:rsidR="006C16C7">
              <w:rPr>
                <w:rFonts w:ascii="Times New Roman" w:eastAsia="Times New Roman" w:hAnsi="Times New Roman"/>
                <w:sz w:val="24"/>
                <w:szCs w:val="20"/>
              </w:rPr>
              <w:t>is</w:t>
            </w:r>
            <w:r w:rsidR="006C16C7" w:rsidRPr="00FD3AE1">
              <w:rPr>
                <w:rFonts w:ascii="Times New Roman" w:eastAsia="Times New Roman" w:hAnsi="Times New Roman"/>
                <w:sz w:val="24"/>
                <w:szCs w:val="20"/>
              </w:rPr>
              <w:t>era</w:t>
            </w:r>
            <w:r w:rsidRPr="00FD3AE1">
              <w:rPr>
                <w:rFonts w:ascii="Times New Roman" w:eastAsia="Times New Roman" w:hAnsi="Times New Roman"/>
                <w:sz w:val="24"/>
                <w:szCs w:val="20"/>
              </w:rPr>
              <w:t xml:space="preserve"> le Site et arrêtera son activité dès que possible après avoir reçu ce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xml:space="preserve"> et sera payé au titre de tous les travaux exécutés avant de recevoir ce </w:t>
            </w:r>
            <w:r w:rsidR="008B05BE">
              <w:rPr>
                <w:rFonts w:ascii="Times New Roman" w:eastAsia="Times New Roman" w:hAnsi="Times New Roman"/>
                <w:sz w:val="24"/>
                <w:szCs w:val="20"/>
              </w:rPr>
              <w:t>certificat</w:t>
            </w:r>
            <w:r w:rsidRPr="00FD3AE1">
              <w:rPr>
                <w:rFonts w:ascii="Times New Roman" w:eastAsia="Times New Roman" w:hAnsi="Times New Roman"/>
                <w:sz w:val="24"/>
                <w:szCs w:val="20"/>
              </w:rPr>
              <w:t>, et au titre de tous les travaux exécutés par la suite et pour lesquels un engagement aura été souscrit.</w:t>
            </w:r>
          </w:p>
        </w:tc>
      </w:tr>
      <w:tr w:rsidR="00FD3AE1" w:rsidRPr="00FD3AE1" w14:paraId="6F026143" w14:textId="77777777" w:rsidTr="004466C6">
        <w:tc>
          <w:tcPr>
            <w:tcW w:w="2371" w:type="dxa"/>
            <w:hideMark/>
          </w:tcPr>
          <w:p w14:paraId="32A61A3B" w14:textId="77777777" w:rsidR="00FD3AE1" w:rsidRPr="00FD3AE1" w:rsidRDefault="00FD3AE1" w:rsidP="004466C6">
            <w:pPr>
              <w:tabs>
                <w:tab w:val="left" w:pos="350"/>
              </w:tabs>
              <w:suppressAutoHyphens/>
              <w:spacing w:after="200"/>
              <w:ind w:left="360" w:right="0" w:hanging="360"/>
              <w:jc w:val="left"/>
              <w:rPr>
                <w:rFonts w:ascii="Times New Roman" w:eastAsia="Times New Roman" w:hAnsi="Times New Roman"/>
                <w:b/>
                <w:sz w:val="24"/>
                <w:szCs w:val="20"/>
              </w:rPr>
            </w:pPr>
            <w:r w:rsidRPr="00FD3AE1">
              <w:rPr>
                <w:rFonts w:ascii="Times New Roman" w:eastAsia="Times New Roman" w:hAnsi="Times New Roman"/>
                <w:b/>
                <w:sz w:val="24"/>
                <w:szCs w:val="20"/>
              </w:rPr>
              <w:t>Fraude et Corruption</w:t>
            </w:r>
          </w:p>
        </w:tc>
        <w:tc>
          <w:tcPr>
            <w:tcW w:w="7229" w:type="dxa"/>
            <w:hideMark/>
          </w:tcPr>
          <w:p w14:paraId="29490FCB" w14:textId="77777777" w:rsidR="00FD3AE1" w:rsidRPr="00FD3AE1" w:rsidRDefault="00FD3AE1" w:rsidP="004466C6">
            <w:pPr>
              <w:spacing w:before="60"/>
              <w:ind w:left="720" w:right="0" w:hanging="720"/>
              <w:rPr>
                <w:rFonts w:ascii="Times New Roman" w:eastAsia="Times New Roman" w:hAnsi="Times New Roman"/>
                <w:sz w:val="24"/>
                <w:szCs w:val="20"/>
              </w:rPr>
            </w:pPr>
            <w:r w:rsidRPr="00FD3AE1">
              <w:rPr>
                <w:rFonts w:ascii="Times New Roman" w:eastAsia="Times New Roman" w:hAnsi="Times New Roman"/>
                <w:sz w:val="24"/>
                <w:szCs w:val="20"/>
              </w:rPr>
              <w:t>66.1</w:t>
            </w:r>
            <w:r w:rsidRPr="00FD3AE1">
              <w:rPr>
                <w:rFonts w:ascii="Times New Roman" w:eastAsia="Times New Roman" w:hAnsi="Times New Roman"/>
                <w:sz w:val="24"/>
                <w:szCs w:val="20"/>
              </w:rPr>
              <w:tab/>
              <w:t>L</w:t>
            </w:r>
            <w:r w:rsidR="00C214DA">
              <w:rPr>
                <w:rFonts w:ascii="Times New Roman" w:eastAsia="Times New Roman" w:hAnsi="Times New Roman"/>
                <w:sz w:val="24"/>
                <w:szCs w:val="20"/>
              </w:rPr>
              <w:t xml:space="preserve">e Maître de l’ouvrage </w:t>
            </w:r>
            <w:r w:rsidRPr="00FD3AE1">
              <w:rPr>
                <w:rFonts w:ascii="Times New Roman" w:eastAsia="Times New Roman" w:hAnsi="Times New Roman"/>
                <w:sz w:val="24"/>
                <w:szCs w:val="20"/>
              </w:rPr>
              <w:t>exige le respect d</w:t>
            </w:r>
            <w:r w:rsidR="00C214DA">
              <w:rPr>
                <w:rFonts w:ascii="Times New Roman" w:eastAsia="Times New Roman" w:hAnsi="Times New Roman"/>
                <w:sz w:val="24"/>
                <w:szCs w:val="20"/>
              </w:rPr>
              <w:t xml:space="preserve">u code d’éthique et de déontologie dans la commande publique au Togo ainsi que le code des marchés </w:t>
            </w:r>
            <w:r w:rsidR="00141653">
              <w:rPr>
                <w:rFonts w:ascii="Times New Roman" w:eastAsia="Times New Roman" w:hAnsi="Times New Roman"/>
                <w:sz w:val="24"/>
                <w:szCs w:val="20"/>
              </w:rPr>
              <w:t>public</w:t>
            </w:r>
            <w:r w:rsidR="00C214DA">
              <w:rPr>
                <w:rFonts w:ascii="Times New Roman" w:eastAsia="Times New Roman" w:hAnsi="Times New Roman"/>
                <w:sz w:val="24"/>
                <w:szCs w:val="20"/>
              </w:rPr>
              <w:t xml:space="preserve">s </w:t>
            </w:r>
            <w:r w:rsidRPr="00FD3AE1">
              <w:rPr>
                <w:rFonts w:ascii="Times New Roman" w:eastAsia="Times New Roman" w:hAnsi="Times New Roman"/>
                <w:sz w:val="24"/>
                <w:szCs w:val="20"/>
              </w:rPr>
              <w:t xml:space="preserve">en matière de lutte contre la fraude et la corruption, et </w:t>
            </w:r>
            <w:r w:rsidR="00C214DA">
              <w:rPr>
                <w:rFonts w:ascii="Times New Roman" w:eastAsia="Times New Roman" w:hAnsi="Times New Roman"/>
                <w:sz w:val="24"/>
                <w:szCs w:val="20"/>
              </w:rPr>
              <w:t>d</w:t>
            </w:r>
            <w:r w:rsidRPr="00FD3AE1">
              <w:rPr>
                <w:rFonts w:ascii="Times New Roman" w:eastAsia="Times New Roman" w:hAnsi="Times New Roman"/>
                <w:sz w:val="24"/>
                <w:szCs w:val="20"/>
              </w:rPr>
              <w:t xml:space="preserve">es règles et procédures de sanctions </w:t>
            </w:r>
            <w:r w:rsidR="00592E90">
              <w:rPr>
                <w:rFonts w:ascii="Times New Roman" w:eastAsia="Times New Roman" w:hAnsi="Times New Roman"/>
                <w:sz w:val="24"/>
                <w:szCs w:val="20"/>
              </w:rPr>
              <w:t>applicable</w:t>
            </w:r>
            <w:r w:rsidRPr="00FD3AE1">
              <w:rPr>
                <w:rFonts w:ascii="Times New Roman" w:eastAsia="Times New Roman" w:hAnsi="Times New Roman"/>
                <w:sz w:val="24"/>
                <w:szCs w:val="20"/>
              </w:rPr>
              <w:t xml:space="preserve">s, établies </w:t>
            </w:r>
            <w:r w:rsidR="00C214DA">
              <w:rPr>
                <w:rFonts w:ascii="Times New Roman" w:eastAsia="Times New Roman" w:hAnsi="Times New Roman"/>
                <w:sz w:val="24"/>
                <w:szCs w:val="20"/>
              </w:rPr>
              <w:t>à cet effet</w:t>
            </w:r>
            <w:r w:rsidRPr="00FD3AE1">
              <w:rPr>
                <w:rFonts w:ascii="Times New Roman" w:eastAsia="Times New Roman" w:hAnsi="Times New Roman"/>
                <w:sz w:val="24"/>
                <w:szCs w:val="20"/>
              </w:rPr>
              <w:t>.</w:t>
            </w:r>
          </w:p>
          <w:p w14:paraId="322D90BA" w14:textId="77777777" w:rsidR="006C16C7" w:rsidRDefault="006C16C7" w:rsidP="004466C6">
            <w:pPr>
              <w:spacing w:after="200"/>
              <w:ind w:left="759" w:right="0" w:hanging="759"/>
              <w:rPr>
                <w:rFonts w:ascii="Times New Roman" w:eastAsia="Times New Roman" w:hAnsi="Times New Roman"/>
                <w:sz w:val="24"/>
                <w:szCs w:val="20"/>
              </w:rPr>
            </w:pPr>
          </w:p>
          <w:p w14:paraId="72EFA7B9" w14:textId="259DCF7C" w:rsidR="00FD3AE1" w:rsidRPr="00FD3AE1" w:rsidRDefault="00FD3AE1" w:rsidP="006C16C7">
            <w:pPr>
              <w:spacing w:after="120"/>
              <w:ind w:left="760" w:right="0" w:hanging="760"/>
              <w:rPr>
                <w:rFonts w:ascii="Times New Roman" w:eastAsia="Times New Roman" w:hAnsi="Times New Roman"/>
                <w:sz w:val="24"/>
                <w:szCs w:val="20"/>
              </w:rPr>
            </w:pPr>
            <w:r w:rsidRPr="00FD3AE1">
              <w:rPr>
                <w:rFonts w:ascii="Times New Roman" w:eastAsia="Times New Roman" w:hAnsi="Times New Roman"/>
                <w:sz w:val="24"/>
                <w:szCs w:val="20"/>
              </w:rPr>
              <w:lastRenderedPageBreak/>
              <w:t>66.2</w:t>
            </w:r>
            <w:r w:rsidRPr="00FD3AE1">
              <w:rPr>
                <w:rFonts w:ascii="Times New Roman" w:eastAsia="Times New Roman" w:hAnsi="Times New Roman"/>
                <w:sz w:val="24"/>
                <w:szCs w:val="20"/>
              </w:rPr>
              <w:tab/>
              <w:t xml:space="preserve">Le Maître de l’Ouvrage exige que l’Entrepreneur </w:t>
            </w:r>
            <w:r w:rsidR="006B6D51">
              <w:rPr>
                <w:rFonts w:ascii="Times New Roman" w:eastAsia="Times New Roman" w:hAnsi="Times New Roman"/>
                <w:sz w:val="24"/>
                <w:szCs w:val="20"/>
              </w:rPr>
              <w:t>fournis</w:t>
            </w:r>
            <w:r w:rsidRPr="00FD3AE1">
              <w:rPr>
                <w:rFonts w:ascii="Times New Roman" w:eastAsia="Times New Roman" w:hAnsi="Times New Roman"/>
                <w:sz w:val="24"/>
                <w:szCs w:val="20"/>
              </w:rPr>
              <w:t>se les informations relatives aux com</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s et indemnités éventuelles versées ou à verser à des agents ou une autre partie en relation avec le processus d’appel d’offres ou l’exécution du Marché. Ces informations doivent inclure au minimum le nom et l’adresse de l’agent ou autre partie, le montant et la monnaie, ainsi que le motif de la com</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FD3AE1">
              <w:rPr>
                <w:rFonts w:ascii="Times New Roman" w:eastAsia="Times New Roman" w:hAnsi="Times New Roman"/>
                <w:sz w:val="24"/>
                <w:szCs w:val="20"/>
              </w:rPr>
              <w:t>, indemnité ou paiement.</w:t>
            </w:r>
          </w:p>
        </w:tc>
      </w:tr>
      <w:tr w:rsidR="003C2EC6" w14:paraId="7411203A" w14:textId="77777777" w:rsidTr="004466C6">
        <w:tc>
          <w:tcPr>
            <w:tcW w:w="2371" w:type="dxa"/>
            <w:hideMark/>
          </w:tcPr>
          <w:p w14:paraId="495A2753" w14:textId="77777777" w:rsidR="003C2EC6" w:rsidRPr="003C2EC6" w:rsidRDefault="003C2EC6">
            <w:pPr>
              <w:pStyle w:val="Head42"/>
              <w:numPr>
                <w:ilvl w:val="0"/>
                <w:numId w:val="75"/>
              </w:numPr>
              <w:overflowPunct w:val="0"/>
              <w:autoSpaceDE w:val="0"/>
              <w:autoSpaceDN w:val="0"/>
              <w:adjustRightInd w:val="0"/>
              <w:spacing w:after="0"/>
              <w:ind w:right="0"/>
              <w:jc w:val="left"/>
              <w:textAlignment w:val="baseline"/>
              <w:rPr>
                <w:rFonts w:ascii="Times New Roman" w:hAnsi="Times New Roman"/>
                <w:bCs w:val="0"/>
                <w:sz w:val="24"/>
                <w:szCs w:val="20"/>
                <w:lang w:val="fr-FR"/>
              </w:rPr>
            </w:pPr>
            <w:bookmarkStart w:id="606" w:name="_Toc348175996"/>
            <w:bookmarkStart w:id="607" w:name="_Toc188947168"/>
            <w:r w:rsidRPr="003C2EC6">
              <w:rPr>
                <w:rFonts w:ascii="Times New Roman" w:hAnsi="Times New Roman"/>
                <w:bCs w:val="0"/>
                <w:sz w:val="24"/>
                <w:szCs w:val="20"/>
                <w:lang w:val="fr-FR"/>
              </w:rPr>
              <w:lastRenderedPageBreak/>
              <w:t>Règlement des différends</w:t>
            </w:r>
            <w:bookmarkEnd w:id="606"/>
            <w:bookmarkEnd w:id="607"/>
          </w:p>
        </w:tc>
        <w:tc>
          <w:tcPr>
            <w:tcW w:w="7229" w:type="dxa"/>
            <w:hideMark/>
          </w:tcPr>
          <w:p w14:paraId="22A368DB" w14:textId="77777777" w:rsidR="003C2EC6" w:rsidRPr="003C2EC6" w:rsidRDefault="003C2EC6">
            <w:pPr>
              <w:numPr>
                <w:ilvl w:val="1"/>
                <w:numId w:val="75"/>
              </w:numPr>
              <w:suppressAutoHyphens/>
              <w:overflowPunct w:val="0"/>
              <w:autoSpaceDE w:val="0"/>
              <w:autoSpaceDN w:val="0"/>
              <w:adjustRightInd w:val="0"/>
              <w:spacing w:after="200"/>
              <w:ind w:right="-72"/>
              <w:textAlignment w:val="baseline"/>
              <w:rPr>
                <w:rFonts w:ascii="Times New Roman" w:eastAsia="Times New Roman" w:hAnsi="Times New Roman"/>
                <w:sz w:val="24"/>
                <w:szCs w:val="20"/>
              </w:rPr>
            </w:pPr>
            <w:r w:rsidRPr="003C2EC6">
              <w:rPr>
                <w:rFonts w:ascii="Times New Roman" w:eastAsia="Times New Roman" w:hAnsi="Times New Roman"/>
                <w:sz w:val="24"/>
                <w:szCs w:val="20"/>
              </w:rPr>
              <w:t>Intervention du Maître d’Ouvrage</w:t>
            </w:r>
          </w:p>
          <w:p w14:paraId="71FA5AE5" w14:textId="77777777" w:rsidR="003C2EC6" w:rsidRPr="003C2EC6" w:rsidRDefault="003C2EC6" w:rsidP="006C16C7">
            <w:pPr>
              <w:spacing w:before="60" w:after="120"/>
              <w:ind w:left="720" w:right="0" w:hanging="720"/>
              <w:rPr>
                <w:rFonts w:ascii="Times New Roman" w:eastAsia="Times New Roman" w:hAnsi="Times New Roman"/>
                <w:sz w:val="24"/>
                <w:szCs w:val="20"/>
              </w:rPr>
            </w:pPr>
            <w:r w:rsidRPr="003C2EC6">
              <w:rPr>
                <w:rFonts w:ascii="Times New Roman" w:eastAsia="Times New Roman" w:hAnsi="Times New Roman"/>
                <w:sz w:val="24"/>
                <w:szCs w:val="20"/>
              </w:rPr>
              <w:t>Si un différend survient entre le Maître d’Œuvre et l’Entrepreneur, sous la forme de réserves faites à un ordre de service ou sous toute autre forme, l’Entrepreneur remet au Maître d’Œuvre, aux fins de transmission au Maître d’Ouvrage par l’intermédiaire du Chef de Projet, un mémoire exposant les motifs et indiquant les montants de ses réclamations.</w:t>
            </w:r>
          </w:p>
          <w:p w14:paraId="2C7DEC05" w14:textId="77777777" w:rsidR="003C2EC6" w:rsidRPr="003C2EC6" w:rsidRDefault="003C2EC6" w:rsidP="006C16C7">
            <w:pPr>
              <w:spacing w:before="60" w:after="120"/>
              <w:ind w:left="720" w:right="0" w:hanging="720"/>
              <w:rPr>
                <w:rFonts w:ascii="Times New Roman" w:eastAsia="Times New Roman" w:hAnsi="Times New Roman"/>
                <w:sz w:val="24"/>
                <w:szCs w:val="20"/>
              </w:rPr>
            </w:pPr>
            <w:r w:rsidRPr="003C2EC6">
              <w:rPr>
                <w:rFonts w:ascii="Times New Roman" w:eastAsia="Times New Roman" w:hAnsi="Times New Roman"/>
                <w:sz w:val="24"/>
                <w:szCs w:val="20"/>
              </w:rPr>
              <w:t>Le Maître d’Ouvrage et l’Entrepreneur feront tout leur possible pour régler à l’amiable, par voie de négociation directe et informelle, tout différend entre eux ou en rapport avec le Marché.</w:t>
            </w:r>
          </w:p>
          <w:p w14:paraId="75D433C9" w14:textId="77777777" w:rsidR="003C2EC6" w:rsidRPr="003C2EC6" w:rsidRDefault="003C2EC6">
            <w:pPr>
              <w:pStyle w:val="Header3-Paragraph"/>
              <w:numPr>
                <w:ilvl w:val="1"/>
                <w:numId w:val="75"/>
              </w:numPr>
              <w:overflowPunct/>
              <w:autoSpaceDE/>
              <w:autoSpaceDN/>
              <w:adjustRightInd/>
              <w:spacing w:after="120"/>
              <w:ind w:left="777"/>
              <w:textAlignment w:val="auto"/>
              <w:rPr>
                <w:rFonts w:cs="Times New Roman"/>
                <w:szCs w:val="20"/>
                <w:lang w:val="fr-FR" w:eastAsia="en-US"/>
              </w:rPr>
            </w:pPr>
            <w:r w:rsidRPr="003C2EC6">
              <w:rPr>
                <w:rFonts w:cs="Times New Roman"/>
                <w:szCs w:val="20"/>
                <w:lang w:val="fr-FR" w:eastAsia="en-US"/>
              </w:rPr>
              <w:t>Procédure contentieuse</w:t>
            </w:r>
          </w:p>
          <w:p w14:paraId="68D39A28" w14:textId="77777777" w:rsidR="003C2EC6" w:rsidRPr="003C2EC6" w:rsidRDefault="003C2EC6" w:rsidP="004466C6">
            <w:pPr>
              <w:spacing w:before="60"/>
              <w:ind w:left="720" w:right="0" w:hanging="720"/>
              <w:rPr>
                <w:rFonts w:ascii="Times New Roman" w:eastAsia="Times New Roman" w:hAnsi="Times New Roman"/>
                <w:sz w:val="24"/>
                <w:szCs w:val="20"/>
              </w:rPr>
            </w:pPr>
            <w:r>
              <w:rPr>
                <w:rFonts w:ascii="Times New Roman" w:eastAsia="Times New Roman" w:hAnsi="Times New Roman"/>
                <w:sz w:val="24"/>
                <w:szCs w:val="20"/>
              </w:rPr>
              <w:t>67</w:t>
            </w:r>
            <w:r w:rsidRPr="003C2EC6">
              <w:rPr>
                <w:rFonts w:ascii="Times New Roman" w:eastAsia="Times New Roman" w:hAnsi="Times New Roman"/>
                <w:sz w:val="24"/>
                <w:szCs w:val="20"/>
              </w:rPr>
              <w:t>.2.1</w:t>
            </w:r>
            <w:r w:rsidRPr="003C2EC6">
              <w:rPr>
                <w:rFonts w:ascii="Times New Roman" w:eastAsia="Times New Roman" w:hAnsi="Times New Roman"/>
                <w:sz w:val="24"/>
                <w:szCs w:val="20"/>
              </w:rPr>
              <w:tab/>
              <w:t>Les parties aux marchés publics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pour solliciter sa médiation. Tout différend qui n'a pas été réglé à l’amiable dans les quinze (15) jours calendaires suivant la date d’introduction du recours auprès de l’autorité de régulation de la commande publique et en cas d’un renouvellement, peut être porté, conformément au droit et aux stipulations contractuelles applicables devant les instances de médiation ou les juridictions étatiques compétentes.</w:t>
            </w:r>
          </w:p>
          <w:p w14:paraId="18CDDF5A" w14:textId="77777777" w:rsidR="003C2EC6" w:rsidRPr="003C2EC6" w:rsidRDefault="003C2EC6" w:rsidP="004466C6">
            <w:pPr>
              <w:spacing w:before="60"/>
              <w:ind w:left="720" w:right="0" w:hanging="720"/>
              <w:rPr>
                <w:rFonts w:ascii="Times New Roman" w:eastAsia="Times New Roman" w:hAnsi="Times New Roman"/>
                <w:sz w:val="24"/>
                <w:szCs w:val="20"/>
              </w:rPr>
            </w:pPr>
            <w:r w:rsidRPr="003C2EC6">
              <w:rPr>
                <w:rFonts w:ascii="Times New Roman" w:eastAsia="Times New Roman" w:hAnsi="Times New Roman"/>
                <w:sz w:val="24"/>
                <w:szCs w:val="20"/>
              </w:rPr>
              <w:t xml:space="preserve"> </w:t>
            </w:r>
            <w:r>
              <w:rPr>
                <w:rFonts w:ascii="Times New Roman" w:eastAsia="Times New Roman" w:hAnsi="Times New Roman"/>
                <w:sz w:val="24"/>
                <w:szCs w:val="20"/>
              </w:rPr>
              <w:t>67</w:t>
            </w:r>
            <w:r w:rsidRPr="003C2EC6">
              <w:rPr>
                <w:rFonts w:ascii="Times New Roman" w:eastAsia="Times New Roman" w:hAnsi="Times New Roman"/>
                <w:sz w:val="24"/>
                <w:szCs w:val="20"/>
              </w:rPr>
              <w:t>.2.2</w:t>
            </w:r>
            <w:r w:rsidRPr="003C2EC6">
              <w:rPr>
                <w:rFonts w:ascii="Times New Roman" w:eastAsia="Times New Roman" w:hAnsi="Times New Roman"/>
                <w:sz w:val="24"/>
                <w:szCs w:val="20"/>
              </w:rPr>
              <w:tab/>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p w14:paraId="261AFEA8" w14:textId="60C5D562" w:rsidR="00435C4A" w:rsidRDefault="003C2EC6" w:rsidP="004466C6">
            <w:pPr>
              <w:spacing w:before="60"/>
              <w:ind w:left="720" w:right="0" w:hanging="720"/>
              <w:rPr>
                <w:rFonts w:ascii="Times New Roman" w:eastAsia="Times New Roman" w:hAnsi="Times New Roman"/>
                <w:sz w:val="24"/>
                <w:szCs w:val="20"/>
              </w:rPr>
            </w:pPr>
            <w:r>
              <w:rPr>
                <w:rFonts w:ascii="Times New Roman" w:eastAsia="Times New Roman" w:hAnsi="Times New Roman"/>
                <w:sz w:val="24"/>
                <w:szCs w:val="20"/>
              </w:rPr>
              <w:t>67</w:t>
            </w:r>
            <w:r w:rsidRPr="003C2EC6">
              <w:rPr>
                <w:rFonts w:ascii="Times New Roman" w:eastAsia="Times New Roman" w:hAnsi="Times New Roman"/>
                <w:sz w:val="24"/>
                <w:szCs w:val="20"/>
              </w:rPr>
              <w:t>.3.3</w:t>
            </w:r>
            <w:r w:rsidRPr="003C2EC6">
              <w:rPr>
                <w:rFonts w:ascii="Times New Roman" w:eastAsia="Times New Roman" w:hAnsi="Times New Roman"/>
                <w:sz w:val="24"/>
                <w:szCs w:val="20"/>
              </w:rPr>
              <w:tab/>
              <w:t>Le recours à l’arbitrage est interdit sauf lorsqu’il résulte d’obligations spécifiées dans les conventions de financement extérieur.</w:t>
            </w:r>
          </w:p>
          <w:p w14:paraId="32B565DA" w14:textId="77777777" w:rsidR="003C2EC6" w:rsidRPr="003C2EC6" w:rsidRDefault="003C2EC6" w:rsidP="004466C6">
            <w:pPr>
              <w:spacing w:before="60"/>
              <w:ind w:left="720" w:right="0" w:hanging="720"/>
              <w:rPr>
                <w:rFonts w:ascii="Times New Roman" w:eastAsia="Times New Roman" w:hAnsi="Times New Roman"/>
                <w:sz w:val="24"/>
                <w:szCs w:val="20"/>
              </w:rPr>
            </w:pPr>
          </w:p>
        </w:tc>
      </w:tr>
    </w:tbl>
    <w:p w14:paraId="1C11E113" w14:textId="77777777" w:rsidR="0084568A" w:rsidRPr="0020541C" w:rsidRDefault="0084568A" w:rsidP="0084568A">
      <w:pPr>
        <w:jc w:val="center"/>
        <w:rPr>
          <w:rFonts w:ascii="Arial Black" w:eastAsia="Times New Roman" w:hAnsi="Arial Black"/>
          <w:color w:val="FFFFFF"/>
          <w:sz w:val="20"/>
        </w:rPr>
        <w:sectPr w:rsidR="0084568A" w:rsidRPr="0020541C" w:rsidSect="00D00193">
          <w:headerReference w:type="default" r:id="rId32"/>
          <w:pgSz w:w="11907" w:h="16839" w:code="9"/>
          <w:pgMar w:top="940" w:right="1984" w:bottom="1702" w:left="1020" w:header="1023" w:footer="0" w:gutter="0"/>
          <w:cols w:space="720"/>
          <w:docGrid w:linePitch="299"/>
        </w:sectPr>
      </w:pPr>
    </w:p>
    <w:p w14:paraId="74F44DA5" w14:textId="77777777" w:rsidR="0084568A" w:rsidRDefault="0084568A" w:rsidP="0084568A">
      <w:pPr>
        <w:ind w:right="14"/>
      </w:pPr>
    </w:p>
    <w:p w14:paraId="5B53B88A" w14:textId="77777777" w:rsidR="00E168D9" w:rsidRDefault="00E168D9" w:rsidP="00E168D9">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35DB5AE1" w14:textId="77777777" w:rsidR="00C01912" w:rsidRDefault="00C01912" w:rsidP="00E168D9">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3B3A2DEC" w14:textId="77777777" w:rsidR="00C01912" w:rsidRDefault="00C01912" w:rsidP="00E168D9">
      <w:pPr>
        <w:suppressAutoHyphens/>
        <w:overflowPunct w:val="0"/>
        <w:autoSpaceDE w:val="0"/>
        <w:autoSpaceDN w:val="0"/>
        <w:adjustRightInd w:val="0"/>
        <w:spacing w:after="0"/>
        <w:textAlignment w:val="baseline"/>
        <w:rPr>
          <w:rFonts w:ascii="Times New Roman" w:eastAsia="Times New Roman" w:hAnsi="Times New Roman" w:cs="Arial"/>
          <w:sz w:val="24"/>
          <w:szCs w:val="24"/>
          <w:lang w:eastAsia="fr-FR"/>
        </w:rPr>
      </w:pPr>
    </w:p>
    <w:p w14:paraId="42009BD0" w14:textId="36B496CB" w:rsidR="00A14562" w:rsidRPr="00A14562" w:rsidRDefault="00A14562" w:rsidP="00A14562">
      <w:pPr>
        <w:spacing w:before="120" w:after="120"/>
        <w:ind w:right="0"/>
        <w:jc w:val="center"/>
        <w:rPr>
          <w:rFonts w:ascii="Times New Roman" w:eastAsia="Times New Roman" w:hAnsi="Times New Roman"/>
          <w:b/>
          <w:sz w:val="44"/>
          <w:szCs w:val="20"/>
        </w:rPr>
      </w:pPr>
      <w:bookmarkStart w:id="608" w:name="_Toc440701980"/>
      <w:bookmarkStart w:id="609" w:name="_Toc486541299"/>
      <w:bookmarkStart w:id="610" w:name="_Toc486874108"/>
      <w:bookmarkStart w:id="611" w:name="_Toc489020865"/>
      <w:r w:rsidRPr="00A14562">
        <w:rPr>
          <w:rFonts w:ascii="Times New Roman" w:eastAsia="Times New Roman" w:hAnsi="Times New Roman"/>
          <w:b/>
          <w:sz w:val="44"/>
          <w:szCs w:val="20"/>
        </w:rPr>
        <w:t xml:space="preserve">Section </w:t>
      </w:r>
      <w:r w:rsidR="00C941D7">
        <w:rPr>
          <w:rFonts w:ascii="Times New Roman" w:eastAsia="Times New Roman" w:hAnsi="Times New Roman"/>
          <w:b/>
          <w:sz w:val="44"/>
          <w:szCs w:val="20"/>
        </w:rPr>
        <w:t>IX</w:t>
      </w:r>
      <w:r w:rsidRPr="00A14562">
        <w:rPr>
          <w:rFonts w:ascii="Times New Roman" w:eastAsia="Times New Roman" w:hAnsi="Times New Roman"/>
          <w:b/>
          <w:sz w:val="44"/>
          <w:szCs w:val="20"/>
        </w:rPr>
        <w:t xml:space="preserve">. Cahier des clauses </w:t>
      </w:r>
      <w:r w:rsidR="00952E9E">
        <w:rPr>
          <w:rFonts w:ascii="Times New Roman" w:eastAsia="Times New Roman" w:hAnsi="Times New Roman"/>
          <w:b/>
          <w:sz w:val="44"/>
          <w:szCs w:val="20"/>
        </w:rPr>
        <w:t>administratives</w:t>
      </w:r>
      <w:r w:rsidRPr="00A14562">
        <w:rPr>
          <w:rFonts w:ascii="Times New Roman" w:eastAsia="Times New Roman" w:hAnsi="Times New Roman"/>
          <w:b/>
          <w:sz w:val="44"/>
          <w:szCs w:val="20"/>
        </w:rPr>
        <w:t xml:space="preserve"> </w:t>
      </w:r>
      <w:r w:rsidR="00CD3B0D">
        <w:rPr>
          <w:rFonts w:ascii="Times New Roman" w:eastAsia="Times New Roman" w:hAnsi="Times New Roman"/>
          <w:b/>
          <w:sz w:val="44"/>
          <w:szCs w:val="20"/>
        </w:rPr>
        <w:t>particulières</w:t>
      </w:r>
      <w:bookmarkEnd w:id="608"/>
      <w:r w:rsidRPr="00A14562">
        <w:rPr>
          <w:rFonts w:ascii="Times New Roman" w:eastAsia="Times New Roman" w:hAnsi="Times New Roman"/>
          <w:b/>
          <w:sz w:val="44"/>
          <w:szCs w:val="20"/>
        </w:rPr>
        <w:t xml:space="preserve"> (CCAP)</w:t>
      </w:r>
      <w:bookmarkEnd w:id="609"/>
      <w:bookmarkEnd w:id="610"/>
      <w:bookmarkEnd w:id="611"/>
    </w:p>
    <w:p w14:paraId="2C6655AD" w14:textId="1845AB8A" w:rsidR="00A14562" w:rsidRPr="00A14562" w:rsidRDefault="00A14562" w:rsidP="00A14562">
      <w:pPr>
        <w:spacing w:before="6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Les Clauses </w:t>
      </w:r>
      <w:r w:rsidR="00952E9E">
        <w:rPr>
          <w:rFonts w:ascii="Times New Roman" w:eastAsia="Times New Roman" w:hAnsi="Times New Roman"/>
          <w:sz w:val="24"/>
          <w:szCs w:val="20"/>
        </w:rPr>
        <w:t>administratives</w:t>
      </w:r>
      <w:r w:rsidRPr="00A14562">
        <w:rPr>
          <w:rFonts w:ascii="Times New Roman" w:eastAsia="Times New Roman" w:hAnsi="Times New Roman"/>
          <w:sz w:val="24"/>
          <w:szCs w:val="20"/>
        </w:rPr>
        <w:t xml:space="preserve"> </w:t>
      </w:r>
      <w:r w:rsidR="00CD3B0D">
        <w:rPr>
          <w:rFonts w:ascii="Times New Roman" w:eastAsia="Times New Roman" w:hAnsi="Times New Roman"/>
          <w:sz w:val="24"/>
          <w:szCs w:val="20"/>
        </w:rPr>
        <w:t>particulières</w:t>
      </w:r>
      <w:r w:rsidRPr="00A14562">
        <w:rPr>
          <w:rFonts w:ascii="Times New Roman" w:eastAsia="Times New Roman" w:hAnsi="Times New Roman"/>
          <w:sz w:val="24"/>
          <w:szCs w:val="20"/>
        </w:rPr>
        <w:t xml:space="preserve"> qui suivent complètent les Clauses </w:t>
      </w:r>
      <w:r w:rsidR="00952E9E">
        <w:rPr>
          <w:rFonts w:ascii="Times New Roman" w:eastAsia="Times New Roman" w:hAnsi="Times New Roman"/>
          <w:sz w:val="24"/>
          <w:szCs w:val="20"/>
        </w:rPr>
        <w:t>administratives</w:t>
      </w:r>
      <w:r w:rsidRPr="00A14562">
        <w:rPr>
          <w:rFonts w:ascii="Times New Roman" w:eastAsia="Times New Roman" w:hAnsi="Times New Roman"/>
          <w:sz w:val="24"/>
          <w:szCs w:val="20"/>
        </w:rPr>
        <w:t xml:space="preserve"> générales. Dans tous les cas où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se contred</w:t>
      </w:r>
      <w:r w:rsidR="00515E92">
        <w:rPr>
          <w:rFonts w:ascii="Times New Roman" w:eastAsia="Times New Roman" w:hAnsi="Times New Roman"/>
          <w:sz w:val="24"/>
          <w:szCs w:val="20"/>
        </w:rPr>
        <w:t>is</w:t>
      </w:r>
      <w:r w:rsidRPr="00A14562">
        <w:rPr>
          <w:rFonts w:ascii="Times New Roman" w:eastAsia="Times New Roman" w:hAnsi="Times New Roman"/>
          <w:sz w:val="24"/>
          <w:szCs w:val="20"/>
        </w:rPr>
        <w:t xml:space="preserve">ent,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ci-après prévaudront sur celles des Clauses </w:t>
      </w:r>
      <w:r w:rsidR="00952E9E">
        <w:rPr>
          <w:rFonts w:ascii="Times New Roman" w:eastAsia="Times New Roman" w:hAnsi="Times New Roman"/>
          <w:sz w:val="24"/>
          <w:szCs w:val="20"/>
        </w:rPr>
        <w:t>administratives</w:t>
      </w:r>
      <w:r w:rsidRPr="00A14562">
        <w:rPr>
          <w:rFonts w:ascii="Times New Roman" w:eastAsia="Times New Roman" w:hAnsi="Times New Roman"/>
          <w:sz w:val="24"/>
          <w:szCs w:val="20"/>
        </w:rPr>
        <w:t xml:space="preserve"> générales. Le numéro de la Clause générale à laquelle se réfère une Clause </w:t>
      </w:r>
      <w:r w:rsidR="006C16C7" w:rsidRPr="00A14562">
        <w:rPr>
          <w:rFonts w:ascii="Times New Roman" w:eastAsia="Times New Roman" w:hAnsi="Times New Roman"/>
          <w:sz w:val="24"/>
          <w:szCs w:val="20"/>
        </w:rPr>
        <w:t>part</w:t>
      </w:r>
      <w:r w:rsidR="006C16C7">
        <w:rPr>
          <w:rFonts w:ascii="Times New Roman" w:eastAsia="Times New Roman" w:hAnsi="Times New Roman"/>
          <w:sz w:val="24"/>
          <w:szCs w:val="20"/>
        </w:rPr>
        <w:t>ic</w:t>
      </w:r>
      <w:r w:rsidR="006C16C7" w:rsidRPr="00A14562">
        <w:rPr>
          <w:rFonts w:ascii="Times New Roman" w:eastAsia="Times New Roman" w:hAnsi="Times New Roman"/>
          <w:sz w:val="24"/>
          <w:szCs w:val="20"/>
        </w:rPr>
        <w:t>ulière</w:t>
      </w:r>
      <w:r w:rsidRPr="00A14562">
        <w:rPr>
          <w:rFonts w:ascii="Times New Roman" w:eastAsia="Times New Roman" w:hAnsi="Times New Roman"/>
          <w:sz w:val="24"/>
          <w:szCs w:val="20"/>
        </w:rPr>
        <w:t xml:space="preserve"> est indiqué entre parenthèses.</w:t>
      </w:r>
    </w:p>
    <w:p w14:paraId="6CF1A2E4" w14:textId="77777777" w:rsidR="00A14562" w:rsidRPr="00A14562" w:rsidRDefault="00A14562" w:rsidP="00A14562">
      <w:pPr>
        <w:suppressAutoHyphens/>
        <w:ind w:right="0"/>
        <w:rPr>
          <w:rFonts w:ascii="Times New Roman" w:eastAsia="Times New Roman" w:hAnsi="Times New Roman"/>
          <w:color w:val="000000"/>
          <w:sz w:val="24"/>
          <w:szCs w:val="24"/>
        </w:rPr>
      </w:pPr>
      <w:r w:rsidRPr="00A14562">
        <w:rPr>
          <w:rFonts w:ascii="Times New Roman" w:eastAsia="Times New Roman" w:hAnsi="Times New Roman"/>
          <w:color w:val="000000"/>
          <w:sz w:val="24"/>
          <w:szCs w:val="24"/>
        </w:rPr>
        <w:t xml:space="preserve">Des instructions pour mettre au point le Cahier des clauses </w:t>
      </w:r>
      <w:r w:rsidR="00952E9E">
        <w:rPr>
          <w:rFonts w:ascii="Times New Roman" w:eastAsia="Times New Roman" w:hAnsi="Times New Roman"/>
          <w:color w:val="000000"/>
          <w:sz w:val="24"/>
          <w:szCs w:val="24"/>
        </w:rPr>
        <w:t>administratives</w:t>
      </w:r>
      <w:r w:rsidRPr="00A14562">
        <w:rPr>
          <w:rFonts w:ascii="Times New Roman" w:eastAsia="Times New Roman" w:hAnsi="Times New Roman"/>
          <w:color w:val="000000"/>
          <w:sz w:val="24"/>
          <w:szCs w:val="24"/>
        </w:rPr>
        <w:t xml:space="preserve"> </w:t>
      </w:r>
      <w:r w:rsidR="00CD3B0D">
        <w:rPr>
          <w:rFonts w:ascii="Times New Roman" w:eastAsia="Times New Roman" w:hAnsi="Times New Roman"/>
          <w:color w:val="000000"/>
          <w:sz w:val="24"/>
          <w:szCs w:val="24"/>
        </w:rPr>
        <w:t>particulières</w:t>
      </w:r>
      <w:r w:rsidRPr="00A14562">
        <w:rPr>
          <w:rFonts w:ascii="Times New Roman" w:eastAsia="Times New Roman" w:hAnsi="Times New Roman"/>
          <w:color w:val="000000"/>
          <w:sz w:val="24"/>
          <w:szCs w:val="24"/>
        </w:rPr>
        <w:t xml:space="preserve"> sont fournies, en tant que de besoin, dans les notes en italiques se rapportant aux clauses </w:t>
      </w:r>
      <w:r w:rsidR="00952E9E">
        <w:rPr>
          <w:rFonts w:ascii="Times New Roman" w:eastAsia="Times New Roman" w:hAnsi="Times New Roman"/>
          <w:color w:val="000000"/>
          <w:sz w:val="24"/>
          <w:szCs w:val="24"/>
        </w:rPr>
        <w:t>administratives</w:t>
      </w:r>
      <w:r w:rsidRPr="00A14562">
        <w:rPr>
          <w:rFonts w:ascii="Times New Roman" w:eastAsia="Times New Roman" w:hAnsi="Times New Roman"/>
          <w:color w:val="000000"/>
          <w:sz w:val="24"/>
          <w:szCs w:val="24"/>
        </w:rPr>
        <w:t xml:space="preserve"> </w:t>
      </w:r>
      <w:r w:rsidR="00CD3B0D">
        <w:rPr>
          <w:rFonts w:ascii="Times New Roman" w:eastAsia="Times New Roman" w:hAnsi="Times New Roman"/>
          <w:color w:val="000000"/>
          <w:sz w:val="24"/>
          <w:szCs w:val="24"/>
        </w:rPr>
        <w:t>particulières</w:t>
      </w:r>
      <w:r w:rsidRPr="00A14562">
        <w:rPr>
          <w:rFonts w:ascii="Times New Roman" w:eastAsia="Times New Roman" w:hAnsi="Times New Roman"/>
          <w:color w:val="000000"/>
          <w:sz w:val="24"/>
          <w:szCs w:val="24"/>
        </w:rPr>
        <w:t xml:space="preserve"> concernées. Lorsque des clauses types sont indiquées, elles ne sont que des illustrations des clauses que le Maître de l’ouvrage doit écrire spécifiquement pour chaque Appel d’offres. Plusieurs clauses ainsi que les informations qui s’y rapportent seront ou bien complétées, ou bien modifiées en prenant en compte les informations fournies par le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Pr="00A14562">
        <w:rPr>
          <w:rFonts w:ascii="Times New Roman" w:eastAsia="Times New Roman" w:hAnsi="Times New Roman"/>
          <w:color w:val="000000"/>
          <w:sz w:val="24"/>
          <w:szCs w:val="24"/>
        </w:rPr>
        <w:t>naire dont l’offre a été retenue par le Maître de l’ouvrage, ou négociée entre le Sou</w:t>
      </w:r>
      <w:r w:rsidR="00952E9E">
        <w:rPr>
          <w:rFonts w:ascii="Times New Roman" w:eastAsia="Times New Roman" w:hAnsi="Times New Roman"/>
          <w:color w:val="000000"/>
          <w:sz w:val="24"/>
          <w:szCs w:val="24"/>
        </w:rPr>
        <w:t>mis</w:t>
      </w:r>
      <w:r w:rsidR="00EC58FF">
        <w:rPr>
          <w:rFonts w:ascii="Times New Roman" w:eastAsia="Times New Roman" w:hAnsi="Times New Roman"/>
          <w:color w:val="000000"/>
          <w:sz w:val="24"/>
          <w:szCs w:val="24"/>
        </w:rPr>
        <w:t>sion</w:t>
      </w:r>
      <w:r w:rsidRPr="00A14562">
        <w:rPr>
          <w:rFonts w:ascii="Times New Roman" w:eastAsia="Times New Roman" w:hAnsi="Times New Roman"/>
          <w:color w:val="000000"/>
          <w:sz w:val="24"/>
          <w:szCs w:val="24"/>
        </w:rPr>
        <w:t>naire et le Maître de l’ouvrage.</w:t>
      </w:r>
    </w:p>
    <w:p w14:paraId="0D02E4E4" w14:textId="77777777" w:rsidR="00A14562" w:rsidRPr="00A14562" w:rsidRDefault="00A14562" w:rsidP="00A14562">
      <w:pPr>
        <w:spacing w:before="120" w:after="120"/>
        <w:ind w:right="0"/>
        <w:rPr>
          <w:rFonts w:ascii="Times New Roman" w:eastAsia="Times New Roman" w:hAnsi="Times New Roman"/>
          <w:b/>
          <w:bCs/>
          <w:sz w:val="24"/>
          <w:szCs w:val="20"/>
        </w:rPr>
      </w:pPr>
      <w:r w:rsidRPr="00A14562">
        <w:rPr>
          <w:rFonts w:ascii="Times New Roman" w:eastAsia="Times New Roman" w:hAnsi="Times New Roman"/>
          <w:b/>
          <w:bCs/>
          <w:sz w:val="24"/>
          <w:szCs w:val="20"/>
        </w:rPr>
        <w:t>Référence aux Clauses du CCAG</w:t>
      </w:r>
    </w:p>
    <w:tbl>
      <w:tblPr>
        <w:tblW w:w="0" w:type="auto"/>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8296"/>
      </w:tblGrid>
      <w:tr w:rsidR="00A14562" w:rsidRPr="00A14562" w14:paraId="46E15956"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4313AD35" w14:textId="77777777" w:rsidR="00A14562" w:rsidRPr="00A14562" w:rsidRDefault="003C2EC6"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w:t>
            </w:r>
          </w:p>
        </w:tc>
        <w:tc>
          <w:tcPr>
            <w:tcW w:w="8296" w:type="dxa"/>
            <w:tcBorders>
              <w:top w:val="single" w:sz="4" w:space="0" w:color="auto"/>
              <w:left w:val="single" w:sz="4" w:space="0" w:color="auto"/>
              <w:bottom w:val="single" w:sz="4" w:space="0" w:color="auto"/>
              <w:right w:val="single" w:sz="4" w:space="0" w:color="auto"/>
            </w:tcBorders>
            <w:hideMark/>
          </w:tcPr>
          <w:p w14:paraId="64E8B4CD" w14:textId="202DA469"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Site est </w:t>
            </w:r>
            <w:r w:rsidR="006C16C7" w:rsidRPr="00A14562">
              <w:rPr>
                <w:rFonts w:ascii="Times New Roman" w:eastAsia="Times New Roman" w:hAnsi="Times New Roman"/>
                <w:sz w:val="24"/>
                <w:szCs w:val="20"/>
              </w:rPr>
              <w:t>constitué</w:t>
            </w:r>
            <w:r w:rsidRPr="00A14562">
              <w:rPr>
                <w:rFonts w:ascii="Times New Roman" w:eastAsia="Times New Roman" w:hAnsi="Times New Roman"/>
                <w:sz w:val="24"/>
                <w:szCs w:val="20"/>
              </w:rPr>
              <w:t xml:space="preserve"> des </w:t>
            </w:r>
            <w:r w:rsidR="006C16C7" w:rsidRPr="00A14562">
              <w:rPr>
                <w:rFonts w:ascii="Times New Roman" w:eastAsia="Times New Roman" w:hAnsi="Times New Roman"/>
                <w:sz w:val="24"/>
                <w:szCs w:val="20"/>
              </w:rPr>
              <w:t>zones</w:t>
            </w:r>
            <w:r w:rsidRPr="00A14562">
              <w:rPr>
                <w:rFonts w:ascii="Times New Roman" w:eastAsia="Times New Roman" w:hAnsi="Times New Roman"/>
                <w:sz w:val="24"/>
                <w:szCs w:val="20"/>
              </w:rPr>
              <w:t xml:space="preserve"> ci-après : </w:t>
            </w:r>
            <w:r w:rsidRPr="00A14562">
              <w:rPr>
                <w:rFonts w:ascii="Times New Roman" w:eastAsia="Times New Roman" w:hAnsi="Times New Roman"/>
                <w:i/>
                <w:iCs/>
                <w:sz w:val="24"/>
                <w:szCs w:val="20"/>
              </w:rPr>
              <w:t>____________________________</w:t>
            </w:r>
          </w:p>
          <w:p w14:paraId="4E6D018D"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est : </w:t>
            </w:r>
            <w:r w:rsidRPr="00A14562">
              <w:rPr>
                <w:rFonts w:ascii="Times New Roman" w:eastAsia="Times New Roman" w:hAnsi="Times New Roman"/>
                <w:i/>
                <w:iCs/>
                <w:sz w:val="24"/>
                <w:szCs w:val="20"/>
              </w:rPr>
              <w:t>[Nom de la personne recrutée par le Maître d’Ouvrage en tant que Chef de Projet]</w:t>
            </w:r>
          </w:p>
        </w:tc>
      </w:tr>
      <w:tr w:rsidR="00A14562" w:rsidRPr="00A14562" w14:paraId="2369F109" w14:textId="77777777" w:rsidTr="00AF487E">
        <w:tc>
          <w:tcPr>
            <w:tcW w:w="1188" w:type="dxa"/>
            <w:tcBorders>
              <w:top w:val="single" w:sz="4" w:space="0" w:color="auto"/>
              <w:left w:val="single" w:sz="4" w:space="0" w:color="auto"/>
              <w:bottom w:val="single" w:sz="4" w:space="0" w:color="auto"/>
              <w:right w:val="single" w:sz="4" w:space="0" w:color="auto"/>
            </w:tcBorders>
          </w:tcPr>
          <w:p w14:paraId="4E2D0D49" w14:textId="77777777" w:rsidR="00A14562" w:rsidRPr="00A14562" w:rsidRDefault="00A14562" w:rsidP="00A14562">
            <w:pPr>
              <w:spacing w:before="40" w:after="200"/>
              <w:ind w:right="0"/>
              <w:rPr>
                <w:rFonts w:ascii="Times New Roman" w:eastAsia="Times New Roman" w:hAnsi="Times New Roman"/>
                <w:b/>
                <w:sz w:val="24"/>
                <w:szCs w:val="20"/>
              </w:rPr>
            </w:pPr>
          </w:p>
        </w:tc>
        <w:tc>
          <w:tcPr>
            <w:tcW w:w="8296" w:type="dxa"/>
            <w:tcBorders>
              <w:top w:val="single" w:sz="4" w:space="0" w:color="auto"/>
              <w:left w:val="single" w:sz="4" w:space="0" w:color="auto"/>
              <w:bottom w:val="single" w:sz="4" w:space="0" w:color="auto"/>
              <w:right w:val="single" w:sz="4" w:space="0" w:color="auto"/>
            </w:tcBorders>
            <w:hideMark/>
          </w:tcPr>
          <w:p w14:paraId="31638994" w14:textId="77777777" w:rsidR="00A14562" w:rsidRPr="00A14562" w:rsidRDefault="00A14562" w:rsidP="00A14562">
            <w:pPr>
              <w:spacing w:before="120" w:after="120"/>
              <w:ind w:right="0"/>
              <w:rPr>
                <w:rFonts w:ascii="Times New Roman" w:eastAsia="Times New Roman" w:hAnsi="Times New Roman"/>
                <w:sz w:val="24"/>
                <w:szCs w:val="20"/>
              </w:rPr>
            </w:pPr>
            <w:r w:rsidRPr="00A14562">
              <w:rPr>
                <w:rFonts w:ascii="Times New Roman" w:eastAsia="Times New Roman" w:hAnsi="Times New Roman"/>
                <w:sz w:val="24"/>
                <w:szCs w:val="20"/>
              </w:rPr>
              <w:t>La définition suivante est ajoutée au CCAG 1.1 :</w:t>
            </w:r>
          </w:p>
          <w:p w14:paraId="52A1C75C"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 Le sigle « ESHS » se réfère aux exigences environnementales, sociales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A14562">
              <w:rPr>
                <w:rFonts w:ascii="Times New Roman" w:eastAsia="Times New Roman" w:hAnsi="Times New Roman"/>
                <w:sz w:val="24"/>
                <w:szCs w:val="20"/>
              </w:rPr>
              <w:t xml:space="preserve"> 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sur l’exploitation et les abus sexuels (EAS) et les violences à caractère </w:t>
            </w:r>
            <w:r w:rsidR="00671C1C">
              <w:rPr>
                <w:rFonts w:ascii="Times New Roman" w:eastAsia="Times New Roman" w:hAnsi="Times New Roman"/>
                <w:sz w:val="24"/>
                <w:szCs w:val="20"/>
              </w:rPr>
              <w:t>s</w:t>
            </w:r>
            <w:r w:rsidR="006B5D93">
              <w:rPr>
                <w:rFonts w:ascii="Times New Roman" w:eastAsia="Times New Roman" w:hAnsi="Times New Roman"/>
                <w:sz w:val="24"/>
                <w:szCs w:val="20"/>
              </w:rPr>
              <w:t>existe</w:t>
            </w:r>
            <w:r w:rsidRPr="00A14562">
              <w:rPr>
                <w:rFonts w:ascii="Times New Roman" w:eastAsia="Times New Roman" w:hAnsi="Times New Roman"/>
                <w:sz w:val="24"/>
                <w:szCs w:val="20"/>
              </w:rPr>
              <w:t xml:space="preserve"> (VCS)), hygiène et sécurité. »</w:t>
            </w:r>
          </w:p>
        </w:tc>
      </w:tr>
      <w:tr w:rsidR="00A14562" w:rsidRPr="00A14562" w14:paraId="5CB86892"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3250AD3A" w14:textId="77777777" w:rsidR="00A14562" w:rsidRPr="00A14562" w:rsidRDefault="003C2EC6"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3</w:t>
            </w:r>
          </w:p>
        </w:tc>
        <w:tc>
          <w:tcPr>
            <w:tcW w:w="8296" w:type="dxa"/>
            <w:tcBorders>
              <w:top w:val="single" w:sz="4" w:space="0" w:color="auto"/>
              <w:left w:val="single" w:sz="4" w:space="0" w:color="auto"/>
              <w:bottom w:val="single" w:sz="4" w:space="0" w:color="auto"/>
              <w:right w:val="single" w:sz="4" w:space="0" w:color="auto"/>
            </w:tcBorders>
            <w:hideMark/>
          </w:tcPr>
          <w:p w14:paraId="5C12646F" w14:textId="77777777" w:rsidR="00A14562" w:rsidRPr="00A14562" w:rsidRDefault="00A14562" w:rsidP="00A14562">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Les documents ci-après font également partie du Marché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i/>
                <w:sz w:val="24"/>
                <w:szCs w:val="20"/>
              </w:rPr>
              <w:t>liste</w:t>
            </w:r>
            <w:r w:rsidRPr="00A14562">
              <w:rPr>
                <w:rFonts w:ascii="Times New Roman" w:eastAsia="Times New Roman" w:hAnsi="Times New Roman"/>
                <w:i/>
                <w:sz w:val="24"/>
                <w:szCs w:val="20"/>
              </w:rPr>
              <w:t xml:space="preserve"> des documents ci-dessous et tout autre document pertinent]</w:t>
            </w:r>
          </w:p>
          <w:p w14:paraId="48A3D269" w14:textId="77777777" w:rsidR="00A14562" w:rsidRPr="00A14562" w:rsidRDefault="00A14562" w:rsidP="00A14562">
            <w:pPr>
              <w:spacing w:before="40" w:after="120"/>
              <w:ind w:right="0"/>
              <w:rPr>
                <w:rFonts w:ascii="Times New Roman" w:eastAsia="Times New Roman" w:hAnsi="Times New Roman"/>
                <w:iCs/>
                <w:sz w:val="24"/>
                <w:szCs w:val="20"/>
              </w:rPr>
            </w:pPr>
            <w:r w:rsidRPr="00A14562">
              <w:rPr>
                <w:rFonts w:ascii="Times New Roman" w:eastAsia="Times New Roman" w:hAnsi="Times New Roman"/>
                <w:iCs/>
                <w:sz w:val="24"/>
                <w:szCs w:val="20"/>
              </w:rPr>
              <w:t xml:space="preserve">(i) </w:t>
            </w:r>
            <w:r w:rsidRPr="00A14562">
              <w:rPr>
                <w:rFonts w:ascii="Times New Roman" w:eastAsia="Times New Roman" w:hAnsi="Times New Roman"/>
                <w:iCs/>
                <w:sz w:val="24"/>
                <w:szCs w:val="20"/>
              </w:rPr>
              <w:tab/>
              <w:t xml:space="preserve">les Stratégies de gestion et Plans de </w:t>
            </w:r>
            <w:r w:rsidR="00952E9E">
              <w:rPr>
                <w:rFonts w:ascii="Times New Roman" w:eastAsia="Times New Roman" w:hAnsi="Times New Roman"/>
                <w:iCs/>
                <w:sz w:val="24"/>
                <w:szCs w:val="20"/>
              </w:rPr>
              <w:t>mis</w:t>
            </w:r>
            <w:r w:rsidRPr="00A14562">
              <w:rPr>
                <w:rFonts w:ascii="Times New Roman" w:eastAsia="Times New Roman" w:hAnsi="Times New Roman"/>
                <w:iCs/>
                <w:sz w:val="24"/>
                <w:szCs w:val="20"/>
              </w:rPr>
              <w:t>e en œuvre ESHS ; et</w:t>
            </w:r>
          </w:p>
          <w:p w14:paraId="4FCBE90D" w14:textId="77777777" w:rsidR="00A14562" w:rsidRPr="00A14562" w:rsidRDefault="00A14562" w:rsidP="00A14562">
            <w:pPr>
              <w:spacing w:before="40" w:after="200"/>
              <w:ind w:right="0"/>
              <w:rPr>
                <w:rFonts w:ascii="Times New Roman" w:eastAsia="Times New Roman" w:hAnsi="Times New Roman"/>
                <w:iCs/>
                <w:sz w:val="24"/>
                <w:szCs w:val="20"/>
              </w:rPr>
            </w:pPr>
            <w:r w:rsidRPr="00A14562">
              <w:rPr>
                <w:rFonts w:ascii="Times New Roman" w:eastAsia="Times New Roman" w:hAnsi="Times New Roman"/>
                <w:iCs/>
                <w:sz w:val="24"/>
                <w:szCs w:val="20"/>
              </w:rPr>
              <w:t xml:space="preserve">(ii) </w:t>
            </w:r>
            <w:r w:rsidRPr="00A14562">
              <w:rPr>
                <w:rFonts w:ascii="Times New Roman" w:eastAsia="Times New Roman" w:hAnsi="Times New Roman"/>
                <w:iCs/>
                <w:sz w:val="24"/>
                <w:szCs w:val="20"/>
              </w:rPr>
              <w:tab/>
              <w:t>le Code de Conduite (ESHS).</w:t>
            </w:r>
          </w:p>
        </w:tc>
      </w:tr>
      <w:tr w:rsidR="00A14562" w:rsidRPr="00A14562" w14:paraId="673500FB"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29908281" w14:textId="77777777" w:rsidR="00A14562" w:rsidRPr="00A14562" w:rsidRDefault="003C2EC6"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4</w:t>
            </w:r>
          </w:p>
        </w:tc>
        <w:tc>
          <w:tcPr>
            <w:tcW w:w="8296" w:type="dxa"/>
            <w:tcBorders>
              <w:top w:val="single" w:sz="4" w:space="0" w:color="auto"/>
              <w:left w:val="single" w:sz="4" w:space="0" w:color="auto"/>
              <w:bottom w:val="single" w:sz="4" w:space="0" w:color="auto"/>
              <w:right w:val="single" w:sz="4" w:space="0" w:color="auto"/>
            </w:tcBorders>
            <w:hideMark/>
          </w:tcPr>
          <w:p w14:paraId="27EB640F"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La langue du Marché est : </w:t>
            </w:r>
            <w:r w:rsidRPr="00A14562">
              <w:rPr>
                <w:rFonts w:ascii="Times New Roman" w:eastAsia="Times New Roman" w:hAnsi="Times New Roman"/>
                <w:i/>
                <w:sz w:val="24"/>
                <w:szCs w:val="20"/>
              </w:rPr>
              <w:t>(insérer </w:t>
            </w:r>
            <w:r w:rsidRPr="00A14562">
              <w:rPr>
                <w:rFonts w:ascii="Times New Roman" w:eastAsia="Times New Roman" w:hAnsi="Times New Roman"/>
                <w:sz w:val="24"/>
                <w:szCs w:val="20"/>
              </w:rPr>
              <w:t>« l</w:t>
            </w:r>
            <w:r w:rsidRPr="00A14562">
              <w:rPr>
                <w:rFonts w:ascii="Times New Roman" w:eastAsia="Times New Roman" w:hAnsi="Times New Roman"/>
                <w:b/>
                <w:sz w:val="24"/>
                <w:szCs w:val="20"/>
              </w:rPr>
              <w:t xml:space="preserve">e </w:t>
            </w:r>
            <w:r w:rsidR="003C2EC6">
              <w:rPr>
                <w:rFonts w:ascii="Times New Roman" w:eastAsia="Times New Roman" w:hAnsi="Times New Roman"/>
                <w:b/>
                <w:sz w:val="24"/>
                <w:szCs w:val="20"/>
              </w:rPr>
              <w:t>français</w:t>
            </w:r>
            <w:r w:rsidRPr="00A14562">
              <w:rPr>
                <w:rFonts w:ascii="Times New Roman" w:eastAsia="Times New Roman" w:hAnsi="Times New Roman"/>
                <w:b/>
                <w:sz w:val="24"/>
                <w:szCs w:val="20"/>
              </w:rPr>
              <w:t> »</w:t>
            </w:r>
            <w:r w:rsidRPr="00A14562">
              <w:rPr>
                <w:rFonts w:ascii="Times New Roman" w:eastAsia="Times New Roman" w:hAnsi="Times New Roman"/>
                <w:i/>
                <w:sz w:val="24"/>
                <w:szCs w:val="20"/>
              </w:rPr>
              <w:t>, en général]</w:t>
            </w:r>
          </w:p>
          <w:p w14:paraId="0C6A5B16"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 droit </w:t>
            </w:r>
            <w:r w:rsidR="00592E90">
              <w:rPr>
                <w:rFonts w:ascii="Times New Roman" w:eastAsia="Times New Roman" w:hAnsi="Times New Roman"/>
                <w:sz w:val="24"/>
                <w:szCs w:val="20"/>
              </w:rPr>
              <w:t>applicable</w:t>
            </w:r>
            <w:r w:rsidRPr="00A14562">
              <w:rPr>
                <w:rFonts w:ascii="Times New Roman" w:eastAsia="Times New Roman" w:hAnsi="Times New Roman"/>
                <w:sz w:val="24"/>
                <w:szCs w:val="20"/>
              </w:rPr>
              <w:t xml:space="preserve"> au Marché est </w:t>
            </w:r>
            <w:r w:rsidR="003C2EC6">
              <w:rPr>
                <w:rFonts w:ascii="Times New Roman" w:eastAsia="Times New Roman" w:hAnsi="Times New Roman"/>
                <w:sz w:val="24"/>
                <w:szCs w:val="20"/>
              </w:rPr>
              <w:t xml:space="preserve">le droit </w:t>
            </w:r>
            <w:r w:rsidR="00CD3B0D">
              <w:rPr>
                <w:rFonts w:ascii="Times New Roman" w:eastAsia="Times New Roman" w:hAnsi="Times New Roman"/>
                <w:sz w:val="24"/>
                <w:szCs w:val="20"/>
              </w:rPr>
              <w:t>togolais</w:t>
            </w:r>
            <w:r w:rsidR="003C2EC6">
              <w:rPr>
                <w:rFonts w:ascii="Times New Roman" w:eastAsia="Times New Roman" w:hAnsi="Times New Roman"/>
                <w:sz w:val="24"/>
                <w:szCs w:val="20"/>
              </w:rPr>
              <w:t>.</w:t>
            </w:r>
          </w:p>
        </w:tc>
      </w:tr>
      <w:tr w:rsidR="00A14562" w:rsidRPr="00A14562" w14:paraId="5D62D81E"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7737A8B" w14:textId="77777777" w:rsidR="00A14562" w:rsidRPr="00A14562" w:rsidRDefault="003C2EC6"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5.</w:t>
            </w:r>
          </w:p>
        </w:tc>
        <w:tc>
          <w:tcPr>
            <w:tcW w:w="8296" w:type="dxa"/>
            <w:tcBorders>
              <w:top w:val="single" w:sz="4" w:space="0" w:color="auto"/>
              <w:left w:val="single" w:sz="4" w:space="0" w:color="auto"/>
              <w:bottom w:val="single" w:sz="4" w:space="0" w:color="auto"/>
              <w:right w:val="single" w:sz="4" w:space="0" w:color="auto"/>
            </w:tcBorders>
            <w:hideMark/>
          </w:tcPr>
          <w:p w14:paraId="24310CC6" w14:textId="0EB91317" w:rsidR="00A14562" w:rsidRPr="00A14562" w:rsidRDefault="00A14562" w:rsidP="00A14562">
            <w:pPr>
              <w:spacing w:before="40" w:after="200"/>
              <w:ind w:right="-72"/>
              <w:rPr>
                <w:rFonts w:ascii="Times New Roman" w:eastAsia="Times New Roman" w:hAnsi="Times New Roman"/>
                <w:sz w:val="24"/>
                <w:szCs w:val="20"/>
              </w:rPr>
            </w:pPr>
            <w:r w:rsidRPr="00A14562">
              <w:rPr>
                <w:rFonts w:ascii="Times New Roman" w:eastAsia="Times New Roman" w:hAnsi="Times New Roman"/>
                <w:sz w:val="24"/>
                <w:szCs w:val="20"/>
              </w:rPr>
              <w:t xml:space="preserve">Adresse du Maître de l’ouvrage pour les </w:t>
            </w:r>
            <w:r w:rsidR="009A08B7">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A14562">
              <w:rPr>
                <w:rFonts w:ascii="Times New Roman" w:eastAsia="Times New Roman" w:hAnsi="Times New Roman"/>
                <w:sz w:val="24"/>
                <w:szCs w:val="20"/>
              </w:rPr>
              <w:t>s :</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adresse</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numéros de téléphone,</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télécopie</w:t>
            </w:r>
            <w:r w:rsidRPr="00A14562">
              <w:rPr>
                <w:rFonts w:ascii="Times New Roman" w:eastAsia="Times New Roman" w:hAnsi="Times New Roman"/>
                <w:i/>
                <w:sz w:val="24"/>
                <w:szCs w:val="20"/>
              </w:rPr>
              <w:t xml:space="preserve"> et </w:t>
            </w:r>
            <w:r w:rsidRPr="00A14562">
              <w:rPr>
                <w:rFonts w:ascii="Times New Roman" w:eastAsia="Times New Roman" w:hAnsi="Times New Roman"/>
                <w:b/>
                <w:bCs/>
                <w:i/>
                <w:sz w:val="24"/>
                <w:szCs w:val="20"/>
              </w:rPr>
              <w:t>courriel</w:t>
            </w:r>
            <w:r w:rsidRPr="00A14562">
              <w:rPr>
                <w:rFonts w:ascii="Times New Roman" w:eastAsia="Times New Roman" w:hAnsi="Times New Roman"/>
                <w:i/>
                <w:sz w:val="24"/>
                <w:szCs w:val="20"/>
              </w:rPr>
              <w:t>]</w:t>
            </w:r>
          </w:p>
          <w:p w14:paraId="08C3DF86" w14:textId="6D1E1E49"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Adresse de l’Entrepreneur pour les </w:t>
            </w:r>
            <w:r w:rsidR="005F3420">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A14562">
              <w:rPr>
                <w:rFonts w:ascii="Times New Roman" w:eastAsia="Times New Roman" w:hAnsi="Times New Roman"/>
                <w:sz w:val="24"/>
                <w:szCs w:val="20"/>
              </w:rPr>
              <w:t xml:space="preserve">s : </w:t>
            </w:r>
            <w:r w:rsidRPr="00A14562">
              <w:rPr>
                <w:rFonts w:ascii="Times New Roman" w:eastAsia="Times New Roman" w:hAnsi="Times New Roman"/>
                <w:i/>
                <w:sz w:val="24"/>
                <w:szCs w:val="20"/>
              </w:rPr>
              <w:t>[</w:t>
            </w:r>
            <w:r w:rsidRPr="00A14562">
              <w:rPr>
                <w:rFonts w:ascii="Times New Roman" w:eastAsia="Times New Roman" w:hAnsi="Times New Roman"/>
                <w:b/>
                <w:bCs/>
                <w:i/>
                <w:sz w:val="24"/>
                <w:szCs w:val="20"/>
              </w:rPr>
              <w:t>adresse</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numéros de téléphone</w:t>
            </w:r>
            <w:r w:rsidRPr="00A14562">
              <w:rPr>
                <w:rFonts w:ascii="Times New Roman" w:eastAsia="Times New Roman" w:hAnsi="Times New Roman"/>
                <w:i/>
                <w:sz w:val="24"/>
                <w:szCs w:val="20"/>
              </w:rPr>
              <w:t xml:space="preserve">, </w:t>
            </w:r>
            <w:r w:rsidRPr="00A14562">
              <w:rPr>
                <w:rFonts w:ascii="Times New Roman" w:eastAsia="Times New Roman" w:hAnsi="Times New Roman"/>
                <w:b/>
                <w:bCs/>
                <w:i/>
                <w:sz w:val="24"/>
                <w:szCs w:val="20"/>
              </w:rPr>
              <w:t>télécopie</w:t>
            </w:r>
            <w:r w:rsidRPr="00A14562">
              <w:rPr>
                <w:rFonts w:ascii="Times New Roman" w:eastAsia="Times New Roman" w:hAnsi="Times New Roman"/>
                <w:i/>
                <w:sz w:val="24"/>
                <w:szCs w:val="20"/>
              </w:rPr>
              <w:t xml:space="preserve"> et </w:t>
            </w:r>
            <w:r w:rsidRPr="00A14562">
              <w:rPr>
                <w:rFonts w:ascii="Times New Roman" w:eastAsia="Times New Roman" w:hAnsi="Times New Roman"/>
                <w:b/>
                <w:bCs/>
                <w:i/>
                <w:sz w:val="24"/>
                <w:szCs w:val="20"/>
              </w:rPr>
              <w:t>courriel</w:t>
            </w:r>
            <w:r w:rsidRPr="00A14562">
              <w:rPr>
                <w:rFonts w:ascii="Times New Roman" w:eastAsia="Times New Roman" w:hAnsi="Times New Roman"/>
                <w:i/>
                <w:sz w:val="24"/>
                <w:szCs w:val="20"/>
              </w:rPr>
              <w:t>]</w:t>
            </w:r>
          </w:p>
        </w:tc>
      </w:tr>
      <w:tr w:rsidR="00A14562" w:rsidRPr="00A14562" w14:paraId="516ACD44"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3409D8D5"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lastRenderedPageBreak/>
              <w:t xml:space="preserve">CCAG </w:t>
            </w:r>
            <w:r w:rsidR="00A14562" w:rsidRPr="00A14562">
              <w:rPr>
                <w:rFonts w:ascii="Times New Roman" w:eastAsia="Times New Roman" w:hAnsi="Times New Roman"/>
                <w:b/>
                <w:sz w:val="24"/>
                <w:szCs w:val="20"/>
              </w:rPr>
              <w:t>8.4.1</w:t>
            </w:r>
          </w:p>
        </w:tc>
        <w:tc>
          <w:tcPr>
            <w:tcW w:w="8296" w:type="dxa"/>
            <w:tcBorders>
              <w:top w:val="single" w:sz="4" w:space="0" w:color="auto"/>
              <w:left w:val="single" w:sz="4" w:space="0" w:color="auto"/>
              <w:bottom w:val="single" w:sz="4" w:space="0" w:color="auto"/>
              <w:right w:val="single" w:sz="4" w:space="0" w:color="auto"/>
            </w:tcBorders>
            <w:hideMark/>
          </w:tcPr>
          <w:p w14:paraId="78D0265D"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élaborera et fournira au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pour approbation, les documents ci-après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b/>
                <w:bCs/>
                <w:i/>
                <w:sz w:val="24"/>
                <w:szCs w:val="20"/>
              </w:rPr>
              <w:t>liste</w:t>
            </w:r>
            <w:r w:rsidRPr="00A14562">
              <w:rPr>
                <w:rFonts w:ascii="Times New Roman" w:eastAsia="Times New Roman" w:hAnsi="Times New Roman"/>
                <w:i/>
                <w:sz w:val="24"/>
                <w:szCs w:val="20"/>
              </w:rPr>
              <w:t>]</w:t>
            </w:r>
          </w:p>
          <w:p w14:paraId="645CA675" w14:textId="377CDAEB"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b/>
                <w:bCs/>
                <w:i/>
                <w:sz w:val="24"/>
                <w:szCs w:val="20"/>
              </w:rPr>
              <w:t>Note :</w:t>
            </w:r>
            <w:r w:rsidRPr="00A14562">
              <w:rPr>
                <w:rFonts w:ascii="Times New Roman" w:eastAsia="Times New Roman" w:hAnsi="Times New Roman"/>
                <w:i/>
                <w:sz w:val="24"/>
                <w:szCs w:val="20"/>
              </w:rPr>
              <w:t xml:space="preserve"> Les documents à fournir et requérant l’approbation du </w:t>
            </w:r>
            <w:r w:rsidR="0068024E">
              <w:rPr>
                <w:rFonts w:ascii="Times New Roman" w:eastAsia="Times New Roman" w:hAnsi="Times New Roman"/>
                <w:i/>
                <w:sz w:val="24"/>
                <w:szCs w:val="20"/>
              </w:rPr>
              <w:t>Chef de projet</w:t>
            </w:r>
            <w:r w:rsidRPr="00A14562">
              <w:rPr>
                <w:rFonts w:ascii="Times New Roman" w:eastAsia="Times New Roman" w:hAnsi="Times New Roman"/>
                <w:i/>
                <w:sz w:val="24"/>
                <w:szCs w:val="20"/>
              </w:rPr>
              <w:t xml:space="preserve"> seront normalement en relation avec les Travaux d’amélioration, et dans certains cas, les Travaux de réhabilitation</w:t>
            </w:r>
          </w:p>
        </w:tc>
      </w:tr>
      <w:tr w:rsidR="00A14562" w:rsidRPr="00A14562" w14:paraId="7AE66AF8"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09517FB9"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10.1</w:t>
            </w:r>
          </w:p>
        </w:tc>
        <w:tc>
          <w:tcPr>
            <w:tcW w:w="8296" w:type="dxa"/>
            <w:tcBorders>
              <w:top w:val="single" w:sz="4" w:space="0" w:color="auto"/>
              <w:left w:val="single" w:sz="4" w:space="0" w:color="auto"/>
              <w:bottom w:val="single" w:sz="4" w:space="0" w:color="auto"/>
              <w:right w:val="single" w:sz="4" w:space="0" w:color="auto"/>
            </w:tcBorders>
            <w:hideMark/>
          </w:tcPr>
          <w:p w14:paraId="169DA3C4" w14:textId="4BE741B6"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La Date de démarrage sera au plus tard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nombre</w:t>
            </w:r>
            <w:r w:rsidRPr="00A14562">
              <w:rPr>
                <w:rFonts w:ascii="Times New Roman" w:eastAsia="Times New Roman" w:hAnsi="Times New Roman"/>
                <w:i/>
                <w:sz w:val="24"/>
                <w:szCs w:val="20"/>
              </w:rPr>
              <w:t xml:space="preserve"> de jours</w:t>
            </w:r>
            <w:r w:rsidRPr="00A14562">
              <w:rPr>
                <w:rFonts w:ascii="Times New Roman" w:eastAsia="Times New Roman" w:hAnsi="Times New Roman"/>
                <w:sz w:val="24"/>
                <w:szCs w:val="20"/>
              </w:rPr>
              <w:t xml:space="preserve">] jours après la date de </w:t>
            </w:r>
            <w:r w:rsidR="003A15AF">
              <w:rPr>
                <w:rFonts w:ascii="Times New Roman" w:eastAsia="Times New Roman" w:hAnsi="Times New Roman"/>
                <w:sz w:val="24"/>
                <w:szCs w:val="20"/>
              </w:rPr>
              <w:t>n</w:t>
            </w:r>
            <w:r w:rsidR="0068024E">
              <w:rPr>
                <w:rFonts w:ascii="Times New Roman" w:eastAsia="Times New Roman" w:hAnsi="Times New Roman"/>
                <w:sz w:val="24"/>
                <w:szCs w:val="20"/>
              </w:rPr>
              <w:t>otification</w:t>
            </w:r>
            <w:r w:rsidRPr="00A14562">
              <w:rPr>
                <w:rFonts w:ascii="Times New Roman" w:eastAsia="Times New Roman" w:hAnsi="Times New Roman"/>
                <w:sz w:val="24"/>
                <w:szCs w:val="20"/>
              </w:rPr>
              <w:t xml:space="preserve"> de l’attribution du Marché par le Maître d’ouvrage.</w:t>
            </w:r>
          </w:p>
          <w:p w14:paraId="38A05B96"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i/>
                <w:sz w:val="24"/>
                <w:szCs w:val="20"/>
              </w:rPr>
              <w:t>[</w:t>
            </w:r>
            <w:proofErr w:type="gramStart"/>
            <w:r w:rsidRPr="00A14562">
              <w:rPr>
                <w:rFonts w:ascii="Times New Roman" w:eastAsia="Times New Roman" w:hAnsi="Times New Roman"/>
                <w:i/>
                <w:sz w:val="24"/>
                <w:szCs w:val="20"/>
              </w:rPr>
              <w:t>le</w:t>
            </w:r>
            <w:proofErr w:type="gramEnd"/>
            <w:r w:rsidRPr="00A14562">
              <w:rPr>
                <w:rFonts w:ascii="Times New Roman" w:eastAsia="Times New Roman" w:hAnsi="Times New Roman"/>
                <w:i/>
                <w:sz w:val="24"/>
                <w:szCs w:val="20"/>
              </w:rPr>
              <w:t xml:space="preserve"> nombre de jours recommandé est de 45 à 60 jours, en fonction des circonstances locales]</w:t>
            </w:r>
          </w:p>
        </w:tc>
      </w:tr>
      <w:tr w:rsidR="00A14562" w:rsidRPr="00A14562" w14:paraId="3563690B"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4A2B85B"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10.1</w:t>
            </w:r>
          </w:p>
        </w:tc>
        <w:tc>
          <w:tcPr>
            <w:tcW w:w="8296" w:type="dxa"/>
            <w:tcBorders>
              <w:top w:val="single" w:sz="4" w:space="0" w:color="auto"/>
              <w:left w:val="single" w:sz="4" w:space="0" w:color="auto"/>
              <w:bottom w:val="single" w:sz="4" w:space="0" w:color="auto"/>
              <w:right w:val="single" w:sz="4" w:space="0" w:color="auto"/>
            </w:tcBorders>
            <w:hideMark/>
          </w:tcPr>
          <w:p w14:paraId="21877C7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 xml:space="preserve">Stratégies de gestion et Plans de </w:t>
            </w:r>
            <w:r w:rsidR="00952E9E">
              <w:rPr>
                <w:rFonts w:ascii="Times New Roman" w:eastAsia="Times New Roman" w:hAnsi="Times New Roman"/>
                <w:b/>
                <w:sz w:val="24"/>
                <w:szCs w:val="20"/>
              </w:rPr>
              <w:t>mis</w:t>
            </w:r>
            <w:r w:rsidRPr="00A14562">
              <w:rPr>
                <w:rFonts w:ascii="Times New Roman" w:eastAsia="Times New Roman" w:hAnsi="Times New Roman"/>
                <w:b/>
                <w:sz w:val="24"/>
                <w:szCs w:val="20"/>
              </w:rPr>
              <w:t>e en œuvre ESHS </w:t>
            </w:r>
          </w:p>
          <w:p w14:paraId="65BE8904"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w:t>
            </w:r>
            <w:r w:rsidR="00BE47DF">
              <w:rPr>
                <w:rFonts w:ascii="Times New Roman" w:eastAsia="Times New Roman" w:hAnsi="Times New Roman"/>
                <w:sz w:val="24"/>
                <w:szCs w:val="20"/>
              </w:rPr>
              <w:t>disposition</w:t>
            </w:r>
            <w:r w:rsidRPr="00A14562">
              <w:rPr>
                <w:rFonts w:ascii="Times New Roman" w:eastAsia="Times New Roman" w:hAnsi="Times New Roman"/>
                <w:sz w:val="24"/>
                <w:szCs w:val="20"/>
              </w:rPr>
              <w:t xml:space="preserve"> ci-après est insérée à la fin de la Clause 10.1 :</w:t>
            </w:r>
          </w:p>
          <w:p w14:paraId="599B4999" w14:textId="3B9FABB9" w:rsidR="00A14562" w:rsidRPr="00A14562" w:rsidRDefault="00A14562" w:rsidP="00A14562">
            <w:pPr>
              <w:spacing w:before="40" w:after="200"/>
              <w:ind w:left="645" w:right="0"/>
              <w:rPr>
                <w:rFonts w:ascii="Times New Roman" w:eastAsia="Times New Roman" w:hAnsi="Times New Roman"/>
                <w:sz w:val="24"/>
                <w:szCs w:val="20"/>
              </w:rPr>
            </w:pPr>
            <w:r w:rsidRPr="00A14562">
              <w:rPr>
                <w:rFonts w:ascii="Times New Roman" w:eastAsia="Times New Roman" w:hAnsi="Times New Roman"/>
                <w:sz w:val="24"/>
                <w:szCs w:val="20"/>
              </w:rPr>
              <w:t xml:space="preserve">« Nonobstant la Date de démarrage comme définie dans la présente clause, l’Entrepreneur ne devra exécuter aucune partie des Travaux,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A14562">
              <w:rPr>
                <w:rFonts w:ascii="Times New Roman" w:eastAsia="Times New Roman" w:hAnsi="Times New Roman"/>
                <w:sz w:val="24"/>
                <w:szCs w:val="20"/>
              </w:rPr>
              <w:t xml:space="preserve"> la </w:t>
            </w:r>
            <w:r w:rsidR="00D21C82">
              <w:rPr>
                <w:rFonts w:ascii="Times New Roman" w:eastAsia="Times New Roman" w:hAnsi="Times New Roman"/>
                <w:sz w:val="24"/>
                <w:szCs w:val="20"/>
              </w:rPr>
              <w:t>mobilisation</w:t>
            </w:r>
            <w:r w:rsidRPr="00A14562">
              <w:rPr>
                <w:rFonts w:ascii="Times New Roman" w:eastAsia="Times New Roman" w:hAnsi="Times New Roman"/>
                <w:sz w:val="24"/>
                <w:szCs w:val="20"/>
              </w:rPr>
              <w:t xml:space="preserve"> et/ou des activités préalables aux travaux (telles que la préparation des em</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A14562">
              <w:rPr>
                <w:rFonts w:ascii="Times New Roman" w:eastAsia="Times New Roman" w:hAnsi="Times New Roman"/>
                <w:sz w:val="24"/>
                <w:szCs w:val="20"/>
              </w:rPr>
              <w:t xml:space="preserve">s des </w:t>
            </w:r>
            <w:r w:rsidR="00DD3EDF">
              <w:rPr>
                <w:rFonts w:ascii="Times New Roman" w:eastAsia="Times New Roman" w:hAnsi="Times New Roman"/>
                <w:sz w:val="24"/>
                <w:szCs w:val="20"/>
              </w:rPr>
              <w:t>pistes</w:t>
            </w:r>
            <w:r w:rsidRPr="00A14562">
              <w:rPr>
                <w:rFonts w:ascii="Times New Roman" w:eastAsia="Times New Roman" w:hAnsi="Times New Roman"/>
                <w:sz w:val="24"/>
                <w:szCs w:val="20"/>
              </w:rPr>
              <w:t xml:space="preserve"> de chantier, les accès aux chantiers, l’installation de chantier, les investigations géotechniques ou recherches de carrières ou zones d’emprunt de matériaux) avant que 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ait constaté que les mesures appropriées sont en place pour la </w:t>
            </w:r>
            <w:r w:rsidR="00DD3EDF">
              <w:rPr>
                <w:rFonts w:ascii="Times New Roman" w:eastAsia="Times New Roman" w:hAnsi="Times New Roman"/>
                <w:sz w:val="24"/>
                <w:szCs w:val="20"/>
              </w:rPr>
              <w:t>maîtrise</w:t>
            </w:r>
            <w:r w:rsidRPr="00A14562">
              <w:rPr>
                <w:rFonts w:ascii="Times New Roman" w:eastAsia="Times New Roman" w:hAnsi="Times New Roman"/>
                <w:sz w:val="24"/>
                <w:szCs w:val="20"/>
              </w:rPr>
              <w:t xml:space="preserve"> des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 xml:space="preserve">s environnementaux, sociaux, hygiène et sécurité et des impacts correspondants. Au minimum, l’Entrepreneur doit mettre en œuvre les Stratégies de gestion et Plans de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e en œuvre et le Code de Conduite ESHS qu’il a sou</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 dans son </w:t>
            </w:r>
            <w:r w:rsidR="00176092">
              <w:rPr>
                <w:rFonts w:ascii="Times New Roman" w:eastAsia="Times New Roman" w:hAnsi="Times New Roman"/>
                <w:sz w:val="24"/>
                <w:szCs w:val="20"/>
              </w:rPr>
              <w:t>o</w:t>
            </w:r>
            <w:r w:rsidRPr="00A14562">
              <w:rPr>
                <w:rFonts w:ascii="Times New Roman" w:eastAsia="Times New Roman" w:hAnsi="Times New Roman"/>
                <w:sz w:val="24"/>
                <w:szCs w:val="20"/>
              </w:rPr>
              <w:t xml:space="preserve">ffre et accepté comme </w:t>
            </w:r>
            <w:r w:rsidR="008C6C40">
              <w:rPr>
                <w:rFonts w:ascii="Times New Roman" w:eastAsia="Times New Roman" w:hAnsi="Times New Roman"/>
                <w:sz w:val="24"/>
                <w:szCs w:val="20"/>
              </w:rPr>
              <w:t>faisant</w:t>
            </w:r>
            <w:r w:rsidRPr="00A14562">
              <w:rPr>
                <w:rFonts w:ascii="Times New Roman" w:eastAsia="Times New Roman" w:hAnsi="Times New Roman"/>
                <w:sz w:val="24"/>
                <w:szCs w:val="20"/>
              </w:rPr>
              <w:t xml:space="preserve"> partie du Marché. L’Entrepreneur devra soumettre à l’approbation préalable du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au fur et à mesure de l’exécution du Marché, les Stratégies de gestion et Plans de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e en œuvre additionnelles selon les besoins, afin de gérer les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 xml:space="preserve">s et impacts ESHS des travaux en cours. Ces Stratégies de gestion et Plans de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e en œuvre constituent dans leur ensemble le Plan de Gestion environnemental et social de l’</w:t>
            </w:r>
            <w:r w:rsidR="00EC58FF">
              <w:rPr>
                <w:rFonts w:ascii="Times New Roman" w:eastAsia="Times New Roman" w:hAnsi="Times New Roman"/>
                <w:sz w:val="24"/>
                <w:szCs w:val="20"/>
              </w:rPr>
              <w:t>Entre</w:t>
            </w:r>
            <w:r w:rsidR="00487C7A">
              <w:rPr>
                <w:rFonts w:ascii="Times New Roman" w:eastAsia="Times New Roman" w:hAnsi="Times New Roman"/>
                <w:sz w:val="24"/>
                <w:szCs w:val="20"/>
              </w:rPr>
              <w:t>pris</w:t>
            </w:r>
            <w:r w:rsidR="00DD4E03">
              <w:rPr>
                <w:rFonts w:ascii="Times New Roman" w:eastAsia="Times New Roman" w:hAnsi="Times New Roman"/>
                <w:sz w:val="24"/>
                <w:szCs w:val="20"/>
              </w:rPr>
              <w:t>e</w:t>
            </w:r>
            <w:r w:rsidRPr="00A14562">
              <w:rPr>
                <w:rFonts w:ascii="Times New Roman" w:eastAsia="Times New Roman" w:hAnsi="Times New Roman"/>
                <w:sz w:val="24"/>
                <w:szCs w:val="20"/>
              </w:rPr>
              <w:t xml:space="preserve"> (PGES). Le PGES devra être approuvé avant le démarrage des activités de travaux (c’est-à-dire les </w:t>
            </w:r>
            <w:r w:rsidR="006C16C7" w:rsidRPr="00A14562">
              <w:rPr>
                <w:rFonts w:ascii="Times New Roman" w:eastAsia="Times New Roman" w:hAnsi="Times New Roman"/>
                <w:sz w:val="24"/>
                <w:szCs w:val="20"/>
              </w:rPr>
              <w:t>débla</w:t>
            </w:r>
            <w:r w:rsidR="006C16C7">
              <w:rPr>
                <w:rFonts w:ascii="Times New Roman" w:eastAsia="Times New Roman" w:hAnsi="Times New Roman"/>
                <w:sz w:val="24"/>
                <w:szCs w:val="20"/>
              </w:rPr>
              <w:t>is</w:t>
            </w:r>
            <w:r w:rsidRPr="00A14562">
              <w:rPr>
                <w:rFonts w:ascii="Times New Roman" w:eastAsia="Times New Roman" w:hAnsi="Times New Roman"/>
                <w:sz w:val="24"/>
                <w:szCs w:val="20"/>
              </w:rPr>
              <w:t xml:space="preserve"> et excavations, les terrassements, les travaux d’ouvrages, les déviations de cours d’eau et de routes, les activités de carrières ou d’extraction de matériaux, les activités de bétonnage et la </w:t>
            </w:r>
            <w:r w:rsidR="002A6CC7">
              <w:rPr>
                <w:rFonts w:ascii="Times New Roman" w:eastAsia="Times New Roman" w:hAnsi="Times New Roman"/>
                <w:sz w:val="24"/>
                <w:szCs w:val="20"/>
              </w:rPr>
              <w:t>fabrication</w:t>
            </w:r>
            <w:r w:rsidRPr="00A14562">
              <w:rPr>
                <w:rFonts w:ascii="Times New Roman" w:eastAsia="Times New Roman" w:hAnsi="Times New Roman"/>
                <w:sz w:val="24"/>
                <w:szCs w:val="20"/>
              </w:rPr>
              <w:t xml:space="preserve"> d’enrobés). Le PGES approuvé fera l’objet de ré</w:t>
            </w:r>
            <w:r w:rsidR="00944B98">
              <w:rPr>
                <w:rFonts w:ascii="Times New Roman" w:eastAsia="Times New Roman" w:hAnsi="Times New Roman"/>
                <w:sz w:val="24"/>
                <w:szCs w:val="20"/>
              </w:rPr>
              <w:t>v</w:t>
            </w:r>
            <w:r w:rsidR="00D21C82">
              <w:rPr>
                <w:rFonts w:ascii="Times New Roman" w:eastAsia="Times New Roman" w:hAnsi="Times New Roman"/>
                <w:sz w:val="24"/>
                <w:szCs w:val="20"/>
              </w:rPr>
              <w:t>i</w:t>
            </w:r>
            <w:r w:rsidR="00C14CCF">
              <w:rPr>
                <w:rFonts w:ascii="Times New Roman" w:eastAsia="Times New Roman" w:hAnsi="Times New Roman"/>
                <w:sz w:val="24"/>
                <w:szCs w:val="20"/>
              </w:rPr>
              <w:t>s</w:t>
            </w:r>
            <w:r w:rsidR="00D21C82">
              <w:rPr>
                <w:rFonts w:ascii="Times New Roman" w:eastAsia="Times New Roman" w:hAnsi="Times New Roman"/>
                <w:sz w:val="24"/>
                <w:szCs w:val="20"/>
              </w:rPr>
              <w:t>i</w:t>
            </w:r>
            <w:r w:rsidRPr="00A14562">
              <w:rPr>
                <w:rFonts w:ascii="Times New Roman" w:eastAsia="Times New Roman" w:hAnsi="Times New Roman"/>
                <w:sz w:val="24"/>
                <w:szCs w:val="20"/>
              </w:rPr>
              <w:t xml:space="preserve">on périodiquement (au minimum sur une base semestrielle) et sera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 à jour par l’Entrepreneur avec ponctualité, selon les besoins, afin d’assurer qu’il contient les mesures appropriées pour les Travaux à entreprendre. Le PGES-E </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 à jour devra recevoir l’approbation préalable du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w:t>
            </w:r>
          </w:p>
        </w:tc>
      </w:tr>
      <w:tr w:rsidR="00A14562" w:rsidRPr="00A14562" w14:paraId="6DB5C72A"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41C1AB81"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10.2</w:t>
            </w:r>
          </w:p>
        </w:tc>
        <w:tc>
          <w:tcPr>
            <w:tcW w:w="8296" w:type="dxa"/>
            <w:tcBorders>
              <w:top w:val="single" w:sz="4" w:space="0" w:color="auto"/>
              <w:left w:val="single" w:sz="4" w:space="0" w:color="auto"/>
              <w:bottom w:val="single" w:sz="4" w:space="0" w:color="auto"/>
              <w:right w:val="single" w:sz="4" w:space="0" w:color="auto"/>
            </w:tcBorders>
            <w:hideMark/>
          </w:tcPr>
          <w:p w14:paraId="3DDD4BE8"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Délai fixé pour atteindre les Niveaux de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 exigés est de :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délai</w:t>
            </w:r>
            <w:r w:rsidRPr="00A14562">
              <w:rPr>
                <w:rFonts w:ascii="Times New Roman" w:eastAsia="Times New Roman" w:hAnsi="Times New Roman"/>
                <w:i/>
                <w:sz w:val="24"/>
                <w:szCs w:val="20"/>
              </w:rPr>
              <w:t>, ou indiquer dans quelle section ou annexe du Marché figure le calendrier correspondant</w:t>
            </w:r>
            <w:r w:rsidRPr="00A14562">
              <w:rPr>
                <w:rFonts w:ascii="Times New Roman" w:eastAsia="Times New Roman" w:hAnsi="Times New Roman"/>
                <w:sz w:val="24"/>
                <w:szCs w:val="20"/>
              </w:rPr>
              <w:t>].</w:t>
            </w:r>
          </w:p>
        </w:tc>
      </w:tr>
      <w:tr w:rsidR="00A14562" w:rsidRPr="00A14562" w14:paraId="7DB2D9BD"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1A685D3"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12.1</w:t>
            </w:r>
          </w:p>
        </w:tc>
        <w:tc>
          <w:tcPr>
            <w:tcW w:w="8296" w:type="dxa"/>
            <w:tcBorders>
              <w:top w:val="single" w:sz="4" w:space="0" w:color="auto"/>
              <w:left w:val="single" w:sz="4" w:space="0" w:color="auto"/>
              <w:bottom w:val="single" w:sz="4" w:space="0" w:color="auto"/>
              <w:right w:val="single" w:sz="4" w:space="0" w:color="auto"/>
            </w:tcBorders>
            <w:hideMark/>
          </w:tcPr>
          <w:p w14:paraId="1C68DB54" w14:textId="465CB1F9"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sera </w:t>
            </w:r>
            <w:r w:rsidR="00A51573">
              <w:rPr>
                <w:rFonts w:ascii="Times New Roman" w:eastAsia="Times New Roman" w:hAnsi="Times New Roman"/>
                <w:sz w:val="24"/>
                <w:szCs w:val="20"/>
              </w:rPr>
              <w:t>autorisé</w:t>
            </w:r>
            <w:r w:rsidRPr="00A14562">
              <w:rPr>
                <w:rFonts w:ascii="Times New Roman" w:eastAsia="Times New Roman" w:hAnsi="Times New Roman"/>
                <w:sz w:val="24"/>
                <w:szCs w:val="20"/>
              </w:rPr>
              <w:t xml:space="preserve"> à </w:t>
            </w:r>
            <w:r w:rsidR="006C16C7" w:rsidRPr="00A14562">
              <w:rPr>
                <w:rFonts w:ascii="Times New Roman" w:eastAsia="Times New Roman" w:hAnsi="Times New Roman"/>
                <w:sz w:val="24"/>
                <w:szCs w:val="20"/>
              </w:rPr>
              <w:t>sous-traiter</w:t>
            </w:r>
            <w:r w:rsidRPr="00A14562">
              <w:rPr>
                <w:rFonts w:ascii="Times New Roman" w:eastAsia="Times New Roman" w:hAnsi="Times New Roman"/>
                <w:sz w:val="24"/>
                <w:szCs w:val="20"/>
              </w:rPr>
              <w:t xml:space="preserve"> les activités suivantes : </w:t>
            </w:r>
            <w:r w:rsidRPr="00A14562">
              <w:rPr>
                <w:rFonts w:ascii="Times New Roman" w:eastAsia="Times New Roman" w:hAnsi="Times New Roman"/>
                <w:i/>
                <w:sz w:val="24"/>
                <w:szCs w:val="20"/>
              </w:rPr>
              <w:t xml:space="preserve">[insérer les </w:t>
            </w:r>
            <w:r w:rsidRPr="00A14562">
              <w:rPr>
                <w:rFonts w:ascii="Times New Roman" w:eastAsia="Times New Roman" w:hAnsi="Times New Roman"/>
                <w:b/>
                <w:bCs/>
                <w:i/>
                <w:sz w:val="24"/>
                <w:szCs w:val="20"/>
              </w:rPr>
              <w:t>activités essentielles</w:t>
            </w:r>
            <w:r w:rsidRPr="00A14562">
              <w:rPr>
                <w:rFonts w:ascii="Times New Roman" w:eastAsia="Times New Roman" w:hAnsi="Times New Roman"/>
                <w:i/>
                <w:sz w:val="24"/>
                <w:szCs w:val="20"/>
              </w:rPr>
              <w:t xml:space="preserve"> ou </w:t>
            </w:r>
            <w:r w:rsidRPr="00A14562">
              <w:rPr>
                <w:rFonts w:ascii="Times New Roman" w:eastAsia="Times New Roman" w:hAnsi="Times New Roman"/>
                <w:b/>
                <w:bCs/>
                <w:i/>
                <w:sz w:val="24"/>
                <w:szCs w:val="20"/>
              </w:rPr>
              <w:t>travaux</w:t>
            </w:r>
            <w:r w:rsidRPr="00A14562">
              <w:rPr>
                <w:rFonts w:ascii="Times New Roman" w:eastAsia="Times New Roman" w:hAnsi="Times New Roman"/>
                <w:i/>
                <w:sz w:val="24"/>
                <w:szCs w:val="20"/>
              </w:rPr>
              <w:t xml:space="preserve"> prévus au Marché]</w:t>
            </w:r>
          </w:p>
        </w:tc>
      </w:tr>
      <w:tr w:rsidR="00A14562" w:rsidRPr="00A14562" w14:paraId="65AE11C1"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515818A7"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12.2</w:t>
            </w:r>
          </w:p>
        </w:tc>
        <w:tc>
          <w:tcPr>
            <w:tcW w:w="8296" w:type="dxa"/>
            <w:tcBorders>
              <w:top w:val="single" w:sz="4" w:space="0" w:color="auto"/>
              <w:left w:val="single" w:sz="4" w:space="0" w:color="auto"/>
              <w:bottom w:val="single" w:sz="4" w:space="0" w:color="auto"/>
              <w:right w:val="single" w:sz="4" w:space="0" w:color="auto"/>
            </w:tcBorders>
            <w:hideMark/>
          </w:tcPr>
          <w:p w14:paraId="3BB69536" w14:textId="2A77767E"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sera </w:t>
            </w:r>
            <w:r w:rsidR="00A51573">
              <w:rPr>
                <w:rFonts w:ascii="Times New Roman" w:eastAsia="Times New Roman" w:hAnsi="Times New Roman"/>
                <w:sz w:val="24"/>
                <w:szCs w:val="20"/>
              </w:rPr>
              <w:t>autorisé</w:t>
            </w:r>
            <w:r w:rsidRPr="00A14562">
              <w:rPr>
                <w:rFonts w:ascii="Times New Roman" w:eastAsia="Times New Roman" w:hAnsi="Times New Roman"/>
                <w:sz w:val="24"/>
                <w:szCs w:val="20"/>
              </w:rPr>
              <w:t xml:space="preserve"> à </w:t>
            </w:r>
            <w:r w:rsidR="006C16C7" w:rsidRPr="00A14562">
              <w:rPr>
                <w:rFonts w:ascii="Times New Roman" w:eastAsia="Times New Roman" w:hAnsi="Times New Roman"/>
                <w:sz w:val="24"/>
                <w:szCs w:val="20"/>
              </w:rPr>
              <w:t>sous-traiter</w:t>
            </w:r>
            <w:r w:rsidRPr="00A14562">
              <w:rPr>
                <w:rFonts w:ascii="Times New Roman" w:eastAsia="Times New Roman" w:hAnsi="Times New Roman"/>
                <w:sz w:val="24"/>
                <w:szCs w:val="20"/>
              </w:rPr>
              <w:t xml:space="preserve"> sous sa responsabilité et sans accord préalable du Maître d’ouvrage, les petits Travaux et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s dont la </w:t>
            </w:r>
            <w:r w:rsidR="00D928A4">
              <w:rPr>
                <w:rFonts w:ascii="Times New Roman" w:eastAsia="Times New Roman" w:hAnsi="Times New Roman"/>
                <w:sz w:val="24"/>
                <w:szCs w:val="20"/>
              </w:rPr>
              <w:t>liste</w:t>
            </w:r>
            <w:r w:rsidRPr="00A14562">
              <w:rPr>
                <w:rFonts w:ascii="Times New Roman" w:eastAsia="Times New Roman" w:hAnsi="Times New Roman"/>
                <w:sz w:val="24"/>
                <w:szCs w:val="20"/>
              </w:rPr>
              <w:t xml:space="preserve"> figure ci-après, à condition qu’ils ne représentent pas plus de </w:t>
            </w:r>
            <w:r w:rsidRPr="00A14562">
              <w:rPr>
                <w:rFonts w:ascii="Times New Roman" w:eastAsia="Times New Roman" w:hAnsi="Times New Roman"/>
                <w:i/>
                <w:sz w:val="24"/>
                <w:szCs w:val="20"/>
              </w:rPr>
              <w:t xml:space="preserve">[insérer un </w:t>
            </w:r>
            <w:r w:rsidRPr="00A14562">
              <w:rPr>
                <w:rFonts w:ascii="Times New Roman" w:eastAsia="Times New Roman" w:hAnsi="Times New Roman"/>
                <w:b/>
                <w:bCs/>
                <w:i/>
                <w:sz w:val="24"/>
                <w:szCs w:val="20"/>
              </w:rPr>
              <w:t>chiffre</w:t>
            </w:r>
            <w:r w:rsidRPr="00A14562">
              <w:rPr>
                <w:rFonts w:ascii="Times New Roman" w:eastAsia="Times New Roman" w:hAnsi="Times New Roman"/>
                <w:i/>
                <w:sz w:val="24"/>
                <w:szCs w:val="20"/>
              </w:rPr>
              <w:t xml:space="preserve">] </w:t>
            </w:r>
            <w:r w:rsidRPr="00A14562">
              <w:rPr>
                <w:rFonts w:ascii="Times New Roman" w:eastAsia="Times New Roman" w:hAnsi="Times New Roman"/>
                <w:sz w:val="24"/>
                <w:szCs w:val="20"/>
              </w:rPr>
              <w:t xml:space="preserve">pourcent du </w:t>
            </w:r>
            <w:r w:rsidRPr="00A14562">
              <w:rPr>
                <w:rFonts w:ascii="Times New Roman" w:eastAsia="Times New Roman" w:hAnsi="Times New Roman"/>
                <w:sz w:val="24"/>
                <w:szCs w:val="20"/>
              </w:rPr>
              <w:lastRenderedPageBreak/>
              <w:t xml:space="preserve">montant du Marché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i/>
                <w:sz w:val="24"/>
                <w:szCs w:val="20"/>
              </w:rPr>
              <w:t>liste</w:t>
            </w:r>
            <w:r w:rsidRPr="00A14562">
              <w:rPr>
                <w:rFonts w:ascii="Times New Roman" w:eastAsia="Times New Roman" w:hAnsi="Times New Roman"/>
                <w:i/>
                <w:sz w:val="24"/>
                <w:szCs w:val="20"/>
              </w:rPr>
              <w:t xml:space="preserve"> des</w:t>
            </w:r>
            <w:r w:rsidRPr="00A14562">
              <w:rPr>
                <w:rFonts w:ascii="Times New Roman" w:eastAsia="Times New Roman" w:hAnsi="Times New Roman"/>
                <w:b/>
                <w:bCs/>
                <w:i/>
                <w:sz w:val="24"/>
                <w:szCs w:val="20"/>
              </w:rPr>
              <w:t xml:space="preserve"> types de travaux et </w:t>
            </w:r>
            <w:r w:rsidR="00671C1C">
              <w:rPr>
                <w:rFonts w:ascii="Times New Roman" w:eastAsia="Times New Roman" w:hAnsi="Times New Roman"/>
                <w:b/>
                <w:bCs/>
                <w:i/>
                <w:sz w:val="24"/>
                <w:szCs w:val="20"/>
              </w:rPr>
              <w:t>service</w:t>
            </w:r>
            <w:r w:rsidRPr="00A14562">
              <w:rPr>
                <w:rFonts w:ascii="Times New Roman" w:eastAsia="Times New Roman" w:hAnsi="Times New Roman"/>
                <w:b/>
                <w:bCs/>
                <w:i/>
                <w:sz w:val="24"/>
                <w:szCs w:val="20"/>
              </w:rPr>
              <w:t>s</w:t>
            </w:r>
            <w:r w:rsidRPr="00A14562">
              <w:rPr>
                <w:rFonts w:ascii="Times New Roman" w:eastAsia="Times New Roman" w:hAnsi="Times New Roman"/>
                <w:i/>
                <w:sz w:val="24"/>
                <w:szCs w:val="20"/>
              </w:rPr>
              <w:t xml:space="preserve"> dont la sous </w:t>
            </w:r>
            <w:proofErr w:type="spellStart"/>
            <w:r w:rsidRPr="00A14562">
              <w:rPr>
                <w:rFonts w:ascii="Times New Roman" w:eastAsia="Times New Roman" w:hAnsi="Times New Roman"/>
                <w:i/>
                <w:sz w:val="24"/>
                <w:szCs w:val="20"/>
              </w:rPr>
              <w:t>traitance</w:t>
            </w:r>
            <w:proofErr w:type="spellEnd"/>
            <w:r w:rsidRPr="00A14562">
              <w:rPr>
                <w:rFonts w:ascii="Times New Roman" w:eastAsia="Times New Roman" w:hAnsi="Times New Roman"/>
                <w:i/>
                <w:sz w:val="24"/>
                <w:szCs w:val="20"/>
              </w:rPr>
              <w:t xml:space="preserve"> est per</w:t>
            </w:r>
            <w:r w:rsidR="00952E9E">
              <w:rPr>
                <w:rFonts w:ascii="Times New Roman" w:eastAsia="Times New Roman" w:hAnsi="Times New Roman"/>
                <w:i/>
                <w:sz w:val="24"/>
                <w:szCs w:val="20"/>
              </w:rPr>
              <w:t>mis</w:t>
            </w:r>
            <w:r w:rsidRPr="00A14562">
              <w:rPr>
                <w:rFonts w:ascii="Times New Roman" w:eastAsia="Times New Roman" w:hAnsi="Times New Roman"/>
                <w:i/>
                <w:sz w:val="24"/>
                <w:szCs w:val="20"/>
              </w:rPr>
              <w:t>e dans ces conditions]</w:t>
            </w:r>
          </w:p>
          <w:p w14:paraId="66870A96" w14:textId="04CE4B44"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b/>
                <w:bCs/>
                <w:i/>
                <w:sz w:val="24"/>
                <w:szCs w:val="20"/>
              </w:rPr>
              <w:t>Note :</w:t>
            </w:r>
            <w:r w:rsidRPr="00A14562">
              <w:rPr>
                <w:rFonts w:ascii="Times New Roman" w:eastAsia="Times New Roman" w:hAnsi="Times New Roman"/>
                <w:i/>
                <w:sz w:val="24"/>
                <w:szCs w:val="20"/>
              </w:rPr>
              <w:t xml:space="preserve"> Dans les circonstances normales, l’Entrepreneur devrait être </w:t>
            </w:r>
            <w:r w:rsidR="00A51573">
              <w:rPr>
                <w:rFonts w:ascii="Times New Roman" w:eastAsia="Times New Roman" w:hAnsi="Times New Roman"/>
                <w:i/>
                <w:sz w:val="24"/>
                <w:szCs w:val="20"/>
              </w:rPr>
              <w:t>autorisé</w:t>
            </w:r>
            <w:r w:rsidRPr="00A14562">
              <w:rPr>
                <w:rFonts w:ascii="Times New Roman" w:eastAsia="Times New Roman" w:hAnsi="Times New Roman"/>
                <w:i/>
                <w:sz w:val="24"/>
                <w:szCs w:val="20"/>
              </w:rPr>
              <w:t xml:space="preserve"> à </w:t>
            </w:r>
            <w:r w:rsidR="006C16C7" w:rsidRPr="00A14562">
              <w:rPr>
                <w:rFonts w:ascii="Times New Roman" w:eastAsia="Times New Roman" w:hAnsi="Times New Roman"/>
                <w:i/>
                <w:sz w:val="24"/>
                <w:szCs w:val="20"/>
              </w:rPr>
              <w:t>sous-traiter</w:t>
            </w:r>
            <w:r w:rsidRPr="00A14562">
              <w:rPr>
                <w:rFonts w:ascii="Times New Roman" w:eastAsia="Times New Roman" w:hAnsi="Times New Roman"/>
                <w:i/>
                <w:sz w:val="24"/>
                <w:szCs w:val="20"/>
              </w:rPr>
              <w:t xml:space="preserve"> sans approbation préalable du Maître d’ouvrage tous les petits travaux en relation avec les </w:t>
            </w:r>
            <w:r w:rsidR="00671C1C">
              <w:rPr>
                <w:rFonts w:ascii="Times New Roman" w:eastAsia="Times New Roman" w:hAnsi="Times New Roman"/>
                <w:i/>
                <w:sz w:val="24"/>
                <w:szCs w:val="20"/>
              </w:rPr>
              <w:t>service</w:t>
            </w:r>
            <w:r w:rsidRPr="00A14562">
              <w:rPr>
                <w:rFonts w:ascii="Times New Roman" w:eastAsia="Times New Roman" w:hAnsi="Times New Roman"/>
                <w:i/>
                <w:sz w:val="24"/>
                <w:szCs w:val="20"/>
              </w:rPr>
              <w:t xml:space="preserve">s d’entretien courant. Cependant l’Entrepreneur ne devrait normalement pas être </w:t>
            </w:r>
            <w:r w:rsidR="00A51573">
              <w:rPr>
                <w:rFonts w:ascii="Times New Roman" w:eastAsia="Times New Roman" w:hAnsi="Times New Roman"/>
                <w:i/>
                <w:sz w:val="24"/>
                <w:szCs w:val="20"/>
              </w:rPr>
              <w:t>autorisé</w:t>
            </w:r>
            <w:r w:rsidRPr="00A14562">
              <w:rPr>
                <w:rFonts w:ascii="Times New Roman" w:eastAsia="Times New Roman" w:hAnsi="Times New Roman"/>
                <w:i/>
                <w:sz w:val="24"/>
                <w:szCs w:val="20"/>
              </w:rPr>
              <w:t xml:space="preserve"> à </w:t>
            </w:r>
            <w:r w:rsidR="006C16C7" w:rsidRPr="00A14562">
              <w:rPr>
                <w:rFonts w:ascii="Times New Roman" w:eastAsia="Times New Roman" w:hAnsi="Times New Roman"/>
                <w:i/>
                <w:sz w:val="24"/>
                <w:szCs w:val="20"/>
              </w:rPr>
              <w:t>sous-traiter</w:t>
            </w:r>
            <w:r w:rsidRPr="00A14562">
              <w:rPr>
                <w:rFonts w:ascii="Times New Roman" w:eastAsia="Times New Roman" w:hAnsi="Times New Roman"/>
                <w:i/>
                <w:sz w:val="24"/>
                <w:szCs w:val="20"/>
              </w:rPr>
              <w:t xml:space="preserve"> les activités de gestion et d’autocontrôle.</w:t>
            </w:r>
          </w:p>
        </w:tc>
      </w:tr>
      <w:tr w:rsidR="00A14562" w:rsidRPr="00A14562" w14:paraId="762F1D78"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61EBFD37"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lastRenderedPageBreak/>
              <w:t xml:space="preserve">CCAG </w:t>
            </w:r>
            <w:r w:rsidR="00A14562" w:rsidRPr="00A14562">
              <w:rPr>
                <w:rFonts w:ascii="Times New Roman" w:eastAsia="Times New Roman" w:hAnsi="Times New Roman"/>
                <w:b/>
                <w:sz w:val="24"/>
                <w:szCs w:val="20"/>
              </w:rPr>
              <w:t>14.2</w:t>
            </w:r>
          </w:p>
        </w:tc>
        <w:tc>
          <w:tcPr>
            <w:tcW w:w="8296" w:type="dxa"/>
            <w:tcBorders>
              <w:top w:val="single" w:sz="4" w:space="0" w:color="auto"/>
              <w:left w:val="single" w:sz="4" w:space="0" w:color="auto"/>
              <w:bottom w:val="single" w:sz="4" w:space="0" w:color="auto"/>
              <w:right w:val="single" w:sz="4" w:space="0" w:color="auto"/>
            </w:tcBorders>
            <w:hideMark/>
          </w:tcPr>
          <w:p w14:paraId="355E1A99"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 Maître d’ouvrage devra donner totale possession et accorder tout droit d’accès au Site au plus tard à la date : </w:t>
            </w:r>
            <w:r w:rsidRPr="00A14562">
              <w:rPr>
                <w:rFonts w:ascii="Times New Roman" w:eastAsia="Times New Roman" w:hAnsi="Times New Roman"/>
                <w:i/>
                <w:sz w:val="24"/>
                <w:szCs w:val="20"/>
              </w:rPr>
              <w:t xml:space="preserve">[insérer la </w:t>
            </w:r>
            <w:r w:rsidRPr="00A14562">
              <w:rPr>
                <w:rFonts w:ascii="Times New Roman" w:eastAsia="Times New Roman" w:hAnsi="Times New Roman"/>
                <w:b/>
                <w:bCs/>
                <w:i/>
                <w:sz w:val="24"/>
                <w:szCs w:val="20"/>
              </w:rPr>
              <w:t>date</w:t>
            </w:r>
            <w:r w:rsidRPr="00A14562">
              <w:rPr>
                <w:rFonts w:ascii="Times New Roman" w:eastAsia="Times New Roman" w:hAnsi="Times New Roman"/>
                <w:i/>
                <w:sz w:val="24"/>
                <w:szCs w:val="20"/>
              </w:rPr>
              <w:t>].</w:t>
            </w:r>
          </w:p>
        </w:tc>
      </w:tr>
      <w:tr w:rsidR="00A14562" w:rsidRPr="00A14562" w14:paraId="737BE2D7" w14:textId="77777777" w:rsidTr="00AF487E">
        <w:trPr>
          <w:trHeight w:val="6012"/>
        </w:trPr>
        <w:tc>
          <w:tcPr>
            <w:tcW w:w="1188" w:type="dxa"/>
            <w:tcBorders>
              <w:top w:val="single" w:sz="4" w:space="0" w:color="auto"/>
              <w:left w:val="single" w:sz="4" w:space="0" w:color="auto"/>
              <w:bottom w:val="single" w:sz="4" w:space="0" w:color="auto"/>
              <w:right w:val="single" w:sz="4" w:space="0" w:color="auto"/>
            </w:tcBorders>
            <w:hideMark/>
          </w:tcPr>
          <w:p w14:paraId="088A8626"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 xml:space="preserve">CCAG </w:t>
            </w:r>
            <w:r w:rsidR="00A14562" w:rsidRPr="00A14562">
              <w:rPr>
                <w:rFonts w:ascii="Times New Roman" w:eastAsia="Times New Roman" w:hAnsi="Times New Roman"/>
                <w:b/>
                <w:sz w:val="24"/>
                <w:szCs w:val="20"/>
              </w:rPr>
              <w:t>1</w:t>
            </w:r>
            <w:r>
              <w:rPr>
                <w:rFonts w:ascii="Times New Roman" w:eastAsia="Times New Roman" w:hAnsi="Times New Roman"/>
                <w:b/>
                <w:sz w:val="24"/>
                <w:szCs w:val="20"/>
              </w:rPr>
              <w:t>6</w:t>
            </w:r>
            <w:r w:rsidR="00A14562" w:rsidRPr="00A14562">
              <w:rPr>
                <w:rFonts w:ascii="Times New Roman" w:eastAsia="Times New Roman" w:hAnsi="Times New Roman"/>
                <w:b/>
                <w:sz w:val="24"/>
                <w:szCs w:val="20"/>
              </w:rPr>
              <w:t>.3</w:t>
            </w:r>
          </w:p>
        </w:tc>
        <w:tc>
          <w:tcPr>
            <w:tcW w:w="8296" w:type="dxa"/>
            <w:tcBorders>
              <w:top w:val="single" w:sz="4" w:space="0" w:color="auto"/>
              <w:left w:val="single" w:sz="4" w:space="0" w:color="auto"/>
              <w:bottom w:val="single" w:sz="4" w:space="0" w:color="auto"/>
              <w:right w:val="single" w:sz="4" w:space="0" w:color="auto"/>
            </w:tcBorders>
            <w:hideMark/>
          </w:tcPr>
          <w:p w14:paraId="45491587" w14:textId="77777777" w:rsidR="00A14562" w:rsidRPr="00A14562" w:rsidRDefault="00A14562" w:rsidP="00A14562">
            <w:pPr>
              <w:spacing w:before="40" w:after="80"/>
              <w:ind w:right="0"/>
              <w:rPr>
                <w:rFonts w:ascii="Times New Roman" w:eastAsia="Times New Roman" w:hAnsi="Times New Roman"/>
                <w:b/>
                <w:sz w:val="24"/>
                <w:szCs w:val="20"/>
              </w:rPr>
            </w:pPr>
            <w:r w:rsidRPr="00A14562">
              <w:rPr>
                <w:rFonts w:ascii="Times New Roman" w:eastAsia="Times New Roman" w:hAnsi="Times New Roman"/>
                <w:b/>
                <w:sz w:val="24"/>
                <w:szCs w:val="20"/>
              </w:rPr>
              <w:t>Rapports ESHS</w:t>
            </w:r>
          </w:p>
          <w:p w14:paraId="1FCBBEF3" w14:textId="77777777" w:rsidR="00A14562" w:rsidRPr="00A14562" w:rsidRDefault="00A14562" w:rsidP="00A14562">
            <w:pPr>
              <w:spacing w:before="40" w:after="80"/>
              <w:ind w:right="0"/>
              <w:rPr>
                <w:rFonts w:ascii="Times New Roman" w:eastAsia="Times New Roman" w:hAnsi="Times New Roman"/>
                <w:sz w:val="24"/>
                <w:szCs w:val="20"/>
              </w:rPr>
            </w:pPr>
            <w:r w:rsidRPr="00A14562">
              <w:rPr>
                <w:rFonts w:ascii="Times New Roman" w:eastAsia="Times New Roman" w:hAnsi="Times New Roman"/>
                <w:sz w:val="24"/>
                <w:szCs w:val="20"/>
              </w:rPr>
              <w:t>Insérer à la fin de la Clause 1</w:t>
            </w:r>
            <w:r w:rsidR="00DD3EDF">
              <w:rPr>
                <w:rFonts w:ascii="Times New Roman" w:eastAsia="Times New Roman" w:hAnsi="Times New Roman"/>
                <w:sz w:val="24"/>
                <w:szCs w:val="20"/>
              </w:rPr>
              <w:t>6</w:t>
            </w:r>
            <w:r w:rsidRPr="00A14562">
              <w:rPr>
                <w:rFonts w:ascii="Times New Roman" w:eastAsia="Times New Roman" w:hAnsi="Times New Roman"/>
                <w:sz w:val="24"/>
                <w:szCs w:val="20"/>
              </w:rPr>
              <w:t>.3 du CCAG :</w:t>
            </w:r>
          </w:p>
          <w:p w14:paraId="6669411F" w14:textId="1A9B4C18" w:rsidR="00A14562" w:rsidRPr="00A14562" w:rsidRDefault="00A14562" w:rsidP="00A14562">
            <w:pPr>
              <w:spacing w:before="40" w:after="120"/>
              <w:ind w:left="361" w:right="0"/>
              <w:rPr>
                <w:rFonts w:ascii="Times New Roman" w:eastAsia="Times New Roman" w:hAnsi="Times New Roman"/>
                <w:sz w:val="24"/>
                <w:szCs w:val="20"/>
              </w:rPr>
            </w:pPr>
            <w:r w:rsidRPr="00A14562">
              <w:rPr>
                <w:rFonts w:ascii="Times New Roman" w:eastAsia="Times New Roman" w:hAnsi="Times New Roman"/>
                <w:sz w:val="24"/>
                <w:szCs w:val="20"/>
              </w:rPr>
              <w:t>« En complément au rapport d’avancement, l’Entrepreneur devra remettre un rap</w:t>
            </w:r>
            <w:r w:rsidR="006C16C7">
              <w:rPr>
                <w:rFonts w:ascii="Times New Roman" w:eastAsia="Times New Roman" w:hAnsi="Times New Roman"/>
                <w:sz w:val="24"/>
                <w:szCs w:val="20"/>
              </w:rPr>
              <w:t>p</w:t>
            </w:r>
            <w:r w:rsidRPr="00A14562">
              <w:rPr>
                <w:rFonts w:ascii="Times New Roman" w:eastAsia="Times New Roman" w:hAnsi="Times New Roman"/>
                <w:sz w:val="24"/>
                <w:szCs w:val="20"/>
              </w:rPr>
              <w:t xml:space="preserve">ort sur les </w:t>
            </w:r>
            <w:r w:rsidR="006C16C7" w:rsidRPr="00A14562">
              <w:rPr>
                <w:rFonts w:ascii="Times New Roman" w:eastAsia="Times New Roman" w:hAnsi="Times New Roman"/>
                <w:sz w:val="24"/>
                <w:szCs w:val="20"/>
              </w:rPr>
              <w:t>ind</w:t>
            </w:r>
            <w:r w:rsidR="006C16C7">
              <w:rPr>
                <w:rFonts w:ascii="Times New Roman" w:eastAsia="Times New Roman" w:hAnsi="Times New Roman"/>
                <w:sz w:val="24"/>
                <w:szCs w:val="20"/>
              </w:rPr>
              <w:t>ic</w:t>
            </w:r>
            <w:r w:rsidR="006C16C7" w:rsidRPr="00A14562">
              <w:rPr>
                <w:rFonts w:ascii="Times New Roman" w:eastAsia="Times New Roman" w:hAnsi="Times New Roman"/>
                <w:sz w:val="24"/>
                <w:szCs w:val="20"/>
              </w:rPr>
              <w:t>ateurs</w:t>
            </w:r>
            <w:r w:rsidRPr="00A14562">
              <w:rPr>
                <w:rFonts w:ascii="Times New Roman" w:eastAsia="Times New Roman" w:hAnsi="Times New Roman"/>
                <w:sz w:val="24"/>
                <w:szCs w:val="20"/>
              </w:rPr>
              <w:t xml:space="preserve"> environnementaux, sociaux, hygiène et sécurité (ESHS) énoncé à l’Annexe 2. Outre les rapports mentionnés à l’Annexe 2, l’Entrepreneur devra notifier immédiatement au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tout incident des catégories ci-après. Les détails complets concernant ces incidents seront </w:t>
            </w:r>
            <w:r w:rsidR="006B6D51">
              <w:rPr>
                <w:rFonts w:ascii="Times New Roman" w:eastAsia="Times New Roman" w:hAnsi="Times New Roman"/>
                <w:sz w:val="24"/>
                <w:szCs w:val="20"/>
              </w:rPr>
              <w:t>fournis</w:t>
            </w:r>
            <w:r w:rsidRPr="00A14562">
              <w:rPr>
                <w:rFonts w:ascii="Times New Roman" w:eastAsia="Times New Roman" w:hAnsi="Times New Roman"/>
                <w:sz w:val="24"/>
                <w:szCs w:val="20"/>
              </w:rPr>
              <w:t xml:space="preserve"> au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dans les </w:t>
            </w:r>
            <w:r w:rsidR="004555A8">
              <w:rPr>
                <w:rFonts w:ascii="Times New Roman" w:eastAsia="Times New Roman" w:hAnsi="Times New Roman"/>
                <w:sz w:val="24"/>
                <w:szCs w:val="20"/>
              </w:rPr>
              <w:t>délais</w:t>
            </w:r>
            <w:r w:rsidRPr="00A14562">
              <w:rPr>
                <w:rFonts w:ascii="Times New Roman" w:eastAsia="Times New Roman" w:hAnsi="Times New Roman"/>
                <w:sz w:val="24"/>
                <w:szCs w:val="20"/>
              </w:rPr>
              <w:t xml:space="preserve"> convenus avec lui.</w:t>
            </w:r>
          </w:p>
          <w:p w14:paraId="6EF44216" w14:textId="77777777" w:rsidR="00A14562" w:rsidRPr="00A14562" w:rsidRDefault="00A14562">
            <w:pPr>
              <w:numPr>
                <w:ilvl w:val="0"/>
                <w:numId w:val="20"/>
              </w:numPr>
              <w:tabs>
                <w:tab w:val="left" w:pos="928"/>
              </w:tabs>
              <w:spacing w:before="40" w:after="120"/>
              <w:ind w:left="928" w:right="0"/>
              <w:rPr>
                <w:rFonts w:ascii="Times New Roman" w:eastAsia="Times New Roman" w:hAnsi="Times New Roman"/>
                <w:sz w:val="24"/>
                <w:szCs w:val="20"/>
              </w:rPr>
            </w:pPr>
            <w:proofErr w:type="gramStart"/>
            <w:r w:rsidRPr="00A14562">
              <w:rPr>
                <w:rFonts w:ascii="Times New Roman" w:eastAsia="Times New Roman" w:hAnsi="Times New Roman"/>
                <w:sz w:val="24"/>
                <w:szCs w:val="20"/>
              </w:rPr>
              <w:t>violation</w:t>
            </w:r>
            <w:proofErr w:type="gramEnd"/>
            <w:r w:rsidRPr="00A14562">
              <w:rPr>
                <w:rFonts w:ascii="Times New Roman" w:eastAsia="Times New Roman" w:hAnsi="Times New Roman"/>
                <w:sz w:val="24"/>
                <w:szCs w:val="20"/>
              </w:rPr>
              <w:t xml:space="preserve"> avérée ou possible d’une loi ou d’un accord international ;</w:t>
            </w:r>
          </w:p>
          <w:p w14:paraId="2B98418D" w14:textId="77777777" w:rsidR="00A14562" w:rsidRPr="00A14562" w:rsidRDefault="00A14562">
            <w:pPr>
              <w:numPr>
                <w:ilvl w:val="0"/>
                <w:numId w:val="20"/>
              </w:numPr>
              <w:tabs>
                <w:tab w:val="left" w:pos="928"/>
              </w:tabs>
              <w:spacing w:before="40" w:after="120"/>
              <w:ind w:left="928" w:right="0"/>
              <w:rPr>
                <w:rFonts w:ascii="Times New Roman" w:eastAsia="Times New Roman" w:hAnsi="Times New Roman"/>
                <w:sz w:val="24"/>
                <w:szCs w:val="20"/>
              </w:rPr>
            </w:pPr>
            <w:proofErr w:type="gramStart"/>
            <w:r w:rsidRPr="00A14562">
              <w:rPr>
                <w:rFonts w:ascii="Times New Roman" w:eastAsia="Times New Roman" w:hAnsi="Times New Roman"/>
                <w:sz w:val="24"/>
                <w:szCs w:val="20"/>
              </w:rPr>
              <w:t>blessure</w:t>
            </w:r>
            <w:proofErr w:type="gramEnd"/>
            <w:r w:rsidRPr="00A14562">
              <w:rPr>
                <w:rFonts w:ascii="Times New Roman" w:eastAsia="Times New Roman" w:hAnsi="Times New Roman"/>
                <w:sz w:val="24"/>
                <w:szCs w:val="20"/>
              </w:rPr>
              <w:t xml:space="preserve"> sérieuse (entrainant une incapacité de travail) ou décès ;</w:t>
            </w:r>
          </w:p>
          <w:p w14:paraId="0B1785EF" w14:textId="70F434AD" w:rsidR="00A14562" w:rsidRPr="00A14562" w:rsidRDefault="00A14562">
            <w:pPr>
              <w:numPr>
                <w:ilvl w:val="0"/>
                <w:numId w:val="20"/>
              </w:numPr>
              <w:tabs>
                <w:tab w:val="left" w:pos="928"/>
              </w:tabs>
              <w:spacing w:before="40" w:after="120"/>
              <w:ind w:left="928" w:right="0"/>
              <w:rPr>
                <w:rFonts w:ascii="Times New Roman" w:eastAsia="Times New Roman" w:hAnsi="Times New Roman"/>
                <w:sz w:val="24"/>
                <w:szCs w:val="20"/>
              </w:rPr>
            </w:pPr>
            <w:proofErr w:type="gramStart"/>
            <w:r w:rsidRPr="00A14562">
              <w:rPr>
                <w:rFonts w:ascii="Times New Roman" w:eastAsia="Times New Roman" w:hAnsi="Times New Roman"/>
                <w:sz w:val="24"/>
                <w:szCs w:val="20"/>
              </w:rPr>
              <w:t>dommage</w:t>
            </w:r>
            <w:proofErr w:type="gramEnd"/>
            <w:r w:rsidRPr="00A14562">
              <w:rPr>
                <w:rFonts w:ascii="Times New Roman" w:eastAsia="Times New Roman" w:hAnsi="Times New Roman"/>
                <w:sz w:val="24"/>
                <w:szCs w:val="20"/>
              </w:rPr>
              <w:t xml:space="preserve"> ou effet négatif </w:t>
            </w:r>
            <w:r w:rsidR="006C16C7" w:rsidRPr="00A14562">
              <w:rPr>
                <w:rFonts w:ascii="Times New Roman" w:eastAsia="Times New Roman" w:hAnsi="Times New Roman"/>
                <w:sz w:val="24"/>
                <w:szCs w:val="20"/>
              </w:rPr>
              <w:t>signif</w:t>
            </w:r>
            <w:r w:rsidR="006C16C7">
              <w:rPr>
                <w:rFonts w:ascii="Times New Roman" w:eastAsia="Times New Roman" w:hAnsi="Times New Roman"/>
                <w:sz w:val="24"/>
                <w:szCs w:val="20"/>
              </w:rPr>
              <w:t>ic</w:t>
            </w:r>
            <w:r w:rsidR="006C16C7" w:rsidRPr="00A14562">
              <w:rPr>
                <w:rFonts w:ascii="Times New Roman" w:eastAsia="Times New Roman" w:hAnsi="Times New Roman"/>
                <w:sz w:val="24"/>
                <w:szCs w:val="20"/>
              </w:rPr>
              <w:t>atif</w:t>
            </w:r>
            <w:r w:rsidRPr="00A14562">
              <w:rPr>
                <w:rFonts w:ascii="Times New Roman" w:eastAsia="Times New Roman" w:hAnsi="Times New Roman"/>
                <w:sz w:val="24"/>
                <w:szCs w:val="20"/>
              </w:rPr>
              <w:t xml:space="preserve"> à la propriété privée (par ex. accident automobile, dommage résultant de chutes de pierres, travaux hors limites) ;</w:t>
            </w:r>
          </w:p>
          <w:p w14:paraId="2079CEC9" w14:textId="5DAE065B" w:rsidR="00A14562" w:rsidRPr="00A14562" w:rsidRDefault="00A14562">
            <w:pPr>
              <w:numPr>
                <w:ilvl w:val="0"/>
                <w:numId w:val="20"/>
              </w:numPr>
              <w:tabs>
                <w:tab w:val="left" w:pos="928"/>
              </w:tabs>
              <w:spacing w:before="40" w:after="120"/>
              <w:ind w:left="928" w:right="0"/>
              <w:rPr>
                <w:rFonts w:ascii="Times New Roman" w:eastAsia="Times New Roman" w:hAnsi="Times New Roman"/>
                <w:sz w:val="24"/>
                <w:szCs w:val="20"/>
              </w:rPr>
            </w:pPr>
            <w:proofErr w:type="gramStart"/>
            <w:r w:rsidRPr="00A14562">
              <w:rPr>
                <w:rFonts w:ascii="Times New Roman" w:eastAsia="Times New Roman" w:hAnsi="Times New Roman"/>
                <w:sz w:val="24"/>
                <w:szCs w:val="20"/>
              </w:rPr>
              <w:t>pollution</w:t>
            </w:r>
            <w:proofErr w:type="gramEnd"/>
            <w:r w:rsidRPr="00A14562">
              <w:rPr>
                <w:rFonts w:ascii="Times New Roman" w:eastAsia="Times New Roman" w:hAnsi="Times New Roman"/>
                <w:sz w:val="24"/>
                <w:szCs w:val="20"/>
              </w:rPr>
              <w:t xml:space="preserve"> importance d’un aquifère </w:t>
            </w:r>
            <w:r w:rsidR="006C16C7" w:rsidRPr="00A14562">
              <w:rPr>
                <w:rFonts w:ascii="Times New Roman" w:eastAsia="Times New Roman" w:hAnsi="Times New Roman"/>
                <w:sz w:val="24"/>
                <w:szCs w:val="20"/>
              </w:rPr>
              <w:t>util</w:t>
            </w:r>
            <w:r w:rsidR="006C16C7">
              <w:rPr>
                <w:rFonts w:ascii="Times New Roman" w:eastAsia="Times New Roman" w:hAnsi="Times New Roman"/>
                <w:sz w:val="24"/>
                <w:szCs w:val="20"/>
              </w:rPr>
              <w:t>is</w:t>
            </w:r>
            <w:r w:rsidR="006C16C7" w:rsidRPr="00A14562">
              <w:rPr>
                <w:rFonts w:ascii="Times New Roman" w:eastAsia="Times New Roman" w:hAnsi="Times New Roman"/>
                <w:sz w:val="24"/>
                <w:szCs w:val="20"/>
              </w:rPr>
              <w:t>é</w:t>
            </w:r>
            <w:r w:rsidRPr="00A14562">
              <w:rPr>
                <w:rFonts w:ascii="Times New Roman" w:eastAsia="Times New Roman" w:hAnsi="Times New Roman"/>
                <w:sz w:val="24"/>
                <w:szCs w:val="20"/>
              </w:rPr>
              <w:t xml:space="preserve"> pour l’eau potable ou endommagement ou destruction d’espèces ou d’habitats rares ou menacés (y </w:t>
            </w:r>
            <w:r w:rsidR="00671C1C">
              <w:rPr>
                <w:rFonts w:ascii="Times New Roman" w:eastAsia="Times New Roman" w:hAnsi="Times New Roman"/>
                <w:sz w:val="24"/>
                <w:szCs w:val="20"/>
              </w:rPr>
              <w:t>com</w:t>
            </w:r>
            <w:r w:rsidR="00487C7A">
              <w:rPr>
                <w:rFonts w:ascii="Times New Roman" w:eastAsia="Times New Roman" w:hAnsi="Times New Roman"/>
                <w:sz w:val="24"/>
                <w:szCs w:val="20"/>
              </w:rPr>
              <w:t>pris</w:t>
            </w:r>
            <w:r w:rsidRPr="00A14562">
              <w:rPr>
                <w:rFonts w:ascii="Times New Roman" w:eastAsia="Times New Roman" w:hAnsi="Times New Roman"/>
                <w:sz w:val="24"/>
                <w:szCs w:val="20"/>
              </w:rPr>
              <w:t xml:space="preserve"> les zones protégées) ; ou</w:t>
            </w:r>
          </w:p>
          <w:p w14:paraId="7BFEA7E4" w14:textId="1EB3A0B8" w:rsidR="00A14562" w:rsidRPr="00A14562" w:rsidRDefault="00A14562">
            <w:pPr>
              <w:numPr>
                <w:ilvl w:val="0"/>
                <w:numId w:val="20"/>
              </w:numPr>
              <w:tabs>
                <w:tab w:val="left" w:pos="928"/>
              </w:tabs>
              <w:spacing w:before="40" w:after="160"/>
              <w:ind w:left="928" w:right="0"/>
              <w:rPr>
                <w:rFonts w:ascii="Times New Roman" w:eastAsia="Times New Roman" w:hAnsi="Times New Roman"/>
                <w:sz w:val="24"/>
                <w:szCs w:val="20"/>
              </w:rPr>
            </w:pPr>
            <w:proofErr w:type="gramStart"/>
            <w:r w:rsidRPr="00A14562">
              <w:rPr>
                <w:rFonts w:ascii="Times New Roman" w:eastAsia="Times New Roman" w:hAnsi="Times New Roman"/>
                <w:sz w:val="24"/>
                <w:szCs w:val="20"/>
              </w:rPr>
              <w:t>toute</w:t>
            </w:r>
            <w:proofErr w:type="gramEnd"/>
            <w:r w:rsidRPr="00A14562">
              <w:rPr>
                <w:rFonts w:ascii="Times New Roman" w:eastAsia="Times New Roman" w:hAnsi="Times New Roman"/>
                <w:sz w:val="24"/>
                <w:szCs w:val="20"/>
              </w:rPr>
              <w:t xml:space="preserve"> accusation de harcèlement sexuel ou d’inconduite à caractère sexuel, maltraitance d’enfant, agression sexuelle ou autre infraction im</w:t>
            </w:r>
            <w:r w:rsidR="00671C1C">
              <w:rPr>
                <w:rFonts w:ascii="Times New Roman" w:eastAsia="Times New Roman" w:hAnsi="Times New Roman"/>
                <w:sz w:val="24"/>
                <w:szCs w:val="20"/>
              </w:rPr>
              <w:t>pli</w:t>
            </w:r>
            <w:r w:rsidR="006C16C7">
              <w:rPr>
                <w:rFonts w:ascii="Times New Roman" w:eastAsia="Times New Roman" w:hAnsi="Times New Roman"/>
                <w:sz w:val="24"/>
                <w:szCs w:val="20"/>
              </w:rPr>
              <w:t>qu</w:t>
            </w:r>
            <w:r w:rsidRPr="00A14562">
              <w:rPr>
                <w:rFonts w:ascii="Times New Roman" w:eastAsia="Times New Roman" w:hAnsi="Times New Roman"/>
                <w:sz w:val="24"/>
                <w:szCs w:val="20"/>
              </w:rPr>
              <w:t>ant des enfants.</w:t>
            </w:r>
          </w:p>
        </w:tc>
      </w:tr>
      <w:tr w:rsidR="00A14562" w:rsidRPr="00A14562" w14:paraId="14C4F41E" w14:textId="77777777" w:rsidTr="00AF487E">
        <w:trPr>
          <w:trHeight w:val="2101"/>
        </w:trPr>
        <w:tc>
          <w:tcPr>
            <w:tcW w:w="1188" w:type="dxa"/>
            <w:tcBorders>
              <w:top w:val="single" w:sz="4" w:space="0" w:color="auto"/>
              <w:left w:val="single" w:sz="4" w:space="0" w:color="auto"/>
              <w:bottom w:val="single" w:sz="4" w:space="0" w:color="auto"/>
              <w:right w:val="single" w:sz="4" w:space="0" w:color="auto"/>
            </w:tcBorders>
            <w:hideMark/>
          </w:tcPr>
          <w:p w14:paraId="72BA4C9C"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t>CCAG 20</w:t>
            </w:r>
            <w:r w:rsidR="00A14562" w:rsidRPr="00A14562">
              <w:rPr>
                <w:rFonts w:ascii="Times New Roman" w:eastAsia="Times New Roman" w:hAnsi="Times New Roman"/>
                <w:b/>
                <w:sz w:val="24"/>
                <w:szCs w:val="20"/>
              </w:rPr>
              <w:t>.1</w:t>
            </w:r>
          </w:p>
        </w:tc>
        <w:tc>
          <w:tcPr>
            <w:tcW w:w="8296" w:type="dxa"/>
            <w:tcBorders>
              <w:top w:val="single" w:sz="4" w:space="0" w:color="auto"/>
              <w:left w:val="single" w:sz="4" w:space="0" w:color="auto"/>
              <w:bottom w:val="single" w:sz="4" w:space="0" w:color="auto"/>
              <w:right w:val="single" w:sz="4" w:space="0" w:color="auto"/>
            </w:tcBorders>
            <w:hideMark/>
          </w:tcPr>
          <w:p w14:paraId="7019FC4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Personnel-Clé</w:t>
            </w:r>
          </w:p>
          <w:p w14:paraId="2FEFF028"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terme « personnel clé dans la Clause </w:t>
            </w:r>
            <w:r w:rsidR="00DD3EDF">
              <w:rPr>
                <w:rFonts w:ascii="Times New Roman" w:eastAsia="Times New Roman" w:hAnsi="Times New Roman"/>
                <w:sz w:val="24"/>
                <w:szCs w:val="20"/>
              </w:rPr>
              <w:t>20</w:t>
            </w:r>
            <w:r w:rsidRPr="00A14562">
              <w:rPr>
                <w:rFonts w:ascii="Times New Roman" w:eastAsia="Times New Roman" w:hAnsi="Times New Roman"/>
                <w:sz w:val="24"/>
                <w:szCs w:val="20"/>
              </w:rPr>
              <w:t xml:space="preserve">.1 du CCAG est remplacé par « Personnel Clé ». Le Personnel Clé est défini comme le personnel de l’Entrepreneur nommé dans le CCAP : </w:t>
            </w:r>
          </w:p>
          <w:p w14:paraId="22DD0992"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i/>
                <w:sz w:val="24"/>
                <w:szCs w:val="20"/>
              </w:rPr>
              <w:t>[</w:t>
            </w:r>
            <w:proofErr w:type="gramStart"/>
            <w:r w:rsidRPr="00A14562">
              <w:rPr>
                <w:rFonts w:ascii="Times New Roman" w:eastAsia="Times New Roman" w:hAnsi="Times New Roman"/>
                <w:i/>
                <w:sz w:val="24"/>
                <w:szCs w:val="20"/>
              </w:rPr>
              <w:t>insérer</w:t>
            </w:r>
            <w:proofErr w:type="gramEnd"/>
            <w:r w:rsidRPr="00A14562">
              <w:rPr>
                <w:rFonts w:ascii="Times New Roman" w:eastAsia="Times New Roman" w:hAnsi="Times New Roman"/>
                <w:i/>
                <w:sz w:val="24"/>
                <w:szCs w:val="20"/>
              </w:rPr>
              <w:t xml:space="preserve"> le nom de chaque membre du Personnel-Clé agréé par le Maître d’Ouvrage avant la signature du Marché]</w:t>
            </w:r>
          </w:p>
        </w:tc>
      </w:tr>
      <w:tr w:rsidR="00A14562" w:rsidRPr="00A14562" w14:paraId="4C18A775"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62D5E0B6" w14:textId="77777777" w:rsidR="00A14562" w:rsidRPr="00A14562" w:rsidRDefault="00DD3EDF" w:rsidP="00A14562">
            <w:pPr>
              <w:spacing w:before="40" w:after="200"/>
              <w:ind w:right="0"/>
              <w:jc w:val="left"/>
              <w:rPr>
                <w:rFonts w:ascii="Times New Roman" w:eastAsia="Times New Roman" w:hAnsi="Times New Roman"/>
                <w:b/>
                <w:sz w:val="24"/>
                <w:szCs w:val="20"/>
              </w:rPr>
            </w:pPr>
            <w:r>
              <w:rPr>
                <w:rFonts w:ascii="Times New Roman" w:eastAsia="Times New Roman" w:hAnsi="Times New Roman"/>
                <w:b/>
                <w:sz w:val="24"/>
                <w:szCs w:val="20"/>
              </w:rPr>
              <w:t>CCAG 20</w:t>
            </w:r>
            <w:r w:rsidR="00A14562" w:rsidRPr="00A14562">
              <w:rPr>
                <w:rFonts w:ascii="Times New Roman" w:eastAsia="Times New Roman" w:hAnsi="Times New Roman"/>
                <w:b/>
                <w:sz w:val="24"/>
                <w:szCs w:val="20"/>
              </w:rPr>
              <w:t>.2 (h) et (i)</w:t>
            </w:r>
          </w:p>
        </w:tc>
        <w:tc>
          <w:tcPr>
            <w:tcW w:w="8296" w:type="dxa"/>
            <w:tcBorders>
              <w:top w:val="single" w:sz="4" w:space="0" w:color="auto"/>
              <w:left w:val="single" w:sz="4" w:space="0" w:color="auto"/>
              <w:bottom w:val="single" w:sz="4" w:space="0" w:color="auto"/>
              <w:right w:val="single" w:sz="4" w:space="0" w:color="auto"/>
            </w:tcBorders>
            <w:hideMark/>
          </w:tcPr>
          <w:p w14:paraId="421AA0B3"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Les </w:t>
            </w:r>
            <w:r w:rsidR="00BE47DF">
              <w:rPr>
                <w:rFonts w:ascii="Times New Roman" w:eastAsia="Times New Roman" w:hAnsi="Times New Roman"/>
                <w:sz w:val="24"/>
                <w:szCs w:val="20"/>
              </w:rPr>
              <w:t>disposition</w:t>
            </w:r>
            <w:r w:rsidR="00952E9E">
              <w:rPr>
                <w:rFonts w:ascii="Times New Roman" w:eastAsia="Times New Roman" w:hAnsi="Times New Roman"/>
                <w:sz w:val="24"/>
                <w:szCs w:val="20"/>
              </w:rPr>
              <w:t>s</w:t>
            </w:r>
            <w:r w:rsidRPr="00A14562">
              <w:rPr>
                <w:rFonts w:ascii="Times New Roman" w:eastAsia="Times New Roman" w:hAnsi="Times New Roman"/>
                <w:sz w:val="24"/>
                <w:szCs w:val="20"/>
              </w:rPr>
              <w:t xml:space="preserve"> concernant la prévention du VIH-SIDA </w:t>
            </w:r>
            <w:r w:rsidRPr="00A14562">
              <w:rPr>
                <w:rFonts w:ascii="Times New Roman" w:eastAsia="Times New Roman" w:hAnsi="Times New Roman"/>
                <w:i/>
                <w:sz w:val="24"/>
                <w:szCs w:val="20"/>
              </w:rPr>
              <w:t>[insérer « s’appliquent » ou « ne s’appliquent pas »].</w:t>
            </w:r>
          </w:p>
          <w:p w14:paraId="1293D32A" w14:textId="0FA55728"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i/>
                <w:sz w:val="24"/>
                <w:szCs w:val="20"/>
              </w:rPr>
              <w:t>Note : Ces pro</w:t>
            </w:r>
            <w:r w:rsidR="00944B98">
              <w:rPr>
                <w:rFonts w:ascii="Times New Roman" w:eastAsia="Times New Roman" w:hAnsi="Times New Roman"/>
                <w:i/>
                <w:sz w:val="24"/>
                <w:szCs w:val="20"/>
              </w:rPr>
              <w:t>v</w:t>
            </w:r>
            <w:r w:rsidR="00D21C82">
              <w:rPr>
                <w:rFonts w:ascii="Times New Roman" w:eastAsia="Times New Roman" w:hAnsi="Times New Roman"/>
                <w:i/>
                <w:sz w:val="24"/>
                <w:szCs w:val="20"/>
              </w:rPr>
              <w:t>i</w:t>
            </w:r>
            <w:r w:rsidR="006C16C7">
              <w:rPr>
                <w:rFonts w:ascii="Times New Roman" w:eastAsia="Times New Roman" w:hAnsi="Times New Roman"/>
                <w:i/>
                <w:sz w:val="24"/>
                <w:szCs w:val="20"/>
              </w:rPr>
              <w:t>s</w:t>
            </w:r>
            <w:r w:rsidR="00D21C82">
              <w:rPr>
                <w:rFonts w:ascii="Times New Roman" w:eastAsia="Times New Roman" w:hAnsi="Times New Roman"/>
                <w:i/>
                <w:sz w:val="24"/>
                <w:szCs w:val="20"/>
              </w:rPr>
              <w:t>i</w:t>
            </w:r>
            <w:r w:rsidRPr="00A14562">
              <w:rPr>
                <w:rFonts w:ascii="Times New Roman" w:eastAsia="Times New Roman" w:hAnsi="Times New Roman"/>
                <w:i/>
                <w:sz w:val="24"/>
                <w:szCs w:val="20"/>
              </w:rPr>
              <w:t xml:space="preserve">ons devraient normalement s’appliquer, excepté pour les très petits marchés et/ou des circonstances </w:t>
            </w:r>
            <w:r w:rsidR="00CD3B0D">
              <w:rPr>
                <w:rFonts w:ascii="Times New Roman" w:eastAsia="Times New Roman" w:hAnsi="Times New Roman"/>
                <w:i/>
                <w:sz w:val="24"/>
                <w:szCs w:val="20"/>
              </w:rPr>
              <w:t>particulières</w:t>
            </w:r>
            <w:r w:rsidRPr="00A14562">
              <w:rPr>
                <w:rFonts w:ascii="Times New Roman" w:eastAsia="Times New Roman" w:hAnsi="Times New Roman"/>
                <w:i/>
                <w:sz w:val="24"/>
                <w:szCs w:val="20"/>
              </w:rPr>
              <w:t>].</w:t>
            </w:r>
          </w:p>
        </w:tc>
      </w:tr>
      <w:tr w:rsidR="00A14562" w:rsidRPr="00A14562" w14:paraId="4CDB8DE7" w14:textId="77777777" w:rsidTr="00AF487E">
        <w:trPr>
          <w:trHeight w:val="2339"/>
        </w:trPr>
        <w:tc>
          <w:tcPr>
            <w:tcW w:w="1188" w:type="dxa"/>
            <w:tcBorders>
              <w:top w:val="single" w:sz="4" w:space="0" w:color="auto"/>
              <w:left w:val="single" w:sz="4" w:space="0" w:color="auto"/>
              <w:bottom w:val="single" w:sz="4" w:space="0" w:color="auto"/>
              <w:right w:val="single" w:sz="4" w:space="0" w:color="auto"/>
            </w:tcBorders>
            <w:hideMark/>
          </w:tcPr>
          <w:p w14:paraId="68DD0BFE"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lastRenderedPageBreak/>
              <w:t>CCAG 20</w:t>
            </w:r>
            <w:r w:rsidR="00A14562" w:rsidRPr="00A14562">
              <w:rPr>
                <w:rFonts w:ascii="Times New Roman" w:eastAsia="Times New Roman" w:hAnsi="Times New Roman"/>
                <w:b/>
                <w:sz w:val="24"/>
                <w:szCs w:val="20"/>
              </w:rPr>
              <w:t>.3</w:t>
            </w:r>
          </w:p>
        </w:tc>
        <w:tc>
          <w:tcPr>
            <w:tcW w:w="8296" w:type="dxa"/>
            <w:tcBorders>
              <w:top w:val="single" w:sz="4" w:space="0" w:color="auto"/>
              <w:left w:val="single" w:sz="4" w:space="0" w:color="auto"/>
              <w:bottom w:val="single" w:sz="4" w:space="0" w:color="auto"/>
              <w:right w:val="single" w:sz="4" w:space="0" w:color="auto"/>
            </w:tcBorders>
            <w:hideMark/>
          </w:tcPr>
          <w:p w14:paraId="0321FCF9" w14:textId="77777777" w:rsidR="00A14562" w:rsidRPr="00A14562" w:rsidRDefault="00A14562" w:rsidP="00A14562">
            <w:pPr>
              <w:spacing w:before="40" w:after="200"/>
              <w:ind w:right="0"/>
              <w:rPr>
                <w:rFonts w:ascii="Times New Roman" w:eastAsia="Times New Roman" w:hAnsi="Times New Roman"/>
                <w:b/>
                <w:bCs/>
                <w:sz w:val="24"/>
                <w:szCs w:val="20"/>
              </w:rPr>
            </w:pPr>
            <w:r w:rsidRPr="00A14562">
              <w:rPr>
                <w:rFonts w:ascii="Times New Roman" w:eastAsia="Times New Roman" w:hAnsi="Times New Roman"/>
                <w:b/>
                <w:bCs/>
                <w:sz w:val="24"/>
                <w:szCs w:val="20"/>
              </w:rPr>
              <w:t>Code de Conduite (ESHS)</w:t>
            </w:r>
          </w:p>
          <w:p w14:paraId="49F28CEF"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w:t>
            </w:r>
            <w:r w:rsidR="00BE47DF">
              <w:rPr>
                <w:rFonts w:ascii="Times New Roman" w:eastAsia="Times New Roman" w:hAnsi="Times New Roman"/>
                <w:sz w:val="24"/>
                <w:szCs w:val="20"/>
              </w:rPr>
              <w:t>disposition</w:t>
            </w:r>
            <w:r w:rsidRPr="00A14562">
              <w:rPr>
                <w:rFonts w:ascii="Times New Roman" w:eastAsia="Times New Roman" w:hAnsi="Times New Roman"/>
                <w:sz w:val="24"/>
                <w:szCs w:val="20"/>
              </w:rPr>
              <w:t xml:space="preserve"> ci-après est insérée à la fin de la Clause </w:t>
            </w:r>
            <w:r w:rsidR="00DD3EDF">
              <w:rPr>
                <w:rFonts w:ascii="Times New Roman" w:eastAsia="Times New Roman" w:hAnsi="Times New Roman"/>
                <w:sz w:val="24"/>
                <w:szCs w:val="20"/>
              </w:rPr>
              <w:t>20</w:t>
            </w:r>
            <w:r w:rsidRPr="00A14562">
              <w:rPr>
                <w:rFonts w:ascii="Times New Roman" w:eastAsia="Times New Roman" w:hAnsi="Times New Roman"/>
                <w:sz w:val="24"/>
                <w:szCs w:val="20"/>
              </w:rPr>
              <w:t>.3 du CCAG :</w:t>
            </w:r>
          </w:p>
          <w:p w14:paraId="79159AAB" w14:textId="77777777" w:rsidR="00A14562" w:rsidRPr="00A14562" w:rsidRDefault="00A14562" w:rsidP="00A14562">
            <w:pPr>
              <w:spacing w:before="40" w:after="60"/>
              <w:ind w:left="645" w:right="0"/>
              <w:rPr>
                <w:rFonts w:ascii="Times New Roman" w:eastAsia="Times New Roman" w:hAnsi="Times New Roman"/>
                <w:sz w:val="24"/>
                <w:szCs w:val="20"/>
              </w:rPr>
            </w:pPr>
            <w:r w:rsidRPr="00A14562">
              <w:rPr>
                <w:rFonts w:ascii="Times New Roman" w:eastAsia="Times New Roman" w:hAnsi="Times New Roman"/>
                <w:sz w:val="24"/>
                <w:szCs w:val="20"/>
              </w:rPr>
              <w:t>« Les motifs de retrait d’une personne comprennent le comportement contraire au Code de Conduite (ESHS) (par exemple trans</w:t>
            </w:r>
            <w:r w:rsidR="00952E9E">
              <w:rPr>
                <w:rFonts w:ascii="Times New Roman" w:eastAsia="Times New Roman" w:hAnsi="Times New Roman"/>
                <w:sz w:val="24"/>
                <w:szCs w:val="20"/>
              </w:rPr>
              <w:t>mis</w:t>
            </w:r>
            <w:r w:rsidR="00EC58FF">
              <w:rPr>
                <w:rFonts w:ascii="Times New Roman" w:eastAsia="Times New Roman" w:hAnsi="Times New Roman"/>
                <w:sz w:val="24"/>
                <w:szCs w:val="20"/>
              </w:rPr>
              <w:t>sion</w:t>
            </w:r>
            <w:r w:rsidRPr="00A14562">
              <w:rPr>
                <w:rFonts w:ascii="Times New Roman" w:eastAsia="Times New Roman" w:hAnsi="Times New Roman"/>
                <w:sz w:val="24"/>
                <w:szCs w:val="20"/>
              </w:rPr>
              <w:t xml:space="preserve"> de maladies trans</w:t>
            </w:r>
            <w:r w:rsidR="00952E9E">
              <w:rPr>
                <w:rFonts w:ascii="Times New Roman" w:eastAsia="Times New Roman" w:hAnsi="Times New Roman"/>
                <w:sz w:val="24"/>
                <w:szCs w:val="20"/>
              </w:rPr>
              <w:t>mis</w:t>
            </w:r>
            <w:r w:rsidRPr="00A14562">
              <w:rPr>
                <w:rFonts w:ascii="Times New Roman" w:eastAsia="Times New Roman" w:hAnsi="Times New Roman"/>
                <w:sz w:val="24"/>
                <w:szCs w:val="20"/>
              </w:rPr>
              <w:t xml:space="preserve">sibles, harcèlement sexuel, violence à caractère </w:t>
            </w:r>
            <w:r w:rsidR="00671C1C">
              <w:rPr>
                <w:rFonts w:ascii="Times New Roman" w:eastAsia="Times New Roman" w:hAnsi="Times New Roman"/>
                <w:sz w:val="24"/>
                <w:szCs w:val="20"/>
              </w:rPr>
              <w:t>s</w:t>
            </w:r>
            <w:r w:rsidR="006B5D93">
              <w:rPr>
                <w:rFonts w:ascii="Times New Roman" w:eastAsia="Times New Roman" w:hAnsi="Times New Roman"/>
                <w:sz w:val="24"/>
                <w:szCs w:val="20"/>
              </w:rPr>
              <w:t>existe</w:t>
            </w:r>
            <w:r w:rsidRPr="00A14562">
              <w:rPr>
                <w:rFonts w:ascii="Times New Roman" w:eastAsia="Times New Roman" w:hAnsi="Times New Roman"/>
                <w:sz w:val="24"/>
                <w:szCs w:val="20"/>
              </w:rPr>
              <w:t xml:space="preserve"> </w:t>
            </w:r>
            <w:r w:rsidRPr="00A14562">
              <w:rPr>
                <w:rFonts w:ascii="Times New Roman" w:eastAsia="Times New Roman" w:hAnsi="Times New Roman"/>
                <w:sz w:val="24"/>
                <w:szCs w:val="24"/>
              </w:rPr>
              <w:t>(VCS), exploitation ou abus sexuels (EAS)</w:t>
            </w:r>
            <w:r w:rsidRPr="00A14562">
              <w:rPr>
                <w:rFonts w:ascii="Times New Roman" w:eastAsia="Times New Roman" w:hAnsi="Times New Roman"/>
                <w:sz w:val="24"/>
                <w:szCs w:val="20"/>
              </w:rPr>
              <w:t>, activité illégale ou criminelle) »</w:t>
            </w:r>
          </w:p>
        </w:tc>
      </w:tr>
      <w:tr w:rsidR="00A14562" w:rsidRPr="00A14562" w14:paraId="1C9A7343"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DDFB375"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2</w:t>
            </w:r>
            <w:r w:rsidR="00DD3EDF">
              <w:rPr>
                <w:rFonts w:ascii="Times New Roman" w:eastAsia="Times New Roman" w:hAnsi="Times New Roman"/>
                <w:b/>
                <w:sz w:val="24"/>
                <w:szCs w:val="20"/>
              </w:rPr>
              <w:t>2</w:t>
            </w:r>
          </w:p>
        </w:tc>
        <w:tc>
          <w:tcPr>
            <w:tcW w:w="8296" w:type="dxa"/>
            <w:tcBorders>
              <w:top w:val="single" w:sz="4" w:space="0" w:color="auto"/>
              <w:left w:val="single" w:sz="4" w:space="0" w:color="auto"/>
              <w:bottom w:val="single" w:sz="4" w:space="0" w:color="auto"/>
              <w:right w:val="single" w:sz="4" w:space="0" w:color="auto"/>
            </w:tcBorders>
            <w:hideMark/>
          </w:tcPr>
          <w:p w14:paraId="29F44F7F"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devra </w:t>
            </w:r>
            <w:r w:rsidR="00D928A4">
              <w:rPr>
                <w:rFonts w:ascii="Times New Roman" w:eastAsia="Times New Roman" w:hAnsi="Times New Roman"/>
                <w:sz w:val="24"/>
                <w:szCs w:val="20"/>
              </w:rPr>
              <w:t>réaliser</w:t>
            </w:r>
            <w:r w:rsidRPr="00A14562">
              <w:rPr>
                <w:rFonts w:ascii="Times New Roman" w:eastAsia="Times New Roman" w:hAnsi="Times New Roman"/>
                <w:sz w:val="24"/>
                <w:szCs w:val="20"/>
              </w:rPr>
              <w:t xml:space="preserve"> les Travaux de réhabilitation ci-après, dont le détail figure dans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b/>
                <w:bCs/>
                <w:i/>
                <w:sz w:val="24"/>
                <w:szCs w:val="20"/>
              </w:rPr>
              <w:t>liste</w:t>
            </w:r>
            <w:r w:rsidRPr="00A14562">
              <w:rPr>
                <w:rFonts w:ascii="Times New Roman" w:eastAsia="Times New Roman" w:hAnsi="Times New Roman"/>
                <w:b/>
                <w:bCs/>
                <w:i/>
                <w:sz w:val="24"/>
                <w:szCs w:val="20"/>
              </w:rPr>
              <w:t xml:space="preserve"> des Travaux de réhabilitation</w:t>
            </w:r>
            <w:r w:rsidRPr="00A14562">
              <w:rPr>
                <w:rFonts w:ascii="Times New Roman" w:eastAsia="Times New Roman" w:hAnsi="Times New Roman"/>
                <w:i/>
                <w:sz w:val="24"/>
                <w:szCs w:val="20"/>
              </w:rPr>
              <w:t>].</w:t>
            </w:r>
          </w:p>
        </w:tc>
      </w:tr>
      <w:tr w:rsidR="00A14562" w:rsidRPr="00A14562" w14:paraId="5F7E7950" w14:textId="77777777" w:rsidTr="00AF487E">
        <w:trPr>
          <w:trHeight w:val="921"/>
        </w:trPr>
        <w:tc>
          <w:tcPr>
            <w:tcW w:w="1188" w:type="dxa"/>
            <w:tcBorders>
              <w:top w:val="single" w:sz="4" w:space="0" w:color="auto"/>
              <w:left w:val="single" w:sz="4" w:space="0" w:color="auto"/>
              <w:bottom w:val="single" w:sz="4" w:space="0" w:color="auto"/>
              <w:right w:val="single" w:sz="4" w:space="0" w:color="auto"/>
            </w:tcBorders>
            <w:hideMark/>
          </w:tcPr>
          <w:p w14:paraId="6C4486B0" w14:textId="77777777" w:rsidR="00A14562" w:rsidRPr="00A14562" w:rsidRDefault="00A14562" w:rsidP="00A14562">
            <w:pPr>
              <w:pageBreakBefore/>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22</w:t>
            </w:r>
          </w:p>
        </w:tc>
        <w:tc>
          <w:tcPr>
            <w:tcW w:w="8296" w:type="dxa"/>
            <w:tcBorders>
              <w:top w:val="single" w:sz="4" w:space="0" w:color="auto"/>
              <w:left w:val="single" w:sz="4" w:space="0" w:color="auto"/>
              <w:bottom w:val="single" w:sz="4" w:space="0" w:color="auto"/>
              <w:right w:val="single" w:sz="4" w:space="0" w:color="auto"/>
            </w:tcBorders>
            <w:hideMark/>
          </w:tcPr>
          <w:p w14:paraId="1BEFF45E"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L’Entrepreneur devra </w:t>
            </w:r>
            <w:r w:rsidR="00D928A4">
              <w:rPr>
                <w:rFonts w:ascii="Times New Roman" w:eastAsia="Times New Roman" w:hAnsi="Times New Roman"/>
                <w:sz w:val="24"/>
                <w:szCs w:val="20"/>
              </w:rPr>
              <w:t>réaliser</w:t>
            </w:r>
            <w:r w:rsidRPr="00A14562">
              <w:rPr>
                <w:rFonts w:ascii="Times New Roman" w:eastAsia="Times New Roman" w:hAnsi="Times New Roman"/>
                <w:sz w:val="24"/>
                <w:szCs w:val="20"/>
              </w:rPr>
              <w:t xml:space="preserve"> les Travaux d’amélioration ci-après, dont le détail figure dans les </w:t>
            </w:r>
            <w:r w:rsidR="00751C94">
              <w:rPr>
                <w:rFonts w:ascii="Times New Roman" w:eastAsia="Times New Roman" w:hAnsi="Times New Roman"/>
                <w:sz w:val="24"/>
                <w:szCs w:val="20"/>
              </w:rPr>
              <w:t>Spécifications</w:t>
            </w:r>
            <w:r w:rsidRPr="00A14562">
              <w:rPr>
                <w:rFonts w:ascii="Times New Roman" w:eastAsia="Times New Roman" w:hAnsi="Times New Roman"/>
                <w:sz w:val="24"/>
                <w:szCs w:val="20"/>
              </w:rPr>
              <w:t xml:space="preserve">, le Bordereau des Prix et le Détail quantitatif et estimatif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b/>
                <w:bCs/>
                <w:i/>
                <w:sz w:val="24"/>
                <w:szCs w:val="20"/>
              </w:rPr>
              <w:t>liste</w:t>
            </w:r>
            <w:r w:rsidRPr="00A14562">
              <w:rPr>
                <w:rFonts w:ascii="Times New Roman" w:eastAsia="Times New Roman" w:hAnsi="Times New Roman"/>
                <w:b/>
                <w:bCs/>
                <w:i/>
                <w:sz w:val="24"/>
                <w:szCs w:val="20"/>
              </w:rPr>
              <w:t xml:space="preserve"> des Travaux d’amélioration</w:t>
            </w:r>
            <w:r w:rsidRPr="00A14562">
              <w:rPr>
                <w:rFonts w:ascii="Times New Roman" w:eastAsia="Times New Roman" w:hAnsi="Times New Roman"/>
                <w:i/>
                <w:sz w:val="24"/>
                <w:szCs w:val="20"/>
              </w:rPr>
              <w:t>].</w:t>
            </w:r>
          </w:p>
        </w:tc>
      </w:tr>
      <w:tr w:rsidR="00A14562" w:rsidRPr="00A14562" w14:paraId="02AA6BE4" w14:textId="77777777" w:rsidTr="00AF487E">
        <w:trPr>
          <w:trHeight w:val="1403"/>
        </w:trPr>
        <w:tc>
          <w:tcPr>
            <w:tcW w:w="1188" w:type="dxa"/>
            <w:tcBorders>
              <w:top w:val="single" w:sz="4" w:space="0" w:color="auto"/>
              <w:left w:val="single" w:sz="4" w:space="0" w:color="auto"/>
              <w:bottom w:val="single" w:sz="4" w:space="0" w:color="auto"/>
              <w:right w:val="single" w:sz="4" w:space="0" w:color="auto"/>
            </w:tcBorders>
            <w:hideMark/>
          </w:tcPr>
          <w:p w14:paraId="1200D0A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25.2</w:t>
            </w:r>
          </w:p>
        </w:tc>
        <w:tc>
          <w:tcPr>
            <w:tcW w:w="8296" w:type="dxa"/>
            <w:tcBorders>
              <w:top w:val="single" w:sz="4" w:space="0" w:color="auto"/>
              <w:left w:val="single" w:sz="4" w:space="0" w:color="auto"/>
              <w:bottom w:val="single" w:sz="4" w:space="0" w:color="auto"/>
              <w:right w:val="single" w:sz="4" w:space="0" w:color="auto"/>
            </w:tcBorders>
            <w:hideMark/>
          </w:tcPr>
          <w:p w14:paraId="44504671" w14:textId="77777777" w:rsidR="00A14562" w:rsidRPr="00A14562" w:rsidRDefault="00A14562" w:rsidP="00AF487E">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L’Entrepreneur [</w:t>
            </w:r>
            <w:r w:rsidRPr="00A14562">
              <w:rPr>
                <w:rFonts w:ascii="Times New Roman" w:eastAsia="Times New Roman" w:hAnsi="Times New Roman"/>
                <w:i/>
                <w:sz w:val="24"/>
                <w:szCs w:val="20"/>
              </w:rPr>
              <w:t>insérer « </w:t>
            </w:r>
            <w:r w:rsidRPr="00A14562">
              <w:rPr>
                <w:rFonts w:ascii="Times New Roman" w:eastAsia="Times New Roman" w:hAnsi="Times New Roman"/>
                <w:sz w:val="24"/>
                <w:szCs w:val="20"/>
              </w:rPr>
              <w:t xml:space="preserve">devra » </w:t>
            </w:r>
            <w:r w:rsidRPr="00A14562">
              <w:rPr>
                <w:rFonts w:ascii="Times New Roman" w:eastAsia="Times New Roman" w:hAnsi="Times New Roman"/>
                <w:i/>
                <w:sz w:val="24"/>
                <w:szCs w:val="20"/>
              </w:rPr>
              <w:t>ou</w:t>
            </w:r>
            <w:r w:rsidRPr="00A14562">
              <w:rPr>
                <w:rFonts w:ascii="Times New Roman" w:eastAsia="Times New Roman" w:hAnsi="Times New Roman"/>
                <w:sz w:val="24"/>
                <w:szCs w:val="20"/>
              </w:rPr>
              <w:t xml:space="preserve"> « ne devra pas », </w:t>
            </w:r>
            <w:r w:rsidRPr="00A14562">
              <w:rPr>
                <w:rFonts w:ascii="Times New Roman" w:eastAsia="Times New Roman" w:hAnsi="Times New Roman"/>
                <w:i/>
                <w:sz w:val="24"/>
                <w:szCs w:val="20"/>
              </w:rPr>
              <w:t>selon le cas</w:t>
            </w:r>
            <w:r w:rsidRPr="00A14562">
              <w:rPr>
                <w:rFonts w:ascii="Times New Roman" w:eastAsia="Times New Roman" w:hAnsi="Times New Roman"/>
                <w:sz w:val="24"/>
                <w:szCs w:val="20"/>
              </w:rPr>
              <w:t>] établir une unité d’autocontrôle.</w:t>
            </w:r>
          </w:p>
          <w:p w14:paraId="56AB3F5B" w14:textId="77777777" w:rsidR="00A14562" w:rsidRPr="00A14562" w:rsidRDefault="00A14562" w:rsidP="00AF487E">
            <w:pPr>
              <w:spacing w:before="40" w:after="120"/>
              <w:ind w:right="0"/>
              <w:rPr>
                <w:rFonts w:ascii="Times New Roman" w:eastAsia="Times New Roman" w:hAnsi="Times New Roman"/>
                <w:sz w:val="24"/>
                <w:szCs w:val="20"/>
              </w:rPr>
            </w:pPr>
            <w:r w:rsidRPr="00A14562">
              <w:rPr>
                <w:rFonts w:ascii="Times New Roman" w:eastAsia="Times New Roman" w:hAnsi="Times New Roman"/>
                <w:i/>
                <w:sz w:val="24"/>
                <w:szCs w:val="20"/>
              </w:rPr>
              <w:t>[Note : L’unité d’autocontrôle devrait toujours être exigée, excepté pour les très petits marchés]</w:t>
            </w:r>
          </w:p>
        </w:tc>
      </w:tr>
      <w:tr w:rsidR="00A14562" w:rsidRPr="00A14562" w14:paraId="60B10289" w14:textId="77777777" w:rsidTr="00AF487E">
        <w:trPr>
          <w:trHeight w:val="1270"/>
        </w:trPr>
        <w:tc>
          <w:tcPr>
            <w:tcW w:w="1188" w:type="dxa"/>
            <w:tcBorders>
              <w:top w:val="single" w:sz="4" w:space="0" w:color="auto"/>
              <w:left w:val="single" w:sz="4" w:space="0" w:color="auto"/>
              <w:bottom w:val="single" w:sz="4" w:space="0" w:color="auto"/>
              <w:right w:val="single" w:sz="4" w:space="0" w:color="auto"/>
            </w:tcBorders>
            <w:hideMark/>
          </w:tcPr>
          <w:p w14:paraId="5EF9B788"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35.1</w:t>
            </w:r>
          </w:p>
        </w:tc>
        <w:tc>
          <w:tcPr>
            <w:tcW w:w="8296" w:type="dxa"/>
            <w:tcBorders>
              <w:top w:val="single" w:sz="4" w:space="0" w:color="auto"/>
              <w:left w:val="single" w:sz="4" w:space="0" w:color="auto"/>
              <w:bottom w:val="single" w:sz="4" w:space="0" w:color="auto"/>
              <w:right w:val="single" w:sz="4" w:space="0" w:color="auto"/>
            </w:tcBorders>
            <w:hideMark/>
          </w:tcPr>
          <w:p w14:paraId="2D02D4F8" w14:textId="46B3BC45" w:rsidR="00A14562" w:rsidRPr="00A14562" w:rsidRDefault="00A14562" w:rsidP="00AF487E">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L’Entrepreneur devra contracter et maintenir en vigueur, les assurances énumérées ci-après, pour les montants de couverture minimale et les </w:t>
            </w:r>
            <w:r w:rsidR="0008370A" w:rsidRPr="00A14562">
              <w:rPr>
                <w:rFonts w:ascii="Times New Roman" w:eastAsia="Times New Roman" w:hAnsi="Times New Roman"/>
                <w:sz w:val="24"/>
                <w:szCs w:val="20"/>
              </w:rPr>
              <w:t>franch</w:t>
            </w:r>
            <w:r w:rsidR="0008370A">
              <w:rPr>
                <w:rFonts w:ascii="Times New Roman" w:eastAsia="Times New Roman" w:hAnsi="Times New Roman"/>
                <w:sz w:val="24"/>
                <w:szCs w:val="20"/>
              </w:rPr>
              <w:t>is</w:t>
            </w:r>
            <w:r w:rsidR="0008370A" w:rsidRPr="00A14562">
              <w:rPr>
                <w:rFonts w:ascii="Times New Roman" w:eastAsia="Times New Roman" w:hAnsi="Times New Roman"/>
                <w:sz w:val="24"/>
                <w:szCs w:val="20"/>
              </w:rPr>
              <w:t>es</w:t>
            </w:r>
            <w:r w:rsidRPr="00A14562">
              <w:rPr>
                <w:rFonts w:ascii="Times New Roman" w:eastAsia="Times New Roman" w:hAnsi="Times New Roman"/>
                <w:sz w:val="24"/>
                <w:szCs w:val="20"/>
              </w:rPr>
              <w:t xml:space="preserve"> maximales indiquées : [</w:t>
            </w:r>
            <w:r w:rsidRPr="00A14562">
              <w:rPr>
                <w:rFonts w:ascii="Times New Roman" w:eastAsia="Times New Roman" w:hAnsi="Times New Roman"/>
                <w:i/>
                <w:sz w:val="24"/>
                <w:szCs w:val="20"/>
              </w:rPr>
              <w:t xml:space="preserve">insérer la </w:t>
            </w:r>
            <w:r w:rsidR="00D928A4">
              <w:rPr>
                <w:rFonts w:ascii="Times New Roman" w:eastAsia="Times New Roman" w:hAnsi="Times New Roman"/>
                <w:b/>
                <w:bCs/>
                <w:i/>
                <w:sz w:val="24"/>
                <w:szCs w:val="20"/>
              </w:rPr>
              <w:t>liste</w:t>
            </w:r>
            <w:r w:rsidRPr="00A14562">
              <w:rPr>
                <w:rFonts w:ascii="Times New Roman" w:eastAsia="Times New Roman" w:hAnsi="Times New Roman"/>
                <w:b/>
                <w:bCs/>
                <w:i/>
                <w:sz w:val="24"/>
                <w:szCs w:val="20"/>
              </w:rPr>
              <w:t xml:space="preserve"> des assurances</w:t>
            </w:r>
            <w:r w:rsidRPr="00A14562">
              <w:rPr>
                <w:rFonts w:ascii="Times New Roman" w:eastAsia="Times New Roman" w:hAnsi="Times New Roman"/>
                <w:i/>
                <w:sz w:val="24"/>
                <w:szCs w:val="20"/>
              </w:rPr>
              <w:t xml:space="preserve">, y </w:t>
            </w:r>
            <w:r w:rsidR="00671C1C">
              <w:rPr>
                <w:rFonts w:ascii="Times New Roman" w:eastAsia="Times New Roman" w:hAnsi="Times New Roman"/>
                <w:i/>
                <w:sz w:val="24"/>
                <w:szCs w:val="20"/>
              </w:rPr>
              <w:t>com</w:t>
            </w:r>
            <w:r w:rsidR="00487C7A">
              <w:rPr>
                <w:rFonts w:ascii="Times New Roman" w:eastAsia="Times New Roman" w:hAnsi="Times New Roman"/>
                <w:i/>
                <w:sz w:val="24"/>
                <w:szCs w:val="20"/>
              </w:rPr>
              <w:t>pris</w:t>
            </w:r>
            <w:r w:rsidRPr="00A14562">
              <w:rPr>
                <w:rFonts w:ascii="Times New Roman" w:eastAsia="Times New Roman" w:hAnsi="Times New Roman"/>
                <w:i/>
                <w:sz w:val="24"/>
                <w:szCs w:val="20"/>
              </w:rPr>
              <w:t xml:space="preserve"> les </w:t>
            </w:r>
            <w:r w:rsidRPr="00A14562">
              <w:rPr>
                <w:rFonts w:ascii="Times New Roman" w:eastAsia="Times New Roman" w:hAnsi="Times New Roman"/>
                <w:b/>
                <w:bCs/>
                <w:i/>
                <w:sz w:val="24"/>
                <w:szCs w:val="20"/>
              </w:rPr>
              <w:t>montants</w:t>
            </w:r>
            <w:r w:rsidRPr="00A14562">
              <w:rPr>
                <w:rFonts w:ascii="Times New Roman" w:eastAsia="Times New Roman" w:hAnsi="Times New Roman"/>
                <w:i/>
                <w:sz w:val="24"/>
                <w:szCs w:val="20"/>
              </w:rPr>
              <w:t xml:space="preserve"> </w:t>
            </w:r>
            <w:r w:rsidRPr="00A14562">
              <w:rPr>
                <w:rFonts w:ascii="Times New Roman" w:eastAsia="Times New Roman" w:hAnsi="Times New Roman"/>
                <w:i/>
                <w:sz w:val="24"/>
                <w:szCs w:val="20"/>
              </w:rPr>
              <w:br/>
              <w:t xml:space="preserve">et </w:t>
            </w:r>
            <w:r w:rsidR="0008370A" w:rsidRPr="00A14562">
              <w:rPr>
                <w:rFonts w:ascii="Times New Roman" w:eastAsia="Times New Roman" w:hAnsi="Times New Roman"/>
                <w:b/>
                <w:bCs/>
                <w:i/>
                <w:sz w:val="24"/>
                <w:szCs w:val="20"/>
              </w:rPr>
              <w:t>franch</w:t>
            </w:r>
            <w:r w:rsidR="0008370A" w:rsidRPr="0008370A">
              <w:rPr>
                <w:rFonts w:ascii="Times New Roman" w:eastAsia="Times New Roman" w:hAnsi="Times New Roman"/>
                <w:b/>
                <w:bCs/>
                <w:i/>
                <w:sz w:val="24"/>
                <w:szCs w:val="20"/>
              </w:rPr>
              <w:t>is</w:t>
            </w:r>
            <w:r w:rsidR="0008370A" w:rsidRPr="00A14562">
              <w:rPr>
                <w:rFonts w:ascii="Times New Roman" w:eastAsia="Times New Roman" w:hAnsi="Times New Roman"/>
                <w:b/>
                <w:bCs/>
                <w:i/>
                <w:sz w:val="24"/>
                <w:szCs w:val="20"/>
              </w:rPr>
              <w:t>es</w:t>
            </w:r>
            <w:r w:rsidRPr="00A14562">
              <w:rPr>
                <w:rFonts w:ascii="Times New Roman" w:eastAsia="Times New Roman" w:hAnsi="Times New Roman"/>
                <w:i/>
                <w:sz w:val="24"/>
                <w:szCs w:val="20"/>
              </w:rPr>
              <w:t>].</w:t>
            </w:r>
          </w:p>
        </w:tc>
      </w:tr>
      <w:tr w:rsidR="00A14562" w:rsidRPr="00A14562" w14:paraId="4B30763F"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01BB36D0" w14:textId="77777777" w:rsidR="00A14562" w:rsidRPr="00A14562" w:rsidRDefault="00A14562" w:rsidP="00A14562">
            <w:pPr>
              <w:spacing w:before="40" w:after="200"/>
              <w:ind w:right="0"/>
              <w:jc w:val="left"/>
              <w:rPr>
                <w:rFonts w:ascii="Times New Roman" w:eastAsia="Times New Roman" w:hAnsi="Times New Roman"/>
                <w:b/>
                <w:sz w:val="24"/>
                <w:szCs w:val="20"/>
              </w:rPr>
            </w:pPr>
            <w:r w:rsidRPr="00A14562">
              <w:rPr>
                <w:rFonts w:ascii="Times New Roman" w:eastAsia="Times New Roman" w:hAnsi="Times New Roman"/>
                <w:b/>
                <w:sz w:val="24"/>
                <w:szCs w:val="20"/>
              </w:rPr>
              <w:t>39.1</w:t>
            </w:r>
          </w:p>
        </w:tc>
        <w:tc>
          <w:tcPr>
            <w:tcW w:w="8296" w:type="dxa"/>
            <w:tcBorders>
              <w:top w:val="single" w:sz="4" w:space="0" w:color="auto"/>
              <w:left w:val="single" w:sz="4" w:space="0" w:color="auto"/>
              <w:bottom w:val="single" w:sz="4" w:space="0" w:color="auto"/>
              <w:right w:val="single" w:sz="4" w:space="0" w:color="auto"/>
            </w:tcBorders>
            <w:hideMark/>
          </w:tcPr>
          <w:p w14:paraId="06327267" w14:textId="77777777" w:rsidR="00A14562" w:rsidRPr="00A14562" w:rsidRDefault="00A14562" w:rsidP="00A14562">
            <w:pPr>
              <w:spacing w:before="12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Délai fixé pour atteindre les Niveaux de </w:t>
            </w:r>
            <w:r w:rsidR="00671C1C">
              <w:rPr>
                <w:rFonts w:ascii="Times New Roman" w:eastAsia="Times New Roman" w:hAnsi="Times New Roman"/>
                <w:sz w:val="24"/>
                <w:szCs w:val="20"/>
              </w:rPr>
              <w:t>Service</w:t>
            </w:r>
            <w:r w:rsidRPr="00A14562">
              <w:rPr>
                <w:rFonts w:ascii="Times New Roman" w:eastAsia="Times New Roman" w:hAnsi="Times New Roman"/>
                <w:sz w:val="24"/>
                <w:szCs w:val="20"/>
              </w:rPr>
              <w:t xml:space="preserve"> exigés est de : </w:t>
            </w:r>
            <w:r w:rsidRPr="00A14562">
              <w:rPr>
                <w:rFonts w:ascii="Times New Roman" w:eastAsia="Times New Roman" w:hAnsi="Times New Roman"/>
                <w:i/>
                <w:sz w:val="24"/>
                <w:szCs w:val="20"/>
              </w:rPr>
              <w:t>[insérer le délai, ou indiquer dans quelle section ou annexe du Marché figure le calendrier correspondant</w:t>
            </w:r>
            <w:r w:rsidRPr="00A14562">
              <w:rPr>
                <w:rFonts w:ascii="Times New Roman" w:eastAsia="Times New Roman" w:hAnsi="Times New Roman"/>
                <w:sz w:val="24"/>
                <w:szCs w:val="20"/>
              </w:rPr>
              <w:t>].</w:t>
            </w:r>
          </w:p>
          <w:p w14:paraId="585B8CAC" w14:textId="5F05CAD0" w:rsidR="00A14562" w:rsidRPr="00A14562" w:rsidRDefault="00A14562" w:rsidP="00A14562">
            <w:pPr>
              <w:pageBreakBefore/>
              <w:spacing w:before="40" w:after="200"/>
              <w:ind w:right="0"/>
              <w:rPr>
                <w:rFonts w:ascii="Times New Roman" w:eastAsia="Times New Roman" w:hAnsi="Times New Roman"/>
                <w:i/>
                <w:iCs/>
                <w:sz w:val="24"/>
                <w:szCs w:val="20"/>
                <w:highlight w:val="yellow"/>
              </w:rPr>
            </w:pPr>
            <w:r w:rsidRPr="00A14562">
              <w:rPr>
                <w:rFonts w:ascii="Times New Roman" w:eastAsia="Times New Roman" w:hAnsi="Times New Roman"/>
                <w:sz w:val="24"/>
                <w:szCs w:val="20"/>
              </w:rPr>
              <w:t xml:space="preserve">Le Délai fixé pour achever les Travaux de réhabilitation et d’amélioration </w:t>
            </w:r>
            <w:r w:rsidR="0008370A">
              <w:rPr>
                <w:rFonts w:ascii="Times New Roman" w:eastAsia="Times New Roman" w:hAnsi="Times New Roman"/>
                <w:sz w:val="24"/>
                <w:szCs w:val="20"/>
              </w:rPr>
              <w:br/>
            </w:r>
            <w:r w:rsidRPr="00A14562">
              <w:rPr>
                <w:rFonts w:ascii="Times New Roman" w:eastAsia="Times New Roman" w:hAnsi="Times New Roman"/>
                <w:sz w:val="24"/>
                <w:szCs w:val="20"/>
              </w:rPr>
              <w:t xml:space="preserve">(ou une partie des travaux si le Marché prévoit un délai d’achèvement </w:t>
            </w:r>
            <w:r w:rsidR="00952E9E">
              <w:rPr>
                <w:rFonts w:ascii="Times New Roman" w:eastAsia="Times New Roman" w:hAnsi="Times New Roman"/>
                <w:sz w:val="24"/>
                <w:szCs w:val="20"/>
              </w:rPr>
              <w:t>distinct</w:t>
            </w:r>
            <w:r w:rsidRPr="00A14562">
              <w:rPr>
                <w:rFonts w:ascii="Times New Roman" w:eastAsia="Times New Roman" w:hAnsi="Times New Roman"/>
                <w:sz w:val="24"/>
                <w:szCs w:val="20"/>
              </w:rPr>
              <w:t xml:space="preserve"> pour cette partie) est : </w:t>
            </w:r>
            <w:r w:rsidRPr="00A14562">
              <w:rPr>
                <w:rFonts w:ascii="Times New Roman" w:eastAsia="Times New Roman" w:hAnsi="Times New Roman"/>
                <w:i/>
                <w:sz w:val="24"/>
                <w:szCs w:val="20"/>
              </w:rPr>
              <w:t>[insérer le délai, ou indiquer dans quelle section ou annexe du Marché figure le calendrier correspondant</w:t>
            </w:r>
            <w:r w:rsidRPr="00A14562">
              <w:rPr>
                <w:rFonts w:ascii="Times New Roman" w:eastAsia="Times New Roman" w:hAnsi="Times New Roman"/>
                <w:sz w:val="24"/>
                <w:szCs w:val="20"/>
              </w:rPr>
              <w:t>].</w:t>
            </w:r>
          </w:p>
        </w:tc>
      </w:tr>
      <w:tr w:rsidR="00A14562" w:rsidRPr="00A14562" w14:paraId="15DA5594" w14:textId="77777777" w:rsidTr="00AF487E">
        <w:trPr>
          <w:trHeight w:val="2217"/>
        </w:trPr>
        <w:tc>
          <w:tcPr>
            <w:tcW w:w="1188" w:type="dxa"/>
            <w:tcBorders>
              <w:top w:val="single" w:sz="4" w:space="0" w:color="auto"/>
              <w:left w:val="single" w:sz="4" w:space="0" w:color="auto"/>
              <w:bottom w:val="single" w:sz="4" w:space="0" w:color="auto"/>
              <w:right w:val="single" w:sz="4" w:space="0" w:color="auto"/>
            </w:tcBorders>
            <w:hideMark/>
          </w:tcPr>
          <w:p w14:paraId="1D351C4A"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39.3</w:t>
            </w:r>
          </w:p>
        </w:tc>
        <w:tc>
          <w:tcPr>
            <w:tcW w:w="8296" w:type="dxa"/>
            <w:tcBorders>
              <w:top w:val="single" w:sz="4" w:space="0" w:color="auto"/>
              <w:left w:val="single" w:sz="4" w:space="0" w:color="auto"/>
              <w:bottom w:val="single" w:sz="4" w:space="0" w:color="auto"/>
              <w:right w:val="single" w:sz="4" w:space="0" w:color="auto"/>
            </w:tcBorders>
            <w:hideMark/>
          </w:tcPr>
          <w:p w14:paraId="198B0EB7" w14:textId="5BA834FE"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Pour les </w:t>
            </w:r>
            <w:r w:rsidRPr="00A14562">
              <w:rPr>
                <w:rFonts w:ascii="Times New Roman" w:eastAsia="Times New Roman" w:hAnsi="Times New Roman"/>
                <w:b/>
                <w:sz w:val="24"/>
                <w:szCs w:val="20"/>
              </w:rPr>
              <w:t>Travaux de réhabilitation</w:t>
            </w:r>
            <w:r w:rsidRPr="00A14562">
              <w:rPr>
                <w:rFonts w:ascii="Times New Roman" w:eastAsia="Times New Roman" w:hAnsi="Times New Roman"/>
                <w:sz w:val="24"/>
                <w:szCs w:val="20"/>
              </w:rPr>
              <w:t xml:space="preserve">, la pénalité de retard sera de </w:t>
            </w:r>
            <w:r w:rsidR="0008370A">
              <w:rPr>
                <w:rFonts w:ascii="Times New Roman" w:eastAsia="Times New Roman" w:hAnsi="Times New Roman"/>
                <w:sz w:val="24"/>
                <w:szCs w:val="20"/>
              </w:rPr>
              <w:br/>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w:t>
            </w:r>
            <w:r w:rsidRPr="00A14562">
              <w:rPr>
                <w:rFonts w:ascii="Times New Roman" w:eastAsia="Times New Roman" w:hAnsi="Times New Roman"/>
                <w:sz w:val="24"/>
                <w:szCs w:val="20"/>
              </w:rPr>
              <w:t xml:space="preserve"> pourcent, par jour de retard, du montant normalement dû pour les Travaux spécifiques pour lesquels l’achèvement est retardé.</w:t>
            </w:r>
          </w:p>
          <w:p w14:paraId="06C02F11"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Pour les </w:t>
            </w:r>
            <w:r w:rsidRPr="00A14562">
              <w:rPr>
                <w:rFonts w:ascii="Times New Roman" w:eastAsia="Times New Roman" w:hAnsi="Times New Roman"/>
                <w:b/>
                <w:sz w:val="24"/>
                <w:szCs w:val="20"/>
              </w:rPr>
              <w:t>Travaux d’amélioration</w:t>
            </w:r>
            <w:r w:rsidRPr="00A14562">
              <w:rPr>
                <w:rFonts w:ascii="Times New Roman" w:eastAsia="Times New Roman" w:hAnsi="Times New Roman"/>
                <w:sz w:val="24"/>
                <w:szCs w:val="20"/>
              </w:rPr>
              <w:t xml:space="preserve">, la pénalité de retard sera de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w:t>
            </w:r>
            <w:r w:rsidRPr="00A14562">
              <w:rPr>
                <w:rFonts w:ascii="Times New Roman" w:eastAsia="Times New Roman" w:hAnsi="Times New Roman"/>
                <w:sz w:val="24"/>
                <w:szCs w:val="20"/>
              </w:rPr>
              <w:t xml:space="preserve"> pourcent, par jour de retard, du montant normalement dû pour les Travaux spécifiques pour lesquels l’achèvement est retardé. </w:t>
            </w:r>
          </w:p>
        </w:tc>
      </w:tr>
      <w:tr w:rsidR="00A14562" w:rsidRPr="00A14562" w14:paraId="484888C5"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411BD4B"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42.1</w:t>
            </w:r>
          </w:p>
        </w:tc>
        <w:tc>
          <w:tcPr>
            <w:tcW w:w="8296" w:type="dxa"/>
            <w:tcBorders>
              <w:top w:val="single" w:sz="4" w:space="0" w:color="auto"/>
              <w:left w:val="single" w:sz="4" w:space="0" w:color="auto"/>
              <w:bottom w:val="single" w:sz="4" w:space="0" w:color="auto"/>
              <w:right w:val="single" w:sz="4" w:space="0" w:color="auto"/>
            </w:tcBorders>
            <w:hideMark/>
          </w:tcPr>
          <w:p w14:paraId="6797DEBB" w14:textId="77777777" w:rsidR="00A14562" w:rsidRPr="00A14562" w:rsidRDefault="00A14562" w:rsidP="00AF487E">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La responsabilité totale que l’Entrepreneur envers le Maître de l’ouvrage, à l’exclusion des réductions de paiement définies à la Clause 47.1 du CCAG, n’excédera pas le montant de </w:t>
            </w:r>
            <w:r w:rsidRPr="00A14562">
              <w:rPr>
                <w:rFonts w:ascii="Times New Roman" w:eastAsia="Times New Roman" w:hAnsi="Times New Roman"/>
                <w:i/>
                <w:sz w:val="24"/>
                <w:szCs w:val="20"/>
              </w:rPr>
              <w:t xml:space="preserve">[insérer un </w:t>
            </w:r>
            <w:r w:rsidRPr="00A14562">
              <w:rPr>
                <w:rFonts w:ascii="Times New Roman" w:eastAsia="Times New Roman" w:hAnsi="Times New Roman"/>
                <w:b/>
                <w:bCs/>
                <w:i/>
                <w:sz w:val="24"/>
                <w:szCs w:val="20"/>
              </w:rPr>
              <w:t>montant fixe</w:t>
            </w:r>
            <w:r w:rsidRPr="00A14562">
              <w:rPr>
                <w:rFonts w:ascii="Times New Roman" w:eastAsia="Times New Roman" w:hAnsi="Times New Roman"/>
                <w:i/>
                <w:sz w:val="24"/>
                <w:szCs w:val="20"/>
              </w:rPr>
              <w:t xml:space="preserve"> ou un </w:t>
            </w:r>
            <w:r w:rsidRPr="00A14562">
              <w:rPr>
                <w:rFonts w:ascii="Times New Roman" w:eastAsia="Times New Roman" w:hAnsi="Times New Roman"/>
                <w:b/>
                <w:bCs/>
                <w:i/>
                <w:sz w:val="24"/>
                <w:szCs w:val="20"/>
              </w:rPr>
              <w:t>pourcentage du montant du marché</w:t>
            </w:r>
            <w:r w:rsidRPr="00A14562">
              <w:rPr>
                <w:rFonts w:ascii="Times New Roman" w:eastAsia="Times New Roman" w:hAnsi="Times New Roman"/>
                <w:i/>
                <w:sz w:val="24"/>
                <w:szCs w:val="20"/>
              </w:rPr>
              <w:t>].</w:t>
            </w:r>
          </w:p>
        </w:tc>
      </w:tr>
      <w:tr w:rsidR="00A14562" w:rsidRPr="00A14562" w14:paraId="76391093"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21B3C96E"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44.1</w:t>
            </w:r>
          </w:p>
        </w:tc>
        <w:tc>
          <w:tcPr>
            <w:tcW w:w="8296" w:type="dxa"/>
            <w:tcBorders>
              <w:top w:val="single" w:sz="4" w:space="0" w:color="auto"/>
              <w:left w:val="single" w:sz="4" w:space="0" w:color="auto"/>
              <w:bottom w:val="single" w:sz="4" w:space="0" w:color="auto"/>
              <w:right w:val="single" w:sz="4" w:space="0" w:color="auto"/>
            </w:tcBorders>
            <w:hideMark/>
          </w:tcPr>
          <w:p w14:paraId="09434EF7" w14:textId="77777777" w:rsidR="00A14562" w:rsidRPr="00A14562" w:rsidRDefault="00A14562" w:rsidP="00AF487E">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Le montant du Marché sera payé dans les monnaies suivantes [</w:t>
            </w:r>
            <w:r w:rsidRPr="00A14562">
              <w:rPr>
                <w:rFonts w:ascii="Times New Roman" w:eastAsia="Times New Roman" w:hAnsi="Times New Roman"/>
                <w:i/>
                <w:sz w:val="24"/>
                <w:szCs w:val="20"/>
              </w:rPr>
              <w:t xml:space="preserve">insérer les </w:t>
            </w:r>
            <w:r w:rsidRPr="00A14562">
              <w:rPr>
                <w:rFonts w:ascii="Times New Roman" w:eastAsia="Times New Roman" w:hAnsi="Times New Roman"/>
                <w:b/>
                <w:bCs/>
                <w:i/>
                <w:sz w:val="24"/>
                <w:szCs w:val="20"/>
              </w:rPr>
              <w:t>monnaies</w:t>
            </w:r>
            <w:r w:rsidRPr="00A14562">
              <w:rPr>
                <w:rFonts w:ascii="Times New Roman" w:eastAsia="Times New Roman" w:hAnsi="Times New Roman"/>
                <w:i/>
                <w:sz w:val="24"/>
                <w:szCs w:val="20"/>
              </w:rPr>
              <w:t xml:space="preserve"> et le </w:t>
            </w:r>
            <w:r w:rsidRPr="00A14562">
              <w:rPr>
                <w:rFonts w:ascii="Times New Roman" w:eastAsia="Times New Roman" w:hAnsi="Times New Roman"/>
                <w:b/>
                <w:bCs/>
                <w:i/>
                <w:sz w:val="24"/>
                <w:szCs w:val="20"/>
              </w:rPr>
              <w:t>pourcentage dans chacune des monnaies</w:t>
            </w:r>
            <w:r w:rsidRPr="00A14562">
              <w:rPr>
                <w:rFonts w:ascii="Times New Roman" w:eastAsia="Times New Roman" w:hAnsi="Times New Roman"/>
                <w:i/>
                <w:sz w:val="24"/>
                <w:szCs w:val="20"/>
              </w:rPr>
              <w:t xml:space="preserve">]. </w:t>
            </w:r>
          </w:p>
        </w:tc>
      </w:tr>
      <w:tr w:rsidR="00A14562" w:rsidRPr="00A14562" w14:paraId="6AE4AF76" w14:textId="77777777" w:rsidTr="00AF487E">
        <w:trPr>
          <w:trHeight w:val="1385"/>
        </w:trPr>
        <w:tc>
          <w:tcPr>
            <w:tcW w:w="1188" w:type="dxa"/>
            <w:tcBorders>
              <w:top w:val="single" w:sz="4" w:space="0" w:color="auto"/>
              <w:left w:val="single" w:sz="4" w:space="0" w:color="auto"/>
              <w:bottom w:val="single" w:sz="4" w:space="0" w:color="auto"/>
              <w:right w:val="single" w:sz="4" w:space="0" w:color="auto"/>
            </w:tcBorders>
            <w:hideMark/>
          </w:tcPr>
          <w:p w14:paraId="063DD61C"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45.1</w:t>
            </w:r>
          </w:p>
        </w:tc>
        <w:tc>
          <w:tcPr>
            <w:tcW w:w="8296" w:type="dxa"/>
            <w:tcBorders>
              <w:top w:val="single" w:sz="4" w:space="0" w:color="auto"/>
              <w:left w:val="single" w:sz="4" w:space="0" w:color="auto"/>
              <w:bottom w:val="single" w:sz="4" w:space="0" w:color="auto"/>
              <w:right w:val="single" w:sz="4" w:space="0" w:color="auto"/>
            </w:tcBorders>
            <w:hideMark/>
          </w:tcPr>
          <w:p w14:paraId="0D4BA9A5" w14:textId="77777777" w:rsidR="00A14562" w:rsidRPr="00A14562" w:rsidRDefault="00A14562" w:rsidP="00A14562">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Le montant de l’avance de démarrage sera de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montant</w:t>
            </w:r>
            <w:r w:rsidRPr="00A14562">
              <w:rPr>
                <w:rFonts w:ascii="Times New Roman" w:eastAsia="Times New Roman" w:hAnsi="Times New Roman"/>
                <w:i/>
                <w:sz w:val="24"/>
                <w:szCs w:val="20"/>
              </w:rPr>
              <w:t xml:space="preserve"> ou le </w:t>
            </w:r>
            <w:r w:rsidRPr="00A14562">
              <w:rPr>
                <w:rFonts w:ascii="Times New Roman" w:eastAsia="Times New Roman" w:hAnsi="Times New Roman"/>
                <w:b/>
                <w:bCs/>
                <w:i/>
                <w:sz w:val="24"/>
                <w:szCs w:val="20"/>
              </w:rPr>
              <w:t>pourcentage du montant du marché</w:t>
            </w:r>
            <w:r w:rsidRPr="00A14562">
              <w:rPr>
                <w:rFonts w:ascii="Times New Roman" w:eastAsia="Times New Roman" w:hAnsi="Times New Roman"/>
                <w:i/>
                <w:sz w:val="24"/>
                <w:szCs w:val="20"/>
              </w:rPr>
              <w:t>, comme indiqué à l’Acte d’Engagement].</w:t>
            </w:r>
          </w:p>
          <w:p w14:paraId="2AB7DEA2"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paiement de l’avance sera effectué au plus tard le : </w:t>
            </w:r>
            <w:r w:rsidRPr="00A14562">
              <w:rPr>
                <w:rFonts w:ascii="Times New Roman" w:eastAsia="Times New Roman" w:hAnsi="Times New Roman"/>
                <w:i/>
                <w:sz w:val="24"/>
                <w:szCs w:val="20"/>
              </w:rPr>
              <w:t xml:space="preserve">[insérer la </w:t>
            </w:r>
            <w:r w:rsidRPr="00A14562">
              <w:rPr>
                <w:rFonts w:ascii="Times New Roman" w:eastAsia="Times New Roman" w:hAnsi="Times New Roman"/>
                <w:b/>
                <w:bCs/>
                <w:i/>
                <w:sz w:val="24"/>
                <w:szCs w:val="20"/>
              </w:rPr>
              <w:t>date</w:t>
            </w:r>
            <w:r w:rsidRPr="00A14562">
              <w:rPr>
                <w:rFonts w:ascii="Times New Roman" w:eastAsia="Times New Roman" w:hAnsi="Times New Roman"/>
                <w:i/>
                <w:sz w:val="24"/>
                <w:szCs w:val="20"/>
              </w:rPr>
              <w:t xml:space="preserve"> ou un </w:t>
            </w:r>
            <w:r w:rsidRPr="00A14562">
              <w:rPr>
                <w:rFonts w:ascii="Times New Roman" w:eastAsia="Times New Roman" w:hAnsi="Times New Roman"/>
                <w:b/>
                <w:bCs/>
                <w:i/>
                <w:sz w:val="24"/>
                <w:szCs w:val="20"/>
              </w:rPr>
              <w:t>évènement</w:t>
            </w:r>
            <w:r w:rsidRPr="00A14562">
              <w:rPr>
                <w:rFonts w:ascii="Times New Roman" w:eastAsia="Times New Roman" w:hAnsi="Times New Roman"/>
                <w:i/>
                <w:sz w:val="24"/>
                <w:szCs w:val="20"/>
              </w:rPr>
              <w:t xml:space="preserve"> déclencheur].</w:t>
            </w:r>
          </w:p>
        </w:tc>
      </w:tr>
      <w:tr w:rsidR="00A14562" w:rsidRPr="00A14562" w14:paraId="39594633"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622C2E1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45.3</w:t>
            </w:r>
          </w:p>
        </w:tc>
        <w:tc>
          <w:tcPr>
            <w:tcW w:w="8296" w:type="dxa"/>
            <w:tcBorders>
              <w:top w:val="single" w:sz="4" w:space="0" w:color="auto"/>
              <w:left w:val="single" w:sz="4" w:space="0" w:color="auto"/>
              <w:bottom w:val="single" w:sz="4" w:space="0" w:color="auto"/>
              <w:right w:val="single" w:sz="4" w:space="0" w:color="auto"/>
            </w:tcBorders>
            <w:hideMark/>
          </w:tcPr>
          <w:p w14:paraId="53F000BD" w14:textId="77777777" w:rsidR="00A14562" w:rsidRPr="00A14562" w:rsidRDefault="00A14562" w:rsidP="00AF487E">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L’avance de démarrage sera remboursée au cours des </w:t>
            </w:r>
            <w:r w:rsidRPr="00A14562">
              <w:rPr>
                <w:rFonts w:ascii="Times New Roman" w:eastAsia="Times New Roman" w:hAnsi="Times New Roman"/>
                <w:i/>
                <w:sz w:val="24"/>
                <w:szCs w:val="20"/>
              </w:rPr>
              <w:t xml:space="preserve">[insérer un </w:t>
            </w:r>
            <w:r w:rsidRPr="00A14562">
              <w:rPr>
                <w:rFonts w:ascii="Times New Roman" w:eastAsia="Times New Roman" w:hAnsi="Times New Roman"/>
                <w:b/>
                <w:bCs/>
                <w:i/>
                <w:sz w:val="24"/>
                <w:szCs w:val="20"/>
              </w:rPr>
              <w:t>nombre de paiements</w:t>
            </w:r>
            <w:r w:rsidRPr="00A14562">
              <w:rPr>
                <w:rFonts w:ascii="Times New Roman" w:eastAsia="Times New Roman" w:hAnsi="Times New Roman"/>
                <w:i/>
                <w:sz w:val="24"/>
                <w:szCs w:val="20"/>
              </w:rPr>
              <w:t xml:space="preserve">] </w:t>
            </w:r>
            <w:r w:rsidRPr="00A14562">
              <w:rPr>
                <w:rFonts w:ascii="Times New Roman" w:eastAsia="Times New Roman" w:hAnsi="Times New Roman"/>
                <w:sz w:val="24"/>
                <w:szCs w:val="20"/>
              </w:rPr>
              <w:t xml:space="preserve">premiers paiements mensuels par déduction au taux de </w:t>
            </w:r>
            <w:r w:rsidRPr="00A14562">
              <w:rPr>
                <w:rFonts w:ascii="Times New Roman" w:eastAsia="Times New Roman" w:hAnsi="Times New Roman"/>
                <w:i/>
                <w:sz w:val="24"/>
                <w:szCs w:val="20"/>
              </w:rPr>
              <w:t xml:space="preserve">[insérer </w:t>
            </w:r>
            <w:r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 xml:space="preserve">] </w:t>
            </w:r>
            <w:r w:rsidRPr="00A14562">
              <w:rPr>
                <w:rFonts w:ascii="Times New Roman" w:eastAsia="Times New Roman" w:hAnsi="Times New Roman"/>
                <w:sz w:val="24"/>
                <w:szCs w:val="20"/>
              </w:rPr>
              <w:t>pourcent des sommes dues à l’Entrepreneur, jusqu’à remboursement de la totalité de l’avance.</w:t>
            </w:r>
          </w:p>
        </w:tc>
      </w:tr>
      <w:tr w:rsidR="00A14562" w:rsidRPr="00A14562" w14:paraId="0489B2C4"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30E6EFD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47.2</w:t>
            </w:r>
          </w:p>
        </w:tc>
        <w:tc>
          <w:tcPr>
            <w:tcW w:w="8296" w:type="dxa"/>
            <w:tcBorders>
              <w:top w:val="single" w:sz="4" w:space="0" w:color="auto"/>
              <w:left w:val="single" w:sz="4" w:space="0" w:color="auto"/>
              <w:bottom w:val="single" w:sz="4" w:space="0" w:color="auto"/>
              <w:right w:val="single" w:sz="4" w:space="0" w:color="auto"/>
            </w:tcBorders>
            <w:hideMark/>
          </w:tcPr>
          <w:p w14:paraId="268ADDE0"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Les Travaux de réhabilitation seront mesurés de la manière suivante : </w:t>
            </w:r>
            <w:r w:rsidRPr="00A14562">
              <w:rPr>
                <w:rFonts w:ascii="Times New Roman" w:eastAsia="Times New Roman" w:hAnsi="Times New Roman"/>
                <w:i/>
                <w:sz w:val="24"/>
                <w:szCs w:val="20"/>
              </w:rPr>
              <w:t>[insérer]</w:t>
            </w:r>
          </w:p>
          <w:p w14:paraId="386E8FA6" w14:textId="3AA92922"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b/>
                <w:i/>
                <w:sz w:val="24"/>
                <w:szCs w:val="20"/>
              </w:rPr>
              <w:t xml:space="preserve">Note : </w:t>
            </w:r>
            <w:r w:rsidRPr="00A14562">
              <w:rPr>
                <w:rFonts w:ascii="Times New Roman" w:eastAsia="Times New Roman" w:hAnsi="Times New Roman"/>
                <w:i/>
                <w:sz w:val="24"/>
                <w:szCs w:val="20"/>
              </w:rPr>
              <w:t>Les Travaux de réhabilitation devraient normalement être mesurés sur la base des travaux réal</w:t>
            </w:r>
            <w:r w:rsidR="00AA56E8">
              <w:rPr>
                <w:rFonts w:ascii="Times New Roman" w:eastAsia="Times New Roman" w:hAnsi="Times New Roman"/>
                <w:i/>
                <w:sz w:val="24"/>
                <w:szCs w:val="20"/>
              </w:rPr>
              <w:t>is</w:t>
            </w:r>
            <w:r w:rsidRPr="00A14562">
              <w:rPr>
                <w:rFonts w:ascii="Times New Roman" w:eastAsia="Times New Roman" w:hAnsi="Times New Roman"/>
                <w:i/>
                <w:sz w:val="24"/>
                <w:szCs w:val="20"/>
              </w:rPr>
              <w:t>és</w:t>
            </w:r>
          </w:p>
        </w:tc>
      </w:tr>
      <w:tr w:rsidR="00A14562" w:rsidRPr="00A14562" w14:paraId="59A3A594"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319BCC6A"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47.3</w:t>
            </w:r>
          </w:p>
        </w:tc>
        <w:tc>
          <w:tcPr>
            <w:tcW w:w="8296" w:type="dxa"/>
            <w:tcBorders>
              <w:top w:val="single" w:sz="4" w:space="0" w:color="auto"/>
              <w:left w:val="single" w:sz="4" w:space="0" w:color="auto"/>
              <w:bottom w:val="single" w:sz="4" w:space="0" w:color="auto"/>
              <w:right w:val="single" w:sz="4" w:space="0" w:color="auto"/>
            </w:tcBorders>
            <w:hideMark/>
          </w:tcPr>
          <w:p w14:paraId="40FDD5BA" w14:textId="77777777" w:rsidR="00A14562" w:rsidRPr="00A14562" w:rsidRDefault="00A14562" w:rsidP="00A14562">
            <w:pPr>
              <w:spacing w:before="40" w:after="200"/>
              <w:ind w:right="0"/>
              <w:rPr>
                <w:rFonts w:ascii="Times New Roman" w:eastAsia="Times New Roman" w:hAnsi="Times New Roman"/>
                <w:i/>
                <w:sz w:val="24"/>
                <w:szCs w:val="20"/>
              </w:rPr>
            </w:pPr>
            <w:r w:rsidRPr="00A14562">
              <w:rPr>
                <w:rFonts w:ascii="Times New Roman" w:eastAsia="Times New Roman" w:hAnsi="Times New Roman"/>
                <w:sz w:val="24"/>
                <w:szCs w:val="20"/>
              </w:rPr>
              <w:t>Les Travaux d’amélioration seront mesurés de la manière suivante : [</w:t>
            </w:r>
            <w:r w:rsidRPr="00A14562">
              <w:rPr>
                <w:rFonts w:ascii="Times New Roman" w:eastAsia="Times New Roman" w:hAnsi="Times New Roman"/>
                <w:i/>
                <w:sz w:val="24"/>
                <w:szCs w:val="20"/>
              </w:rPr>
              <w:t>insérer]</w:t>
            </w:r>
          </w:p>
          <w:p w14:paraId="64FD0487" w14:textId="315BEA8F"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b/>
                <w:i/>
                <w:sz w:val="24"/>
                <w:szCs w:val="20"/>
              </w:rPr>
              <w:t xml:space="preserve">Note : </w:t>
            </w:r>
            <w:r w:rsidRPr="00A14562">
              <w:rPr>
                <w:rFonts w:ascii="Times New Roman" w:eastAsia="Times New Roman" w:hAnsi="Times New Roman"/>
                <w:i/>
                <w:sz w:val="24"/>
                <w:szCs w:val="20"/>
              </w:rPr>
              <w:t xml:space="preserve">En fonction de leur nature, les </w:t>
            </w:r>
            <w:r w:rsidR="00AA56E8" w:rsidRPr="00A14562">
              <w:rPr>
                <w:rFonts w:ascii="Times New Roman" w:eastAsia="Times New Roman" w:hAnsi="Times New Roman"/>
                <w:i/>
                <w:sz w:val="24"/>
                <w:szCs w:val="20"/>
              </w:rPr>
              <w:t>t</w:t>
            </w:r>
            <w:r w:rsidRPr="00A14562">
              <w:rPr>
                <w:rFonts w:ascii="Times New Roman" w:eastAsia="Times New Roman" w:hAnsi="Times New Roman"/>
                <w:i/>
                <w:sz w:val="24"/>
                <w:szCs w:val="20"/>
              </w:rPr>
              <w:t>ravaux d’amélioration peuvent être mesurés sur la base des travaux réal</w:t>
            </w:r>
            <w:r w:rsidR="00AA56E8">
              <w:rPr>
                <w:rFonts w:ascii="Times New Roman" w:eastAsia="Times New Roman" w:hAnsi="Times New Roman"/>
                <w:i/>
                <w:sz w:val="24"/>
                <w:szCs w:val="20"/>
              </w:rPr>
              <w:t>is</w:t>
            </w:r>
            <w:r w:rsidRPr="00A14562">
              <w:rPr>
                <w:rFonts w:ascii="Times New Roman" w:eastAsia="Times New Roman" w:hAnsi="Times New Roman"/>
                <w:i/>
                <w:sz w:val="24"/>
                <w:szCs w:val="20"/>
              </w:rPr>
              <w:t xml:space="preserve">és ou des moyens </w:t>
            </w:r>
            <w:r w:rsidR="00952E9E">
              <w:rPr>
                <w:rFonts w:ascii="Times New Roman" w:eastAsia="Times New Roman" w:hAnsi="Times New Roman"/>
                <w:i/>
                <w:sz w:val="24"/>
                <w:szCs w:val="20"/>
              </w:rPr>
              <w:t>mis</w:t>
            </w:r>
            <w:r w:rsidRPr="00A14562">
              <w:rPr>
                <w:rFonts w:ascii="Times New Roman" w:eastAsia="Times New Roman" w:hAnsi="Times New Roman"/>
                <w:i/>
                <w:sz w:val="24"/>
                <w:szCs w:val="20"/>
              </w:rPr>
              <w:t xml:space="preserve"> en œuvre.</w:t>
            </w:r>
          </w:p>
        </w:tc>
      </w:tr>
      <w:tr w:rsidR="00A14562" w:rsidRPr="00A14562" w14:paraId="13BEEB5E"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7614063D"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48</w:t>
            </w:r>
          </w:p>
        </w:tc>
        <w:tc>
          <w:tcPr>
            <w:tcW w:w="8296" w:type="dxa"/>
            <w:tcBorders>
              <w:top w:val="single" w:sz="4" w:space="0" w:color="auto"/>
              <w:left w:val="single" w:sz="4" w:space="0" w:color="auto"/>
              <w:bottom w:val="single" w:sz="4" w:space="0" w:color="auto"/>
              <w:right w:val="single" w:sz="4" w:space="0" w:color="auto"/>
            </w:tcBorders>
            <w:hideMark/>
          </w:tcPr>
          <w:p w14:paraId="79404C71" w14:textId="0FE471DE" w:rsidR="00A14562" w:rsidRPr="00AF487E" w:rsidRDefault="00A14562" w:rsidP="00A14562">
            <w:pPr>
              <w:pageBreakBefore/>
              <w:spacing w:before="40" w:after="80"/>
              <w:ind w:right="0"/>
              <w:rPr>
                <w:rFonts w:ascii="Times New Roman" w:eastAsia="Times New Roman" w:hAnsi="Times New Roman"/>
                <w:i/>
                <w:sz w:val="24"/>
                <w:szCs w:val="20"/>
              </w:rPr>
            </w:pPr>
            <w:r w:rsidRPr="00AF487E">
              <w:rPr>
                <w:rFonts w:ascii="Times New Roman" w:eastAsia="Times New Roman" w:hAnsi="Times New Roman"/>
                <w:sz w:val="24"/>
                <w:szCs w:val="20"/>
              </w:rPr>
              <w:t xml:space="preserve">La </w:t>
            </w:r>
            <w:r w:rsidR="00EC2A38" w:rsidRPr="00AF487E">
              <w:rPr>
                <w:rFonts w:ascii="Times New Roman" w:eastAsia="Times New Roman" w:hAnsi="Times New Roman"/>
                <w:sz w:val="24"/>
                <w:szCs w:val="20"/>
              </w:rPr>
              <w:t xml:space="preserve">révision </w:t>
            </w:r>
            <w:r w:rsidRPr="00AF487E">
              <w:rPr>
                <w:rFonts w:ascii="Times New Roman" w:eastAsia="Times New Roman" w:hAnsi="Times New Roman"/>
                <w:sz w:val="24"/>
                <w:szCs w:val="20"/>
              </w:rPr>
              <w:t xml:space="preserve">des prix </w:t>
            </w:r>
            <w:r w:rsidRPr="00AF487E">
              <w:rPr>
                <w:rFonts w:ascii="Times New Roman" w:eastAsia="Times New Roman" w:hAnsi="Times New Roman"/>
                <w:i/>
                <w:sz w:val="24"/>
                <w:szCs w:val="20"/>
              </w:rPr>
              <w:t>[indiquer si elle s’applique ou non]</w:t>
            </w:r>
          </w:p>
          <w:p w14:paraId="32C175AD" w14:textId="77777777" w:rsidR="00A14562" w:rsidRPr="00AF487E" w:rsidRDefault="00A14562" w:rsidP="00A14562">
            <w:pPr>
              <w:pageBreakBefore/>
              <w:spacing w:before="40" w:after="80"/>
              <w:ind w:right="0"/>
              <w:rPr>
                <w:rFonts w:ascii="Times New Roman" w:eastAsia="Times New Roman" w:hAnsi="Times New Roman"/>
                <w:sz w:val="24"/>
                <w:szCs w:val="20"/>
              </w:rPr>
            </w:pPr>
            <w:r w:rsidRPr="00AF487E">
              <w:rPr>
                <w:rFonts w:ascii="Times New Roman" w:eastAsia="Times New Roman" w:hAnsi="Times New Roman"/>
                <w:sz w:val="24"/>
                <w:szCs w:val="20"/>
              </w:rPr>
              <w:t>Les coeff</w:t>
            </w:r>
            <w:r w:rsidR="00D21C82" w:rsidRPr="00AF487E">
              <w:rPr>
                <w:rFonts w:ascii="Times New Roman" w:eastAsia="Times New Roman" w:hAnsi="Times New Roman"/>
                <w:sz w:val="24"/>
                <w:szCs w:val="20"/>
              </w:rPr>
              <w:t>ici</w:t>
            </w:r>
            <w:r w:rsidRPr="00AF487E">
              <w:rPr>
                <w:rFonts w:ascii="Times New Roman" w:eastAsia="Times New Roman" w:hAnsi="Times New Roman"/>
                <w:sz w:val="24"/>
                <w:szCs w:val="20"/>
              </w:rPr>
              <w:t>ents sont :</w:t>
            </w:r>
          </w:p>
          <w:p w14:paraId="42CC339B" w14:textId="04124D38" w:rsidR="00A14562" w:rsidRPr="00AF487E" w:rsidRDefault="00A14562" w:rsidP="00A14562">
            <w:pPr>
              <w:pageBreakBefore/>
              <w:spacing w:before="40" w:after="80"/>
              <w:ind w:right="0"/>
              <w:rPr>
                <w:rFonts w:ascii="Times New Roman" w:eastAsia="Times New Roman" w:hAnsi="Times New Roman"/>
                <w:sz w:val="24"/>
                <w:szCs w:val="20"/>
              </w:rPr>
            </w:pPr>
            <w:proofErr w:type="spellStart"/>
            <w:r w:rsidRPr="00AF487E">
              <w:rPr>
                <w:rFonts w:ascii="Times New Roman" w:eastAsia="Times New Roman" w:hAnsi="Times New Roman"/>
                <w:sz w:val="24"/>
                <w:szCs w:val="20"/>
              </w:rPr>
              <w:t>A</w:t>
            </w:r>
            <w:r w:rsidRPr="00AF487E">
              <w:rPr>
                <w:rFonts w:ascii="Times New Roman" w:eastAsia="Times New Roman" w:hAnsi="Times New Roman"/>
                <w:sz w:val="24"/>
                <w:szCs w:val="20"/>
                <w:vertAlign w:val="subscript"/>
              </w:rPr>
              <w:t>c</w:t>
            </w:r>
            <w:proofErr w:type="spellEnd"/>
            <w:r w:rsidRPr="00AF487E">
              <w:rPr>
                <w:rFonts w:ascii="Times New Roman" w:eastAsia="Times New Roman" w:hAnsi="Times New Roman"/>
                <w:sz w:val="24"/>
                <w:szCs w:val="20"/>
                <w:vertAlign w:val="subscript"/>
              </w:rPr>
              <w:t xml:space="preserve"> </w:t>
            </w:r>
            <w:r w:rsidRPr="00AF487E">
              <w:rPr>
                <w:rFonts w:ascii="Times New Roman" w:eastAsia="Times New Roman" w:hAnsi="Times New Roman"/>
                <w:sz w:val="24"/>
                <w:szCs w:val="20"/>
              </w:rPr>
              <w:t>=</w:t>
            </w:r>
            <w:r w:rsidR="003221A4" w:rsidRPr="00AF487E">
              <w:rPr>
                <w:rFonts w:ascii="Times New Roman" w:eastAsia="Times New Roman" w:hAnsi="Times New Roman"/>
                <w:sz w:val="24"/>
                <w:szCs w:val="20"/>
              </w:rPr>
              <w:t xml:space="preserve"> [</w:t>
            </w:r>
            <w:r w:rsidR="003221A4" w:rsidRPr="00AF487E">
              <w:rPr>
                <w:rFonts w:ascii="Times New Roman" w:eastAsia="Times New Roman" w:hAnsi="Times New Roman"/>
                <w:i/>
                <w:iCs/>
                <w:sz w:val="24"/>
                <w:szCs w:val="20"/>
              </w:rPr>
              <w:t>indiquer la portion non révisable</w:t>
            </w:r>
            <w:r w:rsidR="003221A4" w:rsidRPr="00AF487E">
              <w:rPr>
                <w:rFonts w:ascii="Times New Roman" w:eastAsia="Times New Roman" w:hAnsi="Times New Roman"/>
                <w:sz w:val="24"/>
                <w:szCs w:val="20"/>
              </w:rPr>
              <w:t>]</w:t>
            </w:r>
          </w:p>
          <w:p w14:paraId="6EDAD5D6" w14:textId="77777777" w:rsidR="003221A4" w:rsidRPr="00AF487E" w:rsidRDefault="00A14562" w:rsidP="00A14562">
            <w:pPr>
              <w:pageBreakBefore/>
              <w:spacing w:before="40" w:after="200"/>
              <w:ind w:right="0"/>
              <w:rPr>
                <w:rFonts w:ascii="Times New Roman" w:eastAsia="Times New Roman" w:hAnsi="Times New Roman"/>
                <w:sz w:val="24"/>
                <w:szCs w:val="20"/>
              </w:rPr>
            </w:pPr>
            <w:proofErr w:type="spellStart"/>
            <w:r w:rsidRPr="00AF487E">
              <w:rPr>
                <w:rFonts w:ascii="Times New Roman" w:eastAsia="Times New Roman" w:hAnsi="Times New Roman"/>
                <w:sz w:val="24"/>
                <w:szCs w:val="20"/>
              </w:rPr>
              <w:t>B</w:t>
            </w:r>
            <w:r w:rsidRPr="00AF487E">
              <w:rPr>
                <w:rFonts w:ascii="Times New Roman" w:eastAsia="Times New Roman" w:hAnsi="Times New Roman"/>
                <w:sz w:val="24"/>
                <w:szCs w:val="20"/>
                <w:vertAlign w:val="subscript"/>
              </w:rPr>
              <w:t>c</w:t>
            </w:r>
            <w:proofErr w:type="spellEnd"/>
            <w:r w:rsidRPr="00AF487E">
              <w:rPr>
                <w:rFonts w:ascii="Times New Roman" w:eastAsia="Times New Roman" w:hAnsi="Times New Roman"/>
                <w:sz w:val="24"/>
                <w:szCs w:val="20"/>
                <w:vertAlign w:val="subscript"/>
              </w:rPr>
              <w:t xml:space="preserve"> </w:t>
            </w:r>
            <w:r w:rsidRPr="00AF487E">
              <w:rPr>
                <w:rFonts w:ascii="Times New Roman" w:eastAsia="Times New Roman" w:hAnsi="Times New Roman"/>
                <w:sz w:val="24"/>
                <w:szCs w:val="20"/>
              </w:rPr>
              <w:t xml:space="preserve">= </w:t>
            </w:r>
            <w:r w:rsidR="003221A4" w:rsidRPr="00AF487E">
              <w:rPr>
                <w:rFonts w:ascii="Times New Roman" w:eastAsia="Times New Roman" w:hAnsi="Times New Roman"/>
                <w:sz w:val="24"/>
                <w:szCs w:val="20"/>
              </w:rPr>
              <w:t>[</w:t>
            </w:r>
            <w:r w:rsidR="003221A4" w:rsidRPr="00AF487E">
              <w:rPr>
                <w:rFonts w:ascii="Times New Roman" w:eastAsia="Times New Roman" w:hAnsi="Times New Roman"/>
                <w:i/>
                <w:iCs/>
                <w:sz w:val="24"/>
                <w:szCs w:val="20"/>
              </w:rPr>
              <w:t>indiquer la portion</w:t>
            </w:r>
            <w:r w:rsidR="003221A4" w:rsidRPr="00AF487E">
              <w:rPr>
                <w:rFonts w:ascii="Times New Roman" w:eastAsia="Times New Roman" w:hAnsi="Times New Roman"/>
                <w:sz w:val="24"/>
                <w:szCs w:val="20"/>
              </w:rPr>
              <w:t xml:space="preserve"> </w:t>
            </w:r>
            <w:r w:rsidR="003221A4" w:rsidRPr="00AF487E">
              <w:rPr>
                <w:rFonts w:ascii="Times New Roman" w:eastAsia="Times New Roman" w:hAnsi="Times New Roman"/>
                <w:i/>
                <w:iCs/>
                <w:sz w:val="24"/>
                <w:szCs w:val="20"/>
              </w:rPr>
              <w:t>révisable</w:t>
            </w:r>
            <w:r w:rsidR="003221A4" w:rsidRPr="00AF487E">
              <w:rPr>
                <w:rFonts w:ascii="Times New Roman" w:eastAsia="Times New Roman" w:hAnsi="Times New Roman"/>
                <w:sz w:val="24"/>
                <w:szCs w:val="20"/>
              </w:rPr>
              <w:t>]</w:t>
            </w:r>
          </w:p>
          <w:p w14:paraId="3D63EACD" w14:textId="77777777" w:rsidR="00EC6124" w:rsidRPr="00AF487E" w:rsidRDefault="00EC6124" w:rsidP="00EC6124">
            <w:pPr>
              <w:tabs>
                <w:tab w:val="left" w:pos="1800"/>
              </w:tabs>
              <w:spacing w:after="200"/>
              <w:ind w:left="1800" w:right="-72" w:hanging="540"/>
              <w:rPr>
                <w:rFonts w:ascii="Times New Roman" w:hAnsi="Times New Roman"/>
              </w:rPr>
            </w:pPr>
            <w:r w:rsidRPr="00AF487E">
              <w:rPr>
                <w:rFonts w:ascii="Times New Roman" w:hAnsi="Times New Roman"/>
              </w:rPr>
              <w:t>a)</w:t>
            </w:r>
            <w:r w:rsidRPr="00AF487E">
              <w:rPr>
                <w:rFonts w:ascii="Times New Roman" w:hAnsi="Times New Roman"/>
              </w:rPr>
              <w:tab/>
              <w:t>la formule est du type suivant :</w:t>
            </w:r>
          </w:p>
          <w:p w14:paraId="3D338C12" w14:textId="77777777" w:rsidR="00EC6124" w:rsidRPr="00AF487E" w:rsidRDefault="00EC6124" w:rsidP="00EC6124">
            <w:pPr>
              <w:spacing w:after="200"/>
              <w:ind w:left="1800" w:right="-72"/>
              <w:rPr>
                <w:rFonts w:ascii="Times New Roman" w:hAnsi="Times New Roman"/>
                <w:lang w:val="en-GB"/>
              </w:rPr>
            </w:pPr>
            <w:r w:rsidRPr="00AF487E">
              <w:rPr>
                <w:rFonts w:ascii="Times New Roman" w:hAnsi="Times New Roman"/>
                <w:lang w:val="en-GB"/>
              </w:rPr>
              <w:t>REV = X + (a) T/To + (b) S/So + (c) F/Fo + ...</w:t>
            </w:r>
          </w:p>
          <w:p w14:paraId="2C577CBB" w14:textId="2D969A56" w:rsidR="00EC6124" w:rsidRPr="00AF487E" w:rsidRDefault="00EC6124" w:rsidP="00EC6124">
            <w:pPr>
              <w:spacing w:after="200"/>
              <w:ind w:right="-72"/>
              <w:rPr>
                <w:rFonts w:ascii="Times New Roman" w:hAnsi="Times New Roman"/>
                <w:lang w:val="en-GB"/>
              </w:rPr>
            </w:pPr>
            <w:r w:rsidRPr="00AF487E">
              <w:rPr>
                <w:rFonts w:ascii="Times New Roman" w:hAnsi="Times New Roman"/>
                <w:lang w:val="en-GB"/>
              </w:rPr>
              <w:t xml:space="preserve">On </w:t>
            </w:r>
            <w:proofErr w:type="gramStart"/>
            <w:r w:rsidRPr="00AF487E">
              <w:rPr>
                <w:rFonts w:ascii="Times New Roman" w:hAnsi="Times New Roman"/>
                <w:lang w:val="en-GB"/>
              </w:rPr>
              <w:t>a :</w:t>
            </w:r>
            <w:proofErr w:type="gramEnd"/>
          </w:p>
          <w:p w14:paraId="142DD0C6" w14:textId="73FD55FD" w:rsidR="00EC6124" w:rsidRPr="00AF487E" w:rsidRDefault="00EC6124" w:rsidP="00EC6124">
            <w:pPr>
              <w:spacing w:after="200"/>
              <w:ind w:right="-72"/>
              <w:rPr>
                <w:rFonts w:ascii="Times New Roman" w:eastAsia="Times New Roman" w:hAnsi="Times New Roman"/>
                <w:sz w:val="24"/>
                <w:szCs w:val="20"/>
                <w:lang w:val="en-GB"/>
              </w:rPr>
            </w:pPr>
            <w:r w:rsidRPr="00AF487E">
              <w:rPr>
                <w:rFonts w:ascii="Times New Roman" w:eastAsia="Times New Roman" w:hAnsi="Times New Roman"/>
                <w:sz w:val="24"/>
                <w:szCs w:val="20"/>
                <w:lang w:val="en-GB"/>
              </w:rPr>
              <w:t>A</w:t>
            </w:r>
            <w:r w:rsidRPr="00AF487E">
              <w:rPr>
                <w:rFonts w:ascii="Times New Roman" w:eastAsia="Times New Roman" w:hAnsi="Times New Roman"/>
                <w:sz w:val="24"/>
                <w:szCs w:val="20"/>
                <w:vertAlign w:val="subscript"/>
                <w:lang w:val="en-GB"/>
              </w:rPr>
              <w:t xml:space="preserve">c </w:t>
            </w:r>
            <w:r w:rsidRPr="00AF487E">
              <w:rPr>
                <w:rFonts w:ascii="Times New Roman" w:eastAsia="Times New Roman" w:hAnsi="Times New Roman"/>
                <w:sz w:val="24"/>
                <w:szCs w:val="20"/>
                <w:lang w:val="en-GB"/>
              </w:rPr>
              <w:t>=x</w:t>
            </w:r>
          </w:p>
          <w:p w14:paraId="380F6B2F" w14:textId="0DC24667" w:rsidR="00EC6124" w:rsidRPr="00AF487E" w:rsidRDefault="00EC6124" w:rsidP="00905A46">
            <w:pPr>
              <w:spacing w:after="200"/>
              <w:ind w:right="-72"/>
              <w:rPr>
                <w:rFonts w:ascii="Times New Roman" w:hAnsi="Times New Roman"/>
                <w:lang w:val="en-GB"/>
              </w:rPr>
            </w:pPr>
            <w:proofErr w:type="spellStart"/>
            <w:r w:rsidRPr="00AF487E">
              <w:rPr>
                <w:rFonts w:ascii="Times New Roman" w:eastAsia="Times New Roman" w:hAnsi="Times New Roman"/>
                <w:sz w:val="24"/>
                <w:szCs w:val="20"/>
                <w:lang w:val="en-GB"/>
              </w:rPr>
              <w:t>B</w:t>
            </w:r>
            <w:r w:rsidRPr="00AF487E">
              <w:rPr>
                <w:rFonts w:ascii="Times New Roman" w:eastAsia="Times New Roman" w:hAnsi="Times New Roman"/>
                <w:sz w:val="24"/>
                <w:szCs w:val="20"/>
                <w:vertAlign w:val="subscript"/>
                <w:lang w:val="en-GB"/>
              </w:rPr>
              <w:t>c</w:t>
            </w:r>
            <w:proofErr w:type="spellEnd"/>
            <w:r w:rsidRPr="00AF487E">
              <w:rPr>
                <w:rFonts w:ascii="Times New Roman" w:eastAsia="Times New Roman" w:hAnsi="Times New Roman"/>
                <w:sz w:val="24"/>
                <w:szCs w:val="20"/>
                <w:vertAlign w:val="subscript"/>
                <w:lang w:val="en-GB"/>
              </w:rPr>
              <w:t xml:space="preserve"> </w:t>
            </w:r>
            <w:r w:rsidRPr="00AF487E">
              <w:rPr>
                <w:rFonts w:ascii="Times New Roman" w:eastAsia="Times New Roman" w:hAnsi="Times New Roman"/>
                <w:sz w:val="24"/>
                <w:szCs w:val="20"/>
                <w:lang w:val="en-GB"/>
              </w:rPr>
              <w:t>=</w:t>
            </w:r>
            <w:r w:rsidRPr="00AF487E">
              <w:rPr>
                <w:rFonts w:ascii="Times New Roman" w:hAnsi="Times New Roman"/>
                <w:lang w:val="en-GB"/>
              </w:rPr>
              <w:t>(a) T/To + (b) S/So + (c) F/Fo + ...</w:t>
            </w:r>
          </w:p>
          <w:p w14:paraId="7D9160F5" w14:textId="7E10A2FF"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Dans cette formule</w:t>
            </w:r>
            <w:r w:rsidR="0008370A" w:rsidRPr="00AF487E">
              <w:rPr>
                <w:rFonts w:ascii="Times New Roman" w:hAnsi="Times New Roman"/>
                <w:sz w:val="24"/>
                <w:szCs w:val="24"/>
              </w:rPr>
              <w:t> </w:t>
            </w:r>
            <w:r w:rsidRPr="00AF487E">
              <w:rPr>
                <w:rFonts w:ascii="Times New Roman" w:hAnsi="Times New Roman"/>
                <w:sz w:val="24"/>
                <w:szCs w:val="24"/>
              </w:rPr>
              <w:t>:</w:t>
            </w:r>
          </w:p>
          <w:p w14:paraId="4D418FB7"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REV est le coefficient de révision qui s’appliquera à chaque paiement conformément aux modalités d’application et de révision détaillées respectivement aux alinéas (b) et (c) du présent paragraphe.  Lors de chaque paiement, le montant à payer dans une monnaie donnée fera l’objet d’une révision par la multiplication du coefficient REV correspondant.</w:t>
            </w:r>
          </w:p>
          <w:p w14:paraId="67332AEE"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 xml:space="preserve">X constitue la partie fixe non révisable des paiements et (a), (b), (c), etc. représentent les paramètres de pondération des facteurs sujets à révision sur la base des valeurs des indices, T, S, F, etc. </w:t>
            </w:r>
          </w:p>
          <w:p w14:paraId="3102E94B"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Les valeurs respectives des paramètres X, a, b, c, etc. sont fixées dans l’Annexe à la Soumission, étant précisé que X + a + b + c + etc. = 1.</w:t>
            </w:r>
          </w:p>
          <w:p w14:paraId="57BCAD40" w14:textId="7E442A7C"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T, S, F, etc., et To, So, Fo, etc. représentent la valeur des indices correspondants aux facteurs inclus dans la formule ; la définition et l’origine de ces indices sont spécifiées dans l’Annexe à la Soumission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7C4F4344" w14:textId="1C117764" w:rsidR="00EC6124" w:rsidRPr="00AF487E" w:rsidRDefault="00EC6124" w:rsidP="00EC6124">
            <w:pPr>
              <w:tabs>
                <w:tab w:val="left" w:pos="1800"/>
              </w:tabs>
              <w:spacing w:after="200"/>
              <w:ind w:left="1800" w:right="-72" w:hanging="540"/>
              <w:rPr>
                <w:rFonts w:ascii="Times New Roman" w:hAnsi="Times New Roman"/>
                <w:sz w:val="24"/>
                <w:szCs w:val="24"/>
              </w:rPr>
            </w:pPr>
            <w:r w:rsidRPr="00AF487E">
              <w:rPr>
                <w:rFonts w:ascii="Times New Roman" w:hAnsi="Times New Roman"/>
                <w:sz w:val="24"/>
                <w:szCs w:val="24"/>
              </w:rPr>
              <w:t>b)</w:t>
            </w:r>
            <w:r w:rsidRPr="00AF487E">
              <w:rPr>
                <w:rFonts w:ascii="Times New Roman" w:hAnsi="Times New Roman"/>
                <w:sz w:val="24"/>
                <w:szCs w:val="24"/>
              </w:rPr>
              <w:tab/>
            </w:r>
            <w:r w:rsidR="0008370A" w:rsidRPr="00AF487E">
              <w:rPr>
                <w:rFonts w:ascii="Times New Roman" w:hAnsi="Times New Roman"/>
                <w:sz w:val="24"/>
                <w:szCs w:val="24"/>
              </w:rPr>
              <w:t xml:space="preserve">Il </w:t>
            </w:r>
            <w:r w:rsidRPr="00AF487E">
              <w:rPr>
                <w:rFonts w:ascii="Times New Roman" w:hAnsi="Times New Roman"/>
                <w:sz w:val="24"/>
                <w:szCs w:val="24"/>
              </w:rPr>
              <w:t>y aura une formule pour chaque monnaie de paiement tel que défini aux paragraphes 1.3 et 1.4 du présent Article, étant précisé que les indices T, S, F, etc., et To, So, Fo, etc., doivent correspondre aux indices du pays d’origine des dépenses correspondantes à chacune des monnaies.</w:t>
            </w:r>
          </w:p>
          <w:p w14:paraId="771211B3" w14:textId="77777777" w:rsidR="00AF487E" w:rsidRDefault="00AF487E" w:rsidP="00EC6124">
            <w:pPr>
              <w:spacing w:after="200"/>
              <w:ind w:left="1800" w:right="-72"/>
              <w:rPr>
                <w:rFonts w:ascii="Times New Roman" w:hAnsi="Times New Roman"/>
                <w:sz w:val="24"/>
                <w:szCs w:val="24"/>
              </w:rPr>
            </w:pPr>
          </w:p>
          <w:p w14:paraId="07D491CD" w14:textId="5C20F2DE"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lastRenderedPageBreak/>
              <w:t xml:space="preserve">Dans le cas où les indices et les monnaies spécifiées pour le paiement de la part en monnaie étrangère ont des pays d’origine différents, un coefficient correcteur sera spécifié au </w:t>
            </w:r>
            <w:r w:rsidRPr="00AF487E">
              <w:rPr>
                <w:rFonts w:ascii="Times New Roman" w:hAnsi="Times New Roman"/>
                <w:b/>
                <w:sz w:val="24"/>
                <w:szCs w:val="24"/>
              </w:rPr>
              <w:t>CCAP</w:t>
            </w:r>
            <w:r w:rsidRPr="00AF487E">
              <w:rPr>
                <w:rFonts w:ascii="Times New Roman" w:hAnsi="Times New Roman"/>
                <w:sz w:val="24"/>
                <w:szCs w:val="24"/>
              </w:rPr>
              <w:t xml:space="preserve"> pour corriger les distorsions introduites de ce fait.</w:t>
            </w:r>
          </w:p>
          <w:p w14:paraId="00EA0FF6" w14:textId="77777777" w:rsidR="00EC6124" w:rsidRPr="00AF487E" w:rsidRDefault="00EC6124" w:rsidP="00EC6124">
            <w:pPr>
              <w:tabs>
                <w:tab w:val="left" w:pos="1800"/>
              </w:tabs>
              <w:spacing w:after="200"/>
              <w:ind w:left="1800" w:right="-72" w:hanging="540"/>
              <w:jc w:val="left"/>
              <w:rPr>
                <w:rFonts w:ascii="Times New Roman" w:hAnsi="Times New Roman"/>
                <w:sz w:val="24"/>
                <w:szCs w:val="24"/>
              </w:rPr>
            </w:pPr>
            <w:r w:rsidRPr="00AF487E">
              <w:rPr>
                <w:rFonts w:ascii="Times New Roman" w:hAnsi="Times New Roman"/>
                <w:sz w:val="24"/>
                <w:szCs w:val="24"/>
              </w:rPr>
              <w:t>(c)</w:t>
            </w:r>
            <w:r w:rsidRPr="00AF487E">
              <w:rPr>
                <w:rFonts w:ascii="Times New Roman" w:hAnsi="Times New Roman"/>
                <w:sz w:val="24"/>
                <w:szCs w:val="24"/>
              </w:rPr>
              <w:tab/>
              <w:t>Modalités de révision</w:t>
            </w:r>
          </w:p>
          <w:p w14:paraId="2E730378"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Il est fait mensuellement application des dispositions de révision de prix et le montant de cette révision est réglé dans les mêmes conditions que le montant de l’acompte correspondant prévu à l’Article 11 du CCAG.</w:t>
            </w:r>
          </w:p>
          <w:p w14:paraId="0D58E7CB"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Dans le cas où les indices officiels devant servir à la révision de prix ne seraient connus qu’avec retard, des révisions provisoires seront calculées sur la base des dernières valeurs connues desdits indices ou à défaut sur des valeurs arrêtées d’un commun accord. Les révisions seront réajustées dès la parution des valeurs relatives aux mois considérés.</w:t>
            </w:r>
          </w:p>
          <w:p w14:paraId="26C10385" w14:textId="77777777" w:rsidR="00EC6124" w:rsidRPr="00AF487E" w:rsidRDefault="00EC6124" w:rsidP="00EC6124">
            <w:pPr>
              <w:spacing w:after="200"/>
              <w:ind w:left="1800" w:right="-72"/>
              <w:rPr>
                <w:rFonts w:ascii="Times New Roman" w:hAnsi="Times New Roman"/>
                <w:sz w:val="24"/>
                <w:szCs w:val="24"/>
              </w:rPr>
            </w:pPr>
            <w:r w:rsidRPr="00AF487E">
              <w:rPr>
                <w:rFonts w:ascii="Times New Roman" w:hAnsi="Times New Roman"/>
                <w:sz w:val="24"/>
                <w:szCs w:val="24"/>
              </w:rPr>
              <w:t>En cas d’un retard dans l’exécution des travaux imputable à l’Entrepreneur, les prestations réalisées après le délai contractuel d’exécution seront payées sur la base des prix révisés au jour de l’expiration du délai contractuel d’exécution (lui-même, éventuellement prorogé de la durée des retards non imputables à l’Entrepreneur).</w:t>
            </w:r>
          </w:p>
          <w:p w14:paraId="2EE49F45" w14:textId="09088819" w:rsidR="000E7139" w:rsidRPr="00AF487E" w:rsidRDefault="000E7139" w:rsidP="00A14562">
            <w:pPr>
              <w:pageBreakBefore/>
              <w:spacing w:before="40" w:after="200"/>
              <w:ind w:right="0"/>
              <w:rPr>
                <w:rFonts w:ascii="Times New Roman" w:eastAsia="Times New Roman" w:hAnsi="Times New Roman"/>
                <w:sz w:val="24"/>
                <w:szCs w:val="20"/>
              </w:rPr>
            </w:pPr>
          </w:p>
        </w:tc>
      </w:tr>
      <w:tr w:rsidR="00A14562" w:rsidRPr="00A14562" w14:paraId="6C5CEA4B"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E582BB3" w14:textId="77777777" w:rsidR="00A14562" w:rsidRPr="00A14562" w:rsidRDefault="00DD3EDF" w:rsidP="00A14562">
            <w:pPr>
              <w:spacing w:before="40" w:after="200"/>
              <w:ind w:right="0"/>
              <w:rPr>
                <w:rFonts w:ascii="Times New Roman" w:eastAsia="Times New Roman" w:hAnsi="Times New Roman"/>
                <w:b/>
                <w:sz w:val="24"/>
                <w:szCs w:val="20"/>
              </w:rPr>
            </w:pPr>
            <w:r>
              <w:rPr>
                <w:rFonts w:ascii="Times New Roman" w:eastAsia="Times New Roman" w:hAnsi="Times New Roman"/>
                <w:b/>
                <w:sz w:val="24"/>
                <w:szCs w:val="20"/>
              </w:rPr>
              <w:lastRenderedPageBreak/>
              <w:t xml:space="preserve">CCAG </w:t>
            </w:r>
            <w:r w:rsidR="00A14562" w:rsidRPr="00A14562">
              <w:rPr>
                <w:rFonts w:ascii="Times New Roman" w:eastAsia="Times New Roman" w:hAnsi="Times New Roman"/>
                <w:b/>
                <w:sz w:val="24"/>
                <w:szCs w:val="20"/>
              </w:rPr>
              <w:t>49.5 (insérer un nouveau 49.6)</w:t>
            </w:r>
          </w:p>
        </w:tc>
        <w:tc>
          <w:tcPr>
            <w:tcW w:w="8296" w:type="dxa"/>
            <w:tcBorders>
              <w:top w:val="single" w:sz="4" w:space="0" w:color="auto"/>
              <w:left w:val="single" w:sz="4" w:space="0" w:color="auto"/>
              <w:bottom w:val="single" w:sz="4" w:space="0" w:color="auto"/>
              <w:right w:val="single" w:sz="4" w:space="0" w:color="auto"/>
            </w:tcBorders>
            <w:hideMark/>
          </w:tcPr>
          <w:p w14:paraId="37912E7F"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Insérer la Clause 49.6 ci-après :</w:t>
            </w:r>
          </w:p>
          <w:p w14:paraId="57B18804" w14:textId="3359BAFD" w:rsidR="00A14562" w:rsidRPr="00A14562" w:rsidRDefault="00A14562" w:rsidP="00A14562">
            <w:pPr>
              <w:spacing w:before="40" w:after="200"/>
              <w:ind w:left="645" w:right="0"/>
              <w:rPr>
                <w:rFonts w:ascii="Times New Roman" w:eastAsia="Times New Roman" w:hAnsi="Times New Roman"/>
                <w:sz w:val="24"/>
                <w:szCs w:val="20"/>
              </w:rPr>
            </w:pPr>
            <w:r w:rsidRPr="00A14562">
              <w:rPr>
                <w:rFonts w:ascii="Times New Roman" w:eastAsia="Times New Roman" w:hAnsi="Times New Roman"/>
                <w:sz w:val="24"/>
                <w:szCs w:val="20"/>
              </w:rPr>
              <w:t xml:space="preserve">« 49.6 Si l’Entrepreneur manque ou a manqué à ses activités ou obligations ESHS dans le cadre du Marché, la valeur de ces activités ou obligations, comme déterminée par 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pourra faire l’objet d’une retenue jusqu’à la </w:t>
            </w:r>
            <w:r w:rsidR="002A6CC7">
              <w:rPr>
                <w:rFonts w:ascii="Times New Roman" w:eastAsia="Times New Roman" w:hAnsi="Times New Roman"/>
                <w:sz w:val="24"/>
                <w:szCs w:val="20"/>
              </w:rPr>
              <w:t>réalisation</w:t>
            </w:r>
            <w:r w:rsidRPr="00A14562">
              <w:rPr>
                <w:rFonts w:ascii="Times New Roman" w:eastAsia="Times New Roman" w:hAnsi="Times New Roman"/>
                <w:sz w:val="24"/>
                <w:szCs w:val="20"/>
              </w:rPr>
              <w:t xml:space="preserve"> de ces activités ou obligations, et/ou le coût de rectif</w:t>
            </w:r>
            <w:r w:rsidR="00515E92">
              <w:rPr>
                <w:rFonts w:ascii="Times New Roman" w:eastAsia="Times New Roman" w:hAnsi="Times New Roman"/>
                <w:sz w:val="24"/>
                <w:szCs w:val="20"/>
              </w:rPr>
              <w:t>i</w:t>
            </w:r>
            <w:r w:rsidR="00FE6E04">
              <w:rPr>
                <w:rFonts w:ascii="Times New Roman" w:eastAsia="Times New Roman" w:hAnsi="Times New Roman"/>
                <w:sz w:val="24"/>
                <w:szCs w:val="20"/>
              </w:rPr>
              <w:t>c</w:t>
            </w:r>
            <w:r w:rsidRPr="00A14562">
              <w:rPr>
                <w:rFonts w:ascii="Times New Roman" w:eastAsia="Times New Roman" w:hAnsi="Times New Roman"/>
                <w:sz w:val="24"/>
                <w:szCs w:val="20"/>
              </w:rPr>
              <w:t xml:space="preserve">ation ou remplacement, comme déterminé par 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xml:space="preserve">, pourra faire l’objet d’une retenue jusqu’à la </w:t>
            </w:r>
            <w:r w:rsidR="002A6CC7">
              <w:rPr>
                <w:rFonts w:ascii="Times New Roman" w:eastAsia="Times New Roman" w:hAnsi="Times New Roman"/>
                <w:sz w:val="24"/>
                <w:szCs w:val="20"/>
              </w:rPr>
              <w:t>réalisation</w:t>
            </w:r>
            <w:r w:rsidRPr="00A14562">
              <w:rPr>
                <w:rFonts w:ascii="Times New Roman" w:eastAsia="Times New Roman" w:hAnsi="Times New Roman"/>
                <w:sz w:val="24"/>
                <w:szCs w:val="20"/>
              </w:rPr>
              <w:t xml:space="preserve"> de la rectif</w:t>
            </w:r>
            <w:r w:rsidR="00515E92">
              <w:rPr>
                <w:rFonts w:ascii="Times New Roman" w:eastAsia="Times New Roman" w:hAnsi="Times New Roman"/>
                <w:sz w:val="24"/>
                <w:szCs w:val="20"/>
              </w:rPr>
              <w:t>i</w:t>
            </w:r>
            <w:r w:rsidR="00FE6E04">
              <w:rPr>
                <w:rFonts w:ascii="Times New Roman" w:eastAsia="Times New Roman" w:hAnsi="Times New Roman"/>
                <w:sz w:val="24"/>
                <w:szCs w:val="20"/>
              </w:rPr>
              <w:t>c</w:t>
            </w:r>
            <w:r w:rsidRPr="00A14562">
              <w:rPr>
                <w:rFonts w:ascii="Times New Roman" w:eastAsia="Times New Roman" w:hAnsi="Times New Roman"/>
                <w:sz w:val="24"/>
                <w:szCs w:val="20"/>
              </w:rPr>
              <w:t>ation ou du remplacement. Un tel manquement peut inclure, de manière non limitative :</w:t>
            </w:r>
          </w:p>
          <w:p w14:paraId="50BBDF0A" w14:textId="30DD76DB"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r w:rsidRPr="00A14562">
              <w:rPr>
                <w:rFonts w:ascii="Times New Roman" w:eastAsia="Times New Roman" w:hAnsi="Times New Roman"/>
                <w:sz w:val="24"/>
                <w:szCs w:val="20"/>
              </w:rPr>
              <w:t xml:space="preserve">manquement à se conformer aux obligations ou activités ESHS décrites dans les </w:t>
            </w:r>
            <w:r w:rsidR="00FE6E04" w:rsidRPr="00A14562">
              <w:rPr>
                <w:rFonts w:ascii="Times New Roman" w:eastAsia="Times New Roman" w:hAnsi="Times New Roman"/>
                <w:sz w:val="24"/>
                <w:szCs w:val="20"/>
              </w:rPr>
              <w:t>Spéci</w:t>
            </w:r>
            <w:r w:rsidR="00FE6E04">
              <w:rPr>
                <w:rFonts w:ascii="Times New Roman" w:eastAsia="Times New Roman" w:hAnsi="Times New Roman"/>
                <w:sz w:val="24"/>
                <w:szCs w:val="20"/>
              </w:rPr>
              <w:t>fi</w:t>
            </w:r>
            <w:r w:rsidR="00FE6E04" w:rsidRPr="00A14562">
              <w:rPr>
                <w:rFonts w:ascii="Times New Roman" w:eastAsia="Times New Roman" w:hAnsi="Times New Roman"/>
                <w:sz w:val="24"/>
                <w:szCs w:val="20"/>
              </w:rPr>
              <w:t>cations</w:t>
            </w:r>
            <w:r w:rsidRPr="00A14562">
              <w:rPr>
                <w:rFonts w:ascii="Times New Roman" w:eastAsia="Times New Roman" w:hAnsi="Times New Roman"/>
                <w:sz w:val="24"/>
                <w:szCs w:val="20"/>
              </w:rPr>
              <w:t xml:space="preserve"> des Travaux, pouvant comprendre : activités hors limites du chantier, poussière excessive, manquement au maintien des voies publiques en état d’</w:t>
            </w:r>
            <w:r w:rsidR="002A6CC7">
              <w:rPr>
                <w:rFonts w:ascii="Times New Roman" w:eastAsia="Times New Roman" w:hAnsi="Times New Roman"/>
                <w:sz w:val="24"/>
                <w:szCs w:val="20"/>
              </w:rPr>
              <w:t>utilisation</w:t>
            </w:r>
            <w:r w:rsidRPr="00A14562">
              <w:rPr>
                <w:rFonts w:ascii="Times New Roman" w:eastAsia="Times New Roman" w:hAnsi="Times New Roman"/>
                <w:sz w:val="24"/>
                <w:szCs w:val="20"/>
              </w:rPr>
              <w:t xml:space="preserve"> sans danger, dommages causés à la végétation hors chantier, pollution de cours d’eau par hydrocarbures ou sédimentation, contamination de terrains, par exemple par hydrocarbures, déchets d’origine humaine, dégradation d’objets archéologiques ou culturels, pollution de l’air comme conséquence de combustion non </w:t>
            </w:r>
            <w:r w:rsidR="00A51573">
              <w:rPr>
                <w:rFonts w:ascii="Times New Roman" w:eastAsia="Times New Roman" w:hAnsi="Times New Roman"/>
                <w:sz w:val="24"/>
                <w:szCs w:val="20"/>
              </w:rPr>
              <w:t>autorisé</w:t>
            </w:r>
            <w:r w:rsidR="00B41036">
              <w:rPr>
                <w:rFonts w:ascii="Times New Roman" w:eastAsia="Times New Roman" w:hAnsi="Times New Roman"/>
                <w:sz w:val="24"/>
                <w:szCs w:val="20"/>
              </w:rPr>
              <w:t>e</w:t>
            </w:r>
            <w:r w:rsidRPr="00A14562">
              <w:rPr>
                <w:rFonts w:ascii="Times New Roman" w:eastAsia="Times New Roman" w:hAnsi="Times New Roman"/>
                <w:sz w:val="24"/>
                <w:szCs w:val="20"/>
              </w:rPr>
              <w:t xml:space="preserve"> et/ou ineff</w:t>
            </w:r>
            <w:r w:rsidR="00D21C82">
              <w:rPr>
                <w:rFonts w:ascii="Times New Roman" w:eastAsia="Times New Roman" w:hAnsi="Times New Roman"/>
                <w:sz w:val="24"/>
                <w:szCs w:val="20"/>
              </w:rPr>
              <w:t>ici</w:t>
            </w:r>
            <w:r w:rsidRPr="00A14562">
              <w:rPr>
                <w:rFonts w:ascii="Times New Roman" w:eastAsia="Times New Roman" w:hAnsi="Times New Roman"/>
                <w:sz w:val="24"/>
                <w:szCs w:val="20"/>
              </w:rPr>
              <w:t>ente :</w:t>
            </w:r>
          </w:p>
          <w:p w14:paraId="52685773" w14:textId="77777777"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proofErr w:type="gramStart"/>
            <w:r w:rsidRPr="00A14562">
              <w:rPr>
                <w:rFonts w:ascii="Times New Roman" w:eastAsia="Times New Roman" w:hAnsi="Times New Roman"/>
                <w:sz w:val="24"/>
                <w:szCs w:val="20"/>
              </w:rPr>
              <w:t>manquement</w:t>
            </w:r>
            <w:proofErr w:type="gramEnd"/>
            <w:r w:rsidRPr="00A14562">
              <w:rPr>
                <w:rFonts w:ascii="Times New Roman" w:eastAsia="Times New Roman" w:hAnsi="Times New Roman"/>
                <w:sz w:val="24"/>
                <w:szCs w:val="20"/>
              </w:rPr>
              <w:t xml:space="preserve"> à ré</w:t>
            </w:r>
            <w:r w:rsidR="00944B98">
              <w:rPr>
                <w:rFonts w:ascii="Times New Roman" w:eastAsia="Times New Roman" w:hAnsi="Times New Roman"/>
                <w:sz w:val="24"/>
                <w:szCs w:val="20"/>
              </w:rPr>
              <w:t>vis</w:t>
            </w:r>
            <w:r w:rsidRPr="00A14562">
              <w:rPr>
                <w:rFonts w:ascii="Times New Roman" w:eastAsia="Times New Roman" w:hAnsi="Times New Roman"/>
                <w:sz w:val="24"/>
                <w:szCs w:val="20"/>
              </w:rPr>
              <w:t xml:space="preserve">er périodiquement le PGES et/ou à le mettre à jour à temps pour traiter les problèmes ESHS émergeants, ou les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s ou effets ant</w:t>
            </w:r>
            <w:r w:rsidR="00D21C82">
              <w:rPr>
                <w:rFonts w:ascii="Times New Roman" w:eastAsia="Times New Roman" w:hAnsi="Times New Roman"/>
                <w:sz w:val="24"/>
                <w:szCs w:val="20"/>
              </w:rPr>
              <w:t>ici</w:t>
            </w:r>
            <w:r w:rsidRPr="00A14562">
              <w:rPr>
                <w:rFonts w:ascii="Times New Roman" w:eastAsia="Times New Roman" w:hAnsi="Times New Roman"/>
                <w:sz w:val="24"/>
                <w:szCs w:val="20"/>
              </w:rPr>
              <w:t>pés ;</w:t>
            </w:r>
          </w:p>
          <w:p w14:paraId="07EFC84C" w14:textId="1CC09D1D"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proofErr w:type="gramStart"/>
            <w:r w:rsidRPr="00A14562">
              <w:rPr>
                <w:rFonts w:ascii="Times New Roman" w:eastAsia="Times New Roman" w:hAnsi="Times New Roman"/>
                <w:sz w:val="24"/>
                <w:szCs w:val="20"/>
              </w:rPr>
              <w:t>manquement</w:t>
            </w:r>
            <w:proofErr w:type="gramEnd"/>
            <w:r w:rsidRPr="00A14562">
              <w:rPr>
                <w:rFonts w:ascii="Times New Roman" w:eastAsia="Times New Roman" w:hAnsi="Times New Roman"/>
                <w:sz w:val="24"/>
                <w:szCs w:val="20"/>
              </w:rPr>
              <w:t xml:space="preserve"> à mettre en œuvre le PGES</w:t>
            </w:r>
            <w:r w:rsidR="00AF487E">
              <w:rPr>
                <w:rFonts w:ascii="Times New Roman" w:eastAsia="Times New Roman" w:hAnsi="Times New Roman"/>
                <w:sz w:val="24"/>
                <w:szCs w:val="20"/>
              </w:rPr>
              <w:t> ;</w:t>
            </w:r>
          </w:p>
          <w:p w14:paraId="14E3C635" w14:textId="77777777" w:rsidR="00A14562" w:rsidRPr="00A14562" w:rsidRDefault="00A14562">
            <w:pPr>
              <w:numPr>
                <w:ilvl w:val="3"/>
                <w:numId w:val="21"/>
              </w:numPr>
              <w:spacing w:before="40" w:after="120"/>
              <w:ind w:left="1508" w:right="0" w:hanging="646"/>
              <w:rPr>
                <w:rFonts w:ascii="Times New Roman" w:eastAsia="Times New Roman" w:hAnsi="Times New Roman"/>
                <w:spacing w:val="-2"/>
                <w:sz w:val="24"/>
                <w:szCs w:val="20"/>
              </w:rPr>
            </w:pPr>
            <w:proofErr w:type="gramStart"/>
            <w:r w:rsidRPr="00A14562">
              <w:rPr>
                <w:rFonts w:ascii="Times New Roman" w:eastAsia="Times New Roman" w:hAnsi="Times New Roman"/>
                <w:spacing w:val="-2"/>
                <w:sz w:val="24"/>
                <w:szCs w:val="20"/>
              </w:rPr>
              <w:t>manquement</w:t>
            </w:r>
            <w:proofErr w:type="gramEnd"/>
            <w:r w:rsidRPr="00A14562">
              <w:rPr>
                <w:rFonts w:ascii="Times New Roman" w:eastAsia="Times New Roman" w:hAnsi="Times New Roman"/>
                <w:spacing w:val="-2"/>
                <w:sz w:val="24"/>
                <w:szCs w:val="20"/>
              </w:rPr>
              <w:t xml:space="preserve"> d’avoir obtenu les consentements/per</w:t>
            </w:r>
            <w:r w:rsidR="00952E9E">
              <w:rPr>
                <w:rFonts w:ascii="Times New Roman" w:eastAsia="Times New Roman" w:hAnsi="Times New Roman"/>
                <w:spacing w:val="-2"/>
                <w:sz w:val="24"/>
                <w:szCs w:val="20"/>
              </w:rPr>
              <w:t>mis</w:t>
            </w:r>
            <w:r w:rsidRPr="00A14562">
              <w:rPr>
                <w:rFonts w:ascii="Times New Roman" w:eastAsia="Times New Roman" w:hAnsi="Times New Roman"/>
                <w:spacing w:val="-2"/>
                <w:sz w:val="24"/>
                <w:szCs w:val="20"/>
              </w:rPr>
              <w:t xml:space="preserve"> </w:t>
            </w:r>
            <w:r w:rsidR="00952E9E">
              <w:rPr>
                <w:rFonts w:ascii="Times New Roman" w:eastAsia="Times New Roman" w:hAnsi="Times New Roman"/>
                <w:spacing w:val="-2"/>
                <w:sz w:val="24"/>
                <w:szCs w:val="20"/>
              </w:rPr>
              <w:t>requis</w:t>
            </w:r>
            <w:r w:rsidRPr="00A14562">
              <w:rPr>
                <w:rFonts w:ascii="Times New Roman" w:eastAsia="Times New Roman" w:hAnsi="Times New Roman"/>
                <w:spacing w:val="-2"/>
                <w:sz w:val="24"/>
                <w:szCs w:val="20"/>
              </w:rPr>
              <w:t xml:space="preserve"> préalablement à la </w:t>
            </w:r>
            <w:r w:rsidR="002A6CC7">
              <w:rPr>
                <w:rFonts w:ascii="Times New Roman" w:eastAsia="Times New Roman" w:hAnsi="Times New Roman"/>
                <w:spacing w:val="-2"/>
                <w:sz w:val="24"/>
                <w:szCs w:val="20"/>
              </w:rPr>
              <w:t>réalisation</w:t>
            </w:r>
            <w:r w:rsidRPr="00A14562">
              <w:rPr>
                <w:rFonts w:ascii="Times New Roman" w:eastAsia="Times New Roman" w:hAnsi="Times New Roman"/>
                <w:spacing w:val="-2"/>
                <w:sz w:val="24"/>
                <w:szCs w:val="20"/>
              </w:rPr>
              <w:t xml:space="preserve"> des Travaux ou </w:t>
            </w:r>
            <w:r w:rsidRPr="00DD7EF5">
              <w:rPr>
                <w:rFonts w:ascii="Times New Roman" w:eastAsia="Times New Roman" w:hAnsi="Times New Roman"/>
                <w:sz w:val="24"/>
                <w:szCs w:val="20"/>
              </w:rPr>
              <w:t>d’activités</w:t>
            </w:r>
            <w:r w:rsidRPr="00A14562">
              <w:rPr>
                <w:rFonts w:ascii="Times New Roman" w:eastAsia="Times New Roman" w:hAnsi="Times New Roman"/>
                <w:spacing w:val="-2"/>
                <w:sz w:val="24"/>
                <w:szCs w:val="20"/>
              </w:rPr>
              <w:t xml:space="preserve"> connexes ;</w:t>
            </w:r>
          </w:p>
          <w:p w14:paraId="01379462" w14:textId="77777777"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proofErr w:type="gramStart"/>
            <w:r w:rsidRPr="00A14562">
              <w:rPr>
                <w:rFonts w:ascii="Times New Roman" w:eastAsia="Times New Roman" w:hAnsi="Times New Roman"/>
                <w:sz w:val="24"/>
                <w:szCs w:val="20"/>
              </w:rPr>
              <w:lastRenderedPageBreak/>
              <w:t>manquement</w:t>
            </w:r>
            <w:proofErr w:type="gramEnd"/>
            <w:r w:rsidRPr="00A14562">
              <w:rPr>
                <w:rFonts w:ascii="Times New Roman" w:eastAsia="Times New Roman" w:hAnsi="Times New Roman"/>
                <w:sz w:val="24"/>
                <w:szCs w:val="20"/>
              </w:rPr>
              <w:t xml:space="preserve"> à soumettre les rapports ESHS (décrits dans l’Annexe 2), ou à les soumettre avec ponctualité ;</w:t>
            </w:r>
          </w:p>
          <w:p w14:paraId="4C441EC3" w14:textId="77777777" w:rsidR="00A14562" w:rsidRPr="00A14562" w:rsidRDefault="00A14562">
            <w:pPr>
              <w:numPr>
                <w:ilvl w:val="3"/>
                <w:numId w:val="21"/>
              </w:numPr>
              <w:spacing w:before="40" w:after="120"/>
              <w:ind w:left="1508" w:right="0" w:hanging="646"/>
              <w:rPr>
                <w:rFonts w:ascii="Times New Roman" w:eastAsia="Times New Roman" w:hAnsi="Times New Roman"/>
                <w:sz w:val="24"/>
                <w:szCs w:val="20"/>
              </w:rPr>
            </w:pPr>
            <w:proofErr w:type="gramStart"/>
            <w:r w:rsidRPr="00A14562">
              <w:rPr>
                <w:rFonts w:ascii="Times New Roman" w:eastAsia="Times New Roman" w:hAnsi="Times New Roman"/>
                <w:sz w:val="24"/>
                <w:szCs w:val="20"/>
              </w:rPr>
              <w:t>manquement</w:t>
            </w:r>
            <w:proofErr w:type="gramEnd"/>
            <w:r w:rsidRPr="00A14562">
              <w:rPr>
                <w:rFonts w:ascii="Times New Roman" w:eastAsia="Times New Roman" w:hAnsi="Times New Roman"/>
                <w:sz w:val="24"/>
                <w:szCs w:val="20"/>
              </w:rPr>
              <w:t xml:space="preserve"> à entreprendre des activités de réhabilitation/ réparation demandées par le </w:t>
            </w:r>
            <w:r w:rsidR="0068024E">
              <w:rPr>
                <w:rFonts w:ascii="Times New Roman" w:eastAsia="Times New Roman" w:hAnsi="Times New Roman"/>
                <w:sz w:val="24"/>
                <w:szCs w:val="20"/>
              </w:rPr>
              <w:t>Chef de projet</w:t>
            </w:r>
            <w:r w:rsidRPr="00A14562">
              <w:rPr>
                <w:rFonts w:ascii="Times New Roman" w:eastAsia="Times New Roman" w:hAnsi="Times New Roman"/>
                <w:sz w:val="24"/>
                <w:szCs w:val="20"/>
              </w:rPr>
              <w:t>, dans le délai spécifié (par exemple les activités nécessaires pour rectifier les non-conformités).</w:t>
            </w:r>
            <w:r w:rsidRPr="00A14562">
              <w:rPr>
                <w:rFonts w:ascii="Times New Roman" w:eastAsia="Times New Roman" w:hAnsi="Times New Roman"/>
                <w:iCs/>
                <w:sz w:val="24"/>
                <w:szCs w:val="20"/>
              </w:rPr>
              <w:t> »</w:t>
            </w:r>
          </w:p>
        </w:tc>
      </w:tr>
      <w:tr w:rsidR="00A14562" w:rsidRPr="00A14562" w14:paraId="2B4A28D2" w14:textId="77777777" w:rsidTr="00AF487E">
        <w:trPr>
          <w:trHeight w:val="1586"/>
        </w:trPr>
        <w:tc>
          <w:tcPr>
            <w:tcW w:w="1188" w:type="dxa"/>
            <w:tcBorders>
              <w:top w:val="single" w:sz="4" w:space="0" w:color="auto"/>
              <w:left w:val="single" w:sz="4" w:space="0" w:color="auto"/>
              <w:bottom w:val="single" w:sz="4" w:space="0" w:color="auto"/>
              <w:right w:val="single" w:sz="4" w:space="0" w:color="auto"/>
            </w:tcBorders>
            <w:hideMark/>
          </w:tcPr>
          <w:p w14:paraId="4395212D"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51.1</w:t>
            </w:r>
          </w:p>
        </w:tc>
        <w:tc>
          <w:tcPr>
            <w:tcW w:w="8296" w:type="dxa"/>
            <w:tcBorders>
              <w:top w:val="single" w:sz="4" w:space="0" w:color="auto"/>
              <w:left w:val="single" w:sz="4" w:space="0" w:color="auto"/>
              <w:bottom w:val="single" w:sz="4" w:space="0" w:color="auto"/>
              <w:right w:val="single" w:sz="4" w:space="0" w:color="auto"/>
            </w:tcBorders>
            <w:hideMark/>
          </w:tcPr>
          <w:p w14:paraId="4B26A4C5" w14:textId="72F5A5D1" w:rsidR="00A14562" w:rsidRPr="00A14562" w:rsidRDefault="00A14562" w:rsidP="00DD7EF5">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retenue de garantie pour les Travaux de réhabilitation et d’amélioration est de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w:t>
            </w:r>
            <w:r w:rsidRPr="00A14562">
              <w:rPr>
                <w:rFonts w:ascii="Times New Roman" w:eastAsia="Times New Roman" w:hAnsi="Times New Roman"/>
                <w:sz w:val="24"/>
                <w:szCs w:val="20"/>
              </w:rPr>
              <w:t xml:space="preserve"> pour</w:t>
            </w:r>
            <w:r w:rsidR="009B3052">
              <w:rPr>
                <w:rFonts w:ascii="Times New Roman" w:eastAsia="Times New Roman" w:hAnsi="Times New Roman"/>
                <w:sz w:val="24"/>
                <w:szCs w:val="20"/>
              </w:rPr>
              <w:t xml:space="preserve"> </w:t>
            </w:r>
            <w:r w:rsidRPr="00A14562">
              <w:rPr>
                <w:rFonts w:ascii="Times New Roman" w:eastAsia="Times New Roman" w:hAnsi="Times New Roman"/>
                <w:sz w:val="24"/>
                <w:szCs w:val="20"/>
              </w:rPr>
              <w:t>cent.</w:t>
            </w:r>
          </w:p>
          <w:p w14:paraId="248C0936"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retenue de garantie ne sera pas appliquée pour les types de Travaux de réhabilitation et d’amélioration suivants : </w:t>
            </w:r>
            <w:r w:rsidRPr="00A14562">
              <w:rPr>
                <w:rFonts w:ascii="Times New Roman" w:eastAsia="Times New Roman" w:hAnsi="Times New Roman"/>
                <w:i/>
                <w:sz w:val="24"/>
                <w:szCs w:val="20"/>
              </w:rPr>
              <w:t xml:space="preserve">[insérer les </w:t>
            </w:r>
            <w:r w:rsidRPr="00A14562">
              <w:rPr>
                <w:rFonts w:ascii="Times New Roman" w:eastAsia="Times New Roman" w:hAnsi="Times New Roman"/>
                <w:b/>
                <w:bCs/>
                <w:i/>
                <w:sz w:val="24"/>
                <w:szCs w:val="20"/>
              </w:rPr>
              <w:t>types de travaux</w:t>
            </w:r>
            <w:r w:rsidRPr="00A14562">
              <w:rPr>
                <w:rFonts w:ascii="Times New Roman" w:eastAsia="Times New Roman" w:hAnsi="Times New Roman"/>
                <w:i/>
                <w:sz w:val="24"/>
                <w:szCs w:val="20"/>
              </w:rPr>
              <w:t>, le cas échéant, tels que le rechargement]</w:t>
            </w:r>
            <w:r w:rsidRPr="00A14562">
              <w:rPr>
                <w:rFonts w:ascii="Times New Roman" w:eastAsia="Times New Roman" w:hAnsi="Times New Roman"/>
                <w:sz w:val="24"/>
                <w:szCs w:val="20"/>
              </w:rPr>
              <w:t>.</w:t>
            </w:r>
          </w:p>
        </w:tc>
      </w:tr>
      <w:tr w:rsidR="00A14562" w:rsidRPr="00A14562" w14:paraId="2F59AEFC" w14:textId="77777777" w:rsidTr="00AF487E">
        <w:trPr>
          <w:trHeight w:val="689"/>
        </w:trPr>
        <w:tc>
          <w:tcPr>
            <w:tcW w:w="1188" w:type="dxa"/>
            <w:tcBorders>
              <w:top w:val="single" w:sz="4" w:space="0" w:color="auto"/>
              <w:left w:val="single" w:sz="4" w:space="0" w:color="auto"/>
              <w:bottom w:val="single" w:sz="4" w:space="0" w:color="auto"/>
              <w:right w:val="single" w:sz="4" w:space="0" w:color="auto"/>
            </w:tcBorders>
            <w:hideMark/>
          </w:tcPr>
          <w:p w14:paraId="570CCFB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53.2.1</w:t>
            </w:r>
          </w:p>
        </w:tc>
        <w:tc>
          <w:tcPr>
            <w:tcW w:w="8296" w:type="dxa"/>
            <w:tcBorders>
              <w:top w:val="single" w:sz="4" w:space="0" w:color="auto"/>
              <w:left w:val="single" w:sz="4" w:space="0" w:color="auto"/>
              <w:bottom w:val="single" w:sz="4" w:space="0" w:color="auto"/>
              <w:right w:val="single" w:sz="4" w:space="0" w:color="auto"/>
            </w:tcBorders>
            <w:hideMark/>
          </w:tcPr>
          <w:p w14:paraId="218967A3"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Le montant de la garantie de restitution d’avance de démarrage est identique à celui de l’avance de démarrage.</w:t>
            </w:r>
          </w:p>
        </w:tc>
      </w:tr>
      <w:tr w:rsidR="00A14562" w:rsidRPr="00A14562" w14:paraId="1F340548"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E9ABA1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53.3.1</w:t>
            </w:r>
          </w:p>
        </w:tc>
        <w:tc>
          <w:tcPr>
            <w:tcW w:w="8296" w:type="dxa"/>
            <w:tcBorders>
              <w:top w:val="single" w:sz="4" w:space="0" w:color="auto"/>
              <w:left w:val="single" w:sz="4" w:space="0" w:color="auto"/>
              <w:bottom w:val="single" w:sz="4" w:space="0" w:color="auto"/>
              <w:right w:val="single" w:sz="4" w:space="0" w:color="auto"/>
            </w:tcBorders>
            <w:hideMark/>
          </w:tcPr>
          <w:p w14:paraId="30E0BA5A"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Une Garantie de performance environnementale, sociale, hygiène et sécurité (ESHS) </w:t>
            </w:r>
            <w:r w:rsidRPr="00A14562">
              <w:rPr>
                <w:rFonts w:ascii="Times New Roman" w:eastAsia="Times New Roman" w:hAnsi="Times New Roman"/>
                <w:i/>
                <w:sz w:val="24"/>
                <w:szCs w:val="20"/>
              </w:rPr>
              <w:t>[insérer l’option qui convient, en conformité avec les DPAO : « devra » ou « ne devra pas »]</w:t>
            </w:r>
            <w:r w:rsidRPr="00A14562">
              <w:rPr>
                <w:rFonts w:ascii="Times New Roman" w:eastAsia="Times New Roman" w:hAnsi="Times New Roman"/>
                <w:sz w:val="24"/>
                <w:szCs w:val="20"/>
              </w:rPr>
              <w:t xml:space="preserve"> être fournie au Maître d’Ouvrage.</w:t>
            </w:r>
          </w:p>
          <w:p w14:paraId="3859CD90" w14:textId="77777777" w:rsidR="00A14562" w:rsidRPr="00A14562" w:rsidRDefault="00A14562" w:rsidP="00A14562">
            <w:pPr>
              <w:spacing w:before="40" w:after="200"/>
              <w:ind w:right="0"/>
              <w:rPr>
                <w:rFonts w:ascii="Times New Roman" w:eastAsia="Times New Roman" w:hAnsi="Times New Roman"/>
                <w:i/>
                <w:iCs/>
                <w:sz w:val="24"/>
                <w:szCs w:val="20"/>
              </w:rPr>
            </w:pPr>
            <w:r w:rsidRPr="00A14562">
              <w:rPr>
                <w:rFonts w:ascii="Times New Roman" w:eastAsia="Times New Roman" w:hAnsi="Times New Roman"/>
                <w:i/>
                <w:iCs/>
                <w:sz w:val="24"/>
                <w:szCs w:val="20"/>
              </w:rPr>
              <w:t xml:space="preserve">[Si une Garantie ESHS est demandée, remplacer la Clause 53.3.1 du CCAG par la </w:t>
            </w:r>
            <w:r w:rsidR="00BE47DF">
              <w:rPr>
                <w:rFonts w:ascii="Times New Roman" w:eastAsia="Times New Roman" w:hAnsi="Times New Roman"/>
                <w:i/>
                <w:iCs/>
                <w:sz w:val="24"/>
                <w:szCs w:val="20"/>
              </w:rPr>
              <w:t>disposition</w:t>
            </w:r>
            <w:r w:rsidRPr="00A14562">
              <w:rPr>
                <w:rFonts w:ascii="Times New Roman" w:eastAsia="Times New Roman" w:hAnsi="Times New Roman"/>
                <w:i/>
                <w:iCs/>
                <w:sz w:val="24"/>
                <w:szCs w:val="20"/>
              </w:rPr>
              <w:t xml:space="preserve"> ci-après ; sinon omettre]</w:t>
            </w:r>
          </w:p>
          <w:p w14:paraId="682FCFFF"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 La Clause 53.3.1 du CCAG par ce </w:t>
            </w:r>
            <w:proofErr w:type="spellStart"/>
            <w:r w:rsidRPr="00A14562">
              <w:rPr>
                <w:rFonts w:ascii="Times New Roman" w:eastAsia="Times New Roman" w:hAnsi="Times New Roman"/>
                <w:sz w:val="24"/>
                <w:szCs w:val="20"/>
              </w:rPr>
              <w:t>sui</w:t>
            </w:r>
            <w:proofErr w:type="spellEnd"/>
            <w:r w:rsidRPr="00A14562">
              <w:rPr>
                <w:rFonts w:ascii="Times New Roman" w:eastAsia="Times New Roman" w:hAnsi="Times New Roman"/>
                <w:sz w:val="24"/>
                <w:szCs w:val="20"/>
              </w:rPr>
              <w:t xml:space="preserve"> suit :</w:t>
            </w:r>
          </w:p>
          <w:p w14:paraId="0D4B5CCE" w14:textId="77777777" w:rsidR="00A14562" w:rsidRPr="00A14562" w:rsidRDefault="00A14562" w:rsidP="00A14562">
            <w:pPr>
              <w:spacing w:before="40" w:after="20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Dans les vingt-huit (28) jours à compter de la </w:t>
            </w:r>
            <w:r w:rsidR="0068024E">
              <w:rPr>
                <w:rFonts w:ascii="Times New Roman" w:eastAsia="Times New Roman" w:hAnsi="Times New Roman"/>
                <w:sz w:val="24"/>
                <w:szCs w:val="20"/>
              </w:rPr>
              <w:t>Notification</w:t>
            </w:r>
            <w:r w:rsidRPr="00A14562">
              <w:rPr>
                <w:rFonts w:ascii="Times New Roman" w:eastAsia="Times New Roman" w:hAnsi="Times New Roman"/>
                <w:sz w:val="24"/>
                <w:szCs w:val="20"/>
              </w:rPr>
              <w:t xml:space="preserve"> de l’attribution du Marché, l’Entrepreneur devra fournir une garantie de bonne exécution du Marché et une garantie de performance environnementale, sociale, hygiène et sécurité (ESHS) pour les montants fixés dans le CCAP ci-dessous.</w:t>
            </w:r>
            <w:r w:rsidRPr="00A14562">
              <w:rPr>
                <w:rFonts w:ascii="Times New Roman" w:eastAsia="Times New Roman" w:hAnsi="Times New Roman"/>
                <w:iCs/>
                <w:sz w:val="24"/>
                <w:szCs w:val="20"/>
              </w:rPr>
              <w:t> »</w:t>
            </w:r>
          </w:p>
        </w:tc>
      </w:tr>
      <w:tr w:rsidR="00A14562" w:rsidRPr="00A14562" w14:paraId="31608BD1"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29BB68B5" w14:textId="77777777" w:rsidR="00A14562" w:rsidRPr="00A14562" w:rsidRDefault="00A14562" w:rsidP="00A14562">
            <w:pPr>
              <w:spacing w:before="40" w:after="200"/>
              <w:ind w:right="0"/>
              <w:jc w:val="left"/>
              <w:rPr>
                <w:rFonts w:ascii="Times New Roman" w:eastAsia="Times New Roman" w:hAnsi="Times New Roman"/>
                <w:b/>
                <w:sz w:val="24"/>
                <w:szCs w:val="20"/>
              </w:rPr>
            </w:pPr>
            <w:r w:rsidRPr="00A14562">
              <w:rPr>
                <w:rFonts w:ascii="Times New Roman" w:eastAsia="Times New Roman" w:hAnsi="Times New Roman"/>
                <w:b/>
                <w:sz w:val="24"/>
                <w:szCs w:val="20"/>
              </w:rPr>
              <w:t>53.3.1</w:t>
            </w:r>
          </w:p>
        </w:tc>
        <w:tc>
          <w:tcPr>
            <w:tcW w:w="8296" w:type="dxa"/>
            <w:tcBorders>
              <w:top w:val="single" w:sz="4" w:space="0" w:color="auto"/>
              <w:left w:val="single" w:sz="4" w:space="0" w:color="auto"/>
              <w:bottom w:val="single" w:sz="4" w:space="0" w:color="auto"/>
              <w:right w:val="single" w:sz="4" w:space="0" w:color="auto"/>
            </w:tcBorders>
            <w:hideMark/>
          </w:tcPr>
          <w:p w14:paraId="15ACC185" w14:textId="77777777" w:rsidR="00A14562" w:rsidRPr="00A14562" w:rsidRDefault="00A14562" w:rsidP="00A14562">
            <w:pPr>
              <w:spacing w:before="12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 montant de la garantie de bonne exécution est de </w:t>
            </w:r>
            <w:r w:rsidRPr="00A14562">
              <w:rPr>
                <w:rFonts w:ascii="Times New Roman" w:eastAsia="Times New Roman" w:hAnsi="Times New Roman"/>
                <w:i/>
                <w:sz w:val="24"/>
                <w:szCs w:val="20"/>
              </w:rPr>
              <w:t>[insérer le montant ou le pourcentage du Montant du Marché]</w:t>
            </w:r>
            <w:r w:rsidRPr="00A14562">
              <w:rPr>
                <w:rFonts w:ascii="Times New Roman" w:eastAsia="Times New Roman" w:hAnsi="Times New Roman"/>
                <w:sz w:val="24"/>
                <w:szCs w:val="20"/>
              </w:rPr>
              <w:t>.</w:t>
            </w:r>
          </w:p>
          <w:p w14:paraId="1F88D606" w14:textId="77777777" w:rsidR="00A14562" w:rsidRPr="00A14562" w:rsidRDefault="00A14562" w:rsidP="00A14562">
            <w:pPr>
              <w:spacing w:after="120"/>
              <w:ind w:right="0"/>
              <w:rPr>
                <w:rFonts w:ascii="Times New Roman" w:eastAsia="Times New Roman" w:hAnsi="Times New Roman"/>
                <w:b/>
                <w:i/>
                <w:sz w:val="24"/>
                <w:szCs w:val="20"/>
              </w:rPr>
            </w:pPr>
            <w:r w:rsidRPr="00A14562">
              <w:rPr>
                <w:rFonts w:ascii="Times New Roman" w:eastAsia="Times New Roman" w:hAnsi="Times New Roman"/>
                <w:b/>
                <w:i/>
                <w:sz w:val="24"/>
                <w:szCs w:val="20"/>
              </w:rPr>
              <w:t xml:space="preserve">[Omettre la </w:t>
            </w:r>
            <w:r w:rsidR="00BE47DF">
              <w:rPr>
                <w:rFonts w:ascii="Times New Roman" w:eastAsia="Times New Roman" w:hAnsi="Times New Roman"/>
                <w:b/>
                <w:i/>
                <w:sz w:val="24"/>
                <w:szCs w:val="20"/>
              </w:rPr>
              <w:t>disposition</w:t>
            </w:r>
            <w:r w:rsidRPr="00A14562">
              <w:rPr>
                <w:rFonts w:ascii="Times New Roman" w:eastAsia="Times New Roman" w:hAnsi="Times New Roman"/>
                <w:b/>
                <w:i/>
                <w:sz w:val="24"/>
                <w:szCs w:val="20"/>
              </w:rPr>
              <w:t xml:space="preserve"> ci-après si la garantie de performance ESHS n’est pas demandée]</w:t>
            </w:r>
          </w:p>
          <w:p w14:paraId="5F875B53" w14:textId="77777777" w:rsidR="00A14562" w:rsidRPr="00A14562" w:rsidRDefault="00A14562" w:rsidP="00A14562">
            <w:pPr>
              <w:spacing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garantie de performance ESHS sera du montant de </w:t>
            </w:r>
            <w:r w:rsidRPr="00A14562">
              <w:rPr>
                <w:rFonts w:ascii="Times New Roman" w:eastAsia="Times New Roman" w:hAnsi="Times New Roman"/>
                <w:i/>
                <w:sz w:val="24"/>
                <w:szCs w:val="20"/>
              </w:rPr>
              <w:t>[insérer le pourcentage du Montant du Marché, normalement 1% à 3%]</w:t>
            </w:r>
            <w:r w:rsidRPr="00A14562">
              <w:rPr>
                <w:rFonts w:ascii="Times New Roman" w:eastAsia="Times New Roman" w:hAnsi="Times New Roman"/>
                <w:sz w:val="24"/>
                <w:szCs w:val="20"/>
              </w:rPr>
              <w:t xml:space="preserve"> du Montant du Marché.</w:t>
            </w:r>
          </w:p>
          <w:p w14:paraId="66C7735D" w14:textId="77777777" w:rsidR="00A14562" w:rsidRPr="00A14562" w:rsidRDefault="00A14562" w:rsidP="00A14562">
            <w:pPr>
              <w:spacing w:before="40"/>
              <w:ind w:right="2"/>
              <w:rPr>
                <w:rFonts w:ascii="Times New Roman" w:eastAsia="Times New Roman" w:hAnsi="Times New Roman"/>
                <w:sz w:val="24"/>
                <w:szCs w:val="20"/>
              </w:rPr>
            </w:pPr>
            <w:r w:rsidRPr="00A14562">
              <w:rPr>
                <w:rFonts w:ascii="Times New Roman" w:eastAsia="Times New Roman" w:hAnsi="Times New Roman"/>
                <w:sz w:val="24"/>
                <w:szCs w:val="20"/>
              </w:rPr>
              <w:t>La somme des garanties bancaires (garantie de bonne exécution et garantie de performance ESHS) ne devra normalement pas excéder 10% du Montant du Marché.</w:t>
            </w:r>
          </w:p>
          <w:p w14:paraId="0CA1AC6D" w14:textId="3E5AB858" w:rsidR="00A14562" w:rsidRPr="00A14562" w:rsidRDefault="00A14562" w:rsidP="00A14562">
            <w:pPr>
              <w:spacing w:after="120"/>
              <w:ind w:right="34"/>
              <w:rPr>
                <w:rFonts w:ascii="Times New Roman" w:eastAsia="Times New Roman" w:hAnsi="Times New Roman"/>
                <w:i/>
                <w:sz w:val="24"/>
                <w:szCs w:val="20"/>
              </w:rPr>
            </w:pPr>
            <w:r w:rsidRPr="00A14562">
              <w:rPr>
                <w:rFonts w:ascii="Times New Roman" w:eastAsia="Times New Roman" w:hAnsi="Times New Roman"/>
                <w:i/>
                <w:sz w:val="24"/>
                <w:szCs w:val="20"/>
              </w:rPr>
              <w:t>[Une Garantie bancaire devra être inconditionnelle (à première demande) (voir Se</w:t>
            </w:r>
            <w:r w:rsidR="007F6134">
              <w:rPr>
                <w:rFonts w:ascii="Times New Roman" w:eastAsia="Times New Roman" w:hAnsi="Times New Roman"/>
                <w:i/>
                <w:sz w:val="24"/>
                <w:szCs w:val="20"/>
              </w:rPr>
              <w:t>c</w:t>
            </w:r>
            <w:r w:rsidRPr="00A14562">
              <w:rPr>
                <w:rFonts w:ascii="Times New Roman" w:eastAsia="Times New Roman" w:hAnsi="Times New Roman"/>
                <w:i/>
                <w:sz w:val="24"/>
                <w:szCs w:val="20"/>
              </w:rPr>
              <w:t>tion X des formulaires de marché) Un montant de 5 à 10% du montant du marché est généralement util</w:t>
            </w:r>
            <w:r w:rsidR="007F6134">
              <w:rPr>
                <w:rFonts w:ascii="Times New Roman" w:eastAsia="Times New Roman" w:hAnsi="Times New Roman"/>
                <w:i/>
                <w:sz w:val="24"/>
                <w:szCs w:val="20"/>
              </w:rPr>
              <w:t>is</w:t>
            </w:r>
            <w:r w:rsidRPr="00A14562">
              <w:rPr>
                <w:rFonts w:ascii="Times New Roman" w:eastAsia="Times New Roman" w:hAnsi="Times New Roman"/>
                <w:i/>
                <w:sz w:val="24"/>
                <w:szCs w:val="20"/>
              </w:rPr>
              <w:t xml:space="preserve">é pour les garanties bancaires de bonne exécution. Une caution personnelle et solidaire établie par un </w:t>
            </w:r>
            <w:r w:rsidR="00DD7EF5" w:rsidRPr="00A14562">
              <w:rPr>
                <w:rFonts w:ascii="Times New Roman" w:eastAsia="Times New Roman" w:hAnsi="Times New Roman"/>
                <w:i/>
                <w:sz w:val="24"/>
                <w:szCs w:val="20"/>
              </w:rPr>
              <w:t>organ</w:t>
            </w:r>
            <w:r w:rsidR="00DD7EF5">
              <w:rPr>
                <w:rFonts w:ascii="Times New Roman" w:eastAsia="Times New Roman" w:hAnsi="Times New Roman"/>
                <w:i/>
                <w:sz w:val="24"/>
                <w:szCs w:val="20"/>
              </w:rPr>
              <w:t>is</w:t>
            </w:r>
            <w:r w:rsidR="00DD7EF5" w:rsidRPr="00A14562">
              <w:rPr>
                <w:rFonts w:ascii="Times New Roman" w:eastAsia="Times New Roman" w:hAnsi="Times New Roman"/>
                <w:i/>
                <w:sz w:val="24"/>
                <w:szCs w:val="20"/>
              </w:rPr>
              <w:t>me</w:t>
            </w:r>
            <w:r w:rsidRPr="00A14562">
              <w:rPr>
                <w:rFonts w:ascii="Times New Roman" w:eastAsia="Times New Roman" w:hAnsi="Times New Roman"/>
                <w:i/>
                <w:sz w:val="24"/>
                <w:szCs w:val="20"/>
              </w:rPr>
              <w:t xml:space="preserve"> de caution ou d’une </w:t>
            </w:r>
            <w:r w:rsidR="00DD7EF5" w:rsidRPr="00A14562">
              <w:rPr>
                <w:rFonts w:ascii="Times New Roman" w:eastAsia="Times New Roman" w:hAnsi="Times New Roman"/>
                <w:i/>
                <w:sz w:val="24"/>
                <w:szCs w:val="20"/>
              </w:rPr>
              <w:t>compagnie</w:t>
            </w:r>
            <w:r w:rsidRPr="00A14562">
              <w:rPr>
                <w:rFonts w:ascii="Times New Roman" w:eastAsia="Times New Roman" w:hAnsi="Times New Roman"/>
                <w:i/>
                <w:sz w:val="24"/>
                <w:szCs w:val="20"/>
              </w:rPr>
              <w:t xml:space="preserve"> d’assurance constitue un engagement à achever la construction au cas où l’Entrepreneur serait en défaut d’</w:t>
            </w:r>
            <w:r w:rsidR="00DD7EF5" w:rsidRPr="00A14562">
              <w:rPr>
                <w:rFonts w:ascii="Times New Roman" w:eastAsia="Times New Roman" w:hAnsi="Times New Roman"/>
                <w:i/>
                <w:sz w:val="24"/>
                <w:szCs w:val="20"/>
              </w:rPr>
              <w:t>exécution</w:t>
            </w:r>
            <w:r w:rsidRPr="00A14562">
              <w:rPr>
                <w:rFonts w:ascii="Times New Roman" w:eastAsia="Times New Roman" w:hAnsi="Times New Roman"/>
                <w:i/>
                <w:sz w:val="24"/>
                <w:szCs w:val="20"/>
              </w:rPr>
              <w:t>, ou à payer le montant de la caution au Maître d’Ouvrage.  Un pourcentage de 30% du montant du marché est généralement util</w:t>
            </w:r>
            <w:r w:rsidR="007F6134">
              <w:rPr>
                <w:rFonts w:ascii="Times New Roman" w:eastAsia="Times New Roman" w:hAnsi="Times New Roman"/>
                <w:i/>
                <w:sz w:val="24"/>
                <w:szCs w:val="20"/>
              </w:rPr>
              <w:t>is</w:t>
            </w:r>
            <w:r w:rsidRPr="00A14562">
              <w:rPr>
                <w:rFonts w:ascii="Times New Roman" w:eastAsia="Times New Roman" w:hAnsi="Times New Roman"/>
                <w:i/>
                <w:sz w:val="24"/>
                <w:szCs w:val="20"/>
              </w:rPr>
              <w:t>é au niveau international pour ce type de garantie (voir section X, Formulaires de marchés</w:t>
            </w:r>
          </w:p>
        </w:tc>
      </w:tr>
      <w:tr w:rsidR="00A14562" w:rsidRPr="00A14562" w14:paraId="0E174F6C"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5FE0AFEF"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53.3.2</w:t>
            </w:r>
          </w:p>
        </w:tc>
        <w:tc>
          <w:tcPr>
            <w:tcW w:w="8296" w:type="dxa"/>
            <w:tcBorders>
              <w:top w:val="single" w:sz="4" w:space="0" w:color="auto"/>
              <w:left w:val="single" w:sz="4" w:space="0" w:color="auto"/>
              <w:bottom w:val="single" w:sz="4" w:space="0" w:color="auto"/>
              <w:right w:val="single" w:sz="4" w:space="0" w:color="auto"/>
            </w:tcBorders>
            <w:hideMark/>
          </w:tcPr>
          <w:p w14:paraId="49CA49F4" w14:textId="77777777" w:rsidR="00A14562" w:rsidRPr="00A14562" w:rsidRDefault="00A14562" w:rsidP="00AF487E">
            <w:pPr>
              <w:spacing w:before="40" w:after="8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La forme de la garantie de bonne exécution est : </w:t>
            </w:r>
            <w:r w:rsidRPr="00A14562">
              <w:rPr>
                <w:rFonts w:ascii="Times New Roman" w:eastAsia="Times New Roman" w:hAnsi="Times New Roman"/>
                <w:i/>
                <w:sz w:val="24"/>
                <w:szCs w:val="20"/>
              </w:rPr>
              <w:t>[indiquer quelle est la forme de garantie acceptable]</w:t>
            </w:r>
            <w:r w:rsidRPr="00A14562">
              <w:rPr>
                <w:rFonts w:ascii="Times New Roman" w:eastAsia="Times New Roman" w:hAnsi="Times New Roman"/>
                <w:sz w:val="24"/>
                <w:szCs w:val="20"/>
              </w:rPr>
              <w:t>.</w:t>
            </w:r>
          </w:p>
          <w:p w14:paraId="7083DF38"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lastRenderedPageBreak/>
              <w:t xml:space="preserve">La forme de garantie de performance ESHS est : </w:t>
            </w:r>
            <w:r w:rsidRPr="00A14562">
              <w:rPr>
                <w:rFonts w:ascii="Times New Roman" w:eastAsia="Times New Roman" w:hAnsi="Times New Roman"/>
                <w:i/>
                <w:sz w:val="24"/>
                <w:szCs w:val="20"/>
              </w:rPr>
              <w:t>[indiquer quelle est la forme de garantie acceptable]</w:t>
            </w:r>
            <w:r w:rsidRPr="00A14562">
              <w:rPr>
                <w:rFonts w:ascii="Times New Roman" w:eastAsia="Times New Roman" w:hAnsi="Times New Roman"/>
                <w:sz w:val="24"/>
                <w:szCs w:val="20"/>
              </w:rPr>
              <w:t>.</w:t>
            </w:r>
          </w:p>
        </w:tc>
      </w:tr>
      <w:tr w:rsidR="00A14562" w:rsidRPr="00A14562" w14:paraId="163529F0"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2F4EA140"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lastRenderedPageBreak/>
              <w:t>57.1</w:t>
            </w:r>
          </w:p>
        </w:tc>
        <w:tc>
          <w:tcPr>
            <w:tcW w:w="8296" w:type="dxa"/>
            <w:tcBorders>
              <w:top w:val="single" w:sz="4" w:space="0" w:color="auto"/>
              <w:left w:val="single" w:sz="4" w:space="0" w:color="auto"/>
              <w:bottom w:val="single" w:sz="4" w:space="0" w:color="auto"/>
              <w:right w:val="single" w:sz="4" w:space="0" w:color="auto"/>
            </w:tcBorders>
            <w:hideMark/>
          </w:tcPr>
          <w:p w14:paraId="768CE4DF"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Les Plans de récolement et/ou des manuels de fonctionnement et d’entretien suivants sont exigés dans les </w:t>
            </w:r>
            <w:r w:rsidR="004555A8">
              <w:rPr>
                <w:rFonts w:ascii="Times New Roman" w:eastAsia="Times New Roman" w:hAnsi="Times New Roman"/>
                <w:sz w:val="24"/>
                <w:szCs w:val="20"/>
              </w:rPr>
              <w:t>délais</w:t>
            </w:r>
            <w:r w:rsidRPr="00A14562">
              <w:rPr>
                <w:rFonts w:ascii="Times New Roman" w:eastAsia="Times New Roman" w:hAnsi="Times New Roman"/>
                <w:sz w:val="24"/>
                <w:szCs w:val="20"/>
              </w:rPr>
              <w:t xml:space="preserve"> suivants :</w:t>
            </w:r>
            <w:r w:rsidRPr="00A14562">
              <w:rPr>
                <w:rFonts w:ascii="Times New Roman" w:eastAsia="Times New Roman" w:hAnsi="Times New Roman"/>
                <w:i/>
                <w:sz w:val="24"/>
                <w:szCs w:val="20"/>
              </w:rPr>
              <w:t xml:space="preserve"> [Le cas échéant, insérer le </w:t>
            </w:r>
            <w:r w:rsidRPr="00A14562">
              <w:rPr>
                <w:rFonts w:ascii="Times New Roman" w:eastAsia="Times New Roman" w:hAnsi="Times New Roman"/>
                <w:b/>
                <w:bCs/>
                <w:i/>
                <w:sz w:val="24"/>
                <w:szCs w:val="20"/>
              </w:rPr>
              <w:t>type de document</w:t>
            </w:r>
            <w:r w:rsidRPr="00A14562">
              <w:rPr>
                <w:rFonts w:ascii="Times New Roman" w:eastAsia="Times New Roman" w:hAnsi="Times New Roman"/>
                <w:i/>
                <w:sz w:val="24"/>
                <w:szCs w:val="20"/>
              </w:rPr>
              <w:t xml:space="preserve"> et le </w:t>
            </w:r>
            <w:r w:rsidRPr="00A14562">
              <w:rPr>
                <w:rFonts w:ascii="Times New Roman" w:eastAsia="Times New Roman" w:hAnsi="Times New Roman"/>
                <w:b/>
                <w:bCs/>
                <w:i/>
                <w:sz w:val="24"/>
                <w:szCs w:val="20"/>
              </w:rPr>
              <w:t>délai</w:t>
            </w:r>
            <w:r w:rsidRPr="00A14562">
              <w:rPr>
                <w:rFonts w:ascii="Times New Roman" w:eastAsia="Times New Roman" w:hAnsi="Times New Roman"/>
                <w:i/>
                <w:sz w:val="24"/>
                <w:szCs w:val="20"/>
              </w:rPr>
              <w:t xml:space="preserve"> de re</w:t>
            </w:r>
            <w:r w:rsidR="00952E9E">
              <w:rPr>
                <w:rFonts w:ascii="Times New Roman" w:eastAsia="Times New Roman" w:hAnsi="Times New Roman"/>
                <w:i/>
                <w:sz w:val="24"/>
                <w:szCs w:val="20"/>
              </w:rPr>
              <w:t>mis</w:t>
            </w:r>
            <w:r w:rsidRPr="00A14562">
              <w:rPr>
                <w:rFonts w:ascii="Times New Roman" w:eastAsia="Times New Roman" w:hAnsi="Times New Roman"/>
                <w:i/>
                <w:sz w:val="24"/>
                <w:szCs w:val="20"/>
              </w:rPr>
              <w:t>e par rapport à la réception pro</w:t>
            </w:r>
            <w:r w:rsidR="00944B98">
              <w:rPr>
                <w:rFonts w:ascii="Times New Roman" w:eastAsia="Times New Roman" w:hAnsi="Times New Roman"/>
                <w:i/>
                <w:sz w:val="24"/>
                <w:szCs w:val="20"/>
              </w:rPr>
              <w:t>vis</w:t>
            </w:r>
            <w:r w:rsidRPr="00A14562">
              <w:rPr>
                <w:rFonts w:ascii="Times New Roman" w:eastAsia="Times New Roman" w:hAnsi="Times New Roman"/>
                <w:i/>
                <w:sz w:val="24"/>
                <w:szCs w:val="20"/>
              </w:rPr>
              <w:t xml:space="preserve">oire ; si la </w:t>
            </w:r>
            <w:r w:rsidR="00BE47DF">
              <w:rPr>
                <w:rFonts w:ascii="Times New Roman" w:eastAsia="Times New Roman" w:hAnsi="Times New Roman"/>
                <w:i/>
                <w:sz w:val="24"/>
                <w:szCs w:val="20"/>
              </w:rPr>
              <w:t>disposition</w:t>
            </w:r>
            <w:r w:rsidRPr="00A14562">
              <w:rPr>
                <w:rFonts w:ascii="Times New Roman" w:eastAsia="Times New Roman" w:hAnsi="Times New Roman"/>
                <w:i/>
                <w:sz w:val="24"/>
                <w:szCs w:val="20"/>
              </w:rPr>
              <w:t xml:space="preserve"> n’est pas </w:t>
            </w:r>
            <w:r w:rsidR="00592E90">
              <w:rPr>
                <w:rFonts w:ascii="Times New Roman" w:eastAsia="Times New Roman" w:hAnsi="Times New Roman"/>
                <w:i/>
                <w:sz w:val="24"/>
                <w:szCs w:val="20"/>
              </w:rPr>
              <w:t>applicable</w:t>
            </w:r>
            <w:r w:rsidRPr="00A14562">
              <w:rPr>
                <w:rFonts w:ascii="Times New Roman" w:eastAsia="Times New Roman" w:hAnsi="Times New Roman"/>
                <w:i/>
                <w:sz w:val="24"/>
                <w:szCs w:val="20"/>
              </w:rPr>
              <w:t xml:space="preserve">, indiquer </w:t>
            </w:r>
            <w:r w:rsidRPr="00A14562">
              <w:rPr>
                <w:rFonts w:ascii="Times New Roman" w:eastAsia="Times New Roman" w:hAnsi="Times New Roman"/>
                <w:b/>
                <w:bCs/>
                <w:i/>
                <w:sz w:val="24"/>
                <w:szCs w:val="20"/>
              </w:rPr>
              <w:t>« sans objet »</w:t>
            </w:r>
            <w:r w:rsidRPr="00A14562">
              <w:rPr>
                <w:rFonts w:ascii="Times New Roman" w:eastAsia="Times New Roman" w:hAnsi="Times New Roman"/>
                <w:i/>
                <w:sz w:val="24"/>
                <w:szCs w:val="20"/>
              </w:rPr>
              <w:t>]</w:t>
            </w:r>
            <w:r w:rsidRPr="00A14562">
              <w:rPr>
                <w:rFonts w:ascii="Times New Roman" w:eastAsia="Times New Roman" w:hAnsi="Times New Roman"/>
                <w:sz w:val="24"/>
                <w:szCs w:val="20"/>
              </w:rPr>
              <w:t>.</w:t>
            </w:r>
          </w:p>
        </w:tc>
      </w:tr>
      <w:tr w:rsidR="00A14562" w:rsidRPr="00A14562" w14:paraId="528CDFFB"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096977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57.2</w:t>
            </w:r>
          </w:p>
        </w:tc>
        <w:tc>
          <w:tcPr>
            <w:tcW w:w="8296" w:type="dxa"/>
            <w:tcBorders>
              <w:top w:val="single" w:sz="4" w:space="0" w:color="auto"/>
              <w:left w:val="single" w:sz="4" w:space="0" w:color="auto"/>
              <w:bottom w:val="single" w:sz="4" w:space="0" w:color="auto"/>
              <w:right w:val="single" w:sz="4" w:space="0" w:color="auto"/>
            </w:tcBorders>
            <w:hideMark/>
          </w:tcPr>
          <w:p w14:paraId="7C3D30FA" w14:textId="5D7AD944" w:rsidR="00A14562" w:rsidRPr="00A14562" w:rsidRDefault="00A14562" w:rsidP="00A14562">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Si les documents exigés ne sont pas </w:t>
            </w:r>
            <w:r w:rsidR="006B6D51">
              <w:rPr>
                <w:rFonts w:ascii="Times New Roman" w:eastAsia="Times New Roman" w:hAnsi="Times New Roman"/>
                <w:sz w:val="24"/>
                <w:szCs w:val="20"/>
              </w:rPr>
              <w:t>fournis</w:t>
            </w:r>
            <w:r w:rsidRPr="00A14562">
              <w:rPr>
                <w:rFonts w:ascii="Times New Roman" w:eastAsia="Times New Roman" w:hAnsi="Times New Roman"/>
                <w:sz w:val="24"/>
                <w:szCs w:val="20"/>
              </w:rPr>
              <w:t xml:space="preserve"> conformément à la </w:t>
            </w:r>
            <w:r w:rsidR="00DD7EF5" w:rsidRPr="00A14562">
              <w:rPr>
                <w:rFonts w:ascii="Times New Roman" w:eastAsia="Times New Roman" w:hAnsi="Times New Roman"/>
                <w:sz w:val="24"/>
                <w:szCs w:val="20"/>
              </w:rPr>
              <w:t>Clause</w:t>
            </w:r>
            <w:r w:rsidRPr="00A14562">
              <w:rPr>
                <w:rFonts w:ascii="Times New Roman" w:eastAsia="Times New Roman" w:hAnsi="Times New Roman"/>
                <w:sz w:val="24"/>
                <w:szCs w:val="20"/>
              </w:rPr>
              <w:t xml:space="preserve"> 57.1 du CCAP, la retenue effectuée sera </w:t>
            </w:r>
            <w:r w:rsidRPr="00A14562">
              <w:rPr>
                <w:rFonts w:ascii="Times New Roman" w:eastAsia="Times New Roman" w:hAnsi="Times New Roman"/>
                <w:i/>
                <w:sz w:val="24"/>
                <w:szCs w:val="20"/>
              </w:rPr>
              <w:t xml:space="preserve">[insérer le </w:t>
            </w:r>
            <w:r w:rsidRPr="00A14562">
              <w:rPr>
                <w:rFonts w:ascii="Times New Roman" w:eastAsia="Times New Roman" w:hAnsi="Times New Roman"/>
                <w:b/>
                <w:bCs/>
                <w:i/>
                <w:sz w:val="24"/>
                <w:szCs w:val="20"/>
              </w:rPr>
              <w:t>montant</w:t>
            </w:r>
            <w:r w:rsidRPr="00A14562">
              <w:rPr>
                <w:rFonts w:ascii="Times New Roman" w:eastAsia="Times New Roman" w:hAnsi="Times New Roman"/>
                <w:i/>
                <w:sz w:val="24"/>
                <w:szCs w:val="20"/>
              </w:rPr>
              <w:t>].</w:t>
            </w:r>
          </w:p>
        </w:tc>
      </w:tr>
      <w:tr w:rsidR="00A14562" w:rsidRPr="00A14562" w14:paraId="3E4D9B9E" w14:textId="77777777" w:rsidTr="00AF487E">
        <w:trPr>
          <w:trHeight w:val="1729"/>
        </w:trPr>
        <w:tc>
          <w:tcPr>
            <w:tcW w:w="1188" w:type="dxa"/>
            <w:tcBorders>
              <w:top w:val="single" w:sz="4" w:space="0" w:color="auto"/>
              <w:left w:val="single" w:sz="4" w:space="0" w:color="auto"/>
              <w:bottom w:val="single" w:sz="4" w:space="0" w:color="auto"/>
              <w:right w:val="single" w:sz="4" w:space="0" w:color="auto"/>
            </w:tcBorders>
            <w:hideMark/>
          </w:tcPr>
          <w:p w14:paraId="01796F1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59.2.2(c)</w:t>
            </w:r>
          </w:p>
        </w:tc>
        <w:tc>
          <w:tcPr>
            <w:tcW w:w="8296" w:type="dxa"/>
            <w:tcBorders>
              <w:top w:val="single" w:sz="4" w:space="0" w:color="auto"/>
              <w:left w:val="single" w:sz="4" w:space="0" w:color="auto"/>
              <w:bottom w:val="single" w:sz="4" w:space="0" w:color="auto"/>
              <w:right w:val="single" w:sz="4" w:space="0" w:color="auto"/>
            </w:tcBorders>
            <w:hideMark/>
          </w:tcPr>
          <w:p w14:paraId="2AA75CBC" w14:textId="472DB4B7" w:rsidR="00A14562" w:rsidRPr="00A14562" w:rsidRDefault="00A14562" w:rsidP="00DD7EF5">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Les conditions de manquement répété à l’exécution des obligations contractuelles seront réputées remplies si et quand le montant total des réductions de paiement et des pénalités de retard aura atteint </w:t>
            </w:r>
            <w:r w:rsidRPr="00A14562">
              <w:rPr>
                <w:rFonts w:ascii="Times New Roman" w:eastAsia="Times New Roman" w:hAnsi="Times New Roman"/>
                <w:i/>
                <w:sz w:val="24"/>
                <w:szCs w:val="20"/>
              </w:rPr>
              <w:t xml:space="preserve">[insérer le </w:t>
            </w:r>
            <w:r w:rsidR="00DD7EF5" w:rsidRPr="00A14562">
              <w:rPr>
                <w:rFonts w:ascii="Times New Roman" w:eastAsia="Times New Roman" w:hAnsi="Times New Roman"/>
                <w:b/>
                <w:bCs/>
                <w:i/>
                <w:sz w:val="24"/>
                <w:szCs w:val="20"/>
              </w:rPr>
              <w:t>pourcentage</w:t>
            </w:r>
            <w:r w:rsidRPr="00A14562">
              <w:rPr>
                <w:rFonts w:ascii="Times New Roman" w:eastAsia="Times New Roman" w:hAnsi="Times New Roman"/>
                <w:i/>
                <w:sz w:val="24"/>
                <w:szCs w:val="20"/>
              </w:rPr>
              <w:t xml:space="preserve">] </w:t>
            </w:r>
            <w:r w:rsidRPr="00A14562">
              <w:rPr>
                <w:rFonts w:ascii="Times New Roman" w:eastAsia="Times New Roman" w:hAnsi="Times New Roman"/>
                <w:sz w:val="24"/>
                <w:szCs w:val="20"/>
              </w:rPr>
              <w:t>pour</w:t>
            </w:r>
            <w:r w:rsidR="00B93D83">
              <w:rPr>
                <w:rFonts w:ascii="Times New Roman" w:eastAsia="Times New Roman" w:hAnsi="Times New Roman"/>
                <w:sz w:val="24"/>
                <w:szCs w:val="20"/>
              </w:rPr>
              <w:t xml:space="preserve"> </w:t>
            </w:r>
            <w:r w:rsidRPr="00A14562">
              <w:rPr>
                <w:rFonts w:ascii="Times New Roman" w:eastAsia="Times New Roman" w:hAnsi="Times New Roman"/>
                <w:sz w:val="24"/>
                <w:szCs w:val="20"/>
              </w:rPr>
              <w:t>cent du Montant du Marché.</w:t>
            </w:r>
          </w:p>
          <w:p w14:paraId="719D658C" w14:textId="2391429C" w:rsidR="00A14562" w:rsidRPr="00A14562" w:rsidRDefault="00A14562" w:rsidP="00DD7EF5">
            <w:pPr>
              <w:spacing w:before="40" w:after="120"/>
              <w:ind w:right="0"/>
              <w:rPr>
                <w:rFonts w:ascii="Times New Roman" w:eastAsia="Times New Roman" w:hAnsi="Times New Roman"/>
                <w:i/>
                <w:sz w:val="24"/>
                <w:szCs w:val="20"/>
              </w:rPr>
            </w:pPr>
            <w:r w:rsidRPr="00A14562">
              <w:rPr>
                <w:rFonts w:ascii="Times New Roman" w:eastAsia="Times New Roman" w:hAnsi="Times New Roman"/>
                <w:i/>
                <w:sz w:val="24"/>
                <w:szCs w:val="20"/>
              </w:rPr>
              <w:t>[En fonction du type de routes et de la structure du marché, le pourcentage recommandé est de 10 à 15 pour</w:t>
            </w:r>
            <w:r w:rsidR="00872392">
              <w:rPr>
                <w:rFonts w:ascii="Times New Roman" w:eastAsia="Times New Roman" w:hAnsi="Times New Roman"/>
                <w:i/>
                <w:sz w:val="24"/>
                <w:szCs w:val="20"/>
              </w:rPr>
              <w:t xml:space="preserve"> </w:t>
            </w:r>
            <w:r w:rsidRPr="00A14562">
              <w:rPr>
                <w:rFonts w:ascii="Times New Roman" w:eastAsia="Times New Roman" w:hAnsi="Times New Roman"/>
                <w:i/>
                <w:sz w:val="24"/>
                <w:szCs w:val="20"/>
              </w:rPr>
              <w:t>cent du montant du marché]</w:t>
            </w:r>
          </w:p>
        </w:tc>
      </w:tr>
      <w:tr w:rsidR="00A14562" w:rsidRPr="00A14562" w14:paraId="70828859"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4257BFE9"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63.1.1</w:t>
            </w:r>
          </w:p>
        </w:tc>
        <w:tc>
          <w:tcPr>
            <w:tcW w:w="8296" w:type="dxa"/>
            <w:tcBorders>
              <w:top w:val="single" w:sz="4" w:space="0" w:color="auto"/>
              <w:left w:val="single" w:sz="4" w:space="0" w:color="auto"/>
              <w:bottom w:val="single" w:sz="4" w:space="0" w:color="auto"/>
              <w:right w:val="single" w:sz="4" w:space="0" w:color="auto"/>
            </w:tcBorders>
            <w:hideMark/>
          </w:tcPr>
          <w:p w14:paraId="3B6A1A5F" w14:textId="77777777" w:rsidR="00A14562" w:rsidRPr="00A14562" w:rsidRDefault="00A14562" w:rsidP="00A14562">
            <w:pPr>
              <w:spacing w:before="40" w:after="120"/>
              <w:ind w:right="0"/>
              <w:rPr>
                <w:rFonts w:ascii="Times New Roman" w:eastAsia="Times New Roman" w:hAnsi="Times New Roman"/>
                <w:i/>
                <w:sz w:val="24"/>
                <w:szCs w:val="20"/>
              </w:rPr>
            </w:pPr>
            <w:r w:rsidRPr="00A14562">
              <w:rPr>
                <w:rFonts w:ascii="Times New Roman" w:eastAsia="Times New Roman" w:hAnsi="Times New Roman"/>
                <w:sz w:val="24"/>
                <w:szCs w:val="20"/>
              </w:rPr>
              <w:t xml:space="preserve">Le Maître de l’ouvrage </w:t>
            </w:r>
            <w:r w:rsidR="00B33720">
              <w:rPr>
                <w:rFonts w:ascii="Times New Roman" w:eastAsia="Times New Roman" w:hAnsi="Times New Roman"/>
                <w:sz w:val="24"/>
                <w:szCs w:val="20"/>
              </w:rPr>
              <w:t>dispose</w:t>
            </w:r>
            <w:r w:rsidRPr="00A14562">
              <w:rPr>
                <w:rFonts w:ascii="Times New Roman" w:eastAsia="Times New Roman" w:hAnsi="Times New Roman"/>
                <w:sz w:val="24"/>
                <w:szCs w:val="20"/>
              </w:rPr>
              <w:t xml:space="preserve"> du droit de proposer une </w:t>
            </w:r>
            <w:r w:rsidR="006B112E">
              <w:rPr>
                <w:rFonts w:ascii="Times New Roman" w:eastAsia="Times New Roman" w:hAnsi="Times New Roman"/>
                <w:sz w:val="24"/>
                <w:szCs w:val="20"/>
              </w:rPr>
              <w:t>Modification</w:t>
            </w:r>
            <w:r w:rsidRPr="00A14562">
              <w:rPr>
                <w:rFonts w:ascii="Times New Roman" w:eastAsia="Times New Roman" w:hAnsi="Times New Roman"/>
                <w:sz w:val="24"/>
                <w:szCs w:val="20"/>
              </w:rPr>
              <w:t xml:space="preserve"> : Oui </w:t>
            </w:r>
            <w:r w:rsidRPr="00A14562">
              <w:rPr>
                <w:rFonts w:ascii="Times New Roman" w:eastAsia="Times New Roman" w:hAnsi="Times New Roman"/>
                <w:i/>
                <w:sz w:val="24"/>
                <w:szCs w:val="20"/>
              </w:rPr>
              <w:t xml:space="preserve">ou </w:t>
            </w:r>
            <w:r w:rsidRPr="00A14562">
              <w:rPr>
                <w:rFonts w:ascii="Times New Roman" w:eastAsia="Times New Roman" w:hAnsi="Times New Roman"/>
                <w:sz w:val="24"/>
                <w:szCs w:val="20"/>
              </w:rPr>
              <w:t xml:space="preserve">Non </w:t>
            </w:r>
            <w:r w:rsidRPr="00A14562">
              <w:rPr>
                <w:rFonts w:ascii="Times New Roman" w:eastAsia="Times New Roman" w:hAnsi="Times New Roman"/>
                <w:i/>
                <w:sz w:val="24"/>
                <w:szCs w:val="20"/>
              </w:rPr>
              <w:t xml:space="preserve">[indiquer si </w:t>
            </w:r>
            <w:r w:rsidR="00592E90">
              <w:rPr>
                <w:rFonts w:ascii="Times New Roman" w:eastAsia="Times New Roman" w:hAnsi="Times New Roman"/>
                <w:i/>
                <w:sz w:val="24"/>
                <w:szCs w:val="20"/>
              </w:rPr>
              <w:t>applicable</w:t>
            </w:r>
            <w:r w:rsidRPr="00A14562">
              <w:rPr>
                <w:rFonts w:ascii="Times New Roman" w:eastAsia="Times New Roman" w:hAnsi="Times New Roman"/>
                <w:i/>
                <w:sz w:val="24"/>
                <w:szCs w:val="20"/>
              </w:rPr>
              <w:t xml:space="preserve"> ou non en insérant </w:t>
            </w:r>
            <w:r w:rsidRPr="00A14562">
              <w:rPr>
                <w:rFonts w:ascii="Times New Roman" w:eastAsia="Times New Roman" w:hAnsi="Times New Roman"/>
                <w:b/>
                <w:bCs/>
                <w:i/>
                <w:sz w:val="24"/>
                <w:szCs w:val="20"/>
              </w:rPr>
              <w:t>Oui</w:t>
            </w:r>
            <w:r w:rsidRPr="00A14562">
              <w:rPr>
                <w:rFonts w:ascii="Times New Roman" w:eastAsia="Times New Roman" w:hAnsi="Times New Roman"/>
                <w:i/>
                <w:sz w:val="24"/>
                <w:szCs w:val="20"/>
              </w:rPr>
              <w:t xml:space="preserve"> ou </w:t>
            </w:r>
            <w:r w:rsidRPr="00A14562">
              <w:rPr>
                <w:rFonts w:ascii="Times New Roman" w:eastAsia="Times New Roman" w:hAnsi="Times New Roman"/>
                <w:b/>
                <w:bCs/>
                <w:i/>
                <w:sz w:val="24"/>
                <w:szCs w:val="20"/>
              </w:rPr>
              <w:t>Non</w:t>
            </w:r>
            <w:r w:rsidRPr="00A14562">
              <w:rPr>
                <w:rFonts w:ascii="Times New Roman" w:eastAsia="Times New Roman" w:hAnsi="Times New Roman"/>
                <w:i/>
                <w:sz w:val="24"/>
                <w:szCs w:val="20"/>
              </w:rPr>
              <w:t xml:space="preserve"> selon le cas]</w:t>
            </w:r>
          </w:p>
        </w:tc>
      </w:tr>
      <w:tr w:rsidR="00A14562" w:rsidRPr="00A14562" w14:paraId="1D73F51A"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5AB5B65E"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63.1.2</w:t>
            </w:r>
          </w:p>
        </w:tc>
        <w:tc>
          <w:tcPr>
            <w:tcW w:w="8296" w:type="dxa"/>
            <w:tcBorders>
              <w:top w:val="single" w:sz="4" w:space="0" w:color="auto"/>
              <w:left w:val="single" w:sz="4" w:space="0" w:color="auto"/>
              <w:bottom w:val="single" w:sz="4" w:space="0" w:color="auto"/>
              <w:right w:val="single" w:sz="4" w:space="0" w:color="auto"/>
            </w:tcBorders>
            <w:hideMark/>
          </w:tcPr>
          <w:p w14:paraId="08220DB1"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L’Entrepreneur pourra proposer au Maître de l’ouvrage une </w:t>
            </w:r>
            <w:r w:rsidR="006B112E">
              <w:rPr>
                <w:rFonts w:ascii="Times New Roman" w:eastAsia="Times New Roman" w:hAnsi="Times New Roman"/>
                <w:sz w:val="24"/>
                <w:szCs w:val="20"/>
              </w:rPr>
              <w:t>Modification</w:t>
            </w:r>
            <w:r w:rsidRPr="00A14562">
              <w:rPr>
                <w:rFonts w:ascii="Times New Roman" w:eastAsia="Times New Roman" w:hAnsi="Times New Roman"/>
                <w:sz w:val="24"/>
                <w:szCs w:val="20"/>
              </w:rPr>
              <w:t xml:space="preserve"> : Oui </w:t>
            </w:r>
            <w:r w:rsidRPr="00A14562">
              <w:rPr>
                <w:rFonts w:ascii="Times New Roman" w:eastAsia="Times New Roman" w:hAnsi="Times New Roman"/>
                <w:i/>
                <w:sz w:val="24"/>
                <w:szCs w:val="20"/>
              </w:rPr>
              <w:t xml:space="preserve">ou </w:t>
            </w:r>
            <w:r w:rsidRPr="00A14562">
              <w:rPr>
                <w:rFonts w:ascii="Times New Roman" w:eastAsia="Times New Roman" w:hAnsi="Times New Roman"/>
                <w:sz w:val="24"/>
                <w:szCs w:val="20"/>
              </w:rPr>
              <w:t xml:space="preserve">Non </w:t>
            </w:r>
            <w:r w:rsidRPr="00A14562">
              <w:rPr>
                <w:rFonts w:ascii="Times New Roman" w:eastAsia="Times New Roman" w:hAnsi="Times New Roman"/>
                <w:i/>
                <w:sz w:val="24"/>
                <w:szCs w:val="20"/>
              </w:rPr>
              <w:t xml:space="preserve">[indiquer si </w:t>
            </w:r>
            <w:r w:rsidR="00592E90">
              <w:rPr>
                <w:rFonts w:ascii="Times New Roman" w:eastAsia="Times New Roman" w:hAnsi="Times New Roman"/>
                <w:i/>
                <w:sz w:val="24"/>
                <w:szCs w:val="20"/>
              </w:rPr>
              <w:t>applicable</w:t>
            </w:r>
            <w:r w:rsidRPr="00A14562">
              <w:rPr>
                <w:rFonts w:ascii="Times New Roman" w:eastAsia="Times New Roman" w:hAnsi="Times New Roman"/>
                <w:i/>
                <w:sz w:val="24"/>
                <w:szCs w:val="20"/>
              </w:rPr>
              <w:t xml:space="preserve"> ou non en insérant </w:t>
            </w:r>
            <w:r w:rsidRPr="00A14562">
              <w:rPr>
                <w:rFonts w:ascii="Times New Roman" w:eastAsia="Times New Roman" w:hAnsi="Times New Roman"/>
                <w:b/>
                <w:bCs/>
                <w:i/>
                <w:sz w:val="24"/>
                <w:szCs w:val="20"/>
              </w:rPr>
              <w:t>Oui</w:t>
            </w:r>
            <w:r w:rsidRPr="00A14562">
              <w:rPr>
                <w:rFonts w:ascii="Times New Roman" w:eastAsia="Times New Roman" w:hAnsi="Times New Roman"/>
                <w:i/>
                <w:sz w:val="24"/>
                <w:szCs w:val="20"/>
              </w:rPr>
              <w:t xml:space="preserve"> ou </w:t>
            </w:r>
            <w:r w:rsidRPr="00A14562">
              <w:rPr>
                <w:rFonts w:ascii="Times New Roman" w:eastAsia="Times New Roman" w:hAnsi="Times New Roman"/>
                <w:b/>
                <w:bCs/>
                <w:i/>
                <w:sz w:val="24"/>
                <w:szCs w:val="20"/>
              </w:rPr>
              <w:t>Non</w:t>
            </w:r>
            <w:r w:rsidRPr="00A14562">
              <w:rPr>
                <w:rFonts w:ascii="Times New Roman" w:eastAsia="Times New Roman" w:hAnsi="Times New Roman"/>
                <w:i/>
                <w:sz w:val="24"/>
                <w:szCs w:val="20"/>
              </w:rPr>
              <w:t xml:space="preserve"> selon le cas]</w:t>
            </w:r>
          </w:p>
        </w:tc>
      </w:tr>
      <w:tr w:rsidR="00A14562" w:rsidRPr="00A14562" w14:paraId="0485A8AE"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048EA9F6"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63.2.1</w:t>
            </w:r>
          </w:p>
        </w:tc>
        <w:tc>
          <w:tcPr>
            <w:tcW w:w="8296" w:type="dxa"/>
            <w:tcBorders>
              <w:top w:val="single" w:sz="4" w:space="0" w:color="auto"/>
              <w:left w:val="single" w:sz="4" w:space="0" w:color="auto"/>
              <w:bottom w:val="single" w:sz="4" w:space="0" w:color="auto"/>
              <w:right w:val="single" w:sz="4" w:space="0" w:color="auto"/>
            </w:tcBorders>
            <w:hideMark/>
          </w:tcPr>
          <w:p w14:paraId="701AE8BA" w14:textId="77777777" w:rsidR="00A14562" w:rsidRPr="00A14562" w:rsidRDefault="00A14562" w:rsidP="00A14562">
            <w:pPr>
              <w:spacing w:before="40" w:after="0"/>
              <w:ind w:right="0"/>
              <w:rPr>
                <w:rFonts w:ascii="Times New Roman" w:eastAsia="Times New Roman" w:hAnsi="Times New Roman"/>
                <w:sz w:val="24"/>
                <w:szCs w:val="20"/>
              </w:rPr>
            </w:pPr>
            <w:r w:rsidRPr="00A14562">
              <w:rPr>
                <w:rFonts w:ascii="Times New Roman" w:eastAsia="Times New Roman" w:hAnsi="Times New Roman"/>
                <w:sz w:val="24"/>
                <w:szCs w:val="20"/>
              </w:rPr>
              <w:t>L’alinéa (e) Clause 63.2.1 est remplacé par ce qui suit et l’alinéa (e) original est renuméroté 63.2.1 (f) :</w:t>
            </w:r>
          </w:p>
          <w:p w14:paraId="535F27C6"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w:t>
            </w:r>
            <w:proofErr w:type="gramStart"/>
            <w:r w:rsidRPr="00A14562">
              <w:rPr>
                <w:rFonts w:ascii="Times New Roman" w:eastAsia="Times New Roman" w:hAnsi="Times New Roman"/>
                <w:sz w:val="24"/>
                <w:szCs w:val="20"/>
              </w:rPr>
              <w:t>des</w:t>
            </w:r>
            <w:proofErr w:type="gramEnd"/>
            <w:r w:rsidRPr="00A14562">
              <w:rPr>
                <w:rFonts w:ascii="Times New Roman" w:eastAsia="Times New Roman" w:hAnsi="Times New Roman"/>
                <w:sz w:val="24"/>
                <w:szCs w:val="20"/>
              </w:rPr>
              <w:t xml:space="preserve"> renseignements </w:t>
            </w:r>
            <w:r w:rsidR="002A69C2">
              <w:rPr>
                <w:rFonts w:ascii="Times New Roman" w:eastAsia="Times New Roman" w:hAnsi="Times New Roman"/>
                <w:sz w:val="24"/>
                <w:szCs w:val="20"/>
              </w:rPr>
              <w:t>suffisant</w:t>
            </w:r>
            <w:r w:rsidRPr="00A14562">
              <w:rPr>
                <w:rFonts w:ascii="Times New Roman" w:eastAsia="Times New Roman" w:hAnsi="Times New Roman"/>
                <w:sz w:val="24"/>
                <w:szCs w:val="20"/>
              </w:rPr>
              <w:t xml:space="preserve">s concernant ESHS pour permettre une évaluation des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 xml:space="preserve">s et impacts ESHS de la </w:t>
            </w:r>
            <w:r w:rsidR="006B112E">
              <w:rPr>
                <w:rFonts w:ascii="Times New Roman" w:eastAsia="Times New Roman" w:hAnsi="Times New Roman"/>
                <w:sz w:val="24"/>
                <w:szCs w:val="20"/>
              </w:rPr>
              <w:t>Modification</w:t>
            </w:r>
            <w:r w:rsidRPr="00A14562">
              <w:rPr>
                <w:rFonts w:ascii="Times New Roman" w:eastAsia="Times New Roman" w:hAnsi="Times New Roman"/>
                <w:sz w:val="24"/>
                <w:szCs w:val="20"/>
              </w:rPr>
              <w:t> ».</w:t>
            </w:r>
          </w:p>
        </w:tc>
      </w:tr>
      <w:tr w:rsidR="00A14562" w:rsidRPr="00A14562" w14:paraId="42DE06AE"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16A4D535"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63.3.2</w:t>
            </w:r>
          </w:p>
        </w:tc>
        <w:tc>
          <w:tcPr>
            <w:tcW w:w="8296" w:type="dxa"/>
            <w:tcBorders>
              <w:top w:val="single" w:sz="4" w:space="0" w:color="auto"/>
              <w:left w:val="single" w:sz="4" w:space="0" w:color="auto"/>
              <w:bottom w:val="single" w:sz="4" w:space="0" w:color="auto"/>
              <w:right w:val="single" w:sz="4" w:space="0" w:color="auto"/>
            </w:tcBorders>
            <w:hideMark/>
          </w:tcPr>
          <w:p w14:paraId="4C941C5C" w14:textId="77777777" w:rsidR="00A14562" w:rsidRPr="00A14562" w:rsidRDefault="00A14562" w:rsidP="00DD7EF5">
            <w:pPr>
              <w:spacing w:before="60" w:after="120"/>
              <w:ind w:right="0"/>
              <w:rPr>
                <w:rFonts w:ascii="Times New Roman" w:eastAsia="Times New Roman" w:hAnsi="Times New Roman"/>
                <w:b/>
                <w:sz w:val="24"/>
                <w:szCs w:val="20"/>
              </w:rPr>
            </w:pPr>
            <w:r w:rsidRPr="00A14562">
              <w:rPr>
                <w:rFonts w:ascii="Times New Roman" w:eastAsia="Times New Roman" w:hAnsi="Times New Roman"/>
                <w:b/>
                <w:sz w:val="24"/>
                <w:szCs w:val="20"/>
              </w:rPr>
              <w:t>Analyse de la valeur</w:t>
            </w:r>
          </w:p>
          <w:p w14:paraId="6910C18C" w14:textId="602B794F"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Dans le premier paragraphe, après l’alinéa « </w:t>
            </w:r>
            <w:r w:rsidRPr="00A14562">
              <w:rPr>
                <w:rFonts w:ascii="Times New Roman" w:eastAsia="Times New Roman" w:hAnsi="Times New Roman"/>
                <w:i/>
                <w:sz w:val="24"/>
                <w:szCs w:val="20"/>
              </w:rPr>
              <w:t xml:space="preserve">(c) la description de tous les impacts que la </w:t>
            </w:r>
            <w:r w:rsidR="006B112E">
              <w:rPr>
                <w:rFonts w:ascii="Times New Roman" w:eastAsia="Times New Roman" w:hAnsi="Times New Roman"/>
                <w:i/>
                <w:sz w:val="24"/>
                <w:szCs w:val="20"/>
              </w:rPr>
              <w:t>modification</w:t>
            </w:r>
            <w:r w:rsidRPr="00A14562">
              <w:rPr>
                <w:rFonts w:ascii="Times New Roman" w:eastAsia="Times New Roman" w:hAnsi="Times New Roman"/>
                <w:i/>
                <w:sz w:val="24"/>
                <w:szCs w:val="20"/>
              </w:rPr>
              <w:t xml:space="preserve"> aurait sur la performance/</w:t>
            </w:r>
            <w:r w:rsidR="00DD7EF5" w:rsidRPr="00A14562">
              <w:rPr>
                <w:rFonts w:ascii="Times New Roman" w:eastAsia="Times New Roman" w:hAnsi="Times New Roman"/>
                <w:i/>
                <w:sz w:val="24"/>
                <w:szCs w:val="20"/>
              </w:rPr>
              <w:t>fonctionnalité</w:t>
            </w:r>
            <w:r w:rsidRPr="00A14562">
              <w:rPr>
                <w:rFonts w:ascii="Times New Roman" w:eastAsia="Times New Roman" w:hAnsi="Times New Roman"/>
                <w:sz w:val="24"/>
                <w:szCs w:val="20"/>
              </w:rPr>
              <w:t xml:space="preserve"> » insérer ce qui suit : « ; et (d) des renseignements </w:t>
            </w:r>
            <w:r w:rsidR="002A69C2">
              <w:rPr>
                <w:rFonts w:ascii="Times New Roman" w:eastAsia="Times New Roman" w:hAnsi="Times New Roman"/>
                <w:sz w:val="24"/>
                <w:szCs w:val="20"/>
              </w:rPr>
              <w:t>suffisant</w:t>
            </w:r>
            <w:r w:rsidRPr="00A14562">
              <w:rPr>
                <w:rFonts w:ascii="Times New Roman" w:eastAsia="Times New Roman" w:hAnsi="Times New Roman"/>
                <w:sz w:val="24"/>
                <w:szCs w:val="20"/>
              </w:rPr>
              <w:t xml:space="preserve">s concernant ESHS pour permettre une évaluation des </w:t>
            </w:r>
            <w:r w:rsidR="00952E9E">
              <w:rPr>
                <w:rFonts w:ascii="Times New Roman" w:eastAsia="Times New Roman" w:hAnsi="Times New Roman"/>
                <w:sz w:val="24"/>
                <w:szCs w:val="20"/>
              </w:rPr>
              <w:t>risque</w:t>
            </w:r>
            <w:r w:rsidRPr="00A14562">
              <w:rPr>
                <w:rFonts w:ascii="Times New Roman" w:eastAsia="Times New Roman" w:hAnsi="Times New Roman"/>
                <w:sz w:val="24"/>
                <w:szCs w:val="20"/>
              </w:rPr>
              <w:t xml:space="preserve">s et impacts ESHS de la </w:t>
            </w:r>
            <w:r w:rsidR="006B112E">
              <w:rPr>
                <w:rFonts w:ascii="Times New Roman" w:eastAsia="Times New Roman" w:hAnsi="Times New Roman"/>
                <w:sz w:val="24"/>
                <w:szCs w:val="20"/>
              </w:rPr>
              <w:t>Modification</w:t>
            </w:r>
            <w:r w:rsidRPr="00A14562">
              <w:rPr>
                <w:rFonts w:ascii="Times New Roman" w:eastAsia="Times New Roman" w:hAnsi="Times New Roman"/>
                <w:sz w:val="24"/>
                <w:szCs w:val="20"/>
              </w:rPr>
              <w:t xml:space="preserve"> ». </w:t>
            </w:r>
          </w:p>
        </w:tc>
      </w:tr>
      <w:tr w:rsidR="00A14562" w:rsidRPr="00A14562" w14:paraId="1B913628" w14:textId="77777777" w:rsidTr="00AF487E">
        <w:tc>
          <w:tcPr>
            <w:tcW w:w="1188" w:type="dxa"/>
            <w:tcBorders>
              <w:top w:val="single" w:sz="4" w:space="0" w:color="auto"/>
              <w:left w:val="single" w:sz="4" w:space="0" w:color="auto"/>
              <w:bottom w:val="single" w:sz="4" w:space="0" w:color="auto"/>
              <w:right w:val="single" w:sz="4" w:space="0" w:color="auto"/>
            </w:tcBorders>
            <w:hideMark/>
          </w:tcPr>
          <w:p w14:paraId="5AB30D7D" w14:textId="77777777" w:rsidR="00A14562" w:rsidRPr="00A14562" w:rsidRDefault="00A14562" w:rsidP="00A14562">
            <w:pPr>
              <w:spacing w:before="40" w:after="200"/>
              <w:ind w:right="0"/>
              <w:rPr>
                <w:rFonts w:ascii="Times New Roman" w:eastAsia="Times New Roman" w:hAnsi="Times New Roman"/>
                <w:b/>
                <w:sz w:val="24"/>
                <w:szCs w:val="20"/>
              </w:rPr>
            </w:pPr>
            <w:r w:rsidRPr="00A14562">
              <w:rPr>
                <w:rFonts w:ascii="Times New Roman" w:eastAsia="Times New Roman" w:hAnsi="Times New Roman"/>
                <w:b/>
                <w:sz w:val="24"/>
                <w:szCs w:val="20"/>
              </w:rPr>
              <w:t>63.3.2</w:t>
            </w:r>
          </w:p>
        </w:tc>
        <w:tc>
          <w:tcPr>
            <w:tcW w:w="8296" w:type="dxa"/>
            <w:tcBorders>
              <w:top w:val="single" w:sz="4" w:space="0" w:color="auto"/>
              <w:left w:val="single" w:sz="4" w:space="0" w:color="auto"/>
              <w:bottom w:val="single" w:sz="4" w:space="0" w:color="auto"/>
              <w:right w:val="single" w:sz="4" w:space="0" w:color="auto"/>
            </w:tcBorders>
            <w:hideMark/>
          </w:tcPr>
          <w:p w14:paraId="22194ACE" w14:textId="77777777" w:rsidR="00A14562" w:rsidRPr="00A14562" w:rsidRDefault="00A14562" w:rsidP="00A14562">
            <w:pPr>
              <w:spacing w:before="120" w:after="120"/>
              <w:ind w:right="0"/>
              <w:rPr>
                <w:rFonts w:ascii="Times New Roman" w:eastAsia="Times New Roman" w:hAnsi="Times New Roman"/>
                <w:b/>
                <w:sz w:val="24"/>
                <w:szCs w:val="20"/>
              </w:rPr>
            </w:pPr>
            <w:r w:rsidRPr="00A14562">
              <w:rPr>
                <w:rFonts w:ascii="Times New Roman" w:eastAsia="Times New Roman" w:hAnsi="Times New Roman"/>
                <w:b/>
                <w:sz w:val="24"/>
                <w:szCs w:val="20"/>
              </w:rPr>
              <w:t>Analyse de la valeur</w:t>
            </w:r>
          </w:p>
          <w:p w14:paraId="3F5784DF" w14:textId="77777777" w:rsidR="00A14562" w:rsidRPr="00A14562" w:rsidRDefault="00A14562" w:rsidP="00A14562">
            <w:pPr>
              <w:spacing w:before="40" w:after="120"/>
              <w:ind w:right="0"/>
              <w:rPr>
                <w:rFonts w:ascii="Times New Roman" w:eastAsia="Times New Roman" w:hAnsi="Times New Roman"/>
                <w:sz w:val="24"/>
                <w:szCs w:val="20"/>
              </w:rPr>
            </w:pPr>
            <w:r w:rsidRPr="00A14562">
              <w:rPr>
                <w:rFonts w:ascii="Times New Roman" w:eastAsia="Times New Roman" w:hAnsi="Times New Roman"/>
                <w:sz w:val="24"/>
                <w:szCs w:val="20"/>
              </w:rPr>
              <w:t xml:space="preserve">Lorsqu’une proposition fondée sur l’analyse de la valeur est approuvée par le Maître de l’Ouvrage, la rémunération versée à l’Entrepreneur est de </w:t>
            </w:r>
            <w:r w:rsidRPr="00A14562">
              <w:rPr>
                <w:rFonts w:ascii="Times New Roman" w:eastAsia="Times New Roman" w:hAnsi="Times New Roman"/>
                <w:i/>
                <w:sz w:val="24"/>
                <w:szCs w:val="20"/>
              </w:rPr>
              <w:t>[insérer le pourcentage, qui est habituellement de 50% au maximum]</w:t>
            </w:r>
            <w:r w:rsidRPr="00A14562">
              <w:rPr>
                <w:rFonts w:ascii="Times New Roman" w:eastAsia="Times New Roman" w:hAnsi="Times New Roman"/>
                <w:sz w:val="24"/>
                <w:szCs w:val="20"/>
              </w:rPr>
              <w:t xml:space="preserve"> pour cent de la diminution du Montant du Marché en résultant.</w:t>
            </w:r>
          </w:p>
        </w:tc>
      </w:tr>
    </w:tbl>
    <w:p w14:paraId="60C848EF" w14:textId="77777777" w:rsidR="00FA273B" w:rsidRDefault="00FA273B"/>
    <w:p w14:paraId="626A22EA" w14:textId="77777777" w:rsidR="00AF487E" w:rsidRDefault="00AF487E"/>
    <w:p w14:paraId="58484777" w14:textId="77777777" w:rsidR="00141BFB" w:rsidRPr="00141BFB" w:rsidRDefault="00141BFB" w:rsidP="00141BFB">
      <w:pPr>
        <w:widowControl w:val="0"/>
        <w:spacing w:after="0"/>
        <w:sectPr w:rsidR="00141BFB" w:rsidRPr="00141BFB">
          <w:headerReference w:type="default" r:id="rId33"/>
          <w:pgSz w:w="11900" w:h="16840"/>
          <w:pgMar w:top="940" w:right="880" w:bottom="280" w:left="1020" w:header="746" w:footer="0" w:gutter="0"/>
          <w:cols w:space="720"/>
        </w:sectPr>
      </w:pPr>
    </w:p>
    <w:p w14:paraId="3D54FF9D" w14:textId="77777777" w:rsidR="00E168D9" w:rsidRPr="00F61472" w:rsidRDefault="00E168D9" w:rsidP="00E168D9">
      <w:pPr>
        <w:rPr>
          <w:rFonts w:ascii="Times New Roman" w:hAnsi="Times New Roman"/>
          <w:sz w:val="40"/>
          <w:szCs w:val="40"/>
        </w:rPr>
      </w:pPr>
    </w:p>
    <w:p w14:paraId="00DEFC50" w14:textId="77777777" w:rsidR="00555468" w:rsidRDefault="00555468"/>
    <w:p w14:paraId="0582271D" w14:textId="77777777" w:rsidR="00555468" w:rsidRDefault="00555468"/>
    <w:p w14:paraId="6D2330CA" w14:textId="77777777" w:rsidR="00555468" w:rsidRDefault="00555468"/>
    <w:p w14:paraId="7A13B5FD" w14:textId="77777777" w:rsidR="00555468" w:rsidRDefault="00555468"/>
    <w:p w14:paraId="6139AE8F" w14:textId="77777777" w:rsidR="00555468" w:rsidRDefault="00555468"/>
    <w:p w14:paraId="7CEA8354" w14:textId="77777777" w:rsidR="00555468" w:rsidRDefault="00555468"/>
    <w:p w14:paraId="4BBD367C" w14:textId="77777777" w:rsidR="00555468" w:rsidRDefault="00555468"/>
    <w:p w14:paraId="34E00E63" w14:textId="77777777" w:rsidR="00F61472" w:rsidRDefault="00F61472"/>
    <w:p w14:paraId="1294AF8E" w14:textId="77777777" w:rsidR="00F61472" w:rsidRDefault="00F61472"/>
    <w:p w14:paraId="6D1F87EA" w14:textId="77777777" w:rsidR="00F61472" w:rsidRDefault="00F61472"/>
    <w:p w14:paraId="3A85ECCE" w14:textId="77777777" w:rsidR="00AF487E" w:rsidRPr="00F61472" w:rsidRDefault="00AF487E" w:rsidP="00AF487E">
      <w:pPr>
        <w:pStyle w:val="Subtitle"/>
        <w:jc w:val="center"/>
        <w:rPr>
          <w:rFonts w:ascii="Times New Roman" w:eastAsia="Times New Roman" w:hAnsi="Times New Roman"/>
          <w:b/>
          <w:i w:val="0"/>
          <w:color w:val="auto"/>
          <w:sz w:val="40"/>
          <w:szCs w:val="40"/>
          <w:lang w:eastAsia="fr-FR"/>
        </w:rPr>
      </w:pPr>
      <w:bookmarkStart w:id="612" w:name="_Toc320199719"/>
      <w:bookmarkStart w:id="613" w:name="_Toc320516578"/>
      <w:bookmarkStart w:id="614" w:name="_Toc326052493"/>
      <w:r w:rsidRPr="00F61472">
        <w:rPr>
          <w:rFonts w:ascii="Times New Roman" w:eastAsia="Times New Roman" w:hAnsi="Times New Roman"/>
          <w:b/>
          <w:i w:val="0"/>
          <w:color w:val="auto"/>
          <w:sz w:val="40"/>
          <w:szCs w:val="40"/>
          <w:lang w:eastAsia="fr-FR"/>
        </w:rPr>
        <w:t xml:space="preserve">Section </w:t>
      </w:r>
      <w:r>
        <w:rPr>
          <w:rFonts w:ascii="Times New Roman" w:eastAsia="Times New Roman" w:hAnsi="Times New Roman"/>
          <w:b/>
          <w:i w:val="0"/>
          <w:color w:val="auto"/>
          <w:sz w:val="40"/>
          <w:szCs w:val="40"/>
          <w:lang w:eastAsia="fr-FR"/>
        </w:rPr>
        <w:t>X</w:t>
      </w:r>
      <w:r w:rsidRPr="00F61472">
        <w:rPr>
          <w:rFonts w:ascii="Times New Roman" w:eastAsia="Times New Roman" w:hAnsi="Times New Roman"/>
          <w:b/>
          <w:i w:val="0"/>
          <w:color w:val="auto"/>
          <w:sz w:val="40"/>
          <w:szCs w:val="40"/>
          <w:lang w:eastAsia="fr-FR"/>
        </w:rPr>
        <w:t xml:space="preserve">I. : </w:t>
      </w:r>
      <w:r>
        <w:rPr>
          <w:rFonts w:ascii="Times New Roman" w:eastAsia="Times New Roman" w:hAnsi="Times New Roman"/>
          <w:b/>
          <w:i w:val="0"/>
          <w:color w:val="auto"/>
          <w:sz w:val="40"/>
          <w:szCs w:val="40"/>
          <w:lang w:eastAsia="fr-FR"/>
        </w:rPr>
        <w:t xml:space="preserve">Cahier des </w:t>
      </w:r>
      <w:r w:rsidRPr="00F61472">
        <w:rPr>
          <w:rFonts w:ascii="Times New Roman" w:eastAsia="Times New Roman" w:hAnsi="Times New Roman"/>
          <w:b/>
          <w:i w:val="0"/>
          <w:color w:val="auto"/>
          <w:sz w:val="40"/>
          <w:szCs w:val="40"/>
          <w:lang w:eastAsia="fr-FR"/>
        </w:rPr>
        <w:t>Clauses</w:t>
      </w:r>
      <w:r>
        <w:rPr>
          <w:rFonts w:ascii="Times New Roman" w:eastAsia="Times New Roman" w:hAnsi="Times New Roman"/>
          <w:b/>
          <w:i w:val="0"/>
          <w:color w:val="auto"/>
          <w:sz w:val="40"/>
          <w:szCs w:val="40"/>
          <w:lang w:eastAsia="fr-FR"/>
        </w:rPr>
        <w:t xml:space="preserve"> </w:t>
      </w:r>
      <w:r w:rsidRPr="00F61472">
        <w:rPr>
          <w:rFonts w:ascii="Times New Roman" w:eastAsia="Times New Roman" w:hAnsi="Times New Roman"/>
          <w:b/>
          <w:i w:val="0"/>
          <w:color w:val="auto"/>
          <w:sz w:val="40"/>
          <w:szCs w:val="40"/>
          <w:lang w:eastAsia="fr-FR"/>
        </w:rPr>
        <w:t>environnementales</w:t>
      </w:r>
      <w:bookmarkEnd w:id="612"/>
      <w:bookmarkEnd w:id="613"/>
      <w:bookmarkEnd w:id="614"/>
      <w:r>
        <w:rPr>
          <w:rFonts w:ascii="Times New Roman" w:eastAsia="Times New Roman" w:hAnsi="Times New Roman"/>
          <w:b/>
          <w:i w:val="0"/>
          <w:color w:val="auto"/>
          <w:sz w:val="40"/>
          <w:szCs w:val="40"/>
          <w:lang w:eastAsia="fr-FR"/>
        </w:rPr>
        <w:t xml:space="preserve"> et sociales</w:t>
      </w:r>
    </w:p>
    <w:p w14:paraId="6DAE1816" w14:textId="77777777" w:rsidR="00F61472" w:rsidRDefault="00F61472"/>
    <w:p w14:paraId="4ADEFC67" w14:textId="77777777" w:rsidR="00F61472" w:rsidRDefault="00F61472"/>
    <w:p w14:paraId="6785D15C" w14:textId="77777777" w:rsidR="001873CE" w:rsidRDefault="001873CE" w:rsidP="001873CE">
      <w:pPr>
        <w:tabs>
          <w:tab w:val="right" w:leader="dot" w:pos="9062"/>
        </w:tabs>
        <w:spacing w:after="100"/>
      </w:pPr>
    </w:p>
    <w:p w14:paraId="13BD9D60" w14:textId="77777777" w:rsidR="00F61472" w:rsidRPr="001873CE" w:rsidRDefault="00F61472" w:rsidP="00F61472">
      <w:pPr>
        <w:tabs>
          <w:tab w:val="right" w:leader="dot" w:pos="9062"/>
        </w:tabs>
        <w:spacing w:after="100"/>
        <w:jc w:val="center"/>
        <w:rPr>
          <w:rFonts w:ascii="Arial" w:eastAsia="Arial" w:hAnsi="Arial" w:cs="Arial"/>
          <w:b/>
          <w:bCs/>
          <w:sz w:val="20"/>
          <w:szCs w:val="20"/>
          <w:u w:color="000000"/>
        </w:rPr>
      </w:pPr>
    </w:p>
    <w:p w14:paraId="6C4B3561" w14:textId="77777777" w:rsidR="00A14CD4" w:rsidRPr="00B873AC" w:rsidRDefault="00A14CD4" w:rsidP="00A14CD4">
      <w:pPr>
        <w:widowControl w:val="0"/>
        <w:spacing w:before="13" w:after="0"/>
        <w:ind w:right="4052"/>
        <w:rPr>
          <w:rFonts w:ascii="Times New Roman" w:eastAsia="Times New Roman" w:hAnsi="Times New Roman"/>
          <w:b/>
          <w:bCs/>
          <w:spacing w:val="1"/>
          <w:sz w:val="36"/>
          <w:szCs w:val="36"/>
        </w:rPr>
        <w:sectPr w:rsidR="00A14CD4" w:rsidRPr="00B873AC" w:rsidSect="00D00193">
          <w:headerReference w:type="default" r:id="rId34"/>
          <w:pgSz w:w="11900" w:h="16840"/>
          <w:pgMar w:top="278" w:right="1021" w:bottom="941" w:left="879" w:header="748" w:footer="0" w:gutter="0"/>
          <w:cols w:space="720"/>
        </w:sectPr>
      </w:pPr>
    </w:p>
    <w:p w14:paraId="1C4BAB59" w14:textId="77777777" w:rsidR="00DD3EDF" w:rsidRPr="00905A46" w:rsidRDefault="00DD3EDF" w:rsidP="00DD3EDF">
      <w:pPr>
        <w:suppressAutoHyphens/>
        <w:overflowPunct w:val="0"/>
        <w:autoSpaceDE w:val="0"/>
        <w:autoSpaceDN w:val="0"/>
        <w:adjustRightInd w:val="0"/>
        <w:spacing w:after="0"/>
        <w:ind w:right="0"/>
        <w:jc w:val="center"/>
        <w:textAlignment w:val="baseline"/>
        <w:rPr>
          <w:rFonts w:ascii="Times New Roman" w:eastAsia="Times New Roman" w:hAnsi="Times New Roman"/>
          <w:b/>
          <w:sz w:val="36"/>
          <w:szCs w:val="26"/>
          <w:lang w:eastAsia="fr-FR"/>
        </w:rPr>
      </w:pPr>
      <w:r w:rsidRPr="00905A46">
        <w:rPr>
          <w:rFonts w:ascii="Times New Roman" w:eastAsia="Times New Roman" w:hAnsi="Times New Roman"/>
          <w:b/>
          <w:sz w:val="36"/>
          <w:szCs w:val="26"/>
          <w:lang w:eastAsia="fr-FR"/>
        </w:rPr>
        <w:lastRenderedPageBreak/>
        <w:t>PORTEE DU PRESENT DOCUMENT</w:t>
      </w:r>
    </w:p>
    <w:p w14:paraId="1DF938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7CF543F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olor w:val="000000"/>
          <w:sz w:val="26"/>
          <w:szCs w:val="26"/>
          <w:lang w:eastAsia="fr-FR"/>
        </w:rPr>
      </w:pPr>
      <w:r w:rsidRPr="00905A46">
        <w:rPr>
          <w:rFonts w:ascii="Times New Roman" w:eastAsia="Times New Roman" w:hAnsi="Times New Roman"/>
          <w:color w:val="000000"/>
          <w:sz w:val="26"/>
          <w:szCs w:val="26"/>
          <w:lang w:eastAsia="fr-FR"/>
        </w:rPr>
        <w:t>L’attributaire est tenu de respecter les dispositions législatives et réglementaires environnementales et sociales en vigueur et les dispositions contractuelles du marché. Il est tenu d’assurer l’exécution du mandat qui lui est confié, sous le contrôle de l’administration, conformément aux normes et règles environnementales, en mettant tous ses moyens en œuvre pour préserver la qualité environnementale et sociale des opérations.</w:t>
      </w:r>
    </w:p>
    <w:p w14:paraId="683D73A8"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188AE9E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présent cahier des clauses environnementales et sociales (CCES) ne s’applique qu’au marché pour lequel il a été conçu et ne dégage en rien la responsabilité de l’attributaire vis-à-vis de la réglementation nationale en la matière.</w:t>
      </w:r>
    </w:p>
    <w:p w14:paraId="243BC551"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240D871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b/>
          <w:sz w:val="26"/>
          <w:szCs w:val="26"/>
          <w:lang w:eastAsia="fr-FR"/>
        </w:rPr>
        <w:t>Ce CCES est un engagement contractuel, son respect dans l’intégralité est exigé. Déroger à l’une ou l’autre de ces clauses rend l’attributaire passible des amendes et sanctions prévues au contrat</w:t>
      </w:r>
      <w:r w:rsidRPr="00905A46">
        <w:rPr>
          <w:rFonts w:ascii="Times New Roman" w:eastAsia="Times New Roman" w:hAnsi="Times New Roman"/>
          <w:sz w:val="26"/>
          <w:szCs w:val="26"/>
          <w:lang w:eastAsia="fr-FR"/>
        </w:rPr>
        <w:t>.</w:t>
      </w:r>
    </w:p>
    <w:p w14:paraId="3603A4C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44D5BEC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paiement des amendes et l’imposition des sanctions ne dégagent pas l’attributaire de ces responsabilités et de la réparation de ces torts et le cas échéant il devra remettre en état les lieux et payer pour les dommages causés. L’attributaire demeure également soumis au Code civil en cas de recours d’une tierce partie</w:t>
      </w:r>
    </w:p>
    <w:p w14:paraId="57040F76"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51D20CC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Aucune clause du présent CCES ne peut-être extraite ou modifiée sans que les représentants habilités de l’ensemble parties liées au présent marché n’y est consentie par écrits </w:t>
      </w:r>
    </w:p>
    <w:p w14:paraId="024182F2"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26491E0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présent cahier des clauses environnementales et sociales vise comme résultats la réduction d’effets néfastes. L’autorité contractante, ne peut pas être tenue responsable, si, après la mise en application des clauses y mentionnées, il subsiste des effets néfastes quelconques. L’attributaire se doit de notifier au maître d’ouvrage ou toute autre personne identifiée à cette fin dans le contrat en cas des risques ou d’impact environnemental et social non maitrisé ou non identifié au préalable. L’attributaire a obligation de mettre tout en œuvre pour limiter les risques environnementaux et sociaux ou remédier aux impacts identifiés.</w:t>
      </w:r>
    </w:p>
    <w:p w14:paraId="5E12FC5E"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1968879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Pour toute la durée du contrat, l’attributaire se doit de maintenir une assurance de responsabilité civile tel que définie au contrat et de transmettre un exemplaire de la police au maître d’ouvrage.</w:t>
      </w:r>
    </w:p>
    <w:p w14:paraId="5A26F689" w14:textId="77777777" w:rsidR="00DD3EDF" w:rsidRP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16"/>
          <w:szCs w:val="16"/>
          <w:lang w:eastAsia="fr-FR"/>
        </w:rPr>
      </w:pPr>
    </w:p>
    <w:p w14:paraId="23CCCC93" w14:textId="54ACE8B6" w:rsidR="00032791"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présent CCES ne remplace pas le Certificat de Conformité Environnementale (CCE) et ne dispense pas le promoteur des dispositions du décret n° 2014-040 du 23 mars 2017 fixant la procédure des études d’impact environnemental et social. Il constitue donc un document qu’il faut associer au Plan de Gestion Environnementale et Sociale (PGES) annexé au CCE pour réduire les impacts négatifs du projet.</w:t>
      </w:r>
    </w:p>
    <w:p w14:paraId="086873A6" w14:textId="77777777" w:rsidR="00032791" w:rsidRDefault="00032791">
      <w:pPr>
        <w:spacing w:after="0"/>
        <w:ind w:right="0"/>
        <w:jc w:val="left"/>
        <w:rPr>
          <w:rFonts w:ascii="Times New Roman" w:eastAsia="Times New Roman" w:hAnsi="Times New Roman"/>
          <w:sz w:val="26"/>
          <w:szCs w:val="26"/>
          <w:lang w:eastAsia="fr-FR"/>
        </w:rPr>
      </w:pPr>
      <w:r>
        <w:rPr>
          <w:rFonts w:ascii="Times New Roman" w:eastAsia="Times New Roman" w:hAnsi="Times New Roman"/>
          <w:sz w:val="26"/>
          <w:szCs w:val="26"/>
          <w:lang w:eastAsia="fr-FR"/>
        </w:rPr>
        <w:br w:type="page"/>
      </w:r>
    </w:p>
    <w:p w14:paraId="02D0DEF9" w14:textId="77777777" w:rsidR="00DD3EDF" w:rsidRPr="00905A46" w:rsidRDefault="00DD3EDF">
      <w:pPr>
        <w:numPr>
          <w:ilvl w:val="0"/>
          <w:numId w:val="76"/>
        </w:numPr>
        <w:pBdr>
          <w:bottom w:val="single" w:sz="12" w:space="1" w:color="365F91"/>
        </w:pBdr>
        <w:suppressAutoHyphens/>
        <w:overflowPunct w:val="0"/>
        <w:autoSpaceDE w:val="0"/>
        <w:autoSpaceDN w:val="0"/>
        <w:adjustRightInd w:val="0"/>
        <w:spacing w:before="240" w:after="80"/>
        <w:ind w:left="641" w:right="0" w:hanging="357"/>
        <w:jc w:val="left"/>
        <w:textAlignment w:val="baseline"/>
        <w:outlineLvl w:val="0"/>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lastRenderedPageBreak/>
        <w:t xml:space="preserve">Engagement de l’attributaire </w:t>
      </w:r>
    </w:p>
    <w:p w14:paraId="2206B972" w14:textId="3EDE8B04" w:rsidR="00DD3EDF" w:rsidRPr="00905A46" w:rsidRDefault="00DD3EDF" w:rsidP="00032791">
      <w:p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Dans le cadre de l’exécution du marché, l’attributaire est tenu de respecter</w:t>
      </w:r>
      <w:r w:rsidR="00032791">
        <w:rPr>
          <w:rFonts w:ascii="Times New Roman" w:eastAsia="Times New Roman" w:hAnsi="Times New Roman"/>
          <w:sz w:val="26"/>
          <w:szCs w:val="26"/>
          <w:lang w:eastAsia="fr-FR"/>
        </w:rPr>
        <w:t> </w:t>
      </w:r>
      <w:r w:rsidRPr="00905A46">
        <w:rPr>
          <w:rFonts w:ascii="Times New Roman" w:eastAsia="Times New Roman" w:hAnsi="Times New Roman"/>
          <w:sz w:val="26"/>
          <w:szCs w:val="26"/>
          <w:lang w:eastAsia="fr-FR"/>
        </w:rPr>
        <w:t>:</w:t>
      </w:r>
    </w:p>
    <w:p w14:paraId="77050CBA" w14:textId="77777777" w:rsidR="00DD3EDF" w:rsidRPr="00905A46" w:rsidRDefault="00DD3EDF">
      <w:pPr>
        <w:numPr>
          <w:ilvl w:val="0"/>
          <w:numId w:val="77"/>
        </w:numPr>
        <w:suppressAutoHyphens/>
        <w:overflowPunct w:val="0"/>
        <w:autoSpaceDE w:val="0"/>
        <w:autoSpaceDN w:val="0"/>
        <w:adjustRightInd w:val="0"/>
        <w:spacing w:after="120"/>
        <w:ind w:left="714" w:right="0" w:hanging="357"/>
        <w:textAlignment w:val="baseline"/>
        <w:rPr>
          <w:rFonts w:ascii="Times New Roman" w:eastAsia="Times New Roman" w:hAnsi="Times New Roman"/>
          <w:sz w:val="26"/>
          <w:szCs w:val="26"/>
          <w:lang w:eastAsia="fr-FR"/>
        </w:rPr>
      </w:pPr>
      <w:proofErr w:type="gramStart"/>
      <w:r w:rsidRPr="00905A46">
        <w:rPr>
          <w:rFonts w:ascii="Times New Roman" w:eastAsia="Times New Roman" w:hAnsi="Times New Roman"/>
          <w:sz w:val="26"/>
          <w:szCs w:val="26"/>
          <w:lang w:eastAsia="fr-FR"/>
        </w:rPr>
        <w:t>les</w:t>
      </w:r>
      <w:proofErr w:type="gramEnd"/>
      <w:r w:rsidRPr="00905A46">
        <w:rPr>
          <w:rFonts w:ascii="Times New Roman" w:eastAsia="Times New Roman" w:hAnsi="Times New Roman"/>
          <w:sz w:val="26"/>
          <w:szCs w:val="26"/>
          <w:lang w:eastAsia="fr-FR"/>
        </w:rPr>
        <w:t xml:space="preserve"> clauses contractuelles le liant au Maître de l’Ouvrage ;</w:t>
      </w:r>
    </w:p>
    <w:p w14:paraId="17C622E6" w14:textId="6AD5A9DF" w:rsidR="00DD3EDF" w:rsidRPr="00905A46" w:rsidRDefault="00DD3EDF">
      <w:pPr>
        <w:numPr>
          <w:ilvl w:val="0"/>
          <w:numId w:val="77"/>
        </w:num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proofErr w:type="gramStart"/>
      <w:r w:rsidRPr="00905A46">
        <w:rPr>
          <w:rFonts w:ascii="Times New Roman" w:eastAsia="Times New Roman" w:hAnsi="Times New Roman"/>
          <w:sz w:val="26"/>
          <w:szCs w:val="26"/>
          <w:lang w:eastAsia="fr-FR"/>
        </w:rPr>
        <w:t>l’ensemble</w:t>
      </w:r>
      <w:proofErr w:type="gramEnd"/>
      <w:r w:rsidRPr="00905A46">
        <w:rPr>
          <w:rFonts w:ascii="Times New Roman" w:eastAsia="Times New Roman" w:hAnsi="Times New Roman"/>
          <w:sz w:val="26"/>
          <w:szCs w:val="26"/>
          <w:lang w:eastAsia="fr-FR"/>
        </w:rPr>
        <w:t xml:space="preserve"> des dispositions environnementales et sociales applicables à l’investissement faisant l’objet </w:t>
      </w:r>
      <w:r w:rsidR="00032791" w:rsidRPr="00905A46">
        <w:rPr>
          <w:rFonts w:ascii="Times New Roman" w:eastAsia="Times New Roman" w:hAnsi="Times New Roman"/>
          <w:sz w:val="26"/>
          <w:szCs w:val="26"/>
          <w:lang w:eastAsia="fr-FR"/>
        </w:rPr>
        <w:t>de ce</w:t>
      </w:r>
      <w:r w:rsidRPr="00905A46">
        <w:rPr>
          <w:rFonts w:ascii="Times New Roman" w:eastAsia="Times New Roman" w:hAnsi="Times New Roman"/>
          <w:sz w:val="26"/>
          <w:szCs w:val="26"/>
          <w:lang w:eastAsia="fr-FR"/>
        </w:rPr>
        <w:t xml:space="preserve"> marché en application des dispositions des accords de financement ; </w:t>
      </w:r>
    </w:p>
    <w:p w14:paraId="2735979D" w14:textId="474436D0" w:rsidR="00DD3EDF" w:rsidRPr="00905A46" w:rsidRDefault="00DD3EDF">
      <w:pPr>
        <w:numPr>
          <w:ilvl w:val="0"/>
          <w:numId w:val="77"/>
        </w:num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proofErr w:type="gramStart"/>
      <w:r w:rsidRPr="00905A46">
        <w:rPr>
          <w:rFonts w:ascii="Times New Roman" w:eastAsia="Times New Roman" w:hAnsi="Times New Roman"/>
          <w:sz w:val="26"/>
          <w:szCs w:val="26"/>
          <w:lang w:eastAsia="fr-FR"/>
        </w:rPr>
        <w:t>les</w:t>
      </w:r>
      <w:proofErr w:type="gramEnd"/>
      <w:r w:rsidRPr="00905A46">
        <w:rPr>
          <w:rFonts w:ascii="Times New Roman" w:eastAsia="Times New Roman" w:hAnsi="Times New Roman"/>
          <w:sz w:val="26"/>
          <w:szCs w:val="26"/>
          <w:lang w:eastAsia="fr-FR"/>
        </w:rPr>
        <w:t xml:space="preserve"> directives environnementales et sociales du partenaire technique et financier (nommer le partenaire technique et financier), applicables à l’investissement (y compris celles relatives à la santé, l’hygiène et la sécurité)</w:t>
      </w:r>
      <w:r w:rsidR="00032791">
        <w:rPr>
          <w:rFonts w:ascii="Times New Roman" w:eastAsia="Times New Roman" w:hAnsi="Times New Roman"/>
          <w:sz w:val="26"/>
          <w:szCs w:val="26"/>
          <w:lang w:eastAsia="fr-FR"/>
        </w:rPr>
        <w:t> </w:t>
      </w:r>
      <w:r w:rsidRPr="00905A46">
        <w:rPr>
          <w:rFonts w:ascii="Times New Roman" w:eastAsia="Times New Roman" w:hAnsi="Times New Roman"/>
          <w:sz w:val="26"/>
          <w:szCs w:val="26"/>
          <w:lang w:eastAsia="fr-FR"/>
        </w:rPr>
        <w:t xml:space="preserve">; </w:t>
      </w:r>
    </w:p>
    <w:p w14:paraId="4E063581" w14:textId="126F415B" w:rsidR="00DD3EDF" w:rsidRPr="00905A46" w:rsidRDefault="00DD3EDF">
      <w:pPr>
        <w:numPr>
          <w:ilvl w:val="0"/>
          <w:numId w:val="77"/>
        </w:num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proofErr w:type="gramStart"/>
      <w:r w:rsidRPr="00905A46">
        <w:rPr>
          <w:rFonts w:ascii="Times New Roman" w:eastAsia="Times New Roman" w:hAnsi="Times New Roman"/>
          <w:sz w:val="26"/>
          <w:szCs w:val="26"/>
          <w:lang w:eastAsia="fr-FR"/>
        </w:rPr>
        <w:t>les</w:t>
      </w:r>
      <w:proofErr w:type="gramEnd"/>
      <w:r w:rsidRPr="00905A46">
        <w:rPr>
          <w:rFonts w:ascii="Times New Roman" w:eastAsia="Times New Roman" w:hAnsi="Times New Roman"/>
          <w:sz w:val="26"/>
          <w:szCs w:val="26"/>
          <w:lang w:eastAsia="fr-FR"/>
        </w:rPr>
        <w:t xml:space="preserve"> éléments issus de l’EIES, du PGES et du PAR réalisés dans le cadre de l’investissement et ayant fait l’objet certification de conformité environnementale délivré par le ministre en charge de l’environnement ;</w:t>
      </w:r>
    </w:p>
    <w:p w14:paraId="5F3F7D0A" w14:textId="105D186B" w:rsidR="00DD3EDF" w:rsidRPr="00905A46" w:rsidRDefault="00DD3EDF">
      <w:pPr>
        <w:numPr>
          <w:ilvl w:val="0"/>
          <w:numId w:val="77"/>
        </w:numPr>
        <w:suppressAutoHyphens/>
        <w:overflowPunct w:val="0"/>
        <w:autoSpaceDE w:val="0"/>
        <w:autoSpaceDN w:val="0"/>
        <w:adjustRightInd w:val="0"/>
        <w:ind w:left="714" w:right="0" w:hanging="357"/>
        <w:textAlignment w:val="baseline"/>
        <w:rPr>
          <w:rFonts w:ascii="Times New Roman" w:eastAsia="Times New Roman" w:hAnsi="Times New Roman"/>
          <w:sz w:val="26"/>
          <w:szCs w:val="26"/>
          <w:lang w:eastAsia="fr-FR"/>
        </w:rPr>
      </w:pPr>
      <w:proofErr w:type="gramStart"/>
      <w:r w:rsidRPr="00905A46">
        <w:rPr>
          <w:rFonts w:ascii="Times New Roman" w:eastAsia="Times New Roman" w:hAnsi="Times New Roman"/>
          <w:sz w:val="26"/>
          <w:szCs w:val="26"/>
          <w:lang w:eastAsia="fr-FR"/>
        </w:rPr>
        <w:t>les</w:t>
      </w:r>
      <w:proofErr w:type="gramEnd"/>
      <w:r w:rsidRPr="00905A46">
        <w:rPr>
          <w:rFonts w:ascii="Times New Roman" w:eastAsia="Times New Roman" w:hAnsi="Times New Roman"/>
          <w:sz w:val="26"/>
          <w:szCs w:val="26"/>
          <w:lang w:eastAsia="fr-FR"/>
        </w:rPr>
        <w:t xml:space="preserve"> lois et règlementations et normes béninoises en vigueur applicables.</w:t>
      </w:r>
    </w:p>
    <w:p w14:paraId="7C5CC5BD" w14:textId="77777777" w:rsidR="00DD3EDF" w:rsidRPr="00905A46" w:rsidRDefault="00DD3EDF" w:rsidP="00032791">
      <w:p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En cas de désaccord entre les textes nationaux en vigueur, les directives du partenaire technique et financier et les présentes clauses, les prescriptions les plus contraignantes s’appliquent.</w:t>
      </w:r>
    </w:p>
    <w:p w14:paraId="3565AC7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Dans l’organisation journalière de son chantier, l’attributaire doit prendre toutes les mesures appropriées en vue de minimiser les atteintes à l’environnement, en appliquant les prescriptions du contrat et veiller à ce que son personnel, les personnes à charge de celui-ci et ses employés locaux, les respectent et les appliquent également.</w:t>
      </w:r>
    </w:p>
    <w:p w14:paraId="1896D3BC" w14:textId="77777777" w:rsidR="00DD3EDF" w:rsidRPr="00905A46" w:rsidRDefault="00DD3EDF">
      <w:pPr>
        <w:numPr>
          <w:ilvl w:val="0"/>
          <w:numId w:val="76"/>
        </w:numPr>
        <w:pBdr>
          <w:bottom w:val="single" w:sz="12" w:space="1" w:color="365F91"/>
        </w:pBdr>
        <w:suppressAutoHyphens/>
        <w:overflowPunct w:val="0"/>
        <w:autoSpaceDE w:val="0"/>
        <w:autoSpaceDN w:val="0"/>
        <w:adjustRightInd w:val="0"/>
        <w:spacing w:before="240" w:after="80"/>
        <w:ind w:left="641" w:right="0" w:hanging="357"/>
        <w:jc w:val="left"/>
        <w:textAlignment w:val="baseline"/>
        <w:outlineLvl w:val="0"/>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 xml:space="preserve">Moyens à mettre en œuvre </w:t>
      </w:r>
    </w:p>
    <w:p w14:paraId="6D45A01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Ici sont définis les moyens que l’attributaire doit mettre en œuvre de façon obligatoire pour assumer les actions qui sont énumérées dans le présent CCES.</w:t>
      </w:r>
    </w:p>
    <w:p w14:paraId="231BBFE4" w14:textId="77777777" w:rsidR="00DD3EDF" w:rsidRPr="00905A46" w:rsidRDefault="00DD3EDF">
      <w:pPr>
        <w:numPr>
          <w:ilvl w:val="1"/>
          <w:numId w:val="76"/>
        </w:numPr>
        <w:pBdr>
          <w:bottom w:val="single" w:sz="12" w:space="1" w:color="365F91"/>
        </w:pBdr>
        <w:suppressAutoHyphens/>
        <w:overflowPunct w:val="0"/>
        <w:autoSpaceDE w:val="0"/>
        <w:autoSpaceDN w:val="0"/>
        <w:adjustRightInd w:val="0"/>
        <w:spacing w:before="240" w:after="80"/>
        <w:ind w:left="1559" w:right="0" w:hanging="567"/>
        <w:jc w:val="left"/>
        <w:textAlignment w:val="baseline"/>
        <w:outlineLvl w:val="1"/>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Moyens humains</w:t>
      </w:r>
    </w:p>
    <w:p w14:paraId="7A9D5B6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L’attributaire doit fournir les services d’une responsable environnement qui s’assurera pour le compte de ce dernier de mettre en œuvre le présent cahier des clauses environnementales est sociales.</w:t>
      </w:r>
    </w:p>
    <w:p w14:paraId="01C7720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5B6D5B3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Le Curriculum Vitae (CV) de ce responsable fait partie des CV.</w:t>
      </w:r>
    </w:p>
    <w:p w14:paraId="0D51386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7FEEB09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S’il est jugé nécessaire dû à l’ampleur du projet qu’un nombre plus important de ressources humaines soit impliqués indiquer ici le nombre et la qualité de chaque expert et technicien qui doit être fourni par l’attributaire pour compléter l’équipe.</w:t>
      </w:r>
    </w:p>
    <w:p w14:paraId="5966F6A3" w14:textId="77777777" w:rsidR="00032791" w:rsidRDefault="00032791">
      <w:pPr>
        <w:spacing w:after="0"/>
        <w:ind w:right="0"/>
        <w:jc w:val="left"/>
        <w:rPr>
          <w:rFonts w:ascii="Times New Roman" w:eastAsia="Times New Roman" w:hAnsi="Times New Roman" w:cs="Arial"/>
          <w:b/>
          <w:sz w:val="26"/>
          <w:szCs w:val="26"/>
          <w:lang w:eastAsia="fr-FR"/>
        </w:rPr>
      </w:pPr>
      <w:r>
        <w:rPr>
          <w:rFonts w:ascii="Times New Roman" w:eastAsia="Times New Roman" w:hAnsi="Times New Roman" w:cs="Arial"/>
          <w:b/>
          <w:sz w:val="26"/>
          <w:szCs w:val="26"/>
          <w:lang w:eastAsia="fr-FR"/>
        </w:rPr>
        <w:br w:type="page"/>
      </w:r>
    </w:p>
    <w:p w14:paraId="02F8BE5D" w14:textId="30A2320D" w:rsidR="00DD3EDF" w:rsidRPr="00905A46" w:rsidRDefault="00DD3EDF">
      <w:pPr>
        <w:numPr>
          <w:ilvl w:val="1"/>
          <w:numId w:val="76"/>
        </w:numPr>
        <w:pBdr>
          <w:bottom w:val="single" w:sz="12" w:space="1" w:color="365F91"/>
        </w:pBdr>
        <w:suppressAutoHyphens/>
        <w:overflowPunct w:val="0"/>
        <w:autoSpaceDE w:val="0"/>
        <w:autoSpaceDN w:val="0"/>
        <w:adjustRightInd w:val="0"/>
        <w:spacing w:before="240" w:after="80"/>
        <w:ind w:left="1559" w:right="0" w:hanging="567"/>
        <w:jc w:val="left"/>
        <w:textAlignment w:val="baseline"/>
        <w:outlineLvl w:val="1"/>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lastRenderedPageBreak/>
        <w:t>Moyens matériels</w:t>
      </w:r>
    </w:p>
    <w:p w14:paraId="1BABA9DD" w14:textId="77777777" w:rsidR="00DD3EDF" w:rsidRPr="00905A46" w:rsidRDefault="00DD3EDF" w:rsidP="00032791">
      <w:pPr>
        <w:suppressAutoHyphens/>
        <w:overflowPunct w:val="0"/>
        <w:autoSpaceDE w:val="0"/>
        <w:autoSpaceDN w:val="0"/>
        <w:adjustRightInd w:val="0"/>
        <w:spacing w:after="12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L’attributaire met à la disposition du responsable environnement les moyens matériels pour exécuter son travail (moyen de transport adapté, matériel informatique et de communication, équipement de protection personnel, équipements de mesures adaptés aux indicateurs qui doivent faire l’objet d’une surveillance par l’attributaire, etc.)</w:t>
      </w:r>
    </w:p>
    <w:p w14:paraId="55C34F9B" w14:textId="77777777" w:rsidR="00DD3EDF" w:rsidRPr="00905A46" w:rsidRDefault="00DD3EDF" w:rsidP="00032791">
      <w:pPr>
        <w:suppressAutoHyphens/>
        <w:overflowPunct w:val="0"/>
        <w:autoSpaceDE w:val="0"/>
        <w:autoSpaceDN w:val="0"/>
        <w:adjustRightInd w:val="0"/>
        <w:ind w:right="0"/>
        <w:textAlignment w:val="baseline"/>
        <w:rPr>
          <w:rFonts w:ascii="Times New Roman" w:eastAsia="Times New Roman" w:hAnsi="Times New Roman"/>
          <w:b/>
          <w:bCs/>
          <w:caps/>
          <w:sz w:val="26"/>
          <w:szCs w:val="26"/>
          <w:lang w:eastAsia="fr-FR"/>
        </w:rPr>
      </w:pPr>
      <w:r w:rsidRPr="00905A46">
        <w:rPr>
          <w:rFonts w:ascii="Times New Roman" w:eastAsia="Times New Roman" w:hAnsi="Times New Roman"/>
          <w:sz w:val="26"/>
          <w:szCs w:val="26"/>
          <w:lang w:eastAsia="fr-FR"/>
        </w:rPr>
        <w:t xml:space="preserve">Définir les moyens matériels spécialisés qui doivent faire partie du marché et à </w:t>
      </w:r>
      <w:r w:rsidR="00CD3B0D" w:rsidRPr="00905A46">
        <w:rPr>
          <w:rFonts w:ascii="Times New Roman" w:eastAsia="Times New Roman" w:hAnsi="Times New Roman"/>
          <w:sz w:val="26"/>
          <w:szCs w:val="26"/>
          <w:lang w:eastAsia="fr-FR"/>
        </w:rPr>
        <w:t>utiliser</w:t>
      </w:r>
      <w:r w:rsidRPr="00905A46">
        <w:rPr>
          <w:rFonts w:ascii="Times New Roman" w:eastAsia="Times New Roman" w:hAnsi="Times New Roman"/>
          <w:sz w:val="26"/>
          <w:szCs w:val="26"/>
          <w:lang w:eastAsia="fr-FR"/>
        </w:rPr>
        <w:t xml:space="preserve"> dans le cadre de l’application du CCES.</w:t>
      </w:r>
    </w:p>
    <w:p w14:paraId="40D1DBD4" w14:textId="77777777" w:rsidR="00DD3EDF" w:rsidRPr="00905A46" w:rsidRDefault="00DD3EDF">
      <w:pPr>
        <w:numPr>
          <w:ilvl w:val="1"/>
          <w:numId w:val="76"/>
        </w:numPr>
        <w:pBdr>
          <w:bottom w:val="single" w:sz="12" w:space="1" w:color="365F91"/>
        </w:pBdr>
        <w:suppressAutoHyphens/>
        <w:overflowPunct w:val="0"/>
        <w:autoSpaceDE w:val="0"/>
        <w:autoSpaceDN w:val="0"/>
        <w:adjustRightInd w:val="0"/>
        <w:spacing w:before="360" w:after="80"/>
        <w:ind w:left="1559" w:right="0" w:hanging="567"/>
        <w:jc w:val="left"/>
        <w:textAlignment w:val="baseline"/>
        <w:outlineLvl w:val="1"/>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Équipements spécialisés</w:t>
      </w:r>
    </w:p>
    <w:p w14:paraId="4DEB2AC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Définir les équipements spécialisés qui doivent faire partie du marché et être utilisé dans le cadre de l’application du CCES (exemple : équipement de mesure de paramètre environnementaux, mise en place d’un système d’information géographique, etc.).</w:t>
      </w:r>
    </w:p>
    <w:p w14:paraId="51D52188" w14:textId="77777777" w:rsidR="00DD3EDF" w:rsidRPr="00905A46" w:rsidRDefault="00DD3EDF">
      <w:pPr>
        <w:numPr>
          <w:ilvl w:val="1"/>
          <w:numId w:val="76"/>
        </w:numPr>
        <w:pBdr>
          <w:bottom w:val="single" w:sz="12" w:space="1" w:color="365F91"/>
        </w:pBdr>
        <w:suppressAutoHyphens/>
        <w:overflowPunct w:val="0"/>
        <w:autoSpaceDE w:val="0"/>
        <w:autoSpaceDN w:val="0"/>
        <w:adjustRightInd w:val="0"/>
        <w:spacing w:before="360" w:after="80"/>
        <w:ind w:left="1559" w:right="0" w:hanging="567"/>
        <w:jc w:val="left"/>
        <w:textAlignment w:val="baseline"/>
        <w:outlineLvl w:val="1"/>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Moyens financiers</w:t>
      </w:r>
    </w:p>
    <w:p w14:paraId="7874474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Aucun paiement ne sera fait pour une prestation couverte par la mise en œuvre de la gestion environnementale et sociale des travaux telle que prévue ou induite par le présent CCES sauf mention contraire.</w:t>
      </w:r>
    </w:p>
    <w:p w14:paraId="1FE0609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olor w:val="FF0000"/>
          <w:sz w:val="26"/>
          <w:szCs w:val="26"/>
          <w:lang w:eastAsia="fr-FR"/>
        </w:rPr>
      </w:pPr>
      <w:r w:rsidRPr="00905A46">
        <w:rPr>
          <w:rFonts w:ascii="Times New Roman" w:eastAsia="Times New Roman" w:hAnsi="Times New Roman"/>
          <w:sz w:val="26"/>
          <w:szCs w:val="26"/>
          <w:lang w:eastAsia="fr-FR"/>
        </w:rPr>
        <w:br/>
        <w:t>L’attributaire sera responsable du paiement des frais associatifs pour l’obtention de tout permis ou autorisation en lien avec ces travaux. Tous les coûts associés au présent CCES seront inclus dans la charge du contrat et supposés pris en compte dans les prix unitaires repris aux bordereaux spécifiés dans la section IV. L’attributaire sera responsable du paiement de toutes les amendes/frais relatifs aux violations ou à la non-conformité avec les lois et règlementations nationales.</w:t>
      </w:r>
    </w:p>
    <w:p w14:paraId="633E6575" w14:textId="77777777" w:rsidR="00DD3EDF" w:rsidRPr="00905A46" w:rsidRDefault="00DD3EDF">
      <w:pPr>
        <w:numPr>
          <w:ilvl w:val="0"/>
          <w:numId w:val="76"/>
        </w:numPr>
        <w:pBdr>
          <w:bottom w:val="single" w:sz="12" w:space="1" w:color="365F91"/>
        </w:pBdr>
        <w:suppressAutoHyphens/>
        <w:overflowPunct w:val="0"/>
        <w:autoSpaceDE w:val="0"/>
        <w:autoSpaceDN w:val="0"/>
        <w:adjustRightInd w:val="0"/>
        <w:spacing w:before="360" w:after="80"/>
        <w:ind w:left="641" w:right="0" w:hanging="357"/>
        <w:jc w:val="left"/>
        <w:textAlignment w:val="baseline"/>
        <w:outlineLvl w:val="0"/>
        <w:rPr>
          <w:rFonts w:ascii="Times New Roman" w:eastAsia="Times New Roman" w:hAnsi="Times New Roman" w:cs="Arial"/>
          <w:b/>
          <w:sz w:val="26"/>
          <w:szCs w:val="26"/>
          <w:lang w:eastAsia="fr-FR"/>
        </w:rPr>
      </w:pPr>
      <w:r w:rsidRPr="00905A46">
        <w:rPr>
          <w:rFonts w:ascii="Times New Roman" w:eastAsia="Times New Roman" w:hAnsi="Times New Roman" w:cs="Arial"/>
          <w:b/>
          <w:sz w:val="26"/>
          <w:szCs w:val="26"/>
          <w:lang w:eastAsia="fr-FR"/>
        </w:rPr>
        <w:t>Obligation en termes de production de résultats/rapports</w:t>
      </w:r>
    </w:p>
    <w:p w14:paraId="6BC7165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L’adjudicative devra publier une fois par mois un rapport relatant les travaux réalisés et les clauses du CCES qui ont été mise en œuvre dans ce cadre.</w:t>
      </w:r>
    </w:p>
    <w:p w14:paraId="4FB0E37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501340B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i/>
          <w:sz w:val="20"/>
          <w:szCs w:val="20"/>
          <w:lang w:eastAsia="fr-FR"/>
        </w:rPr>
      </w:pPr>
      <w:r w:rsidRPr="00905A46">
        <w:rPr>
          <w:rFonts w:ascii="Times New Roman" w:eastAsia="Times New Roman" w:hAnsi="Times New Roman"/>
          <w:i/>
          <w:sz w:val="20"/>
          <w:szCs w:val="20"/>
          <w:lang w:eastAsia="fr-FR"/>
        </w:rPr>
        <w:t xml:space="preserve">[Définir ici la fréquence et le contenu minimal des rapports à produire </w:t>
      </w:r>
    </w:p>
    <w:p w14:paraId="0DA7A42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i/>
          <w:sz w:val="20"/>
          <w:szCs w:val="20"/>
          <w:lang w:eastAsia="fr-FR"/>
        </w:rPr>
      </w:pPr>
    </w:p>
    <w:p w14:paraId="7351FC1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i/>
          <w:sz w:val="20"/>
          <w:szCs w:val="20"/>
          <w:lang w:eastAsia="fr-FR"/>
        </w:rPr>
      </w:pPr>
      <w:r w:rsidRPr="00905A46">
        <w:rPr>
          <w:rFonts w:ascii="Times New Roman" w:eastAsia="Times New Roman" w:hAnsi="Times New Roman"/>
          <w:i/>
          <w:sz w:val="20"/>
          <w:szCs w:val="20"/>
          <w:lang w:eastAsia="fr-FR"/>
        </w:rPr>
        <w:t xml:space="preserve">Si des résultats d’analyse de laboratoire ou de mesure de paramètre doivent apparaitre dans ces rapports un tableau de ces résultats à obtenir avec la fréquence des analyses ou relevés, le niveau de précision à atteindre, les obligations quant à la divulgation/diffusion de ces résultats et également les procédures de transport de communication à suivre en cas de dépassement de normes de pollution (rejet et autres) doivent apparaitre ici.] </w:t>
      </w:r>
    </w:p>
    <w:p w14:paraId="2B40922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673320C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t xml:space="preserve">Si la gestion des matières ou des déchets dangereux (ex : huiles usagées) demande des documents particuliers il faut indiquer la démarche dans cette section.  </w:t>
      </w:r>
    </w:p>
    <w:p w14:paraId="2F7C76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sz w:val="26"/>
          <w:szCs w:val="26"/>
          <w:lang w:eastAsia="fr-FR"/>
        </w:rPr>
      </w:pPr>
    </w:p>
    <w:p w14:paraId="54D596FD" w14:textId="6E722CE9" w:rsidR="00DD3EDF" w:rsidRPr="00905A46" w:rsidRDefault="00DD3EDF" w:rsidP="00DD3EDF">
      <w:pPr>
        <w:suppressAutoHyphens/>
        <w:overflowPunct w:val="0"/>
        <w:autoSpaceDE w:val="0"/>
        <w:autoSpaceDN w:val="0"/>
        <w:adjustRightInd w:val="0"/>
        <w:spacing w:after="200" w:line="276" w:lineRule="auto"/>
        <w:ind w:right="0"/>
        <w:textAlignment w:val="baseline"/>
        <w:rPr>
          <w:rFonts w:ascii="Times New Roman" w:eastAsia="Times New Roman" w:hAnsi="Times New Roman"/>
          <w:sz w:val="26"/>
          <w:szCs w:val="26"/>
          <w:lang w:eastAsia="fr-FR"/>
        </w:rPr>
      </w:pPr>
      <w:r w:rsidRPr="00905A46">
        <w:rPr>
          <w:rFonts w:ascii="Times New Roman" w:eastAsia="Times New Roman" w:hAnsi="Times New Roman"/>
          <w:sz w:val="26"/>
          <w:szCs w:val="26"/>
          <w:lang w:eastAsia="fr-FR"/>
        </w:rPr>
        <w:lastRenderedPageBreak/>
        <w:t>Transmettre au commanditaire une fois par trimestre, ceci conformément aux dispositions du décret n° 2014-040 du 23 mars 2017 fixant la procédure des études d’impact environnemental et social, le rapport de surveillance environnementale. Ce rapport doit être retourné à l’Agence Nationale de Gestion de l’Environnement (ANGE) par le promoteur du projet.</w:t>
      </w:r>
    </w:p>
    <w:tbl>
      <w:tblPr>
        <w:tblW w:w="9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
        <w:gridCol w:w="625"/>
        <w:gridCol w:w="913"/>
        <w:gridCol w:w="7247"/>
      </w:tblGrid>
      <w:tr w:rsidR="00DD3EDF" w:rsidRPr="008018FD" w14:paraId="3600F4B6" w14:textId="77777777" w:rsidTr="00956651">
        <w:trPr>
          <w:jc w:val="center"/>
        </w:trPr>
        <w:tc>
          <w:tcPr>
            <w:tcW w:w="316" w:type="dxa"/>
          </w:tcPr>
          <w:p w14:paraId="210E538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4</w:t>
            </w:r>
          </w:p>
        </w:tc>
        <w:tc>
          <w:tcPr>
            <w:tcW w:w="8785" w:type="dxa"/>
            <w:gridSpan w:val="3"/>
          </w:tcPr>
          <w:p w14:paraId="3DA675C6" w14:textId="77777777" w:rsidR="00DD3EDF" w:rsidRPr="00905A46" w:rsidRDefault="00DD3EDF" w:rsidP="00DD3EDF">
            <w:pPr>
              <w:suppressAutoHyphens/>
              <w:overflowPunct w:val="0"/>
              <w:autoSpaceDE w:val="0"/>
              <w:autoSpaceDN w:val="0"/>
              <w:adjustRightInd w:val="0"/>
              <w:spacing w:after="0"/>
              <w:ind w:right="0"/>
              <w:jc w:val="left"/>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INFORMATION ET FORMATION DU PERSONNEL</w:t>
            </w:r>
          </w:p>
        </w:tc>
      </w:tr>
      <w:tr w:rsidR="00DD3EDF" w:rsidRPr="008018FD" w14:paraId="1699589B" w14:textId="77777777" w:rsidTr="00956651">
        <w:trPr>
          <w:trHeight w:val="233"/>
          <w:jc w:val="center"/>
        </w:trPr>
        <w:tc>
          <w:tcPr>
            <w:tcW w:w="316" w:type="dxa"/>
          </w:tcPr>
          <w:p w14:paraId="5DB8C46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4539EE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4.1</w:t>
            </w:r>
          </w:p>
        </w:tc>
        <w:tc>
          <w:tcPr>
            <w:tcW w:w="8160" w:type="dxa"/>
            <w:gridSpan w:val="2"/>
          </w:tcPr>
          <w:p w14:paraId="6703C49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Diffusion du CCES</w:t>
            </w:r>
          </w:p>
        </w:tc>
      </w:tr>
      <w:tr w:rsidR="00DD3EDF" w:rsidRPr="008018FD" w14:paraId="21EF1C4C" w14:textId="77777777" w:rsidTr="00956651">
        <w:trPr>
          <w:trHeight w:val="680"/>
          <w:jc w:val="center"/>
        </w:trPr>
        <w:tc>
          <w:tcPr>
            <w:tcW w:w="316" w:type="dxa"/>
          </w:tcPr>
          <w:p w14:paraId="13E8E8E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693CDC4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5EDABC1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4.11</w:t>
            </w:r>
          </w:p>
        </w:tc>
        <w:tc>
          <w:tcPr>
            <w:tcW w:w="7247" w:type="dxa"/>
          </w:tcPr>
          <w:p w14:paraId="086EE90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 présent CCES, doit faire l’objet d’une large diffusion tant auprès de la direction de l’entreprise attributaire que des gestionnaires et cadres impliqués dans le présent marché. Un exemplaire imprimé du présent CCES doit être disponible au niveau des lieux de rencontre des employées et a un ratio d’un exemplaire par 10 employés permanents</w:t>
            </w:r>
          </w:p>
        </w:tc>
      </w:tr>
      <w:tr w:rsidR="00DD3EDF" w:rsidRPr="008018FD" w14:paraId="29583FBE" w14:textId="77777777" w:rsidTr="00956651">
        <w:trPr>
          <w:trHeight w:val="291"/>
          <w:jc w:val="center"/>
        </w:trPr>
        <w:tc>
          <w:tcPr>
            <w:tcW w:w="316" w:type="dxa"/>
          </w:tcPr>
          <w:p w14:paraId="6D1D462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7194F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1066CB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4.2</w:t>
            </w:r>
          </w:p>
        </w:tc>
        <w:tc>
          <w:tcPr>
            <w:tcW w:w="8160" w:type="dxa"/>
            <w:gridSpan w:val="2"/>
          </w:tcPr>
          <w:p w14:paraId="2E86733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6FED5A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Formation du personnel</w:t>
            </w:r>
          </w:p>
        </w:tc>
      </w:tr>
      <w:tr w:rsidR="00DD3EDF" w:rsidRPr="008018FD" w14:paraId="52F7D7E9" w14:textId="77777777" w:rsidTr="00956651">
        <w:trPr>
          <w:trHeight w:val="680"/>
          <w:jc w:val="center"/>
        </w:trPr>
        <w:tc>
          <w:tcPr>
            <w:tcW w:w="316" w:type="dxa"/>
          </w:tcPr>
          <w:p w14:paraId="3992131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33F36CF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1CA8132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4.2.1</w:t>
            </w:r>
          </w:p>
        </w:tc>
        <w:tc>
          <w:tcPr>
            <w:tcW w:w="7247" w:type="dxa"/>
          </w:tcPr>
          <w:p w14:paraId="76F292D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Une formation sera donnée par l’attributaire à tous les employés permanents ou temporaires. Elle consistera en une présentation des actions à mener et des consignes de sécurité à respecter sur le site des travaux (importance du port des protections individuelles, règles de circulation, abstinence alcoolique…) et à la santé au travail et dans la vie quotidienne (prévention des MST et plus particulièrement le V.I.H., prévention du paludisme, prévention du péril fécal, techniques de portage des charges lourdes…). Chaque séance de formation sera consignée dans un formulaire mis au point par l’attributaire qui comprendra, au moins, le nom des personnes formées, leur statut, l’intitulé de la formation et la date. </w:t>
            </w:r>
          </w:p>
        </w:tc>
      </w:tr>
      <w:tr w:rsidR="00DD3EDF" w:rsidRPr="008018FD" w14:paraId="74491989" w14:textId="77777777" w:rsidTr="00956651">
        <w:trPr>
          <w:trHeight w:val="337"/>
          <w:jc w:val="center"/>
        </w:trPr>
        <w:tc>
          <w:tcPr>
            <w:tcW w:w="316" w:type="dxa"/>
          </w:tcPr>
          <w:p w14:paraId="0922DA1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915730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66EAC9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4.3</w:t>
            </w:r>
          </w:p>
        </w:tc>
        <w:tc>
          <w:tcPr>
            <w:tcW w:w="8160" w:type="dxa"/>
            <w:gridSpan w:val="2"/>
          </w:tcPr>
          <w:p w14:paraId="5831EA6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DFB145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Sensibilisation des populations riveraines</w:t>
            </w:r>
          </w:p>
        </w:tc>
      </w:tr>
      <w:tr w:rsidR="00DD3EDF" w:rsidRPr="008018FD" w14:paraId="088EF089" w14:textId="77777777" w:rsidTr="00956651">
        <w:trPr>
          <w:trHeight w:val="680"/>
          <w:jc w:val="center"/>
        </w:trPr>
        <w:tc>
          <w:tcPr>
            <w:tcW w:w="316" w:type="dxa"/>
          </w:tcPr>
          <w:p w14:paraId="3365903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5A5B243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75882FD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4.3.1</w:t>
            </w:r>
          </w:p>
        </w:tc>
        <w:tc>
          <w:tcPr>
            <w:tcW w:w="7247" w:type="dxa"/>
          </w:tcPr>
          <w:p w14:paraId="049FFBE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Les populations locales riveraines de l’investissement doivent être informées des activités qui auront lieu notamment par le biais de panneau, de la radio, de la télévision ou autre de façon à connaitre qui sont les responsables, les numéros de téléphone ou adresse de ces derniers, le date de début et de fin des activités, l’objet de l’activité et le cout du marché. </w:t>
            </w:r>
          </w:p>
        </w:tc>
      </w:tr>
    </w:tbl>
    <w:p w14:paraId="6EAE6CAB" w14:textId="77777777" w:rsidR="00DD3EDF" w:rsidRPr="00905A46" w:rsidRDefault="00DD3EDF" w:rsidP="00DD3EDF">
      <w:pPr>
        <w:suppressAutoHyphens/>
        <w:overflowPunct w:val="0"/>
        <w:autoSpaceDE w:val="0"/>
        <w:autoSpaceDN w:val="0"/>
        <w:adjustRightInd w:val="0"/>
        <w:spacing w:after="200" w:line="276" w:lineRule="auto"/>
        <w:ind w:right="0"/>
        <w:textAlignment w:val="baseline"/>
        <w:rPr>
          <w:rFonts w:ascii="Times New Roman" w:eastAsia="Times New Roman" w:hAnsi="Times New Roman"/>
          <w:sz w:val="26"/>
          <w:szCs w:val="26"/>
          <w:lang w:eastAsia="fr-FR"/>
        </w:rPr>
      </w:pPr>
    </w:p>
    <w:p w14:paraId="348BBF1A" w14:textId="77777777" w:rsidR="00DD3EDF" w:rsidRPr="00905A46" w:rsidRDefault="00DD3EDF" w:rsidP="00DD3EDF">
      <w:pPr>
        <w:suppressAutoHyphens/>
        <w:overflowPunct w:val="0"/>
        <w:autoSpaceDE w:val="0"/>
        <w:autoSpaceDN w:val="0"/>
        <w:adjustRightInd w:val="0"/>
        <w:spacing w:after="200" w:line="276" w:lineRule="auto"/>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br w:type="page"/>
      </w: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
        <w:gridCol w:w="625"/>
        <w:gridCol w:w="913"/>
        <w:gridCol w:w="691"/>
        <w:gridCol w:w="7247"/>
      </w:tblGrid>
      <w:tr w:rsidR="00DD3EDF" w:rsidRPr="008018FD" w14:paraId="681A2D5B" w14:textId="77777777" w:rsidTr="00956651">
        <w:trPr>
          <w:jc w:val="center"/>
        </w:trPr>
        <w:tc>
          <w:tcPr>
            <w:tcW w:w="316" w:type="dxa"/>
          </w:tcPr>
          <w:p w14:paraId="702F205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AF85F8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5769C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4.3.2</w:t>
            </w:r>
          </w:p>
        </w:tc>
        <w:tc>
          <w:tcPr>
            <w:tcW w:w="691" w:type="dxa"/>
          </w:tcPr>
          <w:p w14:paraId="324CC9C1"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6E4CBB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Lorsque jugée nécessaire par le maitre d’ouvrage l’attributaire se devra de réaliser des campagnes générales de sensibilisation sur les risques des IST et VIH-SIDA</w:t>
            </w:r>
          </w:p>
          <w:p w14:paraId="5267830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r>
      <w:tr w:rsidR="00DD3EDF" w:rsidRPr="008018FD" w14:paraId="3E0DA5F6" w14:textId="77777777" w:rsidTr="00956651">
        <w:trPr>
          <w:jc w:val="center"/>
        </w:trPr>
        <w:tc>
          <w:tcPr>
            <w:tcW w:w="316" w:type="dxa"/>
          </w:tcPr>
          <w:p w14:paraId="4F4AF4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w:t>
            </w:r>
          </w:p>
        </w:tc>
        <w:tc>
          <w:tcPr>
            <w:tcW w:w="9476" w:type="dxa"/>
            <w:gridSpan w:val="4"/>
          </w:tcPr>
          <w:p w14:paraId="098E959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GESTION DES DÉCHETS</w:t>
            </w:r>
          </w:p>
        </w:tc>
      </w:tr>
      <w:tr w:rsidR="00DD3EDF" w:rsidRPr="008018FD" w14:paraId="633CB1CA" w14:textId="77777777" w:rsidTr="008C588E">
        <w:trPr>
          <w:trHeight w:val="721"/>
          <w:jc w:val="center"/>
        </w:trPr>
        <w:tc>
          <w:tcPr>
            <w:tcW w:w="316" w:type="dxa"/>
          </w:tcPr>
          <w:p w14:paraId="2CA49B9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1F2E0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1DA141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4E684A92"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2019E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termes utilisés ici sont ceux qui sont définis dans la loi n°2008-005 portant loi-cadre sur l’environnement sauf mention contraire</w:t>
            </w:r>
          </w:p>
        </w:tc>
      </w:tr>
      <w:tr w:rsidR="00DD3EDF" w:rsidRPr="008018FD" w14:paraId="02B264B7" w14:textId="77777777" w:rsidTr="008C588E">
        <w:trPr>
          <w:trHeight w:val="985"/>
          <w:jc w:val="center"/>
        </w:trPr>
        <w:tc>
          <w:tcPr>
            <w:tcW w:w="316" w:type="dxa"/>
          </w:tcPr>
          <w:p w14:paraId="2A7D6B7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2890D9A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7FB77B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5.1</w:t>
            </w:r>
          </w:p>
        </w:tc>
        <w:tc>
          <w:tcPr>
            <w:tcW w:w="8851" w:type="dxa"/>
            <w:gridSpan w:val="3"/>
          </w:tcPr>
          <w:p w14:paraId="652CBEA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09C2E8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L’attributaire se doit de respecter en tout temps la loi n°2008-005 portant loi-cadre sur l’environnement et autres textes y relatifs</w:t>
            </w:r>
          </w:p>
        </w:tc>
      </w:tr>
      <w:tr w:rsidR="00DD3EDF" w:rsidRPr="008018FD" w14:paraId="3CA002D5" w14:textId="77777777" w:rsidTr="008C588E">
        <w:trPr>
          <w:trHeight w:val="2672"/>
          <w:jc w:val="center"/>
        </w:trPr>
        <w:tc>
          <w:tcPr>
            <w:tcW w:w="316" w:type="dxa"/>
          </w:tcPr>
          <w:p w14:paraId="10CE684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982EF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5.2</w:t>
            </w:r>
          </w:p>
        </w:tc>
        <w:tc>
          <w:tcPr>
            <w:tcW w:w="913" w:type="dxa"/>
          </w:tcPr>
          <w:p w14:paraId="0F25177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1D010DA3"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C74F9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Déchets ménagers</w:t>
            </w:r>
          </w:p>
          <w:p w14:paraId="3EA435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déchets ménagers doivent être transportés et éliminés auprès d’un centre autorisé par le ministère en charge de l’Environnement. Si la zone n’est pas desservie par un système de collecte des déchets il se doit d’assurer lui-même le transport jusqu’à un centre autorisé. Dans ce cas, l’attributaire doit transmettre au maitre d’ouvrage, le nom, la localisation du site autorisé ainsi qu’un exemplaire de l’autorisation de ce dernier et tenir un registre des déchets qui y sont transporté et éliminé. Registre qui doit être signé par le responsable du site à chaque livraison de déchet.</w:t>
            </w:r>
          </w:p>
        </w:tc>
      </w:tr>
      <w:tr w:rsidR="00DD3EDF" w:rsidRPr="008018FD" w14:paraId="24CAE1C1" w14:textId="77777777" w:rsidTr="00956651">
        <w:trPr>
          <w:jc w:val="center"/>
        </w:trPr>
        <w:tc>
          <w:tcPr>
            <w:tcW w:w="316" w:type="dxa"/>
          </w:tcPr>
          <w:p w14:paraId="61997B3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5819FFD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879DBA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5.3</w:t>
            </w:r>
          </w:p>
        </w:tc>
        <w:tc>
          <w:tcPr>
            <w:tcW w:w="8851" w:type="dxa"/>
            <w:gridSpan w:val="3"/>
          </w:tcPr>
          <w:p w14:paraId="75EBDCF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4881CE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Déchet de démolition et gravats (déchets inertes)</w:t>
            </w:r>
          </w:p>
        </w:tc>
      </w:tr>
      <w:tr w:rsidR="00DD3EDF" w:rsidRPr="008018FD" w14:paraId="65F6F81F" w14:textId="77777777" w:rsidTr="00095CB2">
        <w:trPr>
          <w:trHeight w:val="2264"/>
          <w:jc w:val="center"/>
        </w:trPr>
        <w:tc>
          <w:tcPr>
            <w:tcW w:w="316" w:type="dxa"/>
          </w:tcPr>
          <w:p w14:paraId="1643765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520B20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25B04D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5.3.1</w:t>
            </w:r>
          </w:p>
        </w:tc>
        <w:tc>
          <w:tcPr>
            <w:tcW w:w="691" w:type="dxa"/>
          </w:tcPr>
          <w:p w14:paraId="38D4C84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6150D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L’attributaire doit, dans le respect de la réglementation existante, préparer un plan de gestion des déchets et définir, pour chaque type de déchets produit le mode de collecte, mode et lieu de stockage, mode et lieu d’élimination, etc. ce plan doit être validée par le maitre d’ouvrage avant d’être mis en vigueur. </w:t>
            </w:r>
          </w:p>
          <w:p w14:paraId="00C3789E" w14:textId="4AC490E3"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Ce plan doit être conforme à la loi n°</w:t>
            </w:r>
            <w:r w:rsidR="00095CB2">
              <w:rPr>
                <w:rFonts w:ascii="Times New Roman" w:eastAsia="Times New Roman" w:hAnsi="Times New Roman" w:cs="Arial"/>
                <w:sz w:val="24"/>
                <w:szCs w:val="24"/>
                <w:lang w:eastAsia="fr-FR"/>
              </w:rPr>
              <w:t> </w:t>
            </w:r>
            <w:r w:rsidRPr="00905A46">
              <w:rPr>
                <w:rFonts w:ascii="Times New Roman" w:eastAsia="Times New Roman" w:hAnsi="Times New Roman" w:cs="Arial"/>
                <w:sz w:val="24"/>
                <w:szCs w:val="24"/>
                <w:lang w:eastAsia="fr-FR"/>
              </w:rPr>
              <w:t>2008-005 portant loi-cadre sur l’environnement</w:t>
            </w:r>
          </w:p>
        </w:tc>
      </w:tr>
      <w:tr w:rsidR="00DD3EDF" w:rsidRPr="008018FD" w14:paraId="2D1EF613" w14:textId="77777777" w:rsidTr="00095CB2">
        <w:trPr>
          <w:trHeight w:val="2126"/>
          <w:jc w:val="center"/>
        </w:trPr>
        <w:tc>
          <w:tcPr>
            <w:tcW w:w="316" w:type="dxa"/>
          </w:tcPr>
          <w:p w14:paraId="4E99BC5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ADB3D4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7CBC22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5.3.2</w:t>
            </w:r>
          </w:p>
        </w:tc>
        <w:tc>
          <w:tcPr>
            <w:tcW w:w="691" w:type="dxa"/>
          </w:tcPr>
          <w:p w14:paraId="6EE47D3A"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EA50E3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À moins d’avis contraires du maitre d’ouvrage, les déchets de démolitions doivent faire l’objet de tri, de recyclage et de récupération. Les déchets de démolition non recyclable/récupérable et non souillée pourront être disposés dans un endroit défini par le gestionnaire du territoire qui autorisera par écrit le site d’élimination de ces déchets et les modes d’élimination y afférentes. Les volumes démolis, triés recyclés, récupérés et éliminés devront faire l’objet d’information précise dans le rapport.</w:t>
            </w:r>
          </w:p>
        </w:tc>
      </w:tr>
      <w:tr w:rsidR="00DD3EDF" w:rsidRPr="008018FD" w14:paraId="5AE4AED6" w14:textId="77777777" w:rsidTr="00956651">
        <w:trPr>
          <w:jc w:val="center"/>
        </w:trPr>
        <w:tc>
          <w:tcPr>
            <w:tcW w:w="316" w:type="dxa"/>
          </w:tcPr>
          <w:p w14:paraId="17D3032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52DD21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9E219D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5.4</w:t>
            </w:r>
          </w:p>
        </w:tc>
        <w:tc>
          <w:tcPr>
            <w:tcW w:w="8851" w:type="dxa"/>
            <w:gridSpan w:val="3"/>
          </w:tcPr>
          <w:p w14:paraId="12064A9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669260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Déchets dangereux</w:t>
            </w:r>
          </w:p>
        </w:tc>
      </w:tr>
      <w:tr w:rsidR="00DD3EDF" w:rsidRPr="008018FD" w14:paraId="12D53B23" w14:textId="77777777" w:rsidTr="00956651">
        <w:trPr>
          <w:jc w:val="center"/>
        </w:trPr>
        <w:tc>
          <w:tcPr>
            <w:tcW w:w="316" w:type="dxa"/>
          </w:tcPr>
          <w:p w14:paraId="12142ED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B55EB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1A48228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Cs/>
                <w:sz w:val="24"/>
                <w:szCs w:val="24"/>
                <w:lang w:eastAsia="fr-FR"/>
              </w:rPr>
            </w:pPr>
            <w:r w:rsidRPr="00905A46">
              <w:rPr>
                <w:rFonts w:ascii="Times New Roman" w:eastAsia="Times New Roman" w:hAnsi="Times New Roman" w:cs="Arial"/>
                <w:bCs/>
                <w:sz w:val="24"/>
                <w:szCs w:val="24"/>
                <w:lang w:eastAsia="fr-FR"/>
              </w:rPr>
              <w:t>5.4.1</w:t>
            </w:r>
          </w:p>
        </w:tc>
        <w:tc>
          <w:tcPr>
            <w:tcW w:w="691" w:type="dxa"/>
          </w:tcPr>
          <w:p w14:paraId="5C60BF66"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69B94A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sz w:val="24"/>
                <w:szCs w:val="24"/>
                <w:lang w:eastAsia="fr-FR"/>
              </w:rPr>
              <w:t xml:space="preserve">Sauf pour le cas des huiles usagées qui est règlementé, les déchets dangereux au sens de la loi doivent être stockés de façon sécuritaire et éliminés dans un lieu accrédité à cette fin.   </w:t>
            </w:r>
          </w:p>
          <w:p w14:paraId="19A2BA6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sz w:val="24"/>
                <w:szCs w:val="24"/>
                <w:lang w:eastAsia="fr-FR"/>
              </w:rPr>
              <w:t xml:space="preserve">Chaque attributaire met en place pour tout équipement en fin de vie susceptible de devenir des déchets dangereux et dont le Bénin ne dispose pas d’un système de traitement adéquat un mécanisme de récupération et d’embarquement de ces produits en direction du pays du fabricant.  </w:t>
            </w:r>
          </w:p>
        </w:tc>
      </w:tr>
      <w:tr w:rsidR="00DD3EDF" w:rsidRPr="008018FD" w14:paraId="55ED07B1" w14:textId="77777777" w:rsidTr="00956651">
        <w:trPr>
          <w:jc w:val="center"/>
        </w:trPr>
        <w:tc>
          <w:tcPr>
            <w:tcW w:w="316" w:type="dxa"/>
          </w:tcPr>
          <w:p w14:paraId="194A790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9117D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F02929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5.5</w:t>
            </w:r>
          </w:p>
        </w:tc>
        <w:tc>
          <w:tcPr>
            <w:tcW w:w="8851" w:type="dxa"/>
            <w:gridSpan w:val="3"/>
          </w:tcPr>
          <w:p w14:paraId="70BE0A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593E60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Huiles usagées</w:t>
            </w:r>
          </w:p>
        </w:tc>
      </w:tr>
      <w:tr w:rsidR="00DD3EDF" w:rsidRPr="008018FD" w14:paraId="4D1B68A4" w14:textId="77777777" w:rsidTr="00095CB2">
        <w:trPr>
          <w:trHeight w:val="1275"/>
          <w:jc w:val="center"/>
        </w:trPr>
        <w:tc>
          <w:tcPr>
            <w:tcW w:w="316" w:type="dxa"/>
          </w:tcPr>
          <w:p w14:paraId="014CE70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E477C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178E002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5.5.1</w:t>
            </w:r>
          </w:p>
        </w:tc>
        <w:tc>
          <w:tcPr>
            <w:tcW w:w="691" w:type="dxa"/>
          </w:tcPr>
          <w:p w14:paraId="3DA8C3B1"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E6829E1" w14:textId="170A2CED"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La gestion et l’élimination des huiles usagées </w:t>
            </w:r>
            <w:r w:rsidR="00EA4AE1" w:rsidRPr="00905A46">
              <w:rPr>
                <w:rFonts w:ascii="Times New Roman" w:eastAsia="Times New Roman" w:hAnsi="Times New Roman" w:cs="Arial"/>
                <w:sz w:val="24"/>
                <w:szCs w:val="24"/>
                <w:lang w:eastAsia="fr-FR"/>
              </w:rPr>
              <w:t>d</w:t>
            </w:r>
            <w:r w:rsidRPr="00905A46">
              <w:rPr>
                <w:rFonts w:ascii="Times New Roman" w:eastAsia="Times New Roman" w:hAnsi="Times New Roman" w:cs="Arial"/>
                <w:sz w:val="24"/>
                <w:szCs w:val="24"/>
                <w:lang w:eastAsia="fr-FR"/>
              </w:rPr>
              <w:t>o</w:t>
            </w:r>
            <w:r w:rsidR="00EA4AE1" w:rsidRPr="00905A46">
              <w:rPr>
                <w:rFonts w:ascii="Times New Roman" w:eastAsia="Times New Roman" w:hAnsi="Times New Roman" w:cs="Arial"/>
                <w:sz w:val="24"/>
                <w:szCs w:val="24"/>
                <w:lang w:eastAsia="fr-FR"/>
              </w:rPr>
              <w:t>ive</w:t>
            </w:r>
            <w:r w:rsidRPr="00905A46">
              <w:rPr>
                <w:rFonts w:ascii="Times New Roman" w:eastAsia="Times New Roman" w:hAnsi="Times New Roman" w:cs="Arial"/>
                <w:sz w:val="24"/>
                <w:szCs w:val="24"/>
                <w:lang w:eastAsia="fr-FR"/>
              </w:rPr>
              <w:t xml:space="preserve">nt </w:t>
            </w:r>
            <w:r w:rsidR="00EA4AE1" w:rsidRPr="00905A46">
              <w:rPr>
                <w:rFonts w:ascii="Times New Roman" w:eastAsia="Times New Roman" w:hAnsi="Times New Roman" w:cs="Arial"/>
                <w:sz w:val="24"/>
                <w:szCs w:val="24"/>
                <w:lang w:eastAsia="fr-FR"/>
              </w:rPr>
              <w:t xml:space="preserve">être </w:t>
            </w:r>
            <w:r w:rsidRPr="00905A46">
              <w:rPr>
                <w:rFonts w:ascii="Times New Roman" w:eastAsia="Times New Roman" w:hAnsi="Times New Roman" w:cs="Arial"/>
                <w:sz w:val="24"/>
                <w:szCs w:val="24"/>
                <w:lang w:eastAsia="fr-FR"/>
              </w:rPr>
              <w:t xml:space="preserve">gérées </w:t>
            </w:r>
            <w:r w:rsidR="00EA4AE1" w:rsidRPr="00905A46">
              <w:rPr>
                <w:rFonts w:ascii="Times New Roman" w:eastAsia="Times New Roman" w:hAnsi="Times New Roman" w:cs="Arial"/>
                <w:sz w:val="24"/>
                <w:szCs w:val="24"/>
                <w:lang w:eastAsia="fr-FR"/>
              </w:rPr>
              <w:t xml:space="preserve">par tout attributaire de marché </w:t>
            </w:r>
            <w:r w:rsidR="001E1744" w:rsidRPr="00905A46">
              <w:rPr>
                <w:rFonts w:ascii="Times New Roman" w:eastAsia="Times New Roman" w:hAnsi="Times New Roman" w:cs="Arial"/>
                <w:sz w:val="24"/>
                <w:szCs w:val="24"/>
                <w:lang w:eastAsia="fr-FR"/>
              </w:rPr>
              <w:t xml:space="preserve">conformément à la </w:t>
            </w:r>
            <w:r w:rsidRPr="00905A46">
              <w:rPr>
                <w:rFonts w:ascii="Times New Roman" w:eastAsia="Times New Roman" w:hAnsi="Times New Roman" w:cs="Arial"/>
                <w:sz w:val="24"/>
                <w:szCs w:val="24"/>
                <w:lang w:eastAsia="fr-FR"/>
              </w:rPr>
              <w:t>réglementation</w:t>
            </w:r>
            <w:r w:rsidR="001E1744" w:rsidRPr="00905A46">
              <w:rPr>
                <w:rFonts w:ascii="Times New Roman" w:eastAsia="Times New Roman" w:hAnsi="Times New Roman" w:cs="Arial"/>
                <w:sz w:val="24"/>
                <w:szCs w:val="24"/>
                <w:lang w:eastAsia="fr-FR"/>
              </w:rPr>
              <w:t xml:space="preserve"> en vigueur relative au recycla</w:t>
            </w:r>
            <w:r w:rsidR="0056662F" w:rsidRPr="00905A46">
              <w:rPr>
                <w:rFonts w:ascii="Times New Roman" w:eastAsia="Times New Roman" w:hAnsi="Times New Roman" w:cs="Arial"/>
                <w:sz w:val="24"/>
                <w:szCs w:val="24"/>
                <w:lang w:eastAsia="fr-FR"/>
              </w:rPr>
              <w:t>ge et à l’élimination des huiles usagées en République togolaise</w:t>
            </w:r>
            <w:r w:rsidRPr="00905A46">
              <w:rPr>
                <w:rFonts w:ascii="Times New Roman" w:eastAsia="Times New Roman" w:hAnsi="Times New Roman" w:cs="Arial"/>
                <w:sz w:val="24"/>
                <w:szCs w:val="24"/>
                <w:lang w:eastAsia="fr-FR"/>
              </w:rPr>
              <w:t xml:space="preserve">. </w:t>
            </w:r>
          </w:p>
        </w:tc>
      </w:tr>
      <w:tr w:rsidR="00DD3EDF" w:rsidRPr="008018FD" w14:paraId="21AA3FF9" w14:textId="77777777" w:rsidTr="00095CB2">
        <w:trPr>
          <w:trHeight w:val="3533"/>
          <w:jc w:val="center"/>
        </w:trPr>
        <w:tc>
          <w:tcPr>
            <w:tcW w:w="316" w:type="dxa"/>
          </w:tcPr>
          <w:p w14:paraId="2F8A357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432FB6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12E3E6C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5.5.2</w:t>
            </w:r>
          </w:p>
        </w:tc>
        <w:tc>
          <w:tcPr>
            <w:tcW w:w="691" w:type="dxa"/>
          </w:tcPr>
          <w:p w14:paraId="4C192EE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D28CF6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Les opérations de vidanges de moteurs doivent être exclusivement réalisées au niveau d’installations fixes équipées pour ces besoins (étanchéité du revêtement au sol, collecte des huiles). Les aires d’entretien et de lavage des engins doivent être bétonnées et prévoir un puisard de récupération des huiles et des graisses. Les eaux usagées provenant de ces aires d’entretien doivent être canalisées vers le puisard en passant par un système de filtrage vers l’intérieur de la plate-forme afin d’éviter l’écoulement des produits polluants vers les sols non revêtus. La totalité des huiles usagées et des filtres à huile produits sur le chantier sera récupérée, stockées dans des réservoirs étanches et doit être reprise par leur(s) fournisseur(s) – société(s) de distribution de produits pétroliers – société de récupération agréer par le ministère de l’Environnement. </w:t>
            </w:r>
          </w:p>
        </w:tc>
      </w:tr>
      <w:tr w:rsidR="00DD3EDF" w:rsidRPr="008018FD" w14:paraId="7434D844" w14:textId="77777777" w:rsidTr="00095CB2">
        <w:trPr>
          <w:trHeight w:val="3385"/>
          <w:jc w:val="center"/>
        </w:trPr>
        <w:tc>
          <w:tcPr>
            <w:tcW w:w="316" w:type="dxa"/>
          </w:tcPr>
          <w:p w14:paraId="1B64EFE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A5520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EDEF46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5.5.3</w:t>
            </w:r>
          </w:p>
        </w:tc>
        <w:tc>
          <w:tcPr>
            <w:tcW w:w="691" w:type="dxa"/>
          </w:tcPr>
          <w:p w14:paraId="4A530E9A"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6F63F519" w14:textId="77777777" w:rsidR="00DD3EDF" w:rsidRPr="00905A46" w:rsidRDefault="00DD3EDF" w:rsidP="00095CB2">
            <w:pPr>
              <w:suppressAutoHyphens/>
              <w:overflowPunct w:val="0"/>
              <w:autoSpaceDE w:val="0"/>
              <w:autoSpaceDN w:val="0"/>
              <w:adjustRightInd w:val="0"/>
              <w:spacing w:after="12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Un registre des entrées d’huile neuve et de sortie d’huile usagée doit être maintenu incluant les dates et les volumes transigés. La récupération des huiles usagées par le fournisseur ou les récupérateurs doit faire l’objet d’un manifeste de transport en 6 exemplaires, démontrant le cheminement des huiles usagées du chantier vers sa destination finale. Le destinataire final devra retourner un exemplaire du manifeste de transport signé par toutes les parties clairement identifiées sur le manifeste au maitre d’ouvrage. Ces manifestes serviront de preuve à la manipulation conforme des huiles usagées.</w:t>
            </w:r>
          </w:p>
          <w:p w14:paraId="68BEA1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 gestion des huiles usagées se fera conformément aux dispositifs agréés en la matière par le Ministère chargé de l’environnement.</w:t>
            </w:r>
          </w:p>
        </w:tc>
      </w:tr>
      <w:tr w:rsidR="00DD3EDF" w:rsidRPr="008018FD" w14:paraId="0F344530" w14:textId="77777777" w:rsidTr="00956651">
        <w:trPr>
          <w:jc w:val="center"/>
        </w:trPr>
        <w:tc>
          <w:tcPr>
            <w:tcW w:w="316" w:type="dxa"/>
          </w:tcPr>
          <w:p w14:paraId="2A59AE8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D89346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w:t>
            </w:r>
          </w:p>
        </w:tc>
        <w:tc>
          <w:tcPr>
            <w:tcW w:w="9476" w:type="dxa"/>
            <w:gridSpan w:val="4"/>
          </w:tcPr>
          <w:p w14:paraId="23AC389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1031B1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DISPOSITION RELATIVE À LA PROTECTION DU MILIEU PHYSIQUE</w:t>
            </w:r>
          </w:p>
        </w:tc>
      </w:tr>
      <w:tr w:rsidR="00DD3EDF" w:rsidRPr="008018FD" w14:paraId="3C407668" w14:textId="77777777" w:rsidTr="00956651">
        <w:trPr>
          <w:jc w:val="center"/>
        </w:trPr>
        <w:tc>
          <w:tcPr>
            <w:tcW w:w="316" w:type="dxa"/>
          </w:tcPr>
          <w:p w14:paraId="634EFC8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839D84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E2BC9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40F06B0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6246413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Un certain nombre de décrets oriente des actions de façon protégée le milieu physique  </w:t>
            </w:r>
          </w:p>
        </w:tc>
      </w:tr>
      <w:tr w:rsidR="00DD3EDF" w:rsidRPr="008018FD" w14:paraId="6BA4102A" w14:textId="77777777" w:rsidTr="00956651">
        <w:trPr>
          <w:jc w:val="center"/>
        </w:trPr>
        <w:tc>
          <w:tcPr>
            <w:tcW w:w="316" w:type="dxa"/>
          </w:tcPr>
          <w:p w14:paraId="100B39B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9B100D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3679DAC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6.1</w:t>
            </w:r>
          </w:p>
        </w:tc>
        <w:tc>
          <w:tcPr>
            <w:tcW w:w="8851" w:type="dxa"/>
            <w:gridSpan w:val="3"/>
          </w:tcPr>
          <w:p w14:paraId="7BCBA1C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E09DE5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Protection des eaux de surface  </w:t>
            </w:r>
          </w:p>
        </w:tc>
      </w:tr>
      <w:tr w:rsidR="00DD3EDF" w:rsidRPr="008018FD" w14:paraId="42728A0A" w14:textId="77777777" w:rsidTr="00095CB2">
        <w:trPr>
          <w:trHeight w:val="438"/>
          <w:jc w:val="center"/>
        </w:trPr>
        <w:tc>
          <w:tcPr>
            <w:tcW w:w="316" w:type="dxa"/>
          </w:tcPr>
          <w:p w14:paraId="100D039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E4E58C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EB1476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6.1.1</w:t>
            </w:r>
          </w:p>
        </w:tc>
        <w:tc>
          <w:tcPr>
            <w:tcW w:w="691" w:type="dxa"/>
          </w:tcPr>
          <w:p w14:paraId="720D0438"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867D5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se doit de respecter la loi 2010-004 portant code de l’eau</w:t>
            </w:r>
          </w:p>
        </w:tc>
      </w:tr>
      <w:tr w:rsidR="00DD3EDF" w:rsidRPr="008018FD" w14:paraId="6B30C941" w14:textId="77777777" w:rsidTr="00095CB2">
        <w:trPr>
          <w:trHeight w:val="982"/>
          <w:jc w:val="center"/>
        </w:trPr>
        <w:tc>
          <w:tcPr>
            <w:tcW w:w="316" w:type="dxa"/>
          </w:tcPr>
          <w:p w14:paraId="3F266F5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089F79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7EBD19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6.1.2</w:t>
            </w:r>
          </w:p>
        </w:tc>
        <w:tc>
          <w:tcPr>
            <w:tcW w:w="691" w:type="dxa"/>
          </w:tcPr>
          <w:p w14:paraId="7CD46C1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C4481B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se doit de respecter l’arrêté interministériel n°010/MER/MS/MERF du 30 mars 2015 fixant les normes ou standards de rejet des eaux usées dans le milieu naturel</w:t>
            </w:r>
          </w:p>
        </w:tc>
      </w:tr>
      <w:tr w:rsidR="00DD3EDF" w:rsidRPr="008018FD" w14:paraId="2984FC06" w14:textId="77777777" w:rsidTr="00095CB2">
        <w:trPr>
          <w:trHeight w:val="3819"/>
          <w:jc w:val="center"/>
        </w:trPr>
        <w:tc>
          <w:tcPr>
            <w:tcW w:w="316" w:type="dxa"/>
          </w:tcPr>
          <w:p w14:paraId="49A5ADF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410819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849B23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6.1.3</w:t>
            </w:r>
          </w:p>
        </w:tc>
        <w:tc>
          <w:tcPr>
            <w:tcW w:w="691" w:type="dxa"/>
          </w:tcPr>
          <w:p w14:paraId="7E47A333"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D4CE1F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se doit de prendre toutes les mesures préventives et curatives ainsi que les précautions raisonnables pour empêcher les fuites et les déversements accidentels de produits susceptibles de polluer les ressources en eau. Prendre toutes les précautions possibles lors du ravitaillement des véhicules de transport et la machinerie pour éviter les déversements de produit pétrolier. Ne pas ravitailler les véhicules ou la machinerie à proximité des canaux de circulation des eaux de drainage, des rivières et du fleuve. Prévoir des mesures en cas de contamination accidentelle (matières absorbantes, décapage de la couche de sol atteinte par les hydrocarbures et mise en traitement décontaminant). Garder sur place une provision de matières absorbantes ainsi que des récipients étanches bien identifiés, destinés à recevoir des résidus pétroliers et les déchets en cas de déversements accidentels</w:t>
            </w:r>
          </w:p>
        </w:tc>
      </w:tr>
      <w:tr w:rsidR="00DD3EDF" w:rsidRPr="008018FD" w14:paraId="66BA4E66" w14:textId="77777777" w:rsidTr="00095CB2">
        <w:trPr>
          <w:trHeight w:val="2682"/>
          <w:jc w:val="center"/>
        </w:trPr>
        <w:tc>
          <w:tcPr>
            <w:tcW w:w="316" w:type="dxa"/>
          </w:tcPr>
          <w:p w14:paraId="6DC536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1C372D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966F4F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6.1.4</w:t>
            </w:r>
          </w:p>
        </w:tc>
        <w:tc>
          <w:tcPr>
            <w:tcW w:w="691" w:type="dxa"/>
          </w:tcPr>
          <w:p w14:paraId="0DD0AA09"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41AE7C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En cas d’effluent permanent</w:t>
            </w:r>
          </w:p>
          <w:p w14:paraId="5739FD6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L’attributaire a l’obligation de mettre en place un système de traitement des effluents avant tout rejet dans le milieu récepteur. Il est aussi tenu de contrôler la qualité de ces effluents avant leur rejet dans le milieu récepteur conformément aux dispositions à </w:t>
            </w:r>
            <w:r w:rsidRPr="00905A46">
              <w:rPr>
                <w:rFonts w:ascii="Times New Roman" w:eastAsia="Times New Roman" w:hAnsi="Times New Roman" w:cs="Arial"/>
                <w:sz w:val="24"/>
                <w:szCs w:val="24"/>
                <w:lang w:eastAsia="fr-FR"/>
              </w:rPr>
              <w:t>l’arrêté interministériel n°010/MER/MS/MERF du 30 mars 2015 fixant les normes ou standards de rejet des eaux usées dans le milieu naturel</w:t>
            </w:r>
            <w:r w:rsidRPr="00905A46">
              <w:rPr>
                <w:rFonts w:ascii="Times New Roman" w:eastAsia="Times New Roman" w:hAnsi="Times New Roman" w:cs="Arial"/>
                <w:color w:val="000000"/>
                <w:sz w:val="24"/>
                <w:szCs w:val="24"/>
                <w:lang w:eastAsia="fr-FR"/>
              </w:rPr>
              <w:t>. Ce Réseau devra être défini par un expert qualifié reconnu après une étude détaillée et utilisée les meilleures technologies disponibles.</w:t>
            </w:r>
          </w:p>
        </w:tc>
      </w:tr>
      <w:tr w:rsidR="00DD3EDF" w:rsidRPr="008018FD" w14:paraId="6FC1BABA" w14:textId="77777777" w:rsidTr="00095CB2">
        <w:trPr>
          <w:trHeight w:val="839"/>
          <w:jc w:val="center"/>
        </w:trPr>
        <w:tc>
          <w:tcPr>
            <w:tcW w:w="316" w:type="dxa"/>
          </w:tcPr>
          <w:p w14:paraId="145E88E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9B7DF3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DFA0E4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6.1.5</w:t>
            </w:r>
          </w:p>
        </w:tc>
        <w:tc>
          <w:tcPr>
            <w:tcW w:w="691" w:type="dxa"/>
          </w:tcPr>
          <w:p w14:paraId="2D028B77"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5AD2DC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L’attributaire transmet systématiquement et à la fréquence exigés les données sur la qualité des rejets aux instances concernées </w:t>
            </w:r>
          </w:p>
        </w:tc>
      </w:tr>
      <w:tr w:rsidR="00DD3EDF" w:rsidRPr="008018FD" w14:paraId="1B0AF6C4" w14:textId="77777777" w:rsidTr="00095CB2">
        <w:trPr>
          <w:trHeight w:val="1121"/>
          <w:jc w:val="center"/>
        </w:trPr>
        <w:tc>
          <w:tcPr>
            <w:tcW w:w="316" w:type="dxa"/>
          </w:tcPr>
          <w:p w14:paraId="76255B7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231F13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20FFABD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6.1.7</w:t>
            </w:r>
          </w:p>
        </w:tc>
        <w:tc>
          <w:tcPr>
            <w:tcW w:w="691" w:type="dxa"/>
          </w:tcPr>
          <w:p w14:paraId="0B7111C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BC4E17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En cas de dépassement des normes l’attributaire devra restreindre ces activités pendant la période nécessaire ou modifier ces techniques de façon à ce que ses effluents ne dépassent pas les normes </w:t>
            </w:r>
          </w:p>
        </w:tc>
      </w:tr>
      <w:tr w:rsidR="00DD3EDF" w:rsidRPr="008018FD" w14:paraId="340993E8" w14:textId="77777777" w:rsidTr="00095CB2">
        <w:trPr>
          <w:trHeight w:val="2115"/>
          <w:jc w:val="center"/>
        </w:trPr>
        <w:tc>
          <w:tcPr>
            <w:tcW w:w="316" w:type="dxa"/>
          </w:tcPr>
          <w:p w14:paraId="0EA970D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55A54A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56D4F4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6.1.8</w:t>
            </w:r>
          </w:p>
        </w:tc>
        <w:tc>
          <w:tcPr>
            <w:tcW w:w="691" w:type="dxa"/>
          </w:tcPr>
          <w:p w14:paraId="0D86FF68"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F00FD7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s’engage à ne pas déverser des eaux usagées domestiques sans traitement préalable et installe, le ou les systèmes de traitement des eaux usagées domestiques, en adéquation avec ces installations et qui soit conforme aux règles nationales et de façon à respecter les normes démission définie dans l’arrêté interministériel n°010/MER/MS/MERF du 30 mars 2015 fixant les normes ou standards de rejet des eaux usées dans le milieu naturel</w:t>
            </w:r>
          </w:p>
        </w:tc>
      </w:tr>
      <w:tr w:rsidR="00DD3EDF" w:rsidRPr="008018FD" w14:paraId="0799E98B" w14:textId="77777777" w:rsidTr="00095CB2">
        <w:trPr>
          <w:trHeight w:val="996"/>
          <w:jc w:val="center"/>
        </w:trPr>
        <w:tc>
          <w:tcPr>
            <w:tcW w:w="316" w:type="dxa"/>
          </w:tcPr>
          <w:p w14:paraId="6E7BE9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2BB778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CE53D9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6.1.9 </w:t>
            </w:r>
          </w:p>
        </w:tc>
        <w:tc>
          <w:tcPr>
            <w:tcW w:w="691" w:type="dxa"/>
          </w:tcPr>
          <w:p w14:paraId="5179025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A5B320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En aucun cas les émissions dans les eaux de surface réalisées par l’attributaire ne doivent remettre en cause les usages qu’en font d’autres utilisateurs en aval </w:t>
            </w:r>
          </w:p>
        </w:tc>
      </w:tr>
      <w:tr w:rsidR="00DD3EDF" w:rsidRPr="008018FD" w14:paraId="1E3BA208" w14:textId="77777777" w:rsidTr="00956651">
        <w:trPr>
          <w:jc w:val="center"/>
        </w:trPr>
        <w:tc>
          <w:tcPr>
            <w:tcW w:w="316" w:type="dxa"/>
          </w:tcPr>
          <w:p w14:paraId="36A12E2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60751C0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7C24FA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6.2</w:t>
            </w:r>
          </w:p>
        </w:tc>
        <w:tc>
          <w:tcPr>
            <w:tcW w:w="8851" w:type="dxa"/>
            <w:gridSpan w:val="3"/>
          </w:tcPr>
          <w:p w14:paraId="4475A7B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0AFAAE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Protection des eaux souterraines </w:t>
            </w:r>
          </w:p>
        </w:tc>
      </w:tr>
      <w:tr w:rsidR="00DD3EDF" w:rsidRPr="008018FD" w14:paraId="28B33974" w14:textId="77777777" w:rsidTr="00956651">
        <w:trPr>
          <w:jc w:val="center"/>
        </w:trPr>
        <w:tc>
          <w:tcPr>
            <w:tcW w:w="316" w:type="dxa"/>
          </w:tcPr>
          <w:p w14:paraId="70C3BF2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08A435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34655B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6.2.1</w:t>
            </w:r>
          </w:p>
        </w:tc>
        <w:tc>
          <w:tcPr>
            <w:tcW w:w="691" w:type="dxa"/>
          </w:tcPr>
          <w:p w14:paraId="6C534A02"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24B2ABB" w14:textId="3CA01F83"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éléments définis au point</w:t>
            </w:r>
            <w:r w:rsidR="00095CB2">
              <w:rPr>
                <w:rFonts w:ascii="Times New Roman" w:eastAsia="Times New Roman" w:hAnsi="Times New Roman" w:cs="Arial"/>
                <w:sz w:val="24"/>
                <w:szCs w:val="24"/>
                <w:lang w:eastAsia="fr-FR"/>
              </w:rPr>
              <w:t xml:space="preserve"> </w:t>
            </w:r>
            <w:r w:rsidRPr="00905A46">
              <w:rPr>
                <w:rFonts w:ascii="Times New Roman" w:eastAsia="Times New Roman" w:hAnsi="Times New Roman" w:cs="Arial"/>
                <w:sz w:val="24"/>
                <w:szCs w:val="24"/>
                <w:lang w:eastAsia="fr-FR"/>
              </w:rPr>
              <w:t>6,1 s’appliquent automatiquement à la protection des eaux souterraines.</w:t>
            </w:r>
          </w:p>
        </w:tc>
      </w:tr>
      <w:tr w:rsidR="00DD3EDF" w:rsidRPr="008018FD" w14:paraId="7589B597" w14:textId="77777777" w:rsidTr="00956651">
        <w:trPr>
          <w:jc w:val="center"/>
        </w:trPr>
        <w:tc>
          <w:tcPr>
            <w:tcW w:w="316" w:type="dxa"/>
          </w:tcPr>
          <w:p w14:paraId="7EAFD1B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A0DF4C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474949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6.2.2</w:t>
            </w:r>
          </w:p>
        </w:tc>
        <w:tc>
          <w:tcPr>
            <w:tcW w:w="691" w:type="dxa"/>
          </w:tcPr>
          <w:p w14:paraId="477643D2"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F14A1A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L’attributaire ne peut capter des eaux souterraines sans autorisation préalable.</w:t>
            </w:r>
          </w:p>
        </w:tc>
      </w:tr>
      <w:tr w:rsidR="00DD3EDF" w:rsidRPr="008018FD" w14:paraId="54D4872C" w14:textId="77777777" w:rsidTr="00095CB2">
        <w:trPr>
          <w:trHeight w:val="984"/>
          <w:jc w:val="center"/>
        </w:trPr>
        <w:tc>
          <w:tcPr>
            <w:tcW w:w="316" w:type="dxa"/>
          </w:tcPr>
          <w:p w14:paraId="3F0857B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E19FD0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60D689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6.2.3</w:t>
            </w:r>
          </w:p>
        </w:tc>
        <w:tc>
          <w:tcPr>
            <w:tcW w:w="691" w:type="dxa"/>
          </w:tcPr>
          <w:p w14:paraId="4B730BC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7989D3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En cas de captage d’eau souterraine, réaliser les études nécessaires pour permettre la démonstration des impacts du pompage sur les autres utilisations des eaux souterraines dans la même région  </w:t>
            </w:r>
          </w:p>
        </w:tc>
      </w:tr>
      <w:tr w:rsidR="00DD3EDF" w:rsidRPr="008018FD" w14:paraId="78547FF1" w14:textId="77777777" w:rsidTr="00095CB2">
        <w:trPr>
          <w:trHeight w:val="1268"/>
          <w:jc w:val="center"/>
        </w:trPr>
        <w:tc>
          <w:tcPr>
            <w:tcW w:w="316" w:type="dxa"/>
          </w:tcPr>
          <w:p w14:paraId="7852794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F04626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63FE4C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6.2.4</w:t>
            </w:r>
          </w:p>
        </w:tc>
        <w:tc>
          <w:tcPr>
            <w:tcW w:w="691" w:type="dxa"/>
          </w:tcPr>
          <w:p w14:paraId="4C37AA10"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E83FB8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Il est interdit d’injecter un quelconque produit dans les eaux souterraines, les cavernes, les excavations, etc. ou d’enfouir des déchets sans autorisation écrite des autorités compétentes, quelle que soit leur composition.</w:t>
            </w:r>
          </w:p>
        </w:tc>
      </w:tr>
      <w:tr w:rsidR="00DD3EDF" w:rsidRPr="008018FD" w14:paraId="55624CC8" w14:textId="77777777" w:rsidTr="00956651">
        <w:trPr>
          <w:jc w:val="center"/>
        </w:trPr>
        <w:tc>
          <w:tcPr>
            <w:tcW w:w="316" w:type="dxa"/>
          </w:tcPr>
          <w:p w14:paraId="5CBD38F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623F0B4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7A1BC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6.3</w:t>
            </w:r>
          </w:p>
        </w:tc>
        <w:tc>
          <w:tcPr>
            <w:tcW w:w="8851" w:type="dxa"/>
            <w:gridSpan w:val="3"/>
          </w:tcPr>
          <w:p w14:paraId="02CF1C2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E78A51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Émission de bruit</w:t>
            </w:r>
          </w:p>
        </w:tc>
      </w:tr>
      <w:tr w:rsidR="00DD3EDF" w:rsidRPr="008018FD" w14:paraId="4AA1BE46" w14:textId="77777777" w:rsidTr="00095CB2">
        <w:trPr>
          <w:trHeight w:val="414"/>
          <w:jc w:val="center"/>
        </w:trPr>
        <w:tc>
          <w:tcPr>
            <w:tcW w:w="316" w:type="dxa"/>
          </w:tcPr>
          <w:p w14:paraId="372874F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61B04B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58FA42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229A8D85"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E33F74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Voir dispositions relatives à la gestion sociale</w:t>
            </w:r>
          </w:p>
        </w:tc>
      </w:tr>
      <w:tr w:rsidR="00DD3EDF" w:rsidRPr="008018FD" w14:paraId="287A73D7" w14:textId="77777777" w:rsidTr="00956651">
        <w:trPr>
          <w:jc w:val="center"/>
        </w:trPr>
        <w:tc>
          <w:tcPr>
            <w:tcW w:w="316" w:type="dxa"/>
          </w:tcPr>
          <w:p w14:paraId="3A0D63B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2EB7269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43514BA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6.4</w:t>
            </w:r>
          </w:p>
        </w:tc>
        <w:tc>
          <w:tcPr>
            <w:tcW w:w="8851" w:type="dxa"/>
            <w:gridSpan w:val="3"/>
          </w:tcPr>
          <w:p w14:paraId="20CFE76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62EC90C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Protection des sols </w:t>
            </w:r>
          </w:p>
        </w:tc>
      </w:tr>
      <w:tr w:rsidR="00DD3EDF" w:rsidRPr="008018FD" w14:paraId="1C828F04" w14:textId="77777777" w:rsidTr="00095CB2">
        <w:trPr>
          <w:trHeight w:val="1846"/>
          <w:jc w:val="center"/>
        </w:trPr>
        <w:tc>
          <w:tcPr>
            <w:tcW w:w="316" w:type="dxa"/>
          </w:tcPr>
          <w:p w14:paraId="7CBAC14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395367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2E56D79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6.4.1</w:t>
            </w:r>
          </w:p>
        </w:tc>
        <w:tc>
          <w:tcPr>
            <w:tcW w:w="691" w:type="dxa"/>
          </w:tcPr>
          <w:p w14:paraId="549947FE"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76BC57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Cs/>
                <w:color w:val="000000"/>
                <w:sz w:val="24"/>
                <w:szCs w:val="24"/>
                <w:lang w:eastAsia="fr-FR"/>
              </w:rPr>
            </w:pPr>
            <w:r w:rsidRPr="00905A46">
              <w:rPr>
                <w:rFonts w:ascii="Times New Roman" w:eastAsia="Times New Roman" w:hAnsi="Times New Roman" w:cs="Arial"/>
                <w:bCs/>
                <w:color w:val="000000"/>
                <w:sz w:val="24"/>
                <w:szCs w:val="24"/>
                <w:lang w:eastAsia="fr-FR"/>
              </w:rPr>
              <w:t xml:space="preserve">L’attributaire qui doit prendre location ou </w:t>
            </w:r>
            <w:r w:rsidR="00CD3B0D" w:rsidRPr="00905A46">
              <w:rPr>
                <w:rFonts w:ascii="Times New Roman" w:eastAsia="Times New Roman" w:hAnsi="Times New Roman" w:cs="Arial"/>
                <w:bCs/>
                <w:color w:val="000000"/>
                <w:sz w:val="24"/>
                <w:szCs w:val="24"/>
                <w:lang w:eastAsia="fr-FR"/>
              </w:rPr>
              <w:t>utiliser</w:t>
            </w:r>
            <w:r w:rsidRPr="00905A46">
              <w:rPr>
                <w:rFonts w:ascii="Times New Roman" w:eastAsia="Times New Roman" w:hAnsi="Times New Roman" w:cs="Arial"/>
                <w:bCs/>
                <w:color w:val="000000"/>
                <w:sz w:val="24"/>
                <w:szCs w:val="24"/>
                <w:lang w:eastAsia="fr-FR"/>
              </w:rPr>
              <w:t xml:space="preserve"> un terrain qui n’est pas sa propriété devra présenter un état des lieux complet notamment en ce qui a trait à la contamination des sols. Car, sans étude au préalable, vérifier par les autorités compétentes, il sera tenu responsable de toute contamination au moment de son départ, peu importe les argumentaires et preuves développés pour sans disculper.</w:t>
            </w:r>
          </w:p>
        </w:tc>
      </w:tr>
      <w:tr w:rsidR="00DD3EDF" w:rsidRPr="008018FD" w14:paraId="21833D06" w14:textId="77777777" w:rsidTr="00095CB2">
        <w:trPr>
          <w:trHeight w:val="979"/>
          <w:jc w:val="center"/>
        </w:trPr>
        <w:tc>
          <w:tcPr>
            <w:tcW w:w="316" w:type="dxa"/>
          </w:tcPr>
          <w:p w14:paraId="57B555C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2A9B95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24393CD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6.4.2</w:t>
            </w:r>
          </w:p>
        </w:tc>
        <w:tc>
          <w:tcPr>
            <w:tcW w:w="691" w:type="dxa"/>
          </w:tcPr>
          <w:p w14:paraId="42DEE675"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C3BE9B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Cs/>
                <w:color w:val="000000"/>
                <w:sz w:val="24"/>
                <w:szCs w:val="24"/>
                <w:lang w:eastAsia="fr-FR"/>
              </w:rPr>
            </w:pPr>
            <w:r w:rsidRPr="00905A46">
              <w:rPr>
                <w:rFonts w:ascii="Times New Roman" w:eastAsia="Times New Roman" w:hAnsi="Times New Roman" w:cs="Arial"/>
                <w:bCs/>
                <w:color w:val="000000"/>
                <w:sz w:val="24"/>
                <w:szCs w:val="24"/>
                <w:lang w:eastAsia="fr-FR"/>
              </w:rPr>
              <w:t>L’attributaire s’abstiendra de déversée ou d’épandre sur les sols, ou routes, etc. des produits sans avoir obtenue du ministère responsable de l’environnement une autorisation écrite.</w:t>
            </w:r>
          </w:p>
        </w:tc>
      </w:tr>
      <w:tr w:rsidR="00DD3EDF" w:rsidRPr="008018FD" w14:paraId="116F2135" w14:textId="77777777" w:rsidTr="00095CB2">
        <w:trPr>
          <w:trHeight w:val="2964"/>
          <w:jc w:val="center"/>
        </w:trPr>
        <w:tc>
          <w:tcPr>
            <w:tcW w:w="316" w:type="dxa"/>
          </w:tcPr>
          <w:p w14:paraId="42C8D3B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D6FDB3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739B9D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6.4.3</w:t>
            </w:r>
          </w:p>
        </w:tc>
        <w:tc>
          <w:tcPr>
            <w:tcW w:w="691" w:type="dxa"/>
          </w:tcPr>
          <w:p w14:paraId="3C9BB71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CCCA1F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À la fin des travaux, l’attributaire réalisera tous les travaux nécessaires </w:t>
            </w:r>
            <w:r w:rsidRPr="00905A46">
              <w:rPr>
                <w:rFonts w:ascii="Times New Roman" w:eastAsia="Times New Roman" w:hAnsi="Times New Roman" w:cs="Arial"/>
                <w:b/>
                <w:bCs/>
                <w:color w:val="000000"/>
                <w:sz w:val="24"/>
                <w:szCs w:val="24"/>
                <w:lang w:eastAsia="fr-FR"/>
              </w:rPr>
              <w:t>à la remise en état des terrains et des lieux</w:t>
            </w:r>
            <w:r w:rsidRPr="00905A46">
              <w:rPr>
                <w:rFonts w:ascii="Times New Roman" w:eastAsia="Times New Roman" w:hAnsi="Times New Roman" w:cs="Arial"/>
                <w:color w:val="000000"/>
                <w:sz w:val="24"/>
                <w:szCs w:val="24"/>
                <w:lang w:eastAsia="fr-FR"/>
              </w:rPr>
              <w:t xml:space="preserve">. Il devra replier tout son matériel, engins et matériaux. Il devra démolir toute installation fixe, telle que fondation, support en béton ou métallique, etc., et laisser les lieux exempts de tout déchet ou contaminant, après le repli du matériel, un </w:t>
            </w:r>
            <w:r w:rsidRPr="00905A46">
              <w:rPr>
                <w:rFonts w:ascii="Times New Roman" w:eastAsia="Times New Roman" w:hAnsi="Times New Roman" w:cs="Arial"/>
                <w:b/>
                <w:bCs/>
                <w:color w:val="000000"/>
                <w:sz w:val="24"/>
                <w:szCs w:val="24"/>
                <w:lang w:eastAsia="fr-FR"/>
              </w:rPr>
              <w:t xml:space="preserve">procès-verbal de l’autorité compétente constatant la remise en état des terrains et des lieux </w:t>
            </w:r>
            <w:r w:rsidRPr="00905A46">
              <w:rPr>
                <w:rFonts w:ascii="Times New Roman" w:eastAsia="Times New Roman" w:hAnsi="Times New Roman" w:cs="Arial"/>
                <w:color w:val="000000"/>
                <w:sz w:val="24"/>
                <w:szCs w:val="24"/>
                <w:lang w:eastAsia="fr-FR"/>
              </w:rPr>
              <w:t>devra être dressé. Cela s’applique également à l’ouverture de toute carrière ou banc d’emprunt de matériel. Selon la dimension des travaux à réaliser le maitre d’ouvrage peu demander la préparation d’un plan de réhabilitation avant la réalisation des travaux.</w:t>
            </w:r>
          </w:p>
        </w:tc>
      </w:tr>
      <w:tr w:rsidR="00DD3EDF" w:rsidRPr="008018FD" w14:paraId="7EEC59F7" w14:textId="77777777" w:rsidTr="00956651">
        <w:trPr>
          <w:jc w:val="center"/>
        </w:trPr>
        <w:tc>
          <w:tcPr>
            <w:tcW w:w="316" w:type="dxa"/>
          </w:tcPr>
          <w:p w14:paraId="6F59ADD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E6FFF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9AF99F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6.5</w:t>
            </w:r>
          </w:p>
        </w:tc>
        <w:tc>
          <w:tcPr>
            <w:tcW w:w="8851" w:type="dxa"/>
            <w:gridSpan w:val="3"/>
          </w:tcPr>
          <w:p w14:paraId="30B33D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673BDF2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Qualité de l’air </w:t>
            </w:r>
          </w:p>
        </w:tc>
      </w:tr>
      <w:tr w:rsidR="00DD3EDF" w:rsidRPr="008018FD" w14:paraId="31CFD250" w14:textId="77777777" w:rsidTr="00956651">
        <w:trPr>
          <w:jc w:val="center"/>
        </w:trPr>
        <w:tc>
          <w:tcPr>
            <w:tcW w:w="316" w:type="dxa"/>
          </w:tcPr>
          <w:p w14:paraId="4C445C8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59E945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FAE8E2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6.5.1</w:t>
            </w:r>
          </w:p>
        </w:tc>
        <w:tc>
          <w:tcPr>
            <w:tcW w:w="691" w:type="dxa"/>
          </w:tcPr>
          <w:p w14:paraId="4690240B"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2C3847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L’attributaire aura à installer à ses frais un réseau de surveillances de la qualité de l’air adapté au type d’émission atmosphérique généré de façon à démontrer que les normes sont respectées. Ce Réseau devra être défini par un expert qualifié reconnu après une étude détaillée et </w:t>
            </w:r>
            <w:r w:rsidR="00CD3B0D" w:rsidRPr="00905A46">
              <w:rPr>
                <w:rFonts w:ascii="Times New Roman" w:eastAsia="Times New Roman" w:hAnsi="Times New Roman" w:cs="Arial"/>
                <w:color w:val="000000"/>
                <w:sz w:val="24"/>
                <w:szCs w:val="24"/>
                <w:lang w:eastAsia="fr-FR"/>
              </w:rPr>
              <w:t>utiliser</w:t>
            </w:r>
            <w:r w:rsidRPr="00905A46">
              <w:rPr>
                <w:rFonts w:ascii="Times New Roman" w:eastAsia="Times New Roman" w:hAnsi="Times New Roman" w:cs="Arial"/>
                <w:color w:val="000000"/>
                <w:sz w:val="24"/>
                <w:szCs w:val="24"/>
                <w:lang w:eastAsia="fr-FR"/>
              </w:rPr>
              <w:t xml:space="preserve"> les meilleures technologies disponibles.</w:t>
            </w:r>
          </w:p>
          <w:p w14:paraId="41BE04ED" w14:textId="53624F92"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résultats de collecte de données sont transmis conformément à la réglementation sur les normes de qualité de l’air au Togo.</w:t>
            </w:r>
          </w:p>
        </w:tc>
      </w:tr>
      <w:tr w:rsidR="00DD3EDF" w:rsidRPr="008018FD" w14:paraId="1CC94975" w14:textId="77777777" w:rsidTr="00956651">
        <w:trPr>
          <w:jc w:val="center"/>
        </w:trPr>
        <w:tc>
          <w:tcPr>
            <w:tcW w:w="316" w:type="dxa"/>
          </w:tcPr>
          <w:p w14:paraId="0CC4153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96EA3C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48D664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6.5.2</w:t>
            </w:r>
          </w:p>
        </w:tc>
        <w:tc>
          <w:tcPr>
            <w:tcW w:w="691" w:type="dxa"/>
          </w:tcPr>
          <w:p w14:paraId="3F9A787B"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40CDEB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transmet systématiquement et à la fréquence exigés les données sur la qualité de l’air aux instances concernées.</w:t>
            </w:r>
          </w:p>
        </w:tc>
      </w:tr>
      <w:tr w:rsidR="00DD3EDF" w:rsidRPr="008018FD" w14:paraId="77CFD33C" w14:textId="77777777" w:rsidTr="005D4256">
        <w:trPr>
          <w:trHeight w:val="984"/>
          <w:jc w:val="center"/>
        </w:trPr>
        <w:tc>
          <w:tcPr>
            <w:tcW w:w="316" w:type="dxa"/>
          </w:tcPr>
          <w:p w14:paraId="7113D6B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120C95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1D9553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6.5.3</w:t>
            </w:r>
          </w:p>
        </w:tc>
        <w:tc>
          <w:tcPr>
            <w:tcW w:w="691" w:type="dxa"/>
          </w:tcPr>
          <w:p w14:paraId="09A7F34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B2DD1A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cas de dépassement des normes l’attributaire devra restreindre ses activités pendant la période nécessaire ou modifiera ces techniques de façon à ce que ces émissions respectent les normes en vigueur.</w:t>
            </w:r>
          </w:p>
        </w:tc>
      </w:tr>
      <w:tr w:rsidR="00DD3EDF" w:rsidRPr="008018FD" w14:paraId="53B03E99" w14:textId="77777777" w:rsidTr="005D4256">
        <w:trPr>
          <w:trHeight w:val="701"/>
          <w:jc w:val="center"/>
        </w:trPr>
        <w:tc>
          <w:tcPr>
            <w:tcW w:w="316" w:type="dxa"/>
          </w:tcPr>
          <w:p w14:paraId="7AE799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20689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7</w:t>
            </w:r>
          </w:p>
        </w:tc>
        <w:tc>
          <w:tcPr>
            <w:tcW w:w="9476" w:type="dxa"/>
            <w:gridSpan w:val="4"/>
          </w:tcPr>
          <w:p w14:paraId="6FE81BC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367F7B7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DISPOSITION RELATIVE À LA PROTECTION DE LA BIODIVERSITÉ </w:t>
            </w:r>
          </w:p>
        </w:tc>
      </w:tr>
      <w:tr w:rsidR="00DD3EDF" w:rsidRPr="008018FD" w14:paraId="6DC99721" w14:textId="77777777" w:rsidTr="00956651">
        <w:trPr>
          <w:jc w:val="center"/>
        </w:trPr>
        <w:tc>
          <w:tcPr>
            <w:tcW w:w="316" w:type="dxa"/>
          </w:tcPr>
          <w:p w14:paraId="2B5E608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5EA9F8E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39BF8CC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7.1</w:t>
            </w:r>
          </w:p>
        </w:tc>
        <w:tc>
          <w:tcPr>
            <w:tcW w:w="8851" w:type="dxa"/>
            <w:gridSpan w:val="3"/>
          </w:tcPr>
          <w:p w14:paraId="0489026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72E7EF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Biodiversité terrestre</w:t>
            </w:r>
          </w:p>
        </w:tc>
      </w:tr>
      <w:tr w:rsidR="00DD3EDF" w:rsidRPr="008018FD" w14:paraId="3CD007DE" w14:textId="77777777" w:rsidTr="005D4256">
        <w:trPr>
          <w:trHeight w:val="703"/>
          <w:jc w:val="center"/>
        </w:trPr>
        <w:tc>
          <w:tcPr>
            <w:tcW w:w="316" w:type="dxa"/>
          </w:tcPr>
          <w:p w14:paraId="69B7BF2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92E1AA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8C17BC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7.1.1</w:t>
            </w:r>
          </w:p>
        </w:tc>
        <w:tc>
          <w:tcPr>
            <w:tcW w:w="691" w:type="dxa"/>
          </w:tcPr>
          <w:p w14:paraId="01B6EFA5"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621438B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L’attributaire doit limiter au strict minimum la coupe des arbres et la dégradation de la végétation lors des actions. </w:t>
            </w:r>
          </w:p>
        </w:tc>
      </w:tr>
      <w:tr w:rsidR="00DD3EDF" w:rsidRPr="008018FD" w14:paraId="1D4E2462" w14:textId="77777777" w:rsidTr="005D4256">
        <w:trPr>
          <w:trHeight w:val="1266"/>
          <w:jc w:val="center"/>
        </w:trPr>
        <w:tc>
          <w:tcPr>
            <w:tcW w:w="316" w:type="dxa"/>
          </w:tcPr>
          <w:p w14:paraId="13CA9C2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ED549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762487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7.1.2</w:t>
            </w:r>
          </w:p>
        </w:tc>
        <w:tc>
          <w:tcPr>
            <w:tcW w:w="691" w:type="dxa"/>
          </w:tcPr>
          <w:p w14:paraId="50836EF3"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D44391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employés doivent être sensibilisés sur les espèces de faune dont la chasse et la possession sont interdites et les dates de fermeture de la chasse pour éviter d’augmenter la pression sur ces espèces dues aux achats par les employés de l’attributaire.</w:t>
            </w:r>
          </w:p>
        </w:tc>
      </w:tr>
      <w:tr w:rsidR="00DD3EDF" w:rsidRPr="008018FD" w14:paraId="509CBF04" w14:textId="77777777" w:rsidTr="005D4256">
        <w:trPr>
          <w:trHeight w:val="406"/>
          <w:jc w:val="center"/>
        </w:trPr>
        <w:tc>
          <w:tcPr>
            <w:tcW w:w="316" w:type="dxa"/>
          </w:tcPr>
          <w:p w14:paraId="59D689F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6776B5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E5E0C0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7.1.3</w:t>
            </w:r>
          </w:p>
        </w:tc>
        <w:tc>
          <w:tcPr>
            <w:tcW w:w="691" w:type="dxa"/>
          </w:tcPr>
          <w:p w14:paraId="79002216"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528930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 xml:space="preserve">L’utilisation des pesticides doit être contrôlée et leur utilisation restreinte </w:t>
            </w:r>
          </w:p>
        </w:tc>
      </w:tr>
      <w:tr w:rsidR="00DD3EDF" w:rsidRPr="008018FD" w14:paraId="27F71159" w14:textId="77777777" w:rsidTr="005D4256">
        <w:trPr>
          <w:trHeight w:val="979"/>
          <w:jc w:val="center"/>
        </w:trPr>
        <w:tc>
          <w:tcPr>
            <w:tcW w:w="316" w:type="dxa"/>
          </w:tcPr>
          <w:p w14:paraId="2858EFF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6FBC08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3170D4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7.1.4</w:t>
            </w:r>
          </w:p>
        </w:tc>
        <w:tc>
          <w:tcPr>
            <w:tcW w:w="691" w:type="dxa"/>
          </w:tcPr>
          <w:p w14:paraId="1664789E"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773FE7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Toute importation de semence et plantes est régie par le gouvernement (identification nécessaire) et ne peut être réalisée sans autorisation préalable.</w:t>
            </w:r>
          </w:p>
        </w:tc>
      </w:tr>
      <w:tr w:rsidR="00DD3EDF" w:rsidRPr="008018FD" w14:paraId="2DDB40E3" w14:textId="77777777" w:rsidTr="00956651">
        <w:trPr>
          <w:jc w:val="center"/>
        </w:trPr>
        <w:tc>
          <w:tcPr>
            <w:tcW w:w="316" w:type="dxa"/>
          </w:tcPr>
          <w:p w14:paraId="4C615A8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4DDB972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C43B63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7.2</w:t>
            </w:r>
          </w:p>
        </w:tc>
        <w:tc>
          <w:tcPr>
            <w:tcW w:w="8851" w:type="dxa"/>
            <w:gridSpan w:val="3"/>
          </w:tcPr>
          <w:p w14:paraId="4CB376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BD0A1C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Biodiversité aquatique</w:t>
            </w:r>
          </w:p>
        </w:tc>
      </w:tr>
      <w:tr w:rsidR="00DD3EDF" w:rsidRPr="008018FD" w14:paraId="17019D88" w14:textId="77777777" w:rsidTr="005D4256">
        <w:trPr>
          <w:trHeight w:val="420"/>
          <w:jc w:val="center"/>
        </w:trPr>
        <w:tc>
          <w:tcPr>
            <w:tcW w:w="316" w:type="dxa"/>
          </w:tcPr>
          <w:p w14:paraId="4F55060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BD511E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81CE9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7.2.1</w:t>
            </w:r>
          </w:p>
        </w:tc>
        <w:tc>
          <w:tcPr>
            <w:tcW w:w="691" w:type="dxa"/>
          </w:tcPr>
          <w:p w14:paraId="5838416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132DAD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Il est interdit de bloquer l’écoulement d’un cours d’eau.</w:t>
            </w:r>
          </w:p>
        </w:tc>
      </w:tr>
      <w:tr w:rsidR="00DD3EDF" w:rsidRPr="008018FD" w14:paraId="44878BEA" w14:textId="77777777" w:rsidTr="005D4256">
        <w:trPr>
          <w:trHeight w:val="710"/>
          <w:jc w:val="center"/>
        </w:trPr>
        <w:tc>
          <w:tcPr>
            <w:tcW w:w="316" w:type="dxa"/>
          </w:tcPr>
          <w:p w14:paraId="34052BD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56EEC3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B69092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7.2.2</w:t>
            </w:r>
          </w:p>
        </w:tc>
        <w:tc>
          <w:tcPr>
            <w:tcW w:w="691" w:type="dxa"/>
          </w:tcPr>
          <w:p w14:paraId="179024FC"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FE7A3E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Il est interdit d’installer dans un cours d’eau tout dispositif qui empêche la circulation des espèces piscicoles.</w:t>
            </w:r>
          </w:p>
        </w:tc>
      </w:tr>
      <w:tr w:rsidR="00DD3EDF" w:rsidRPr="008018FD" w14:paraId="6D29B15E" w14:textId="77777777" w:rsidTr="005D4256">
        <w:trPr>
          <w:trHeight w:val="1272"/>
          <w:jc w:val="center"/>
        </w:trPr>
        <w:tc>
          <w:tcPr>
            <w:tcW w:w="316" w:type="dxa"/>
          </w:tcPr>
          <w:p w14:paraId="1F0F764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F39A60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1A387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7.2.3</w:t>
            </w:r>
          </w:p>
        </w:tc>
        <w:tc>
          <w:tcPr>
            <w:tcW w:w="691" w:type="dxa"/>
          </w:tcPr>
          <w:p w14:paraId="0982D680"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B6BAF1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Les employés doivent être sensibilisés sur les espèces piscicoles dont la pêche et la possession sont interdites et les dates de fermeture de la pêche pour éviter d’augmenter la pression sur ces espèces dues aux achats par les employés de l’attributaire.</w:t>
            </w:r>
          </w:p>
        </w:tc>
      </w:tr>
      <w:tr w:rsidR="00DD3EDF" w:rsidRPr="008018FD" w14:paraId="10252C6C" w14:textId="77777777" w:rsidTr="00956651">
        <w:trPr>
          <w:jc w:val="center"/>
        </w:trPr>
        <w:tc>
          <w:tcPr>
            <w:tcW w:w="316" w:type="dxa"/>
          </w:tcPr>
          <w:p w14:paraId="7386481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187F48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w:t>
            </w:r>
          </w:p>
        </w:tc>
        <w:tc>
          <w:tcPr>
            <w:tcW w:w="9476" w:type="dxa"/>
            <w:gridSpan w:val="4"/>
          </w:tcPr>
          <w:p w14:paraId="57BC504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6E60BC5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DISPOSITIONS RELATIVES À LA GESTION SOCIALE</w:t>
            </w:r>
          </w:p>
        </w:tc>
      </w:tr>
      <w:tr w:rsidR="00DD3EDF" w:rsidRPr="008018FD" w14:paraId="48829AA3" w14:textId="77777777" w:rsidTr="005D4256">
        <w:trPr>
          <w:trHeight w:val="689"/>
          <w:jc w:val="center"/>
        </w:trPr>
        <w:tc>
          <w:tcPr>
            <w:tcW w:w="316" w:type="dxa"/>
          </w:tcPr>
          <w:p w14:paraId="7D25D95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00EC71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1F8FFC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0879F64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9EA9C7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Sauf dispositions contraires du Marché, toutes les mesures d’ordre, de sécurité et d’hygiène prescrites ci-dessus sont à la charge de l’attributaire.</w:t>
            </w:r>
          </w:p>
        </w:tc>
      </w:tr>
      <w:tr w:rsidR="00DD3EDF" w:rsidRPr="008018FD" w14:paraId="0F82DFC4" w14:textId="77777777" w:rsidTr="00956651">
        <w:trPr>
          <w:jc w:val="center"/>
        </w:trPr>
        <w:tc>
          <w:tcPr>
            <w:tcW w:w="316" w:type="dxa"/>
          </w:tcPr>
          <w:p w14:paraId="55734BA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43297FA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A1443C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8.1</w:t>
            </w:r>
          </w:p>
        </w:tc>
        <w:tc>
          <w:tcPr>
            <w:tcW w:w="8851" w:type="dxa"/>
            <w:gridSpan w:val="3"/>
          </w:tcPr>
          <w:p w14:paraId="6677FB2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3EB28A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Gestion des ressources humaines</w:t>
            </w:r>
          </w:p>
        </w:tc>
      </w:tr>
      <w:tr w:rsidR="00DD3EDF" w:rsidRPr="008018FD" w14:paraId="692E030E" w14:textId="77777777" w:rsidTr="005D4256">
        <w:trPr>
          <w:trHeight w:val="438"/>
          <w:jc w:val="center"/>
        </w:trPr>
        <w:tc>
          <w:tcPr>
            <w:tcW w:w="316" w:type="dxa"/>
          </w:tcPr>
          <w:p w14:paraId="2ACF20E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72EB27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582141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8.1.1</w:t>
            </w:r>
          </w:p>
        </w:tc>
        <w:tc>
          <w:tcPr>
            <w:tcW w:w="691" w:type="dxa"/>
          </w:tcPr>
          <w:p w14:paraId="6A499669"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41C351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Respecter en tout temps le Code du travail.</w:t>
            </w:r>
          </w:p>
        </w:tc>
      </w:tr>
      <w:tr w:rsidR="00DD3EDF" w:rsidRPr="008018FD" w14:paraId="5BC26EED" w14:textId="77777777" w:rsidTr="00956651">
        <w:trPr>
          <w:jc w:val="center"/>
        </w:trPr>
        <w:tc>
          <w:tcPr>
            <w:tcW w:w="316" w:type="dxa"/>
          </w:tcPr>
          <w:p w14:paraId="25381D6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4CCF92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67EDC8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8.1.2</w:t>
            </w:r>
          </w:p>
        </w:tc>
        <w:tc>
          <w:tcPr>
            <w:tcW w:w="691" w:type="dxa"/>
          </w:tcPr>
          <w:p w14:paraId="7BDF0A05"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690601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doit, sauf disposition contraire du Marché, faire son affaire du recrutement du personnel et de la main-d’œuvre, d’origine nationale ou non, ainsi que de leur rémunération, hébergement, ravitaillement et transport dans le strict respect de la réglementation en vigueur en se conformant, en particulier, à la réglementation du travail (notamment en ce qui concerne les horaires de travail et les jours de repos), à la réglementation sociale et à l’ensemble de la réglementation applicable en matière d’hygiène et de sécurité.</w:t>
            </w:r>
          </w:p>
        </w:tc>
      </w:tr>
      <w:tr w:rsidR="00DD3EDF" w:rsidRPr="008018FD" w14:paraId="0D04F2F9" w14:textId="77777777" w:rsidTr="005D4256">
        <w:trPr>
          <w:trHeight w:val="2826"/>
          <w:jc w:val="center"/>
        </w:trPr>
        <w:tc>
          <w:tcPr>
            <w:tcW w:w="316" w:type="dxa"/>
          </w:tcPr>
          <w:p w14:paraId="4D26528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238525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5BAC86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8.1.3</w:t>
            </w:r>
          </w:p>
        </w:tc>
        <w:tc>
          <w:tcPr>
            <w:tcW w:w="691" w:type="dxa"/>
          </w:tcPr>
          <w:p w14:paraId="79A66B6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07469A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Si l’embauche de personnel non qualifié est nécessaire, l’attributaire favorisera la population locale. Le processus d’embauche devra être transparent et équitable sans profilage ethnique, religieux ou autres. Le processus devrait permettre d’équilibre les embauches sur l’ensemble du territoire occupé par l’investissement. Pendant l’exécution du marché, l’attributaire établira un tableau de suivi de l’embauche et de la débauche du personnel non qualifié. Il contiendra au moins les données suivantes : une liste nominative, la durée (en jours) de l’embauche, la date d’embauche, la date de débauche et l’origine géographique du personnel temporaire.</w:t>
            </w:r>
          </w:p>
        </w:tc>
      </w:tr>
      <w:tr w:rsidR="00DD3EDF" w:rsidRPr="008018FD" w14:paraId="73BCEA34" w14:textId="77777777" w:rsidTr="005D4256">
        <w:trPr>
          <w:trHeight w:val="981"/>
          <w:jc w:val="center"/>
        </w:trPr>
        <w:tc>
          <w:tcPr>
            <w:tcW w:w="316" w:type="dxa"/>
          </w:tcPr>
          <w:p w14:paraId="11E9F7C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7D2560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B3C3C5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8.1.4</w:t>
            </w:r>
          </w:p>
        </w:tc>
        <w:tc>
          <w:tcPr>
            <w:tcW w:w="691" w:type="dxa"/>
          </w:tcPr>
          <w:p w14:paraId="10E42203"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AF994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supporte seul les conséquences dommageables des fraudes ou malfaçons commises par les personnes qu’il emploie dans l’exécution du marché.</w:t>
            </w:r>
          </w:p>
        </w:tc>
      </w:tr>
      <w:tr w:rsidR="00DD3EDF" w:rsidRPr="008018FD" w14:paraId="7F5FA35D" w14:textId="77777777" w:rsidTr="005D4256">
        <w:trPr>
          <w:trHeight w:val="1265"/>
          <w:jc w:val="center"/>
        </w:trPr>
        <w:tc>
          <w:tcPr>
            <w:tcW w:w="316" w:type="dxa"/>
          </w:tcPr>
          <w:p w14:paraId="3171BE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3B3BC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141955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8.1.5</w:t>
            </w:r>
          </w:p>
        </w:tc>
        <w:tc>
          <w:tcPr>
            <w:tcW w:w="691" w:type="dxa"/>
          </w:tcPr>
          <w:p w14:paraId="5C0BE06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EADDF6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doit prendre les dispositions utiles pour assurer l’hygiène des installations destinées au personnel, notamment par l’établissement des réseaux de voirie, d’alimentation en eau potable et d’assainissement, si l’importance des chantiers le justifie.</w:t>
            </w:r>
          </w:p>
        </w:tc>
      </w:tr>
      <w:tr w:rsidR="00DD3EDF" w:rsidRPr="008018FD" w14:paraId="5FC91E6A" w14:textId="77777777" w:rsidTr="005D4256">
        <w:trPr>
          <w:trHeight w:val="985"/>
          <w:jc w:val="center"/>
        </w:trPr>
        <w:tc>
          <w:tcPr>
            <w:tcW w:w="316" w:type="dxa"/>
          </w:tcPr>
          <w:p w14:paraId="130B352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002D12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771E1FD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8.1.6</w:t>
            </w:r>
          </w:p>
        </w:tc>
        <w:tc>
          <w:tcPr>
            <w:tcW w:w="691" w:type="dxa"/>
          </w:tcPr>
          <w:p w14:paraId="59B8DCD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3FDEF1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color w:val="000000"/>
                <w:sz w:val="24"/>
                <w:szCs w:val="24"/>
                <w:lang w:eastAsia="fr-FR"/>
              </w:rPr>
              <w:t xml:space="preserve">L’Attributaire doit prendre les dispositions </w:t>
            </w:r>
            <w:r w:rsidRPr="00905A46">
              <w:rPr>
                <w:rFonts w:ascii="Times New Roman" w:eastAsia="Times New Roman" w:hAnsi="Times New Roman" w:cs="Arial"/>
                <w:sz w:val="24"/>
                <w:szCs w:val="24"/>
                <w:lang w:eastAsia="fr-FR"/>
              </w:rPr>
              <w:t xml:space="preserve">pour interdire dans le cadre de ces prestations ou ceux de ses sous-traitants ou fournisseurs le travail des enfants rémunérés ou non. </w:t>
            </w:r>
          </w:p>
        </w:tc>
      </w:tr>
      <w:tr w:rsidR="00DD3EDF" w:rsidRPr="008018FD" w14:paraId="261A62CE" w14:textId="77777777" w:rsidTr="00956651">
        <w:trPr>
          <w:jc w:val="center"/>
        </w:trPr>
        <w:tc>
          <w:tcPr>
            <w:tcW w:w="316" w:type="dxa"/>
          </w:tcPr>
          <w:p w14:paraId="41A0AE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4C416DD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51F40B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8.2</w:t>
            </w:r>
          </w:p>
        </w:tc>
        <w:tc>
          <w:tcPr>
            <w:tcW w:w="8851" w:type="dxa"/>
            <w:gridSpan w:val="3"/>
          </w:tcPr>
          <w:p w14:paraId="1B01CEF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2F6DE5E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Santé et sécurité sur les chantiers</w:t>
            </w:r>
          </w:p>
        </w:tc>
      </w:tr>
      <w:tr w:rsidR="00DD3EDF" w:rsidRPr="008018FD" w14:paraId="3AC64C9A" w14:textId="77777777" w:rsidTr="005D4256">
        <w:trPr>
          <w:trHeight w:val="1276"/>
          <w:jc w:val="center"/>
        </w:trPr>
        <w:tc>
          <w:tcPr>
            <w:tcW w:w="316" w:type="dxa"/>
          </w:tcPr>
          <w:p w14:paraId="5D4D4B0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94455B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D98FED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8.2.1</w:t>
            </w:r>
          </w:p>
        </w:tc>
        <w:tc>
          <w:tcPr>
            <w:tcW w:w="691" w:type="dxa"/>
          </w:tcPr>
          <w:p w14:paraId="01760C60"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8C5792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L’attributaire doit s’assurer de prendre toutes les mesures d’ordre et de sécurité propres à éviter des accidents, tant à l’égard du personnel qu’à l’égard des tiers. Il organise le cas échéant un </w:t>
            </w:r>
            <w:r w:rsidRPr="00905A46">
              <w:rPr>
                <w:rFonts w:ascii="Times New Roman" w:eastAsia="Times New Roman" w:hAnsi="Times New Roman" w:cs="Arial"/>
                <w:b/>
                <w:bCs/>
                <w:color w:val="000000"/>
                <w:sz w:val="24"/>
                <w:szCs w:val="24"/>
                <w:lang w:eastAsia="fr-FR"/>
              </w:rPr>
              <w:t xml:space="preserve">service médical </w:t>
            </w:r>
            <w:r w:rsidRPr="00905A46">
              <w:rPr>
                <w:rFonts w:ascii="Times New Roman" w:eastAsia="Times New Roman" w:hAnsi="Times New Roman" w:cs="Arial"/>
                <w:color w:val="000000"/>
                <w:sz w:val="24"/>
                <w:szCs w:val="24"/>
                <w:lang w:eastAsia="fr-FR"/>
              </w:rPr>
              <w:t>courant et d’urgence sur le chantier, adapté au nombre de son personnel.</w:t>
            </w:r>
          </w:p>
        </w:tc>
      </w:tr>
      <w:tr w:rsidR="00DD3EDF" w:rsidRPr="008018FD" w14:paraId="4BFF7F52" w14:textId="77777777" w:rsidTr="005D4256">
        <w:trPr>
          <w:trHeight w:val="3237"/>
          <w:jc w:val="center"/>
        </w:trPr>
        <w:tc>
          <w:tcPr>
            <w:tcW w:w="316" w:type="dxa"/>
          </w:tcPr>
          <w:p w14:paraId="6475771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96685E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D2C7D0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8.2. 2</w:t>
            </w:r>
          </w:p>
        </w:tc>
        <w:tc>
          <w:tcPr>
            <w:tcW w:w="691" w:type="dxa"/>
          </w:tcPr>
          <w:p w14:paraId="6EC594F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CF19C2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est tenu d’observer tous les règlements et consignes de l’autorité compétente. Il assure notamment l’éclairage et le gardiennage de ses installations, ainsi que leur signalisation tant intérieure qu’extérieure. Il assure également, lorsque nécessaire, la clôture de ses chantiers. Il doit prendre toutes les précautions nécessaires pour éviter que les travaux ne constituent un danger pour des tiers, notamment pour la circulation publique si celle-ci n’a pas été déviée. Les fosses, excavations et autres points de passage dangereux, le long et à la traversée des voies de communication, doivent être protégés par des garde-corps provisoires ou par tout autre dispositif approprié ; ils doivent être éclairés et, au besoin, gardés.</w:t>
            </w:r>
          </w:p>
        </w:tc>
      </w:tr>
      <w:tr w:rsidR="00DD3EDF" w:rsidRPr="008018FD" w14:paraId="6E610B64" w14:textId="77777777" w:rsidTr="005D4256">
        <w:trPr>
          <w:trHeight w:val="700"/>
          <w:jc w:val="center"/>
        </w:trPr>
        <w:tc>
          <w:tcPr>
            <w:tcW w:w="316" w:type="dxa"/>
          </w:tcPr>
          <w:p w14:paraId="23C444C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B8E83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553870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8.2.3</w:t>
            </w:r>
          </w:p>
        </w:tc>
        <w:tc>
          <w:tcPr>
            <w:tcW w:w="691" w:type="dxa"/>
          </w:tcPr>
          <w:p w14:paraId="506F8FA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62E7B6E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Sans préjudice de l’application des dispositions législatives et réglementaires en vigueur, lorsque des travaux sont exécutés à proximité de lieux habités ou fréquentés, ou méritant une protection au titre de la sauvegarde de l’environnement, l’attributaire doit prendre à ses frais et risques les dispositions nécessaires pour réduire, dans toute la mesure du possible, les gênes imposées aux usagers et aux voisins, notamment celles qui peuvent être causées par les difficultés d’accès, le bruit des engins, les </w:t>
            </w:r>
            <w:r w:rsidRPr="00905A46">
              <w:rPr>
                <w:rFonts w:ascii="Times New Roman" w:eastAsia="Times New Roman" w:hAnsi="Times New Roman" w:cs="Arial"/>
                <w:color w:val="000000"/>
                <w:sz w:val="24"/>
                <w:szCs w:val="24"/>
                <w:lang w:eastAsia="fr-FR"/>
              </w:rPr>
              <w:lastRenderedPageBreak/>
              <w:t>vibrations, les fumées, les poussières. En matière de bruit, les dispositions règlementaires doivent être respectées.</w:t>
            </w:r>
          </w:p>
        </w:tc>
      </w:tr>
      <w:tr w:rsidR="00DD3EDF" w:rsidRPr="008018FD" w14:paraId="7F35D597" w14:textId="77777777" w:rsidTr="00956651">
        <w:trPr>
          <w:jc w:val="center"/>
        </w:trPr>
        <w:tc>
          <w:tcPr>
            <w:tcW w:w="316" w:type="dxa"/>
          </w:tcPr>
          <w:p w14:paraId="1BFEFA1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FCDC48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3F996B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8.2.4</w:t>
            </w:r>
          </w:p>
        </w:tc>
        <w:tc>
          <w:tcPr>
            <w:tcW w:w="691" w:type="dxa"/>
          </w:tcPr>
          <w:p w14:paraId="09187168"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9C364B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Si à la suite d’une action intentionnelle ou non, prévue ou non, l’attributaire endommage ou détruit un bien mobilier ou immobilier privé ou public, il doit mettre en œuvre une procédure correctrice et/ou compensatrice dont l’objectif est de rendre la complète jouissance du bien ou de ce que le lésé, après accord l’attributaire, estimera comme équivalent à ce bien.</w:t>
            </w:r>
          </w:p>
          <w:p w14:paraId="27FBBAB1"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color w:val="000000"/>
                <w:sz w:val="24"/>
                <w:szCs w:val="24"/>
                <w:lang w:eastAsia="fr-FR"/>
              </w:rPr>
            </w:pPr>
          </w:p>
        </w:tc>
      </w:tr>
      <w:tr w:rsidR="00DD3EDF" w:rsidRPr="008018FD" w14:paraId="4247CA6F" w14:textId="77777777" w:rsidTr="00956651">
        <w:trPr>
          <w:jc w:val="center"/>
        </w:trPr>
        <w:tc>
          <w:tcPr>
            <w:tcW w:w="316" w:type="dxa"/>
          </w:tcPr>
          <w:p w14:paraId="4F4FF20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4904A6D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28298E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8.3</w:t>
            </w:r>
          </w:p>
        </w:tc>
        <w:tc>
          <w:tcPr>
            <w:tcW w:w="8851" w:type="dxa"/>
            <w:gridSpan w:val="3"/>
          </w:tcPr>
          <w:p w14:paraId="77315C6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3BB24D2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Bruit </w:t>
            </w:r>
          </w:p>
        </w:tc>
      </w:tr>
      <w:tr w:rsidR="00DD3EDF" w:rsidRPr="008018FD" w14:paraId="4AA4ABF0" w14:textId="77777777" w:rsidTr="005D4256">
        <w:trPr>
          <w:trHeight w:val="746"/>
          <w:jc w:val="center"/>
        </w:trPr>
        <w:tc>
          <w:tcPr>
            <w:tcW w:w="316" w:type="dxa"/>
          </w:tcPr>
          <w:p w14:paraId="572DCD4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32A000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D4FEC7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8.3.1</w:t>
            </w:r>
          </w:p>
        </w:tc>
        <w:tc>
          <w:tcPr>
            <w:tcW w:w="691" w:type="dxa"/>
          </w:tcPr>
          <w:p w14:paraId="0E2EE4C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80C4AF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tout temps, l’attributaire doit respecter la réglementation en vigueur relative les normes sur les émissions de bruit au Togo</w:t>
            </w:r>
            <w:r w:rsidRPr="00905A46">
              <w:rPr>
                <w:rFonts w:ascii="Times New Roman" w:eastAsia="Times New Roman" w:hAnsi="Times New Roman" w:cs="Arial"/>
                <w:sz w:val="20"/>
                <w:szCs w:val="24"/>
                <w:lang w:eastAsia="fr-FR"/>
              </w:rPr>
              <w:t>.</w:t>
            </w:r>
          </w:p>
        </w:tc>
      </w:tr>
      <w:tr w:rsidR="00DD3EDF" w:rsidRPr="008018FD" w14:paraId="15BA88F8" w14:textId="77777777" w:rsidTr="005D4256">
        <w:trPr>
          <w:trHeight w:val="841"/>
          <w:jc w:val="center"/>
        </w:trPr>
        <w:tc>
          <w:tcPr>
            <w:tcW w:w="316" w:type="dxa"/>
          </w:tcPr>
          <w:p w14:paraId="2A64F79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E7B612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E4AF45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8.3.2</w:t>
            </w:r>
          </w:p>
        </w:tc>
        <w:tc>
          <w:tcPr>
            <w:tcW w:w="691" w:type="dxa"/>
          </w:tcPr>
          <w:p w14:paraId="7C8C085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329CD6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activités bruyantes réalisées dans des zones d’activité des populations doivent être restreintes à des heures de travail normal.</w:t>
            </w:r>
          </w:p>
        </w:tc>
      </w:tr>
      <w:tr w:rsidR="00DD3EDF" w:rsidRPr="008018FD" w14:paraId="480D3A50" w14:textId="77777777" w:rsidTr="005D4256">
        <w:trPr>
          <w:trHeight w:val="839"/>
          <w:jc w:val="center"/>
        </w:trPr>
        <w:tc>
          <w:tcPr>
            <w:tcW w:w="316" w:type="dxa"/>
          </w:tcPr>
          <w:p w14:paraId="302558A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3C7C2B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18670A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8.3.3</w:t>
            </w:r>
          </w:p>
        </w:tc>
        <w:tc>
          <w:tcPr>
            <w:tcW w:w="691" w:type="dxa"/>
          </w:tcPr>
          <w:p w14:paraId="5D9B8B28"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3365FF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activités effectuées dans des zones résidentielles ou autres doivent suivre les recommandations du décret.</w:t>
            </w:r>
          </w:p>
        </w:tc>
      </w:tr>
      <w:tr w:rsidR="00DD3EDF" w:rsidRPr="008018FD" w14:paraId="70E6575A" w14:textId="77777777" w:rsidTr="005D4256">
        <w:trPr>
          <w:trHeight w:val="706"/>
          <w:jc w:val="center"/>
        </w:trPr>
        <w:tc>
          <w:tcPr>
            <w:tcW w:w="316" w:type="dxa"/>
          </w:tcPr>
          <w:p w14:paraId="3E82DAE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D142FC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A799BB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8.3.4</w:t>
            </w:r>
          </w:p>
        </w:tc>
        <w:tc>
          <w:tcPr>
            <w:tcW w:w="691" w:type="dxa"/>
          </w:tcPr>
          <w:p w14:paraId="3656AA32"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35CC124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doit baliser le chantier de façon à éloigner les populations des zones d’émission sonore pouvant générer des risques.</w:t>
            </w:r>
          </w:p>
        </w:tc>
      </w:tr>
      <w:tr w:rsidR="00DD3EDF" w:rsidRPr="008018FD" w14:paraId="1FB48DEE" w14:textId="77777777" w:rsidTr="005D4256">
        <w:trPr>
          <w:trHeight w:val="1113"/>
          <w:jc w:val="center"/>
        </w:trPr>
        <w:tc>
          <w:tcPr>
            <w:tcW w:w="316" w:type="dxa"/>
          </w:tcPr>
          <w:p w14:paraId="4FB219E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E9940E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85B093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8.3.5</w:t>
            </w:r>
          </w:p>
        </w:tc>
        <w:tc>
          <w:tcPr>
            <w:tcW w:w="691" w:type="dxa"/>
          </w:tcPr>
          <w:p w14:paraId="377EAC80"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11AC729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Dans le cas où il soit impossible de faire autrement, le titulaire se doit de créer des zones exemptes de population pour effectuer le travail à risque sur des périodes très courtes.  </w:t>
            </w:r>
          </w:p>
        </w:tc>
      </w:tr>
      <w:tr w:rsidR="00DD3EDF" w:rsidRPr="008018FD" w14:paraId="2A371B0C" w14:textId="77777777" w:rsidTr="00956651">
        <w:trPr>
          <w:jc w:val="center"/>
        </w:trPr>
        <w:tc>
          <w:tcPr>
            <w:tcW w:w="316" w:type="dxa"/>
          </w:tcPr>
          <w:p w14:paraId="6CB5A81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0FFE893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32E3F8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8.4</w:t>
            </w:r>
          </w:p>
        </w:tc>
        <w:tc>
          <w:tcPr>
            <w:tcW w:w="8851" w:type="dxa"/>
            <w:gridSpan w:val="3"/>
          </w:tcPr>
          <w:p w14:paraId="6EBB4C9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22762A0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Aspect genre  </w:t>
            </w:r>
          </w:p>
        </w:tc>
      </w:tr>
      <w:tr w:rsidR="00DD3EDF" w:rsidRPr="008018FD" w14:paraId="1A81FE53" w14:textId="77777777" w:rsidTr="005D4256">
        <w:trPr>
          <w:trHeight w:val="710"/>
          <w:jc w:val="center"/>
        </w:trPr>
        <w:tc>
          <w:tcPr>
            <w:tcW w:w="316" w:type="dxa"/>
          </w:tcPr>
          <w:p w14:paraId="1F15604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21BFB4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5683D16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8.4.1</w:t>
            </w:r>
          </w:p>
        </w:tc>
        <w:tc>
          <w:tcPr>
            <w:tcW w:w="691" w:type="dxa"/>
          </w:tcPr>
          <w:p w14:paraId="1A05F507"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195CA6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Le titulaire doit s’assurer d’offrir les mêmes chances d’emploi à compétence égale aux femmes et aux hommes. </w:t>
            </w:r>
          </w:p>
        </w:tc>
      </w:tr>
      <w:tr w:rsidR="00DD3EDF" w:rsidRPr="008018FD" w14:paraId="0E9DAA01" w14:textId="77777777" w:rsidTr="005D4256">
        <w:trPr>
          <w:trHeight w:val="989"/>
          <w:jc w:val="center"/>
        </w:trPr>
        <w:tc>
          <w:tcPr>
            <w:tcW w:w="316" w:type="dxa"/>
          </w:tcPr>
          <w:p w14:paraId="08067F3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C4AF1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22F79C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8.4.2</w:t>
            </w:r>
          </w:p>
        </w:tc>
        <w:tc>
          <w:tcPr>
            <w:tcW w:w="691" w:type="dxa"/>
          </w:tcPr>
          <w:p w14:paraId="52604E37"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53A57C4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doit s’assurer de maintenir en fonction et accessibles, des salles d’aisance exclusives à la gent féminine et cela sur l’ensemble de ses installations.</w:t>
            </w:r>
          </w:p>
        </w:tc>
      </w:tr>
      <w:tr w:rsidR="00DD3EDF" w:rsidRPr="008018FD" w14:paraId="65375BCA" w14:textId="77777777" w:rsidTr="005D4256">
        <w:trPr>
          <w:trHeight w:val="1259"/>
          <w:jc w:val="center"/>
        </w:trPr>
        <w:tc>
          <w:tcPr>
            <w:tcW w:w="316" w:type="dxa"/>
          </w:tcPr>
          <w:p w14:paraId="518FA5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ED2E7D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C14D35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8.4.3</w:t>
            </w:r>
          </w:p>
        </w:tc>
        <w:tc>
          <w:tcPr>
            <w:tcW w:w="691" w:type="dxa"/>
          </w:tcPr>
          <w:p w14:paraId="55FD495C"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0F43F9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doit s’assurer de donner le même accès au programme de formation aux deux sexes, si cela est nécessaire il exécutera des formations exclusives pour les femmes à des heures et sites qui leur conviendra.</w:t>
            </w:r>
          </w:p>
        </w:tc>
      </w:tr>
      <w:tr w:rsidR="00DD3EDF" w:rsidRPr="008018FD" w14:paraId="4B558965" w14:textId="77777777" w:rsidTr="005D4256">
        <w:trPr>
          <w:trHeight w:val="979"/>
          <w:jc w:val="center"/>
        </w:trPr>
        <w:tc>
          <w:tcPr>
            <w:tcW w:w="316" w:type="dxa"/>
          </w:tcPr>
          <w:p w14:paraId="17C9448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F57ABD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168300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8.4.3</w:t>
            </w:r>
          </w:p>
        </w:tc>
        <w:tc>
          <w:tcPr>
            <w:tcW w:w="691" w:type="dxa"/>
          </w:tcPr>
          <w:p w14:paraId="1508072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006AE3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Le titulaire doit donner un accès équivalent aux hommes et aux femmes à tout appuis réalisés par l’investissement (microcrédit, appui en matériel, en vivre ou autres).  </w:t>
            </w:r>
          </w:p>
        </w:tc>
      </w:tr>
      <w:tr w:rsidR="00DD3EDF" w:rsidRPr="008018FD" w14:paraId="2FCAAE4C" w14:textId="77777777" w:rsidTr="00956651">
        <w:trPr>
          <w:jc w:val="center"/>
        </w:trPr>
        <w:tc>
          <w:tcPr>
            <w:tcW w:w="316" w:type="dxa"/>
          </w:tcPr>
          <w:p w14:paraId="2B84C60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1FADC85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68EABA1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8.5</w:t>
            </w:r>
          </w:p>
        </w:tc>
        <w:tc>
          <w:tcPr>
            <w:tcW w:w="8851" w:type="dxa"/>
            <w:gridSpan w:val="3"/>
          </w:tcPr>
          <w:p w14:paraId="0FF20F6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544680D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Personne à mobilité réduite </w:t>
            </w:r>
          </w:p>
        </w:tc>
      </w:tr>
      <w:tr w:rsidR="00DD3EDF" w:rsidRPr="008018FD" w14:paraId="5C6D730B" w14:textId="77777777" w:rsidTr="005D4256">
        <w:trPr>
          <w:trHeight w:val="704"/>
          <w:jc w:val="center"/>
        </w:trPr>
        <w:tc>
          <w:tcPr>
            <w:tcW w:w="316" w:type="dxa"/>
          </w:tcPr>
          <w:p w14:paraId="0D8D77C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7398CF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45E116D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8.5.1</w:t>
            </w:r>
          </w:p>
        </w:tc>
        <w:tc>
          <w:tcPr>
            <w:tcW w:w="691" w:type="dxa"/>
          </w:tcPr>
          <w:p w14:paraId="6735809B"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A939FF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Lors de travaux, le titulaire se doit d’assurer un accès aisé aux personnes à mobilité réduite à tout édifice public ou commerciale.</w:t>
            </w:r>
          </w:p>
        </w:tc>
      </w:tr>
      <w:tr w:rsidR="00DD3EDF" w:rsidRPr="008018FD" w14:paraId="460868C7" w14:textId="77777777" w:rsidTr="005D4256">
        <w:trPr>
          <w:trHeight w:val="1267"/>
          <w:jc w:val="center"/>
        </w:trPr>
        <w:tc>
          <w:tcPr>
            <w:tcW w:w="316" w:type="dxa"/>
          </w:tcPr>
          <w:p w14:paraId="6DE3476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4338506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270782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8.5.2</w:t>
            </w:r>
          </w:p>
        </w:tc>
        <w:tc>
          <w:tcPr>
            <w:tcW w:w="691" w:type="dxa"/>
          </w:tcPr>
          <w:p w14:paraId="0FBF0F26"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FB4CC2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Lors de la construction de bâtiment public, si le titulaire s’aperçoit que les plans et devis n’ont pas pris en compte les besoins d’accès au bâtiment par des personnes à mobilité réduite, il se doit d’en notifier le maitre d’ouvrage le plus rapidement possible.</w:t>
            </w:r>
          </w:p>
        </w:tc>
      </w:tr>
      <w:tr w:rsidR="00DD3EDF" w:rsidRPr="008018FD" w14:paraId="3E98B5C5" w14:textId="77777777" w:rsidTr="00956651">
        <w:trPr>
          <w:jc w:val="center"/>
        </w:trPr>
        <w:tc>
          <w:tcPr>
            <w:tcW w:w="316" w:type="dxa"/>
          </w:tcPr>
          <w:p w14:paraId="4BA8831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ABAF42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11358FB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8.6</w:t>
            </w:r>
          </w:p>
        </w:tc>
        <w:tc>
          <w:tcPr>
            <w:tcW w:w="8851" w:type="dxa"/>
            <w:gridSpan w:val="3"/>
          </w:tcPr>
          <w:p w14:paraId="4ED6B8D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1E7D0E4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Utilisation temporaire de terrain </w:t>
            </w:r>
          </w:p>
        </w:tc>
      </w:tr>
      <w:tr w:rsidR="00DD3EDF" w:rsidRPr="008018FD" w14:paraId="40ED89B8" w14:textId="77777777" w:rsidTr="005D4256">
        <w:trPr>
          <w:trHeight w:val="1988"/>
          <w:jc w:val="center"/>
        </w:trPr>
        <w:tc>
          <w:tcPr>
            <w:tcW w:w="316" w:type="dxa"/>
          </w:tcPr>
          <w:p w14:paraId="03821E7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1D74AD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2B5E056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8.6.1</w:t>
            </w:r>
          </w:p>
        </w:tc>
        <w:tc>
          <w:tcPr>
            <w:tcW w:w="691" w:type="dxa"/>
          </w:tcPr>
          <w:p w14:paraId="5100F85C"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D44BC0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color w:val="000000"/>
                <w:sz w:val="24"/>
                <w:szCs w:val="24"/>
                <w:lang w:eastAsia="fr-FR"/>
              </w:rPr>
              <w:t>Si le titulaire a besoin d’</w:t>
            </w:r>
            <w:r w:rsidR="00CD3B0D" w:rsidRPr="00905A46">
              <w:rPr>
                <w:rFonts w:ascii="Times New Roman" w:eastAsia="Times New Roman" w:hAnsi="Times New Roman" w:cs="Arial"/>
                <w:color w:val="000000"/>
                <w:sz w:val="24"/>
                <w:szCs w:val="24"/>
                <w:lang w:eastAsia="fr-FR"/>
              </w:rPr>
              <w:t>utiliser</w:t>
            </w:r>
            <w:r w:rsidRPr="00905A46">
              <w:rPr>
                <w:rFonts w:ascii="Times New Roman" w:eastAsia="Times New Roman" w:hAnsi="Times New Roman" w:cs="Arial"/>
                <w:color w:val="000000"/>
                <w:sz w:val="24"/>
                <w:szCs w:val="24"/>
                <w:lang w:eastAsia="fr-FR"/>
              </w:rPr>
              <w:t xml:space="preserve"> des terrains sur les sites des travaux ou pour prendre ou stocker des matériaux de construction ou autres usages il se doit de se concerter avec les utilisateurs et propriétaires du terrain qui en perdront l’usage et les revenus de façon temporaire pour fixer d’un commun accord autant avec le propriétaire et les usagers le montant des pertes encourues et leur payer avant les travaux</w:t>
            </w:r>
            <w:r w:rsidRPr="00905A46">
              <w:rPr>
                <w:rFonts w:ascii="Times New Roman" w:eastAsia="Times New Roman" w:hAnsi="Times New Roman" w:cs="Arial"/>
                <w:b/>
                <w:color w:val="000000"/>
                <w:sz w:val="24"/>
                <w:szCs w:val="24"/>
                <w:lang w:eastAsia="fr-FR"/>
              </w:rPr>
              <w:t>.</w:t>
            </w:r>
          </w:p>
        </w:tc>
      </w:tr>
      <w:tr w:rsidR="00DD3EDF" w:rsidRPr="008018FD" w14:paraId="1C72BA48" w14:textId="77777777" w:rsidTr="00956651">
        <w:trPr>
          <w:jc w:val="center"/>
        </w:trPr>
        <w:tc>
          <w:tcPr>
            <w:tcW w:w="316" w:type="dxa"/>
          </w:tcPr>
          <w:p w14:paraId="73C92E6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08055DF1"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50F18F3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8.6.2</w:t>
            </w:r>
          </w:p>
        </w:tc>
        <w:tc>
          <w:tcPr>
            <w:tcW w:w="691" w:type="dxa"/>
          </w:tcPr>
          <w:p w14:paraId="5E10E2D6"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48DB171D" w14:textId="77777777" w:rsidR="00DD3EDF" w:rsidRPr="00905A46" w:rsidRDefault="00DD3EDF" w:rsidP="00DD3EDF">
            <w:pPr>
              <w:suppressAutoHyphens/>
              <w:overflowPunct w:val="0"/>
              <w:autoSpaceDE w:val="0"/>
              <w:autoSpaceDN w:val="0"/>
              <w:adjustRightInd w:val="0"/>
              <w:spacing w:after="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terrains utilisés temporairement pour les besoins de l’investissement par le titulaire doivent être remis dans le même état qu’il était avant le début des travaux et dans le cas de terrain agricole ils doivent générer des rendements équivalent ou supérieur à ce que cela était avant les travaux.</w:t>
            </w:r>
          </w:p>
          <w:p w14:paraId="181298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p>
        </w:tc>
      </w:tr>
      <w:tr w:rsidR="00DD3EDF" w:rsidRPr="008018FD" w14:paraId="50825C06" w14:textId="77777777" w:rsidTr="00956651">
        <w:trPr>
          <w:jc w:val="center"/>
        </w:trPr>
        <w:tc>
          <w:tcPr>
            <w:tcW w:w="316" w:type="dxa"/>
          </w:tcPr>
          <w:p w14:paraId="78610EF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E87ACB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75F8B42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8.7</w:t>
            </w:r>
          </w:p>
        </w:tc>
        <w:tc>
          <w:tcPr>
            <w:tcW w:w="8851" w:type="dxa"/>
            <w:gridSpan w:val="3"/>
          </w:tcPr>
          <w:p w14:paraId="612327C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1CBB178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Promotion des pesticides </w:t>
            </w:r>
          </w:p>
        </w:tc>
      </w:tr>
      <w:tr w:rsidR="00DD3EDF" w:rsidRPr="008018FD" w14:paraId="5366AC62" w14:textId="77777777" w:rsidTr="005D4256">
        <w:trPr>
          <w:trHeight w:val="1292"/>
          <w:jc w:val="center"/>
        </w:trPr>
        <w:tc>
          <w:tcPr>
            <w:tcW w:w="316" w:type="dxa"/>
          </w:tcPr>
          <w:p w14:paraId="3411450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1592A24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913" w:type="dxa"/>
          </w:tcPr>
          <w:p w14:paraId="3568F54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1696A36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C083F0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L’attributaire se doit de former tous les utilisateurs potentiels de pesticide à l’utilisation, au stockage et à l’élimination des contenant de façon sécuritaire des pesticides et de s’assurer qu’ils aient accès à des équipements de protection individuelle.</w:t>
            </w:r>
          </w:p>
        </w:tc>
      </w:tr>
      <w:tr w:rsidR="00DD3EDF" w:rsidRPr="008018FD" w14:paraId="7C07D70A" w14:textId="77777777" w:rsidTr="00956651">
        <w:trPr>
          <w:jc w:val="center"/>
        </w:trPr>
        <w:tc>
          <w:tcPr>
            <w:tcW w:w="316" w:type="dxa"/>
          </w:tcPr>
          <w:p w14:paraId="24F0185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9E1F12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5BEC7C0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8.8</w:t>
            </w:r>
          </w:p>
        </w:tc>
        <w:tc>
          <w:tcPr>
            <w:tcW w:w="8851" w:type="dxa"/>
            <w:gridSpan w:val="3"/>
          </w:tcPr>
          <w:p w14:paraId="1A5F91E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5F6D37F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Ressources culturelles</w:t>
            </w:r>
          </w:p>
        </w:tc>
      </w:tr>
      <w:tr w:rsidR="00DD3EDF" w:rsidRPr="008018FD" w14:paraId="15EDD471" w14:textId="77777777" w:rsidTr="005D4256">
        <w:trPr>
          <w:trHeight w:val="4523"/>
          <w:jc w:val="center"/>
        </w:trPr>
        <w:tc>
          <w:tcPr>
            <w:tcW w:w="316" w:type="dxa"/>
          </w:tcPr>
          <w:p w14:paraId="53D1873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283CB76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6ECAC6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8.8.1</w:t>
            </w:r>
          </w:p>
        </w:tc>
        <w:tc>
          <w:tcPr>
            <w:tcW w:w="691" w:type="dxa"/>
          </w:tcPr>
          <w:p w14:paraId="742FB6EF"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3766165"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 xml:space="preserve">Lieux et objet de culte </w:t>
            </w:r>
          </w:p>
          <w:p w14:paraId="1F8364EB"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ce qui concerne les artefacts, les objets naturels, les espaces présentant un caractère sacré, cérémoniel, religieux ou historique aux yeux des populations, le titulaire devra s'enquérir de leur existence avant les travaux. En cas de présence de tels objets ou espace, le titulaire en avertira promptement le Maître d'ouvrage. Autant que possible, leur déplacement ou leur destruction sont à proscrire. L'ensemble du personnel ne doit pas les toucher ou y pénétrer sans une autorisation de la personne ou du groupe en charge de ces objets ou espaces. Cette personne ou ce groupe doivent être formellement identifiés, si cela est possible.</w:t>
            </w:r>
          </w:p>
          <w:p w14:paraId="0EC33D5A" w14:textId="77777777" w:rsidR="00DD3EDF" w:rsidRPr="00905A46" w:rsidRDefault="00DD3EDF" w:rsidP="00DD3EDF">
            <w:pPr>
              <w:suppressAutoHyphens/>
              <w:overflowPunct w:val="0"/>
              <w:autoSpaceDE w:val="0"/>
              <w:autoSpaceDN w:val="0"/>
              <w:adjustRightInd w:val="0"/>
              <w:spacing w:after="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Si la réalisation du projet implique impérativement la destruction ou le déplacement d'un tel objet ou d'une telle zone, une procédure de compensation sera mise en place en concertation avec le maître d'ouvrage.</w:t>
            </w:r>
          </w:p>
          <w:p w14:paraId="73155F16"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aucun cas, l'exécution de travaux ne doit empêcher le libre accès à un lieu de culte, un cimetière, centre de pèlerinage</w:t>
            </w:r>
          </w:p>
        </w:tc>
      </w:tr>
      <w:tr w:rsidR="00DD3EDF" w:rsidRPr="008018FD" w14:paraId="0C5EC55A" w14:textId="77777777" w:rsidTr="005D4256">
        <w:trPr>
          <w:trHeight w:val="5520"/>
          <w:jc w:val="center"/>
        </w:trPr>
        <w:tc>
          <w:tcPr>
            <w:tcW w:w="316" w:type="dxa"/>
          </w:tcPr>
          <w:p w14:paraId="5FFBB9D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5715F95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10BAFA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85EC88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8.8.2</w:t>
            </w:r>
          </w:p>
        </w:tc>
        <w:tc>
          <w:tcPr>
            <w:tcW w:w="691" w:type="dxa"/>
          </w:tcPr>
          <w:p w14:paraId="2740A11E"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571BD4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27786F7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Vestiges archéologiques et restes humains</w:t>
            </w:r>
          </w:p>
          <w:p w14:paraId="525A0EE9"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Lorsque les travaux mettent au jour des objets ou des vestiges pouvant avoir un caractère artistique, archéologique ou historique, le titulaire doit le signaler à l’autorité contractante et faire toute déclaration prévue par la réglementation en vigueur. Sans préjudice des dispositions législatives ou réglementaires en vigueur, le titulaire ne doit pas déplacer ces objets ou vestiges sans autorisation du Maître d’ouvrage. Il doit mettre en lieu sûr ceux qui auraient été détachés fortuitement du sol.</w:t>
            </w:r>
          </w:p>
          <w:p w14:paraId="63FAEE30"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 xml:space="preserve">Le titulaire n’a aucun droit sur les matériaux et objets de toute </w:t>
            </w:r>
            <w:proofErr w:type="gramStart"/>
            <w:r w:rsidRPr="00905A46">
              <w:rPr>
                <w:rFonts w:ascii="Times New Roman" w:eastAsia="Times New Roman" w:hAnsi="Times New Roman" w:cs="Arial"/>
                <w:color w:val="000000"/>
                <w:sz w:val="24"/>
                <w:szCs w:val="24"/>
                <w:lang w:eastAsia="fr-FR"/>
              </w:rPr>
              <w:t>nature trouvés</w:t>
            </w:r>
            <w:proofErr w:type="gramEnd"/>
            <w:r w:rsidRPr="00905A46">
              <w:rPr>
                <w:rFonts w:ascii="Times New Roman" w:eastAsia="Times New Roman" w:hAnsi="Times New Roman" w:cs="Arial"/>
                <w:color w:val="000000"/>
                <w:sz w:val="24"/>
                <w:szCs w:val="24"/>
                <w:lang w:eastAsia="fr-FR"/>
              </w:rPr>
              <w:t xml:space="preserve"> sur les chantiers en cours de travaux, notamment dans les fouilles ou dans les démolitions. </w:t>
            </w:r>
          </w:p>
          <w:p w14:paraId="2C9096B5"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Sans préjudice de la réglementation en vigueur, lorsque les travaux mettent au jour des restes humains, le titulaire en informe immédiatement l’autorité compétente sur le territoire de laquelle cette découverte a été faite et en rend compte au Maître d’Ouvrage.</w:t>
            </w:r>
          </w:p>
          <w:p w14:paraId="41F26D7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a droit à être indemnisé des dépenses justifiées entraînées par ces découvertes.</w:t>
            </w:r>
          </w:p>
        </w:tc>
      </w:tr>
      <w:tr w:rsidR="00DD3EDF" w:rsidRPr="008018FD" w14:paraId="4F0BE6FB" w14:textId="77777777" w:rsidTr="005D4256">
        <w:trPr>
          <w:trHeight w:val="708"/>
          <w:jc w:val="center"/>
        </w:trPr>
        <w:tc>
          <w:tcPr>
            <w:tcW w:w="316" w:type="dxa"/>
          </w:tcPr>
          <w:p w14:paraId="2AC5D3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25" w:type="dxa"/>
          </w:tcPr>
          <w:p w14:paraId="0262063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p w14:paraId="059486F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r w:rsidRPr="00905A46">
              <w:rPr>
                <w:rFonts w:ascii="Times New Roman" w:eastAsia="Times New Roman" w:hAnsi="Times New Roman" w:cs="Arial"/>
                <w:b/>
                <w:sz w:val="24"/>
                <w:szCs w:val="24"/>
                <w:lang w:eastAsia="fr-FR"/>
              </w:rPr>
              <w:t xml:space="preserve">8.9 </w:t>
            </w:r>
          </w:p>
        </w:tc>
        <w:tc>
          <w:tcPr>
            <w:tcW w:w="913" w:type="dxa"/>
          </w:tcPr>
          <w:p w14:paraId="2E0B045C"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sz w:val="24"/>
                <w:szCs w:val="24"/>
                <w:lang w:eastAsia="fr-FR"/>
              </w:rPr>
            </w:pPr>
          </w:p>
        </w:tc>
        <w:tc>
          <w:tcPr>
            <w:tcW w:w="691" w:type="dxa"/>
          </w:tcPr>
          <w:p w14:paraId="77B2F83A"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b/>
                <w:sz w:val="24"/>
                <w:szCs w:val="24"/>
                <w:lang w:eastAsia="fr-FR"/>
              </w:rPr>
            </w:pPr>
          </w:p>
        </w:tc>
        <w:tc>
          <w:tcPr>
            <w:tcW w:w="7247" w:type="dxa"/>
          </w:tcPr>
          <w:p w14:paraId="27E9D09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4FF3979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Gestion des conflits</w:t>
            </w:r>
          </w:p>
        </w:tc>
      </w:tr>
      <w:tr w:rsidR="00DD3EDF" w:rsidRPr="008018FD" w14:paraId="3B57351C" w14:textId="77777777" w:rsidTr="00956651">
        <w:trPr>
          <w:jc w:val="center"/>
        </w:trPr>
        <w:tc>
          <w:tcPr>
            <w:tcW w:w="316" w:type="dxa"/>
          </w:tcPr>
          <w:p w14:paraId="16A9049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6D2149A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3112713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91" w:type="dxa"/>
          </w:tcPr>
          <w:p w14:paraId="2B8F2394"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2D54A641"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conflits pourront être collectifs ou individuels. Le titulaire proposera des procédures pour trouver une solution à ces conflits. Elles pourront être modifiées pour que l'ensemble des parties prenantes les acceptent et les jugent équitables à la fois dans leur processus de résolution et leur processus de règlement. Si le titulaire est reconnu comme fautive, elle appliquera une procédure correctrice ou compensatrice qu'elle aura mise au point et qui devra être rapide et équitable.</w:t>
            </w:r>
          </w:p>
          <w:p w14:paraId="237ADC0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Les conflits collectifs et individuels feront l'objet d'une procédure de consignation élaboré par le titulaire. Ce rapport fera l'objet d'une transmission rapide à l’autorité contractante. Si possible, tout conflit collectif sera signalé immédiatement au l’autorité contractante par un moyen de communication à déterminer par le titulaire. Dans sa proposition, le titulaire nommera un responsable de la résolution des conflits dont la fonction sera de diriger les négociations et résolutions afférentes, de consigner la nature du conflit, l'identité des parties prenantes, les étapes de sa résolution et de sa clôture. Ces informations pourront faire l'objet de rapports successifs disjoints mais, lorsque le conflit sera clos, un rapport global sera élaboré.</w:t>
            </w:r>
          </w:p>
        </w:tc>
      </w:tr>
      <w:tr w:rsidR="00DD3EDF" w:rsidRPr="008018FD" w14:paraId="35A410E8" w14:textId="77777777" w:rsidTr="00956651">
        <w:trPr>
          <w:jc w:val="center"/>
        </w:trPr>
        <w:tc>
          <w:tcPr>
            <w:tcW w:w="316" w:type="dxa"/>
          </w:tcPr>
          <w:p w14:paraId="1B9D3AB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79E2DD5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0F514DE9"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D26A342"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8.9.1</w:t>
            </w:r>
          </w:p>
        </w:tc>
        <w:tc>
          <w:tcPr>
            <w:tcW w:w="691" w:type="dxa"/>
          </w:tcPr>
          <w:p w14:paraId="0E51FCFC"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7A63197F"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46D6280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Conflit individuel</w:t>
            </w:r>
          </w:p>
          <w:p w14:paraId="20CB71F0" w14:textId="56617232" w:rsidR="00DD3EDF" w:rsidRPr="00905A46" w:rsidRDefault="00DD3EDF" w:rsidP="00D82F06">
            <w:pPr>
              <w:suppressAutoHyphens/>
              <w:overflowPunct w:val="0"/>
              <w:autoSpaceDE w:val="0"/>
              <w:autoSpaceDN w:val="0"/>
              <w:adjustRightInd w:val="0"/>
              <w:spacing w:after="12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Il s'agira</w:t>
            </w:r>
            <w:r w:rsidR="00D82F06">
              <w:rPr>
                <w:rFonts w:ascii="Times New Roman" w:eastAsia="Times New Roman" w:hAnsi="Times New Roman" w:cs="Arial"/>
                <w:color w:val="000000"/>
                <w:sz w:val="24"/>
                <w:szCs w:val="24"/>
                <w:lang w:eastAsia="fr-FR"/>
              </w:rPr>
              <w:t> </w:t>
            </w:r>
            <w:r w:rsidRPr="00905A46">
              <w:rPr>
                <w:rFonts w:ascii="Times New Roman" w:eastAsia="Times New Roman" w:hAnsi="Times New Roman" w:cs="Arial"/>
                <w:color w:val="000000"/>
                <w:sz w:val="24"/>
                <w:szCs w:val="24"/>
                <w:lang w:eastAsia="fr-FR"/>
              </w:rPr>
              <w:t>:</w:t>
            </w:r>
          </w:p>
          <w:p w14:paraId="37DEB74A" w14:textId="3E57C802" w:rsidR="00DD3EDF" w:rsidRPr="00905A46" w:rsidRDefault="00DD3EDF">
            <w:pPr>
              <w:numPr>
                <w:ilvl w:val="0"/>
                <w:numId w:val="78"/>
              </w:numPr>
              <w:suppressAutoHyphens/>
              <w:overflowPunct w:val="0"/>
              <w:autoSpaceDE w:val="0"/>
              <w:autoSpaceDN w:val="0"/>
              <w:adjustRightInd w:val="0"/>
              <w:spacing w:after="120"/>
              <w:ind w:left="714" w:right="0" w:hanging="357"/>
              <w:jc w:val="left"/>
              <w:textAlignment w:val="baseline"/>
              <w:rPr>
                <w:rFonts w:ascii="Times New Roman" w:eastAsia="Times New Roman" w:hAnsi="Times New Roman" w:cs="Arial"/>
                <w:color w:val="000000"/>
                <w:sz w:val="24"/>
                <w:szCs w:val="24"/>
                <w:lang w:eastAsia="fr-FR"/>
              </w:rPr>
            </w:pPr>
            <w:proofErr w:type="gramStart"/>
            <w:r w:rsidRPr="00905A46">
              <w:rPr>
                <w:rFonts w:ascii="Times New Roman" w:eastAsia="Times New Roman" w:hAnsi="Times New Roman" w:cs="Arial"/>
                <w:color w:val="000000"/>
                <w:sz w:val="24"/>
                <w:szCs w:val="24"/>
                <w:lang w:eastAsia="fr-FR"/>
              </w:rPr>
              <w:t>des</w:t>
            </w:r>
            <w:proofErr w:type="gramEnd"/>
            <w:r w:rsidRPr="00905A46">
              <w:rPr>
                <w:rFonts w:ascii="Times New Roman" w:eastAsia="Times New Roman" w:hAnsi="Times New Roman" w:cs="Arial"/>
                <w:color w:val="000000"/>
                <w:sz w:val="24"/>
                <w:szCs w:val="24"/>
                <w:lang w:eastAsia="fr-FR"/>
              </w:rPr>
              <w:t xml:space="preserve"> éventuelles et inattendues détériorations de biens individuels provoquées au cours du chantier par une action intentionnelle ou non</w:t>
            </w:r>
            <w:r w:rsidR="005D4256">
              <w:rPr>
                <w:rFonts w:ascii="Times New Roman" w:eastAsia="Times New Roman" w:hAnsi="Times New Roman" w:cs="Arial"/>
                <w:color w:val="000000"/>
                <w:sz w:val="24"/>
                <w:szCs w:val="24"/>
                <w:lang w:eastAsia="fr-FR"/>
              </w:rPr>
              <w:t> </w:t>
            </w:r>
            <w:r w:rsidRPr="00905A46">
              <w:rPr>
                <w:rFonts w:ascii="Times New Roman" w:eastAsia="Times New Roman" w:hAnsi="Times New Roman" w:cs="Arial"/>
                <w:color w:val="000000"/>
                <w:sz w:val="24"/>
                <w:szCs w:val="24"/>
                <w:lang w:eastAsia="fr-FR"/>
              </w:rPr>
              <w:t>;</w:t>
            </w:r>
          </w:p>
          <w:p w14:paraId="762A6713" w14:textId="63D9A56D" w:rsidR="00DD3EDF" w:rsidRPr="00905A46" w:rsidRDefault="00DD3EDF">
            <w:pPr>
              <w:numPr>
                <w:ilvl w:val="0"/>
                <w:numId w:val="78"/>
              </w:numPr>
              <w:suppressAutoHyphens/>
              <w:overflowPunct w:val="0"/>
              <w:autoSpaceDE w:val="0"/>
              <w:autoSpaceDN w:val="0"/>
              <w:adjustRightInd w:val="0"/>
              <w:spacing w:after="120"/>
              <w:ind w:left="714" w:right="0" w:hanging="357"/>
              <w:jc w:val="left"/>
              <w:textAlignment w:val="baseline"/>
              <w:rPr>
                <w:rFonts w:ascii="Times New Roman" w:eastAsia="Times New Roman" w:hAnsi="Times New Roman" w:cs="Arial"/>
                <w:color w:val="000000"/>
                <w:sz w:val="24"/>
                <w:szCs w:val="24"/>
                <w:lang w:eastAsia="fr-FR"/>
              </w:rPr>
            </w:pPr>
            <w:proofErr w:type="gramStart"/>
            <w:r w:rsidRPr="00905A46">
              <w:rPr>
                <w:rFonts w:ascii="Times New Roman" w:eastAsia="Times New Roman" w:hAnsi="Times New Roman" w:cs="Arial"/>
                <w:color w:val="000000"/>
                <w:sz w:val="24"/>
                <w:szCs w:val="24"/>
                <w:lang w:eastAsia="fr-FR"/>
              </w:rPr>
              <w:lastRenderedPageBreak/>
              <w:t>de</w:t>
            </w:r>
            <w:proofErr w:type="gramEnd"/>
            <w:r w:rsidRPr="00905A46">
              <w:rPr>
                <w:rFonts w:ascii="Times New Roman" w:eastAsia="Times New Roman" w:hAnsi="Times New Roman" w:cs="Arial"/>
                <w:color w:val="000000"/>
                <w:sz w:val="24"/>
                <w:szCs w:val="24"/>
                <w:lang w:eastAsia="fr-FR"/>
              </w:rPr>
              <w:t xml:space="preserve"> la destruction partielle ou totale d'un bien individuel nécessaire pour la réalisation du chantier</w:t>
            </w:r>
            <w:r w:rsidR="00D82F06">
              <w:rPr>
                <w:rFonts w:ascii="Times New Roman" w:eastAsia="Times New Roman" w:hAnsi="Times New Roman" w:cs="Arial"/>
                <w:color w:val="000000"/>
                <w:sz w:val="24"/>
                <w:szCs w:val="24"/>
                <w:lang w:eastAsia="fr-FR"/>
              </w:rPr>
              <w:t> </w:t>
            </w:r>
            <w:r w:rsidRPr="00905A46">
              <w:rPr>
                <w:rFonts w:ascii="Times New Roman" w:eastAsia="Times New Roman" w:hAnsi="Times New Roman" w:cs="Arial"/>
                <w:color w:val="000000"/>
                <w:sz w:val="24"/>
                <w:szCs w:val="24"/>
                <w:lang w:eastAsia="fr-FR"/>
              </w:rPr>
              <w:t>;</w:t>
            </w:r>
          </w:p>
          <w:p w14:paraId="53C131E5" w14:textId="77777777" w:rsidR="00DD3EDF" w:rsidRPr="00905A46" w:rsidRDefault="00DD3EDF">
            <w:pPr>
              <w:numPr>
                <w:ilvl w:val="0"/>
                <w:numId w:val="78"/>
              </w:numPr>
              <w:suppressAutoHyphens/>
              <w:overflowPunct w:val="0"/>
              <w:autoSpaceDE w:val="0"/>
              <w:autoSpaceDN w:val="0"/>
              <w:adjustRightInd w:val="0"/>
              <w:spacing w:after="0"/>
              <w:ind w:right="0"/>
              <w:jc w:val="left"/>
              <w:textAlignment w:val="baseline"/>
              <w:rPr>
                <w:rFonts w:ascii="Times New Roman" w:eastAsia="Times New Roman" w:hAnsi="Times New Roman" w:cs="Arial"/>
                <w:color w:val="000000"/>
                <w:sz w:val="24"/>
                <w:szCs w:val="24"/>
                <w:lang w:eastAsia="fr-FR"/>
              </w:rPr>
            </w:pPr>
            <w:proofErr w:type="gramStart"/>
            <w:r w:rsidRPr="00905A46">
              <w:rPr>
                <w:rFonts w:ascii="Times New Roman" w:eastAsia="Times New Roman" w:hAnsi="Times New Roman" w:cs="Arial"/>
                <w:color w:val="000000"/>
                <w:sz w:val="24"/>
                <w:szCs w:val="24"/>
                <w:lang w:eastAsia="fr-FR"/>
              </w:rPr>
              <w:t>des</w:t>
            </w:r>
            <w:proofErr w:type="gramEnd"/>
            <w:r w:rsidRPr="00905A46">
              <w:rPr>
                <w:rFonts w:ascii="Times New Roman" w:eastAsia="Times New Roman" w:hAnsi="Times New Roman" w:cs="Arial"/>
                <w:color w:val="000000"/>
                <w:sz w:val="24"/>
                <w:szCs w:val="24"/>
                <w:lang w:eastAsia="fr-FR"/>
              </w:rPr>
              <w:t xml:space="preserve"> doléances vis-à-vis des travaux et du titulaire.</w:t>
            </w:r>
          </w:p>
        </w:tc>
      </w:tr>
      <w:tr w:rsidR="00DD3EDF" w:rsidRPr="008018FD" w14:paraId="71AF653F" w14:textId="77777777" w:rsidTr="00D82F06">
        <w:trPr>
          <w:trHeight w:val="4670"/>
          <w:jc w:val="center"/>
        </w:trPr>
        <w:tc>
          <w:tcPr>
            <w:tcW w:w="316" w:type="dxa"/>
          </w:tcPr>
          <w:p w14:paraId="722971A4"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625" w:type="dxa"/>
          </w:tcPr>
          <w:p w14:paraId="3AF986D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tc>
        <w:tc>
          <w:tcPr>
            <w:tcW w:w="913" w:type="dxa"/>
          </w:tcPr>
          <w:p w14:paraId="11B7572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197339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8.9.2</w:t>
            </w:r>
          </w:p>
        </w:tc>
        <w:tc>
          <w:tcPr>
            <w:tcW w:w="691" w:type="dxa"/>
          </w:tcPr>
          <w:p w14:paraId="60A3A33D" w14:textId="77777777" w:rsidR="00DD3EDF" w:rsidRPr="00905A46" w:rsidRDefault="00DD3EDF" w:rsidP="00DD3EDF">
            <w:pPr>
              <w:suppressAutoHyphens/>
              <w:overflowPunct w:val="0"/>
              <w:autoSpaceDE w:val="0"/>
              <w:autoSpaceDN w:val="0"/>
              <w:adjustRightInd w:val="0"/>
              <w:spacing w:after="0"/>
              <w:ind w:left="1200" w:right="0"/>
              <w:textAlignment w:val="baseline"/>
              <w:rPr>
                <w:rFonts w:ascii="Times New Roman" w:eastAsia="Times New Roman" w:hAnsi="Times New Roman" w:cs="Arial"/>
                <w:sz w:val="24"/>
                <w:szCs w:val="24"/>
                <w:lang w:eastAsia="fr-FR"/>
              </w:rPr>
            </w:pPr>
          </w:p>
        </w:tc>
        <w:tc>
          <w:tcPr>
            <w:tcW w:w="7247" w:type="dxa"/>
          </w:tcPr>
          <w:p w14:paraId="00BA4483"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p>
          <w:p w14:paraId="04E317E8"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b/>
                <w:color w:val="000000"/>
                <w:sz w:val="24"/>
                <w:szCs w:val="24"/>
                <w:lang w:eastAsia="fr-FR"/>
              </w:rPr>
            </w:pPr>
            <w:r w:rsidRPr="00905A46">
              <w:rPr>
                <w:rFonts w:ascii="Times New Roman" w:eastAsia="Times New Roman" w:hAnsi="Times New Roman" w:cs="Arial"/>
                <w:b/>
                <w:color w:val="000000"/>
                <w:sz w:val="24"/>
                <w:szCs w:val="24"/>
                <w:lang w:eastAsia="fr-FR"/>
              </w:rPr>
              <w:t>Conflits collectifs</w:t>
            </w:r>
          </w:p>
          <w:p w14:paraId="1718C93F"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Ce sont généralement des conflits qui opposeront le titulaire à ses employés ou à une communauté.</w:t>
            </w:r>
          </w:p>
          <w:p w14:paraId="2CED2A12" w14:textId="77777777" w:rsidR="00DD3EDF" w:rsidRPr="00905A46" w:rsidRDefault="00DD3EDF" w:rsidP="005D4256">
            <w:pPr>
              <w:suppressAutoHyphens/>
              <w:overflowPunct w:val="0"/>
              <w:autoSpaceDE w:val="0"/>
              <w:autoSpaceDN w:val="0"/>
              <w:adjustRightInd w:val="0"/>
              <w:spacing w:after="120"/>
              <w:ind w:right="0"/>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En ce qui concerne ce type de conflits, en plus des exigences générales, le titulaire établira une liste de personnes ou de fonctions administratives (ou autres) ressources qui pourront, éventuellement jouer le rôle de médiateur et/ou assurer la sécurité de l'ensemble des parties prenantes ainsi que la sauvegarde de leurs biens.</w:t>
            </w:r>
          </w:p>
          <w:p w14:paraId="2173C73E"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color w:val="000000"/>
                <w:sz w:val="24"/>
                <w:szCs w:val="24"/>
                <w:lang w:eastAsia="fr-FR"/>
              </w:rPr>
            </w:pPr>
            <w:r w:rsidRPr="00905A46">
              <w:rPr>
                <w:rFonts w:ascii="Times New Roman" w:eastAsia="Times New Roman" w:hAnsi="Times New Roman" w:cs="Arial"/>
                <w:color w:val="000000"/>
                <w:sz w:val="24"/>
                <w:szCs w:val="24"/>
                <w:lang w:eastAsia="fr-FR"/>
              </w:rPr>
              <w:t>Le titulaire élaborera une procédure qui visera à assurer la sécurité de son personnel en cas de conflits collectifs. Elle comprendra les consignes que le personnel devra strictement observer pour sa propre protection et la protection des autres parties prenantes. Cette procédure sera l'objet d'une formation particulière qui sera fournie avant le début des travaux ou à l'arrivée d'un employé temporaire ou d'un visiteur.</w:t>
            </w:r>
          </w:p>
        </w:tc>
      </w:tr>
    </w:tbl>
    <w:p w14:paraId="70CC05E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E0BCEBA"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606A4FE" w14:textId="77777777" w:rsidR="00DD3EDF" w:rsidRPr="008018FD" w:rsidRDefault="00DD3EDF" w:rsidP="00DD3EDF">
      <w:pPr>
        <w:suppressAutoHyphens/>
        <w:overflowPunct w:val="0"/>
        <w:autoSpaceDE w:val="0"/>
        <w:autoSpaceDN w:val="0"/>
        <w:adjustRightInd w:val="0"/>
        <w:spacing w:after="0"/>
        <w:ind w:right="0"/>
        <w:rPr>
          <w:rFonts w:ascii="Times New Roman" w:eastAsia="Times New Roman" w:hAnsi="Times New Roman" w:cs="Arial"/>
          <w:sz w:val="24"/>
          <w:szCs w:val="24"/>
          <w:lang w:eastAsia="fr-FR"/>
        </w:rPr>
      </w:pPr>
      <w:r w:rsidRPr="00905A46">
        <w:rPr>
          <w:rFonts w:ascii="Times New Roman" w:eastAsia="Times New Roman" w:hAnsi="Times New Roman" w:cs="Arial"/>
          <w:b/>
          <w:bCs/>
          <w:sz w:val="24"/>
          <w:szCs w:val="24"/>
          <w:u w:val="single"/>
          <w:lang w:eastAsia="fr-FR"/>
        </w:rPr>
        <w:t>NB</w:t>
      </w:r>
      <w:r w:rsidRPr="00905A46">
        <w:rPr>
          <w:rFonts w:ascii="Times New Roman" w:eastAsia="Times New Roman" w:hAnsi="Times New Roman" w:cs="Arial"/>
          <w:sz w:val="24"/>
          <w:szCs w:val="24"/>
          <w:lang w:eastAsia="fr-FR"/>
        </w:rPr>
        <w:t xml:space="preserve"> : </w:t>
      </w:r>
      <w:bookmarkStart w:id="615" w:name="_Hlk135164108"/>
      <w:r w:rsidRPr="00905A46">
        <w:rPr>
          <w:rFonts w:ascii="Times New Roman" w:eastAsia="Times New Roman" w:hAnsi="Times New Roman" w:cs="Arial"/>
          <w:sz w:val="24"/>
          <w:szCs w:val="24"/>
          <w:lang w:eastAsia="fr-FR"/>
        </w:rPr>
        <w:t>Les présentes prescriptions du CCES ne dispensent pas le titulaire et le promoteur du respect des dispositions législatives et réglementaires en vigueur au Togo en matière environnementale, sociale et du travail, de protection des personnes handicapées et du genre.</w:t>
      </w:r>
      <w:bookmarkEnd w:id="615"/>
    </w:p>
    <w:p w14:paraId="21306B34" w14:textId="3847DD13" w:rsidR="00D82F06" w:rsidRDefault="00D82F06">
      <w:pPr>
        <w:spacing w:after="0"/>
        <w:ind w:right="0"/>
        <w:jc w:val="left"/>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br w:type="page"/>
      </w:r>
    </w:p>
    <w:p w14:paraId="37F8F8BF"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31AC498"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B4EA3C8"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24DCF08"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649DBD1" w14:textId="77777777" w:rsidR="00CC5391"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6C1E62A" w14:textId="77777777" w:rsidR="00CC5391" w:rsidRPr="00905A46" w:rsidRDefault="00CC5391"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76529A70"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9FBBB7D"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9548D8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BC6CCE3"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highlight w:val="green"/>
          <w:lang w:eastAsia="fr-FR"/>
        </w:rPr>
      </w:pPr>
    </w:p>
    <w:p w14:paraId="04AEED92"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highlight w:val="green"/>
          <w:lang w:eastAsia="fr-FR"/>
        </w:rPr>
      </w:pPr>
    </w:p>
    <w:p w14:paraId="45DCA9FE"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highlight w:val="green"/>
          <w:lang w:eastAsia="fr-FR"/>
        </w:rPr>
      </w:pPr>
    </w:p>
    <w:p w14:paraId="3D7258B4"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highlight w:val="green"/>
          <w:lang w:eastAsia="fr-FR"/>
        </w:rPr>
      </w:pPr>
    </w:p>
    <w:p w14:paraId="66C1CCA7"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3D505A6" w14:textId="77777777" w:rsidR="00DD3EDF" w:rsidRPr="00905A46" w:rsidRDefault="00DD3EDF" w:rsidP="00DD3EDF">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144"/>
          <w:szCs w:val="24"/>
          <w:lang w:eastAsia="fr-FR"/>
        </w:rPr>
      </w:pPr>
      <w:r w:rsidRPr="00905A46">
        <w:rPr>
          <w:rFonts w:ascii="Times New Roman" w:eastAsia="Times New Roman" w:hAnsi="Times New Roman" w:cs="Arial"/>
          <w:sz w:val="72"/>
          <w:szCs w:val="24"/>
          <w:lang w:eastAsia="fr-FR"/>
        </w:rPr>
        <w:t>PGES</w:t>
      </w:r>
    </w:p>
    <w:p w14:paraId="0E468920" w14:textId="77777777" w:rsidR="00DD3EDF" w:rsidRPr="00905A46" w:rsidRDefault="00DD3EDF" w:rsidP="00DD3EDF">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Plan de Gestion Environnementale et Sociale</w:t>
      </w:r>
    </w:p>
    <w:p w14:paraId="43073F9B" w14:textId="77777777" w:rsidR="00DD3EDF" w:rsidRPr="00905A4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081FF2E1" w14:textId="77777777" w:rsidR="00DD3EDF" w:rsidRPr="00DD3EDF" w:rsidRDefault="00DD3EDF" w:rsidP="00DD3EDF">
      <w:pPr>
        <w:suppressAutoHyphens/>
        <w:overflowPunct w:val="0"/>
        <w:autoSpaceDE w:val="0"/>
        <w:autoSpaceDN w:val="0"/>
        <w:adjustRightInd w:val="0"/>
        <w:spacing w:after="0"/>
        <w:ind w:right="0"/>
        <w:jc w:val="center"/>
        <w:textAlignment w:val="baseline"/>
        <w:rPr>
          <w:rFonts w:ascii="Times New Roman" w:eastAsia="Times New Roman" w:hAnsi="Times New Roman" w:cs="Arial"/>
          <w:sz w:val="24"/>
          <w:szCs w:val="24"/>
          <w:lang w:eastAsia="fr-FR"/>
        </w:rPr>
      </w:pPr>
      <w:r w:rsidRPr="00905A46">
        <w:rPr>
          <w:rFonts w:ascii="Times New Roman" w:eastAsia="Times New Roman" w:hAnsi="Times New Roman" w:cs="Arial"/>
          <w:sz w:val="24"/>
          <w:szCs w:val="24"/>
          <w:lang w:eastAsia="fr-FR"/>
        </w:rPr>
        <w:t>[Insérer le PGES si applicable]</w:t>
      </w:r>
    </w:p>
    <w:p w14:paraId="4CB565D9"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61113F1" w14:textId="77777777" w:rsidR="00A14CD4" w:rsidRDefault="00A14CD4"/>
    <w:p w14:paraId="3836E3C9" w14:textId="77777777" w:rsidR="00DD3EDF" w:rsidRDefault="00DD3EDF"/>
    <w:p w14:paraId="2CCD6AB1" w14:textId="77777777" w:rsidR="00DD3EDF" w:rsidRDefault="00DD3EDF"/>
    <w:p w14:paraId="5F82C584" w14:textId="77777777" w:rsidR="00DD3EDF" w:rsidRDefault="00DD3EDF"/>
    <w:p w14:paraId="36E04227" w14:textId="77777777" w:rsidR="00DD3EDF" w:rsidRDefault="00DD3EDF"/>
    <w:p w14:paraId="5456ACE8" w14:textId="77777777" w:rsidR="00DD3EDF" w:rsidRDefault="00DD3EDF"/>
    <w:p w14:paraId="1C3418D9" w14:textId="77777777" w:rsidR="00DD3EDF" w:rsidRDefault="00DD3EDF"/>
    <w:p w14:paraId="15AA0B23" w14:textId="77777777" w:rsidR="00DD3EDF" w:rsidRDefault="00DD3EDF"/>
    <w:p w14:paraId="3779EA13" w14:textId="77777777" w:rsidR="00DD3EDF" w:rsidRDefault="00DD3EDF"/>
    <w:p w14:paraId="5B15A2C2" w14:textId="77777777" w:rsidR="00DD3EDF" w:rsidRDefault="00DD3EDF"/>
    <w:p w14:paraId="6811CDBB" w14:textId="77777777" w:rsidR="00DD3EDF" w:rsidRDefault="00DD3EDF"/>
    <w:p w14:paraId="0E0E764C" w14:textId="77777777" w:rsidR="00DD3EDF" w:rsidRDefault="00DD3EDF"/>
    <w:p w14:paraId="5BDD02A5" w14:textId="77777777" w:rsidR="00DD3EDF" w:rsidRDefault="00DD3EDF"/>
    <w:p w14:paraId="48BB6741" w14:textId="77777777" w:rsidR="00DD3EDF" w:rsidRDefault="00DD3EDF"/>
    <w:p w14:paraId="5875175B" w14:textId="77777777" w:rsidR="00DD3EDF" w:rsidRDefault="00DD3EDF"/>
    <w:p w14:paraId="175CFFB7" w14:textId="568CEF2A" w:rsidR="00555468" w:rsidRPr="000C7DEF" w:rsidRDefault="00E168D9" w:rsidP="000C7DEF">
      <w:pPr>
        <w:pStyle w:val="Subtitle"/>
        <w:jc w:val="center"/>
        <w:rPr>
          <w:rFonts w:eastAsia="Times New Roman"/>
          <w:b/>
          <w:i w:val="0"/>
          <w:color w:val="auto"/>
          <w:sz w:val="40"/>
          <w:szCs w:val="40"/>
          <w:lang w:eastAsia="fr-FR"/>
        </w:rPr>
      </w:pPr>
      <w:bookmarkStart w:id="616" w:name="_Toc320199720"/>
      <w:bookmarkStart w:id="617" w:name="_Toc320516579"/>
      <w:bookmarkStart w:id="618" w:name="_Toc326052494"/>
      <w:r w:rsidRPr="00CC5391">
        <w:rPr>
          <w:rFonts w:eastAsia="Times New Roman"/>
          <w:b/>
          <w:i w:val="0"/>
          <w:color w:val="auto"/>
          <w:sz w:val="40"/>
          <w:szCs w:val="40"/>
          <w:lang w:eastAsia="fr-FR"/>
        </w:rPr>
        <w:lastRenderedPageBreak/>
        <w:t xml:space="preserve">Section </w:t>
      </w:r>
      <w:r w:rsidR="00120FF4" w:rsidRPr="00CC5391">
        <w:rPr>
          <w:rFonts w:eastAsia="Times New Roman"/>
          <w:b/>
          <w:i w:val="0"/>
          <w:color w:val="auto"/>
          <w:sz w:val="40"/>
          <w:szCs w:val="40"/>
          <w:lang w:eastAsia="fr-FR"/>
        </w:rPr>
        <w:t>V</w:t>
      </w:r>
      <w:r w:rsidRPr="00CC5391">
        <w:rPr>
          <w:rFonts w:eastAsia="Times New Roman"/>
          <w:b/>
          <w:i w:val="0"/>
          <w:color w:val="auto"/>
          <w:sz w:val="40"/>
          <w:szCs w:val="40"/>
          <w:lang w:eastAsia="fr-FR"/>
        </w:rPr>
        <w:t>.</w:t>
      </w:r>
      <w:r w:rsidR="00120FF4" w:rsidRPr="00CC5391">
        <w:rPr>
          <w:rFonts w:eastAsia="Times New Roman"/>
          <w:b/>
          <w:i w:val="0"/>
          <w:color w:val="auto"/>
          <w:sz w:val="40"/>
          <w:szCs w:val="40"/>
          <w:lang w:eastAsia="fr-FR"/>
        </w:rPr>
        <w:t> : Modèle d’offre, Annexe de l’offre et Garantie d’offre</w:t>
      </w:r>
      <w:bookmarkEnd w:id="616"/>
      <w:r w:rsidR="00973A38" w:rsidRPr="00CC5391">
        <w:rPr>
          <w:rFonts w:eastAsia="Times New Roman"/>
          <w:b/>
          <w:i w:val="0"/>
          <w:color w:val="auto"/>
          <w:sz w:val="40"/>
          <w:szCs w:val="40"/>
          <w:lang w:eastAsia="fr-FR"/>
        </w:rPr>
        <w:t xml:space="preserve"> et Formulaires</w:t>
      </w:r>
      <w:bookmarkEnd w:id="617"/>
      <w:bookmarkEnd w:id="618"/>
    </w:p>
    <w:p w14:paraId="65CACF8B" w14:textId="77777777" w:rsidR="00555468" w:rsidRDefault="00555468"/>
    <w:p w14:paraId="234EC6D5" w14:textId="77777777" w:rsidR="004C47D5" w:rsidRDefault="004C47D5"/>
    <w:p w14:paraId="3088ECF3" w14:textId="45A1A5E7" w:rsidR="00A14CD4" w:rsidRPr="00E62DC7" w:rsidRDefault="00A14CD4" w:rsidP="00404B2F">
      <w:pPr>
        <w:pStyle w:val="Heading5"/>
        <w:rPr>
          <w:rFonts w:ascii="Times New Roman" w:hAnsi="Times New Roman" w:cs="Times New Roman"/>
          <w:b/>
          <w:sz w:val="24"/>
          <w:u w:val="none"/>
          <w:lang w:val="fr-FR"/>
        </w:rPr>
      </w:pPr>
      <w:bookmarkStart w:id="619" w:name="_Toc35164052"/>
      <w:bookmarkStart w:id="620" w:name="_Toc320616635"/>
      <w:bookmarkStart w:id="621" w:name="_Toc321136142"/>
      <w:bookmarkStart w:id="622" w:name="_Toc321136427"/>
      <w:r w:rsidRPr="00E62DC7">
        <w:rPr>
          <w:rFonts w:ascii="Times New Roman" w:hAnsi="Times New Roman" w:cs="Times New Roman"/>
          <w:b/>
          <w:sz w:val="24"/>
          <w:u w:val="none"/>
          <w:lang w:val="fr-FR"/>
        </w:rPr>
        <w:t>Section V.  Modèle d’offre, Annexe de l’offre et Garantie d’offre</w:t>
      </w:r>
      <w:bookmarkEnd w:id="619"/>
      <w:r w:rsidR="00477417" w:rsidRPr="00E62DC7">
        <w:rPr>
          <w:rFonts w:ascii="Times New Roman" w:hAnsi="Times New Roman" w:cs="Times New Roman"/>
          <w:b/>
          <w:sz w:val="24"/>
          <w:u w:val="none"/>
          <w:lang w:val="fr-FR"/>
        </w:rPr>
        <w:t xml:space="preserve"> et formulaires</w:t>
      </w:r>
      <w:bookmarkEnd w:id="620"/>
      <w:bookmarkEnd w:id="621"/>
      <w:bookmarkEnd w:id="622"/>
    </w:p>
    <w:p w14:paraId="0FF6FDDF" w14:textId="77777777" w:rsidR="00A14CD4" w:rsidRPr="00E62DC7" w:rsidRDefault="00A14CD4" w:rsidP="00E62DC7">
      <w:pPr>
        <w:spacing w:line="360" w:lineRule="exact"/>
        <w:rPr>
          <w:rFonts w:ascii="Times New Roman" w:eastAsia="Times New Roman" w:hAnsi="Times New Roman"/>
        </w:rPr>
      </w:pPr>
      <w:r w:rsidRPr="00E62DC7">
        <w:rPr>
          <w:rFonts w:ascii="Times New Roman" w:eastAsia="Times New Roman" w:hAnsi="Times New Roman"/>
        </w:rPr>
        <w:t>Le Sou</w:t>
      </w:r>
      <w:r w:rsidR="00952E9E">
        <w:rPr>
          <w:rFonts w:ascii="Times New Roman" w:eastAsia="Times New Roman" w:hAnsi="Times New Roman"/>
        </w:rPr>
        <w:t>mis</w:t>
      </w:r>
      <w:r w:rsidR="00EC58FF">
        <w:rPr>
          <w:rFonts w:ascii="Times New Roman" w:eastAsia="Times New Roman" w:hAnsi="Times New Roman"/>
        </w:rPr>
        <w:t>sion</w:t>
      </w:r>
      <w:r w:rsidRPr="00E62DC7">
        <w:rPr>
          <w:rFonts w:ascii="Times New Roman" w:eastAsia="Times New Roman" w:hAnsi="Times New Roman"/>
        </w:rPr>
        <w:t>naire doit remplir le présent Modèle d’offre et le soumettre avec sa sou</w:t>
      </w:r>
      <w:r w:rsidR="00952E9E">
        <w:rPr>
          <w:rFonts w:ascii="Times New Roman" w:eastAsia="Times New Roman" w:hAnsi="Times New Roman"/>
        </w:rPr>
        <w:t>mis</w:t>
      </w:r>
      <w:r w:rsidR="00EC58FF">
        <w:rPr>
          <w:rFonts w:ascii="Times New Roman" w:eastAsia="Times New Roman" w:hAnsi="Times New Roman"/>
        </w:rPr>
        <w:t>sion</w:t>
      </w:r>
      <w:r w:rsidRPr="00E62DC7">
        <w:rPr>
          <w:rFonts w:ascii="Times New Roman" w:eastAsia="Times New Roman" w:hAnsi="Times New Roman"/>
        </w:rPr>
        <w:t xml:space="preserve"> libellée en francs CFA.</w:t>
      </w:r>
    </w:p>
    <w:p w14:paraId="11761474" w14:textId="77777777" w:rsidR="00A14CD4" w:rsidRPr="00E62DC7" w:rsidRDefault="00A14CD4" w:rsidP="00A14CD4">
      <w:pPr>
        <w:spacing w:before="240"/>
        <w:jc w:val="right"/>
        <w:rPr>
          <w:rFonts w:ascii="Times New Roman" w:eastAsia="Times New Roman" w:hAnsi="Times New Roman"/>
        </w:rPr>
      </w:pPr>
      <w:r w:rsidRPr="00E62DC7">
        <w:rPr>
          <w:rFonts w:ascii="Times New Roman" w:eastAsia="Times New Roman" w:hAnsi="Times New Roman"/>
          <w:i/>
          <w:iCs/>
          <w:sz w:val="20"/>
          <w:szCs w:val="20"/>
        </w:rPr>
        <w:t>[</w:t>
      </w:r>
      <w:proofErr w:type="gramStart"/>
      <w:r w:rsidRPr="00E62DC7">
        <w:rPr>
          <w:rFonts w:ascii="Times New Roman" w:eastAsia="Times New Roman" w:hAnsi="Times New Roman"/>
          <w:i/>
          <w:iCs/>
          <w:sz w:val="20"/>
          <w:szCs w:val="20"/>
        </w:rPr>
        <w:t>date</w:t>
      </w:r>
      <w:proofErr w:type="gramEnd"/>
      <w:r w:rsidRPr="00E62DC7">
        <w:rPr>
          <w:rFonts w:ascii="Times New Roman" w:eastAsia="Times New Roman" w:hAnsi="Times New Roman"/>
          <w:i/>
          <w:iCs/>
          <w:sz w:val="20"/>
          <w:szCs w:val="20"/>
        </w:rPr>
        <w:t>]</w:t>
      </w:r>
    </w:p>
    <w:p w14:paraId="79FB61B5" w14:textId="77777777" w:rsidR="00A14CD4" w:rsidRPr="00E62DC7" w:rsidRDefault="00A14CD4" w:rsidP="00A14CD4">
      <w:pPr>
        <w:rPr>
          <w:rFonts w:ascii="Times New Roman" w:eastAsia="Times New Roman" w:hAnsi="Times New Roman"/>
        </w:rPr>
      </w:pPr>
      <w:r w:rsidRPr="00E62DC7">
        <w:rPr>
          <w:rFonts w:ascii="Times New Roman" w:eastAsia="Times New Roman" w:hAnsi="Times New Roman"/>
        </w:rPr>
        <w:t xml:space="preserve">À : </w:t>
      </w:r>
      <w:r w:rsidRPr="00E62DC7">
        <w:rPr>
          <w:rFonts w:ascii="Times New Roman" w:eastAsia="Times New Roman" w:hAnsi="Times New Roman"/>
          <w:i/>
          <w:iCs/>
          <w:sz w:val="20"/>
          <w:szCs w:val="20"/>
        </w:rPr>
        <w:t>[nom et adresse du Maître de l’Ouvrage]</w:t>
      </w:r>
    </w:p>
    <w:p w14:paraId="3BE0461B" w14:textId="1D81A00F" w:rsidR="00A14CD4" w:rsidRPr="00E62DC7" w:rsidRDefault="00A14CD4">
      <w:pPr>
        <w:numPr>
          <w:ilvl w:val="0"/>
          <w:numId w:val="5"/>
        </w:numPr>
        <w:tabs>
          <w:tab w:val="clear" w:pos="432"/>
        </w:tabs>
        <w:spacing w:before="240"/>
        <w:ind w:left="0" w:firstLine="0"/>
        <w:rPr>
          <w:rFonts w:ascii="Times New Roman" w:eastAsia="Times New Roman" w:hAnsi="Times New Roman"/>
        </w:rPr>
      </w:pPr>
      <w:r w:rsidRPr="00E62DC7">
        <w:rPr>
          <w:rFonts w:ascii="Times New Roman" w:eastAsia="Times New Roman" w:hAnsi="Times New Roman"/>
        </w:rPr>
        <w:t xml:space="preserve">Nous proposons d’exécuter le </w:t>
      </w:r>
      <w:r w:rsidRPr="00E62DC7">
        <w:rPr>
          <w:rFonts w:ascii="Times New Roman" w:eastAsia="Times New Roman" w:hAnsi="Times New Roman"/>
          <w:i/>
          <w:iCs/>
          <w:sz w:val="20"/>
          <w:szCs w:val="20"/>
        </w:rPr>
        <w:t>[nom et numéro d’</w:t>
      </w:r>
      <w:r w:rsidR="00D82F06" w:rsidRPr="00E62DC7">
        <w:rPr>
          <w:rFonts w:ascii="Times New Roman" w:eastAsia="Times New Roman" w:hAnsi="Times New Roman"/>
          <w:i/>
          <w:iCs/>
          <w:sz w:val="20"/>
          <w:szCs w:val="20"/>
        </w:rPr>
        <w:t>identif</w:t>
      </w:r>
      <w:r w:rsidR="00D82F06">
        <w:rPr>
          <w:rFonts w:ascii="Times New Roman" w:eastAsia="Times New Roman" w:hAnsi="Times New Roman"/>
          <w:i/>
          <w:iCs/>
          <w:sz w:val="20"/>
          <w:szCs w:val="20"/>
        </w:rPr>
        <w:t>ic</w:t>
      </w:r>
      <w:r w:rsidR="00D82F06" w:rsidRPr="00E62DC7">
        <w:rPr>
          <w:rFonts w:ascii="Times New Roman" w:eastAsia="Times New Roman" w:hAnsi="Times New Roman"/>
          <w:i/>
          <w:iCs/>
          <w:sz w:val="20"/>
          <w:szCs w:val="20"/>
        </w:rPr>
        <w:t>ation</w:t>
      </w:r>
      <w:r w:rsidRPr="00E62DC7">
        <w:rPr>
          <w:rFonts w:ascii="Times New Roman" w:eastAsia="Times New Roman" w:hAnsi="Times New Roman"/>
          <w:i/>
          <w:iCs/>
          <w:sz w:val="20"/>
          <w:szCs w:val="20"/>
        </w:rPr>
        <w:t xml:space="preserve"> du Marché]</w:t>
      </w:r>
      <w:r w:rsidRPr="00E62DC7">
        <w:rPr>
          <w:rFonts w:ascii="Times New Roman" w:eastAsia="Times New Roman" w:hAnsi="Times New Roman"/>
        </w:rPr>
        <w:t xml:space="preserve"> conformément aux Clauses et conditions du Marché accompagnant la présente Offre, pour le prix de </w:t>
      </w:r>
      <w:r w:rsidRPr="00E62DC7">
        <w:rPr>
          <w:rFonts w:ascii="Times New Roman" w:eastAsia="Times New Roman" w:hAnsi="Times New Roman"/>
          <w:i/>
          <w:iCs/>
          <w:sz w:val="20"/>
          <w:szCs w:val="20"/>
        </w:rPr>
        <w:t>[montant en chiffres], [montant en toutes lettres]</w:t>
      </w:r>
      <w:r w:rsidRPr="00E62DC7">
        <w:rPr>
          <w:rFonts w:ascii="Times New Roman" w:eastAsia="Times New Roman" w:hAnsi="Times New Roman"/>
        </w:rPr>
        <w:t>.</w:t>
      </w:r>
    </w:p>
    <w:p w14:paraId="25EE3C46" w14:textId="77777777" w:rsidR="00A14CD4" w:rsidRPr="00E62DC7" w:rsidRDefault="00A14CD4" w:rsidP="00A14CD4">
      <w:pPr>
        <w:rPr>
          <w:rFonts w:ascii="Times New Roman" w:eastAsia="Times New Roman" w:hAnsi="Times New Roman"/>
        </w:rPr>
      </w:pPr>
      <w:r w:rsidRPr="00E62DC7">
        <w:rPr>
          <w:rFonts w:ascii="Times New Roman" w:eastAsia="Times New Roman" w:hAnsi="Times New Roman"/>
        </w:rPr>
        <w:t>Notre prix comprend les éléments suivants :</w:t>
      </w:r>
    </w:p>
    <w:p w14:paraId="3F8B0154" w14:textId="2A8628D7" w:rsidR="00A14CD4" w:rsidRPr="00D82F06" w:rsidRDefault="00A14CD4">
      <w:pPr>
        <w:pStyle w:val="Outline4"/>
        <w:numPr>
          <w:ilvl w:val="3"/>
          <w:numId w:val="90"/>
        </w:numPr>
        <w:ind w:left="709" w:hanging="425"/>
        <w:rPr>
          <w:lang w:val="fr-FR"/>
        </w:rPr>
      </w:pPr>
      <w:r w:rsidRPr="00D82F06">
        <w:rPr>
          <w:lang w:val="fr-FR"/>
        </w:rPr>
        <w:t xml:space="preserve">Des </w:t>
      </w:r>
      <w:r w:rsidR="00671C1C" w:rsidRPr="00D82F06">
        <w:rPr>
          <w:lang w:val="fr-FR"/>
        </w:rPr>
        <w:t>Service</w:t>
      </w:r>
      <w:r w:rsidRPr="00D82F06">
        <w:rPr>
          <w:lang w:val="fr-FR"/>
        </w:rPr>
        <w:t>s d’entretien d’un montant de [montant en chiffres], [montant en toutes lettres].</w:t>
      </w:r>
    </w:p>
    <w:p w14:paraId="52BEBA52" w14:textId="5B5C7EFD" w:rsidR="00A14CD4" w:rsidRPr="00D82F06" w:rsidRDefault="00A14CD4">
      <w:pPr>
        <w:pStyle w:val="Outline4"/>
        <w:numPr>
          <w:ilvl w:val="3"/>
          <w:numId w:val="90"/>
        </w:numPr>
        <w:ind w:left="709" w:hanging="425"/>
        <w:rPr>
          <w:lang w:val="fr-FR"/>
        </w:rPr>
      </w:pPr>
      <w:r w:rsidRPr="00D82F06">
        <w:rPr>
          <w:lang w:val="fr-FR"/>
        </w:rPr>
        <w:t>Des Travaux d’urgence d’un montant de [montant en chiffres], [montant en toutes lettres].</w:t>
      </w:r>
    </w:p>
    <w:p w14:paraId="79FECE93" w14:textId="70912038" w:rsidR="00A14CD4" w:rsidRPr="00D82F06" w:rsidRDefault="00A14CD4">
      <w:pPr>
        <w:pStyle w:val="Outline4"/>
        <w:numPr>
          <w:ilvl w:val="3"/>
          <w:numId w:val="90"/>
        </w:numPr>
        <w:ind w:left="709" w:hanging="425"/>
        <w:rPr>
          <w:lang w:val="fr-FR"/>
        </w:rPr>
      </w:pPr>
      <w:r w:rsidRPr="00D82F06">
        <w:rPr>
          <w:lang w:val="fr-FR"/>
        </w:rPr>
        <w:t xml:space="preserve">Des Travaux initiaux de </w:t>
      </w:r>
      <w:r w:rsidR="00952E9E" w:rsidRPr="00D82F06">
        <w:rPr>
          <w:lang w:val="fr-FR"/>
        </w:rPr>
        <w:t>mis</w:t>
      </w:r>
      <w:r w:rsidRPr="00D82F06">
        <w:rPr>
          <w:lang w:val="fr-FR"/>
        </w:rPr>
        <w:t xml:space="preserve">e à niveau d’un montant de </w:t>
      </w:r>
      <w:r w:rsidRPr="00D82F06">
        <w:rPr>
          <w:i/>
          <w:iCs/>
          <w:sz w:val="20"/>
          <w:szCs w:val="20"/>
          <w:lang w:val="fr-FR"/>
        </w:rPr>
        <w:t>[montant en chiffres], [montant en toutes lettres]</w:t>
      </w:r>
      <w:r w:rsidRPr="00D82F06">
        <w:rPr>
          <w:lang w:val="fr-FR"/>
        </w:rPr>
        <w:t>.</w:t>
      </w:r>
    </w:p>
    <w:p w14:paraId="3F47E818" w14:textId="1F36FAAD" w:rsidR="00A14CD4" w:rsidRPr="00A66F9B" w:rsidRDefault="00A14CD4">
      <w:pPr>
        <w:pStyle w:val="Outline4"/>
        <w:numPr>
          <w:ilvl w:val="3"/>
          <w:numId w:val="90"/>
        </w:numPr>
        <w:ind w:left="709" w:hanging="425"/>
        <w:rPr>
          <w:lang w:val="fr-FR"/>
        </w:rPr>
      </w:pPr>
      <w:r w:rsidRPr="00A66F9B">
        <w:rPr>
          <w:lang w:val="fr-FR"/>
        </w:rPr>
        <w:t xml:space="preserve">Des Travaux d’amélioration d’un montant de </w:t>
      </w:r>
      <w:r w:rsidRPr="00A66F9B">
        <w:rPr>
          <w:i/>
          <w:iCs/>
          <w:sz w:val="20"/>
          <w:szCs w:val="20"/>
          <w:lang w:val="fr-FR"/>
        </w:rPr>
        <w:t>[montant en chiffres], [montant en toutes lettres]</w:t>
      </w:r>
      <w:r w:rsidRPr="00A66F9B">
        <w:rPr>
          <w:lang w:val="fr-FR"/>
        </w:rPr>
        <w:t>.</w:t>
      </w:r>
    </w:p>
    <w:p w14:paraId="449FC2F3" w14:textId="77777777" w:rsidR="00A14CD4" w:rsidRPr="00E62DC7" w:rsidRDefault="00A14CD4" w:rsidP="00A14CD4">
      <w:pPr>
        <w:rPr>
          <w:rFonts w:ascii="Times New Roman" w:eastAsia="Times New Roman" w:hAnsi="Times New Roman"/>
        </w:rPr>
      </w:pPr>
      <w:r w:rsidRPr="00E62DC7">
        <w:rPr>
          <w:rFonts w:ascii="Times New Roman" w:eastAsia="Times New Roman" w:hAnsi="Times New Roman"/>
        </w:rPr>
        <w:t>Le Marché sera réglé en franc FCFA.</w:t>
      </w:r>
    </w:p>
    <w:p w14:paraId="4006C323" w14:textId="77777777" w:rsidR="00A14CD4" w:rsidRPr="00E62DC7" w:rsidRDefault="00A14CD4" w:rsidP="00A14CD4">
      <w:pPr>
        <w:keepNext/>
        <w:keepLines/>
        <w:spacing w:before="240"/>
        <w:rPr>
          <w:rFonts w:ascii="Times New Roman" w:eastAsia="Times New Roman" w:hAnsi="Times New Roman"/>
        </w:rPr>
      </w:pPr>
      <w:r w:rsidRPr="00E62DC7">
        <w:rPr>
          <w:rFonts w:ascii="Times New Roman" w:eastAsia="Times New Roman" w:hAnsi="Times New Roman"/>
        </w:rPr>
        <w:t xml:space="preserve">L’avance </w:t>
      </w:r>
      <w:r w:rsidR="00952E9E">
        <w:rPr>
          <w:rFonts w:ascii="Times New Roman" w:eastAsia="Times New Roman" w:hAnsi="Times New Roman"/>
        </w:rPr>
        <w:t>requis</w:t>
      </w:r>
      <w:r w:rsidRPr="00E62DC7">
        <w:rPr>
          <w:rFonts w:ascii="Times New Roman" w:eastAsia="Times New Roman" w:hAnsi="Times New Roman"/>
        </w:rPr>
        <w:t>e est de :</w:t>
      </w: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880"/>
        <w:gridCol w:w="2880"/>
      </w:tblGrid>
      <w:tr w:rsidR="00A14CD4" w:rsidRPr="00F158DC" w14:paraId="52895FC5" w14:textId="77777777" w:rsidTr="00A14CD4">
        <w:trPr>
          <w:jc w:val="center"/>
        </w:trPr>
        <w:tc>
          <w:tcPr>
            <w:tcW w:w="2880" w:type="dxa"/>
            <w:tcBorders>
              <w:top w:val="single" w:sz="6" w:space="0" w:color="auto"/>
              <w:left w:val="single" w:sz="6" w:space="0" w:color="auto"/>
              <w:bottom w:val="single" w:sz="6" w:space="0" w:color="auto"/>
              <w:right w:val="nil"/>
            </w:tcBorders>
          </w:tcPr>
          <w:p w14:paraId="5E78EDE7" w14:textId="77777777" w:rsidR="00A14CD4" w:rsidRPr="00E62DC7" w:rsidRDefault="00A14CD4" w:rsidP="00A14CD4">
            <w:pPr>
              <w:jc w:val="center"/>
              <w:rPr>
                <w:rFonts w:ascii="Times New Roman" w:eastAsia="Times New Roman" w:hAnsi="Times New Roman"/>
                <w:sz w:val="20"/>
                <w:szCs w:val="20"/>
              </w:rPr>
            </w:pPr>
            <w:r w:rsidRPr="00E62DC7">
              <w:rPr>
                <w:rFonts w:ascii="Times New Roman" w:eastAsia="Times New Roman" w:hAnsi="Times New Roman"/>
                <w:sz w:val="20"/>
                <w:szCs w:val="20"/>
              </w:rPr>
              <w:t>Montant</w:t>
            </w:r>
          </w:p>
        </w:tc>
        <w:tc>
          <w:tcPr>
            <w:tcW w:w="2880" w:type="dxa"/>
            <w:tcBorders>
              <w:top w:val="single" w:sz="6" w:space="0" w:color="auto"/>
              <w:left w:val="nil"/>
              <w:bottom w:val="single" w:sz="6" w:space="0" w:color="auto"/>
              <w:right w:val="single" w:sz="6" w:space="0" w:color="auto"/>
            </w:tcBorders>
          </w:tcPr>
          <w:p w14:paraId="604BAF1A" w14:textId="77777777" w:rsidR="00A14CD4" w:rsidRPr="00E62DC7" w:rsidRDefault="00A14CD4" w:rsidP="00A14CD4">
            <w:pPr>
              <w:jc w:val="center"/>
              <w:rPr>
                <w:rFonts w:ascii="Times New Roman" w:eastAsia="Times New Roman" w:hAnsi="Times New Roman"/>
                <w:sz w:val="20"/>
                <w:szCs w:val="20"/>
              </w:rPr>
            </w:pPr>
            <w:r w:rsidRPr="00E62DC7">
              <w:rPr>
                <w:rFonts w:ascii="Times New Roman" w:eastAsia="Times New Roman" w:hAnsi="Times New Roman"/>
                <w:sz w:val="20"/>
                <w:szCs w:val="20"/>
              </w:rPr>
              <w:t>F CFA</w:t>
            </w:r>
          </w:p>
        </w:tc>
      </w:tr>
      <w:tr w:rsidR="00A14CD4" w:rsidRPr="00F158DC" w14:paraId="4AF84399" w14:textId="77777777" w:rsidTr="00A14CD4">
        <w:trPr>
          <w:jc w:val="center"/>
        </w:trPr>
        <w:tc>
          <w:tcPr>
            <w:tcW w:w="2880" w:type="dxa"/>
            <w:tcBorders>
              <w:top w:val="nil"/>
              <w:left w:val="single" w:sz="6" w:space="0" w:color="auto"/>
              <w:bottom w:val="single" w:sz="6" w:space="0" w:color="auto"/>
              <w:right w:val="nil"/>
            </w:tcBorders>
          </w:tcPr>
          <w:p w14:paraId="7B2BF4E9" w14:textId="77777777" w:rsidR="00A14CD4" w:rsidRPr="00E62DC7" w:rsidRDefault="00A14CD4" w:rsidP="00BF7439">
            <w:pPr>
              <w:rPr>
                <w:rFonts w:ascii="Times New Roman" w:eastAsia="Times New Roman" w:hAnsi="Times New Roman"/>
                <w:sz w:val="20"/>
                <w:szCs w:val="20"/>
              </w:rPr>
            </w:pPr>
          </w:p>
        </w:tc>
        <w:tc>
          <w:tcPr>
            <w:tcW w:w="2880" w:type="dxa"/>
            <w:tcBorders>
              <w:top w:val="nil"/>
              <w:left w:val="nil"/>
              <w:bottom w:val="single" w:sz="6" w:space="0" w:color="auto"/>
              <w:right w:val="single" w:sz="6" w:space="0" w:color="auto"/>
            </w:tcBorders>
          </w:tcPr>
          <w:p w14:paraId="605F8182" w14:textId="77777777" w:rsidR="00A14CD4" w:rsidRPr="00E62DC7" w:rsidRDefault="00A14CD4" w:rsidP="00A14CD4">
            <w:pPr>
              <w:rPr>
                <w:rFonts w:ascii="Times New Roman" w:eastAsia="Times New Roman" w:hAnsi="Times New Roman"/>
                <w:sz w:val="20"/>
                <w:szCs w:val="20"/>
              </w:rPr>
            </w:pPr>
          </w:p>
        </w:tc>
      </w:tr>
    </w:tbl>
    <w:p w14:paraId="31462996" w14:textId="31D3018D" w:rsidR="00A14CD4" w:rsidRPr="00E62DC7" w:rsidRDefault="00A14CD4" w:rsidP="00A14CD4">
      <w:pPr>
        <w:spacing w:before="240"/>
        <w:rPr>
          <w:rFonts w:ascii="Times New Roman" w:eastAsia="Times New Roman" w:hAnsi="Times New Roman"/>
        </w:rPr>
      </w:pPr>
      <w:r w:rsidRPr="00E62DC7">
        <w:rPr>
          <w:rFonts w:ascii="Times New Roman" w:eastAsia="Times New Roman" w:hAnsi="Times New Roman"/>
        </w:rPr>
        <w:t xml:space="preserve">Cette offre et votre acceptation écrite constitueront un Marché nous engageant réciproquement. Il est entendu que vous n’êtes pas tenus d’accepter l’offre la moins </w:t>
      </w:r>
      <w:r w:rsidR="00D82F06" w:rsidRPr="00E62DC7">
        <w:rPr>
          <w:rFonts w:ascii="Times New Roman" w:eastAsia="Times New Roman" w:hAnsi="Times New Roman"/>
        </w:rPr>
        <w:t>d</w:t>
      </w:r>
      <w:r w:rsidR="00D82F06">
        <w:rPr>
          <w:rFonts w:ascii="Times New Roman" w:eastAsia="Times New Roman" w:hAnsi="Times New Roman"/>
        </w:rPr>
        <w:t>is</w:t>
      </w:r>
      <w:r w:rsidR="00D82F06" w:rsidRPr="00E62DC7">
        <w:rPr>
          <w:rFonts w:ascii="Times New Roman" w:eastAsia="Times New Roman" w:hAnsi="Times New Roman"/>
        </w:rPr>
        <w:t>tante</w:t>
      </w:r>
      <w:r w:rsidRPr="00E62DC7">
        <w:rPr>
          <w:rFonts w:ascii="Times New Roman" w:eastAsia="Times New Roman" w:hAnsi="Times New Roman"/>
        </w:rPr>
        <w:t xml:space="preserve"> ni aucune des offres que vous pouvez recevoir.</w:t>
      </w:r>
    </w:p>
    <w:p w14:paraId="6BB633A2" w14:textId="77777777" w:rsidR="00A14CD4" w:rsidRPr="00E62DC7" w:rsidRDefault="00A14CD4" w:rsidP="00A14CD4">
      <w:pPr>
        <w:rPr>
          <w:rFonts w:ascii="Times New Roman" w:eastAsia="Times New Roman" w:hAnsi="Times New Roman"/>
        </w:rPr>
      </w:pPr>
      <w:r w:rsidRPr="00E62DC7">
        <w:rPr>
          <w:rFonts w:ascii="Times New Roman" w:eastAsia="Times New Roman" w:hAnsi="Times New Roman"/>
        </w:rPr>
        <w:t xml:space="preserve">Nous confirmons par les présentes que cette Offre est conforme aux règles de validité des offres et de garantie d’offre énoncées dans le Dossier d’appel d’offres et spécifiées dans les Données </w:t>
      </w:r>
      <w:r w:rsidR="00CD3B0D">
        <w:rPr>
          <w:rFonts w:ascii="Times New Roman" w:eastAsia="Times New Roman" w:hAnsi="Times New Roman"/>
        </w:rPr>
        <w:t>particulières</w:t>
      </w:r>
      <w:r w:rsidRPr="00E62DC7">
        <w:rPr>
          <w:rFonts w:ascii="Times New Roman" w:eastAsia="Times New Roman" w:hAnsi="Times New Roman"/>
        </w:rPr>
        <w:t xml:space="preserve"> de l’Appel d’offres.</w:t>
      </w:r>
    </w:p>
    <w:p w14:paraId="47E7CD61" w14:textId="4A2C5301" w:rsidR="00A14CD4" w:rsidRPr="00E62DC7" w:rsidRDefault="00A14CD4" w:rsidP="00A14CD4">
      <w:pPr>
        <w:rPr>
          <w:rFonts w:ascii="Times New Roman" w:eastAsia="Times New Roman" w:hAnsi="Times New Roman"/>
        </w:rPr>
      </w:pPr>
      <w:r w:rsidRPr="00E62DC7">
        <w:rPr>
          <w:rFonts w:ascii="Times New Roman" w:eastAsia="Times New Roman" w:hAnsi="Times New Roman"/>
        </w:rPr>
        <w:t xml:space="preserve">Nous confirmons également avoir </w:t>
      </w:r>
      <w:r w:rsidR="00487C7A">
        <w:rPr>
          <w:rFonts w:ascii="Times New Roman" w:eastAsia="Times New Roman" w:hAnsi="Times New Roman"/>
        </w:rPr>
        <w:t>pris</w:t>
      </w:r>
      <w:r w:rsidRPr="00E62DC7">
        <w:rPr>
          <w:rFonts w:ascii="Times New Roman" w:eastAsia="Times New Roman" w:hAnsi="Times New Roman"/>
        </w:rPr>
        <w:t xml:space="preserve"> pleinement conna</w:t>
      </w:r>
      <w:r w:rsidR="000E4EA0">
        <w:rPr>
          <w:rFonts w:ascii="Times New Roman" w:eastAsia="Times New Roman" w:hAnsi="Times New Roman"/>
        </w:rPr>
        <w:t>is</w:t>
      </w:r>
      <w:r w:rsidRPr="00E62DC7">
        <w:rPr>
          <w:rFonts w:ascii="Times New Roman" w:eastAsia="Times New Roman" w:hAnsi="Times New Roman"/>
        </w:rPr>
        <w:t xml:space="preserve">sance du concept des Marchés de gestion et d’entretien routiers par niveaux de </w:t>
      </w:r>
      <w:r w:rsidR="00671C1C">
        <w:rPr>
          <w:rFonts w:ascii="Times New Roman" w:eastAsia="Times New Roman" w:hAnsi="Times New Roman"/>
        </w:rPr>
        <w:t>service</w:t>
      </w:r>
      <w:r w:rsidRPr="00E62DC7">
        <w:rPr>
          <w:rFonts w:ascii="Times New Roman" w:eastAsia="Times New Roman" w:hAnsi="Times New Roman"/>
        </w:rPr>
        <w:t xml:space="preserve">, tel qu’il est décrit dans le présent Dossier d’appel d’offres. </w:t>
      </w:r>
    </w:p>
    <w:p w14:paraId="22BEE213" w14:textId="217930F2" w:rsidR="00A14CD4" w:rsidRPr="00CC5391" w:rsidRDefault="00A14CD4" w:rsidP="00A14CD4">
      <w:pPr>
        <w:rPr>
          <w:rFonts w:ascii="Times New Roman" w:eastAsia="Times New Roman" w:hAnsi="Times New Roman"/>
        </w:rPr>
      </w:pPr>
      <w:r w:rsidRPr="00CC5391">
        <w:rPr>
          <w:rFonts w:ascii="Times New Roman" w:eastAsia="Times New Roman" w:hAnsi="Times New Roman"/>
        </w:rPr>
        <w:lastRenderedPageBreak/>
        <w:t>Les com</w:t>
      </w:r>
      <w:r w:rsidR="00952E9E" w:rsidRPr="00CC5391">
        <w:rPr>
          <w:rFonts w:ascii="Times New Roman" w:eastAsia="Times New Roman" w:hAnsi="Times New Roman"/>
        </w:rPr>
        <w:t>mis</w:t>
      </w:r>
      <w:r w:rsidR="00EC58FF" w:rsidRPr="00CC5391">
        <w:rPr>
          <w:rFonts w:ascii="Times New Roman" w:eastAsia="Times New Roman" w:hAnsi="Times New Roman"/>
        </w:rPr>
        <w:t>sion</w:t>
      </w:r>
      <w:r w:rsidRPr="00CC5391">
        <w:rPr>
          <w:rFonts w:ascii="Times New Roman" w:eastAsia="Times New Roman" w:hAnsi="Times New Roman"/>
        </w:rPr>
        <w:t>s ou gratif</w:t>
      </w:r>
      <w:r w:rsidR="00515E92" w:rsidRPr="00CC5391">
        <w:rPr>
          <w:rFonts w:ascii="Times New Roman" w:eastAsia="Times New Roman" w:hAnsi="Times New Roman"/>
        </w:rPr>
        <w:t>i</w:t>
      </w:r>
      <w:r w:rsidR="000E4EA0" w:rsidRPr="00CC5391">
        <w:rPr>
          <w:rFonts w:ascii="Times New Roman" w:eastAsia="Times New Roman" w:hAnsi="Times New Roman"/>
        </w:rPr>
        <w:t>c</w:t>
      </w:r>
      <w:r w:rsidRPr="00CC5391">
        <w:rPr>
          <w:rFonts w:ascii="Times New Roman" w:eastAsia="Times New Roman" w:hAnsi="Times New Roman"/>
        </w:rPr>
        <w:t>ations que nous avons versées ou que nous comptons verser, le cas échéant, à des agents en relation avec la préparation ou la présentation de cette Offre, ou à l’occasion de la signature ou de l’exécution du Marché si nous en sommes attributaires, figurent ci-dessous :</w:t>
      </w:r>
    </w:p>
    <w:p w14:paraId="0FF3B298" w14:textId="600BFD9B" w:rsidR="00A14CD4" w:rsidRPr="00CC5391" w:rsidRDefault="00A14CD4" w:rsidP="00A14CD4">
      <w:pPr>
        <w:rPr>
          <w:rFonts w:ascii="Times New Roman" w:eastAsia="Times New Roman" w:hAnsi="Times New Roman"/>
        </w:rPr>
      </w:pPr>
      <w:r w:rsidRPr="00CC5391">
        <w:rPr>
          <w:rFonts w:ascii="Times New Roman" w:eastAsia="Times New Roman" w:hAnsi="Times New Roman"/>
        </w:rPr>
        <w:t>Nom et adresse de l’agent</w:t>
      </w:r>
      <w:r w:rsidRPr="00CC5391">
        <w:rPr>
          <w:rFonts w:ascii="Times New Roman" w:eastAsia="Times New Roman" w:hAnsi="Times New Roman"/>
        </w:rPr>
        <w:tab/>
        <w:t>Montant</w:t>
      </w:r>
      <w:r w:rsidRPr="00CC5391">
        <w:rPr>
          <w:rFonts w:ascii="Times New Roman" w:eastAsia="Times New Roman" w:hAnsi="Times New Roman"/>
        </w:rPr>
        <w:tab/>
        <w:t>Objet de la com</w:t>
      </w:r>
      <w:r w:rsidR="00952E9E" w:rsidRPr="00CC5391">
        <w:rPr>
          <w:rFonts w:ascii="Times New Roman" w:eastAsia="Times New Roman" w:hAnsi="Times New Roman"/>
        </w:rPr>
        <w:t>mis</w:t>
      </w:r>
      <w:r w:rsidR="00EC58FF" w:rsidRPr="00CC5391">
        <w:rPr>
          <w:rFonts w:ascii="Times New Roman" w:eastAsia="Times New Roman" w:hAnsi="Times New Roman"/>
        </w:rPr>
        <w:t>sion</w:t>
      </w:r>
      <w:r w:rsidRPr="00CC5391">
        <w:rPr>
          <w:rFonts w:ascii="Times New Roman" w:eastAsia="Times New Roman" w:hAnsi="Times New Roman"/>
        </w:rPr>
        <w:t xml:space="preserve"> ou de la </w:t>
      </w:r>
      <w:r w:rsidR="00D82F06" w:rsidRPr="00CC5391">
        <w:rPr>
          <w:rFonts w:ascii="Times New Roman" w:eastAsia="Times New Roman" w:hAnsi="Times New Roman"/>
        </w:rPr>
        <w:t>gratification</w:t>
      </w:r>
    </w:p>
    <w:p w14:paraId="131733D5" w14:textId="77777777" w:rsidR="00A14CD4" w:rsidRPr="00CC5391" w:rsidRDefault="00A14CD4" w:rsidP="00A14CD4">
      <w:pPr>
        <w:tabs>
          <w:tab w:val="right" w:pos="2340"/>
          <w:tab w:val="left" w:pos="2880"/>
          <w:tab w:val="right" w:pos="3690"/>
          <w:tab w:val="left" w:pos="4320"/>
          <w:tab w:val="right" w:pos="8280"/>
        </w:tabs>
        <w:rPr>
          <w:rFonts w:ascii="Times New Roman" w:eastAsia="Times New Roman" w:hAnsi="Times New Roman"/>
        </w:rPr>
      </w:pPr>
      <w:r w:rsidRPr="00CC5391">
        <w:rPr>
          <w:rFonts w:ascii="Times New Roman" w:eastAsia="Times New Roman" w:hAnsi="Times New Roman"/>
          <w:u w:val="single"/>
        </w:rPr>
        <w:tab/>
      </w:r>
      <w:r w:rsidRPr="00CC5391">
        <w:rPr>
          <w:rFonts w:ascii="Times New Roman" w:eastAsia="Times New Roman" w:hAnsi="Times New Roman"/>
        </w:rPr>
        <w:tab/>
      </w:r>
      <w:r w:rsidRPr="00CC5391">
        <w:rPr>
          <w:rFonts w:ascii="Times New Roman" w:eastAsia="Times New Roman" w:hAnsi="Times New Roman"/>
        </w:rPr>
        <w:tab/>
        <w:t>_______</w:t>
      </w:r>
      <w:r w:rsidRPr="00CC5391">
        <w:rPr>
          <w:rFonts w:ascii="Times New Roman" w:eastAsia="Times New Roman" w:hAnsi="Times New Roman"/>
        </w:rPr>
        <w:tab/>
      </w:r>
      <w:r w:rsidRPr="00CC5391">
        <w:rPr>
          <w:rFonts w:ascii="Times New Roman" w:eastAsia="Times New Roman" w:hAnsi="Times New Roman"/>
          <w:u w:val="single"/>
        </w:rPr>
        <w:tab/>
      </w:r>
    </w:p>
    <w:p w14:paraId="7C2C3835" w14:textId="77777777" w:rsidR="00A14CD4" w:rsidRPr="00CC5391" w:rsidRDefault="00A14CD4" w:rsidP="00A14CD4">
      <w:pPr>
        <w:tabs>
          <w:tab w:val="right" w:pos="2340"/>
          <w:tab w:val="left" w:pos="2880"/>
          <w:tab w:val="right" w:pos="3690"/>
          <w:tab w:val="left" w:pos="4320"/>
          <w:tab w:val="right" w:pos="8280"/>
        </w:tabs>
        <w:rPr>
          <w:rFonts w:ascii="Times New Roman" w:eastAsia="Times New Roman" w:hAnsi="Times New Roman"/>
        </w:rPr>
      </w:pPr>
      <w:r w:rsidRPr="00CC5391">
        <w:rPr>
          <w:rFonts w:ascii="Times New Roman" w:eastAsia="Times New Roman" w:hAnsi="Times New Roman"/>
          <w:u w:val="single"/>
        </w:rPr>
        <w:tab/>
      </w:r>
      <w:r w:rsidRPr="00CC5391">
        <w:rPr>
          <w:rFonts w:ascii="Times New Roman" w:eastAsia="Times New Roman" w:hAnsi="Times New Roman"/>
        </w:rPr>
        <w:tab/>
      </w:r>
      <w:r w:rsidRPr="00CC5391">
        <w:rPr>
          <w:rFonts w:ascii="Times New Roman" w:eastAsia="Times New Roman" w:hAnsi="Times New Roman"/>
        </w:rPr>
        <w:tab/>
        <w:t>_______</w:t>
      </w:r>
      <w:r w:rsidRPr="00CC5391">
        <w:rPr>
          <w:rFonts w:ascii="Times New Roman" w:eastAsia="Times New Roman" w:hAnsi="Times New Roman"/>
        </w:rPr>
        <w:tab/>
      </w:r>
      <w:r w:rsidRPr="00CC5391">
        <w:rPr>
          <w:rFonts w:ascii="Times New Roman" w:eastAsia="Times New Roman" w:hAnsi="Times New Roman"/>
          <w:u w:val="single"/>
        </w:rPr>
        <w:tab/>
      </w:r>
    </w:p>
    <w:p w14:paraId="4775548C" w14:textId="77777777" w:rsidR="00A14CD4" w:rsidRPr="00CC5391" w:rsidRDefault="00A14CD4" w:rsidP="00A14CD4">
      <w:pPr>
        <w:tabs>
          <w:tab w:val="right" w:pos="2340"/>
          <w:tab w:val="left" w:pos="2880"/>
          <w:tab w:val="right" w:pos="3690"/>
          <w:tab w:val="left" w:pos="4320"/>
          <w:tab w:val="right" w:pos="8280"/>
        </w:tabs>
        <w:rPr>
          <w:rFonts w:ascii="Times New Roman" w:eastAsia="Times New Roman" w:hAnsi="Times New Roman"/>
        </w:rPr>
      </w:pPr>
      <w:r w:rsidRPr="00CC5391">
        <w:rPr>
          <w:rFonts w:ascii="Times New Roman" w:eastAsia="Times New Roman" w:hAnsi="Times New Roman"/>
          <w:u w:val="single"/>
        </w:rPr>
        <w:tab/>
      </w:r>
      <w:r w:rsidRPr="00CC5391">
        <w:rPr>
          <w:rFonts w:ascii="Times New Roman" w:eastAsia="Times New Roman" w:hAnsi="Times New Roman"/>
        </w:rPr>
        <w:tab/>
      </w:r>
      <w:r w:rsidRPr="00CC5391">
        <w:rPr>
          <w:rFonts w:ascii="Times New Roman" w:eastAsia="Times New Roman" w:hAnsi="Times New Roman"/>
        </w:rPr>
        <w:tab/>
        <w:t>_______</w:t>
      </w:r>
      <w:r w:rsidRPr="00CC5391">
        <w:rPr>
          <w:rFonts w:ascii="Times New Roman" w:eastAsia="Times New Roman" w:hAnsi="Times New Roman"/>
        </w:rPr>
        <w:tab/>
      </w:r>
      <w:r w:rsidRPr="00CC5391">
        <w:rPr>
          <w:rFonts w:ascii="Times New Roman" w:eastAsia="Times New Roman" w:hAnsi="Times New Roman"/>
          <w:u w:val="single"/>
        </w:rPr>
        <w:tab/>
      </w:r>
    </w:p>
    <w:p w14:paraId="7B394C1B" w14:textId="1F03092E" w:rsidR="00A14CD4" w:rsidRPr="00E62DC7" w:rsidRDefault="00A14CD4" w:rsidP="00A14CD4">
      <w:pPr>
        <w:rPr>
          <w:rFonts w:ascii="Times New Roman" w:eastAsia="Times New Roman" w:hAnsi="Times New Roman"/>
        </w:rPr>
      </w:pPr>
      <w:r w:rsidRPr="00CC5391">
        <w:rPr>
          <w:rFonts w:ascii="Times New Roman" w:eastAsia="Times New Roman" w:hAnsi="Times New Roman"/>
        </w:rPr>
        <w:t>(</w:t>
      </w:r>
      <w:proofErr w:type="gramStart"/>
      <w:r w:rsidRPr="00CC5391">
        <w:rPr>
          <w:rFonts w:ascii="Times New Roman" w:eastAsia="Times New Roman" w:hAnsi="Times New Roman"/>
        </w:rPr>
        <w:t>si</w:t>
      </w:r>
      <w:proofErr w:type="gramEnd"/>
      <w:r w:rsidRPr="00CC5391">
        <w:rPr>
          <w:rFonts w:ascii="Times New Roman" w:eastAsia="Times New Roman" w:hAnsi="Times New Roman"/>
        </w:rPr>
        <w:t xml:space="preserve"> aucune com</w:t>
      </w:r>
      <w:r w:rsidR="00952E9E" w:rsidRPr="00CC5391">
        <w:rPr>
          <w:rFonts w:ascii="Times New Roman" w:eastAsia="Times New Roman" w:hAnsi="Times New Roman"/>
        </w:rPr>
        <w:t>mis</w:t>
      </w:r>
      <w:r w:rsidR="00EC58FF" w:rsidRPr="00CC5391">
        <w:rPr>
          <w:rFonts w:ascii="Times New Roman" w:eastAsia="Times New Roman" w:hAnsi="Times New Roman"/>
        </w:rPr>
        <w:t>sion</w:t>
      </w:r>
      <w:r w:rsidRPr="00CC5391">
        <w:rPr>
          <w:rFonts w:ascii="Times New Roman" w:eastAsia="Times New Roman" w:hAnsi="Times New Roman"/>
        </w:rPr>
        <w:t xml:space="preserve"> ou </w:t>
      </w:r>
      <w:r w:rsidR="00D82F06" w:rsidRPr="00CC5391">
        <w:rPr>
          <w:rFonts w:ascii="Times New Roman" w:eastAsia="Times New Roman" w:hAnsi="Times New Roman"/>
        </w:rPr>
        <w:t>gratification</w:t>
      </w:r>
      <w:r w:rsidRPr="00CC5391">
        <w:rPr>
          <w:rFonts w:ascii="Times New Roman" w:eastAsia="Times New Roman" w:hAnsi="Times New Roman"/>
        </w:rPr>
        <w:t xml:space="preserve"> n’a été ou ne doit être versée, indiquer « néant »)</w:t>
      </w:r>
    </w:p>
    <w:p w14:paraId="6029B26D" w14:textId="77777777" w:rsidR="00A14CD4" w:rsidRPr="00E62DC7" w:rsidRDefault="00A14CD4" w:rsidP="00A14CD4">
      <w:pPr>
        <w:tabs>
          <w:tab w:val="left" w:pos="9000"/>
        </w:tabs>
        <w:rPr>
          <w:rFonts w:ascii="Times New Roman" w:eastAsia="Times New Roman" w:hAnsi="Times New Roman"/>
        </w:rPr>
      </w:pPr>
      <w:r w:rsidRPr="00E62DC7">
        <w:rPr>
          <w:rFonts w:ascii="Times New Roman" w:eastAsia="Times New Roman" w:hAnsi="Times New Roman"/>
        </w:rPr>
        <w:t xml:space="preserve">Signature du représentant habilité : </w:t>
      </w:r>
      <w:r w:rsidRPr="00E62DC7">
        <w:rPr>
          <w:rFonts w:ascii="Times New Roman" w:eastAsia="Times New Roman" w:hAnsi="Times New Roman"/>
          <w:u w:val="single"/>
        </w:rPr>
        <w:tab/>
      </w:r>
    </w:p>
    <w:p w14:paraId="3AAEDAF0" w14:textId="77777777" w:rsidR="00A14CD4" w:rsidRPr="00E62DC7" w:rsidRDefault="00A14CD4" w:rsidP="00A14CD4">
      <w:pPr>
        <w:tabs>
          <w:tab w:val="left" w:pos="9000"/>
        </w:tabs>
        <w:rPr>
          <w:rFonts w:ascii="Times New Roman" w:eastAsia="Times New Roman" w:hAnsi="Times New Roman"/>
        </w:rPr>
      </w:pPr>
      <w:r w:rsidRPr="00E62DC7">
        <w:rPr>
          <w:rFonts w:ascii="Times New Roman" w:eastAsia="Times New Roman" w:hAnsi="Times New Roman"/>
        </w:rPr>
        <w:t xml:space="preserve">Nom et titre du signataire : </w:t>
      </w:r>
      <w:r w:rsidRPr="00E62DC7">
        <w:rPr>
          <w:rFonts w:ascii="Times New Roman" w:eastAsia="Times New Roman" w:hAnsi="Times New Roman"/>
          <w:u w:val="single"/>
        </w:rPr>
        <w:tab/>
      </w:r>
    </w:p>
    <w:p w14:paraId="6111ECC5" w14:textId="77777777" w:rsidR="00A14CD4" w:rsidRPr="00E62DC7" w:rsidRDefault="00A14CD4" w:rsidP="00A14CD4">
      <w:pPr>
        <w:tabs>
          <w:tab w:val="left" w:pos="9000"/>
        </w:tabs>
        <w:rPr>
          <w:rFonts w:ascii="Times New Roman" w:eastAsia="Times New Roman" w:hAnsi="Times New Roman"/>
        </w:rPr>
      </w:pPr>
      <w:r w:rsidRPr="00E62DC7">
        <w:rPr>
          <w:rFonts w:ascii="Times New Roman" w:eastAsia="Times New Roman" w:hAnsi="Times New Roman"/>
        </w:rPr>
        <w:t>Nom du Sou</w:t>
      </w:r>
      <w:r w:rsidR="00952E9E">
        <w:rPr>
          <w:rFonts w:ascii="Times New Roman" w:eastAsia="Times New Roman" w:hAnsi="Times New Roman"/>
        </w:rPr>
        <w:t>mis</w:t>
      </w:r>
      <w:r w:rsidR="00EC58FF">
        <w:rPr>
          <w:rFonts w:ascii="Times New Roman" w:eastAsia="Times New Roman" w:hAnsi="Times New Roman"/>
        </w:rPr>
        <w:t>sion</w:t>
      </w:r>
      <w:r w:rsidRPr="00E62DC7">
        <w:rPr>
          <w:rFonts w:ascii="Times New Roman" w:eastAsia="Times New Roman" w:hAnsi="Times New Roman"/>
        </w:rPr>
        <w:t xml:space="preserve">naire : </w:t>
      </w:r>
      <w:r w:rsidRPr="00E62DC7">
        <w:rPr>
          <w:rFonts w:ascii="Times New Roman" w:eastAsia="Times New Roman" w:hAnsi="Times New Roman"/>
          <w:u w:val="single"/>
        </w:rPr>
        <w:tab/>
      </w:r>
    </w:p>
    <w:p w14:paraId="07B53BA1" w14:textId="77777777" w:rsidR="00A14CD4" w:rsidRDefault="00A14CD4" w:rsidP="00A14CD4">
      <w:pPr>
        <w:tabs>
          <w:tab w:val="left" w:pos="9000"/>
        </w:tabs>
        <w:rPr>
          <w:rFonts w:ascii="Times New Roman" w:eastAsia="Times New Roman" w:hAnsi="Times New Roman"/>
          <w:u w:val="single"/>
        </w:rPr>
      </w:pPr>
      <w:r w:rsidRPr="00E62DC7">
        <w:rPr>
          <w:rFonts w:ascii="Times New Roman" w:eastAsia="Times New Roman" w:hAnsi="Times New Roman"/>
        </w:rPr>
        <w:t xml:space="preserve">Adresse : </w:t>
      </w:r>
      <w:r w:rsidRPr="00E62DC7">
        <w:rPr>
          <w:rFonts w:ascii="Times New Roman" w:eastAsia="Times New Roman" w:hAnsi="Times New Roman"/>
          <w:u w:val="single"/>
        </w:rPr>
        <w:tab/>
      </w:r>
    </w:p>
    <w:p w14:paraId="4EBD3ED8" w14:textId="77777777" w:rsidR="000C6E8B" w:rsidRDefault="000C6E8B">
      <w:pPr>
        <w:rPr>
          <w:rFonts w:ascii="Times New Roman" w:eastAsia="Times New Roman" w:hAnsi="Times New Roman"/>
          <w:u w:val="single"/>
        </w:rPr>
      </w:pPr>
      <w:r>
        <w:rPr>
          <w:rFonts w:ascii="Times New Roman" w:eastAsia="Times New Roman" w:hAnsi="Times New Roman"/>
          <w:u w:val="single"/>
        </w:rPr>
        <w:br w:type="page"/>
      </w:r>
    </w:p>
    <w:p w14:paraId="4D20B684" w14:textId="25554011" w:rsidR="00DD3EDF" w:rsidRPr="00DD3EDF" w:rsidRDefault="00DD3EDF" w:rsidP="00DD3EDF">
      <w:pPr>
        <w:suppressAutoHyphens/>
        <w:overflowPunct w:val="0"/>
        <w:autoSpaceDE w:val="0"/>
        <w:autoSpaceDN w:val="0"/>
        <w:adjustRightInd w:val="0"/>
        <w:spacing w:before="240"/>
        <w:ind w:right="0"/>
        <w:jc w:val="center"/>
        <w:textAlignment w:val="baseline"/>
        <w:rPr>
          <w:rFonts w:ascii="Times New Roman" w:eastAsia="Times New Roman" w:hAnsi="Times New Roman" w:cs="Arial"/>
          <w:b/>
          <w:sz w:val="32"/>
          <w:szCs w:val="24"/>
          <w:lang w:eastAsia="fr-FR"/>
        </w:rPr>
      </w:pPr>
      <w:r w:rsidRPr="00DD3EDF">
        <w:rPr>
          <w:rFonts w:ascii="Times New Roman" w:eastAsia="Times New Roman" w:hAnsi="Times New Roman" w:cs="Arial"/>
          <w:b/>
          <w:sz w:val="32"/>
          <w:szCs w:val="24"/>
          <w:lang w:eastAsia="fr-FR"/>
        </w:rPr>
        <w:lastRenderedPageBreak/>
        <w:t xml:space="preserve">Modèle de garantie de bonne exécution </w:t>
      </w:r>
      <w:bookmarkStart w:id="623" w:name="_Hlk198637761"/>
      <w:r w:rsidR="006F21B2">
        <w:rPr>
          <w:rFonts w:ascii="Times New Roman" w:eastAsia="Times New Roman" w:hAnsi="Times New Roman" w:cs="Arial"/>
          <w:b/>
          <w:sz w:val="32"/>
          <w:szCs w:val="24"/>
          <w:lang w:eastAsia="fr-FR"/>
        </w:rPr>
        <w:t>garantie à première demande à renseigner au cas par cas suivant le type de</w:t>
      </w:r>
      <w:r w:rsidR="00AA76DD">
        <w:rPr>
          <w:rFonts w:ascii="Times New Roman" w:eastAsia="Times New Roman" w:hAnsi="Times New Roman" w:cs="Arial"/>
          <w:b/>
          <w:sz w:val="32"/>
          <w:szCs w:val="24"/>
          <w:lang w:eastAsia="fr-FR"/>
        </w:rPr>
        <w:t xml:space="preserve"> garant agréé conformément à la réglementation en vigueur</w:t>
      </w:r>
      <w:bookmarkEnd w:id="623"/>
      <w:r w:rsidR="00AA76DD">
        <w:rPr>
          <w:rFonts w:ascii="Times New Roman" w:eastAsia="Times New Roman" w:hAnsi="Times New Roman" w:cs="Arial"/>
          <w:b/>
          <w:sz w:val="32"/>
          <w:szCs w:val="24"/>
          <w:lang w:eastAsia="fr-FR"/>
        </w:rPr>
        <w:t>)</w:t>
      </w:r>
    </w:p>
    <w:p w14:paraId="7B06BBD1" w14:textId="77777777" w:rsidR="00DD3EDF" w:rsidRPr="00DD3EDF" w:rsidRDefault="00DD3EDF" w:rsidP="00DD3EDF">
      <w:pPr>
        <w:suppressAutoHyphens/>
        <w:overflowPunct w:val="0"/>
        <w:autoSpaceDE w:val="0"/>
        <w:autoSpaceDN w:val="0"/>
        <w:adjustRightInd w:val="0"/>
        <w:spacing w:after="0"/>
        <w:ind w:right="0"/>
        <w:jc w:val="left"/>
        <w:textAlignment w:val="baseline"/>
        <w:rPr>
          <w:rFonts w:ascii="Times New Roman" w:eastAsia="Times New Roman" w:hAnsi="Times New Roman" w:cs="Arial"/>
          <w:sz w:val="20"/>
          <w:szCs w:val="24"/>
          <w:lang w:eastAsia="fr-FR"/>
        </w:rPr>
      </w:pPr>
    </w:p>
    <w:p w14:paraId="4C604746" w14:textId="77777777" w:rsidR="00DD3EDF" w:rsidRPr="00DD3EDF" w:rsidRDefault="00DD3EDF" w:rsidP="00DD3EDF">
      <w:pPr>
        <w:tabs>
          <w:tab w:val="right" w:pos="8640"/>
        </w:tabs>
        <w:suppressAutoHyphens/>
        <w:overflowPunct w:val="0"/>
        <w:autoSpaceDE w:val="0"/>
        <w:autoSpaceDN w:val="0"/>
        <w:adjustRightInd w:val="0"/>
        <w:spacing w:after="0"/>
        <w:ind w:left="5220" w:right="0"/>
        <w:jc w:val="left"/>
        <w:textAlignment w:val="baseline"/>
        <w:rPr>
          <w:rFonts w:ascii="Times New Roman" w:eastAsia="Times New Roman" w:hAnsi="Times New Roman" w:cs="Arial"/>
          <w:sz w:val="20"/>
          <w:szCs w:val="24"/>
          <w:lang w:eastAsia="fr-FR"/>
        </w:rPr>
      </w:pPr>
      <w:r w:rsidRPr="00DD3EDF">
        <w:rPr>
          <w:rFonts w:ascii="Times New Roman" w:eastAsia="Times New Roman" w:hAnsi="Times New Roman" w:cs="Arial"/>
          <w:sz w:val="20"/>
          <w:szCs w:val="24"/>
          <w:lang w:eastAsia="fr-FR"/>
        </w:rPr>
        <w:t xml:space="preserve">Date : </w:t>
      </w:r>
      <w:r w:rsidRPr="00DD3EDF">
        <w:rPr>
          <w:rFonts w:ascii="Times New Roman" w:eastAsia="Times New Roman" w:hAnsi="Times New Roman" w:cs="Arial"/>
          <w:sz w:val="20"/>
          <w:szCs w:val="24"/>
          <w:lang w:eastAsia="fr-FR"/>
        </w:rPr>
        <w:tab/>
        <w:t>___________________________</w:t>
      </w:r>
    </w:p>
    <w:p w14:paraId="249B1622" w14:textId="3CCFBFD9" w:rsidR="00DD3EDF" w:rsidRPr="00DD3EDF" w:rsidRDefault="00DD3EDF" w:rsidP="00DD3EDF">
      <w:pPr>
        <w:tabs>
          <w:tab w:val="right" w:pos="8640"/>
        </w:tabs>
        <w:suppressAutoHyphens/>
        <w:overflowPunct w:val="0"/>
        <w:autoSpaceDE w:val="0"/>
        <w:autoSpaceDN w:val="0"/>
        <w:adjustRightInd w:val="0"/>
        <w:spacing w:after="0"/>
        <w:ind w:left="5220"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Appel d’offres n</w:t>
      </w:r>
      <w:proofErr w:type="gramStart"/>
      <w:r w:rsidR="00D82F06">
        <w:rPr>
          <w:rFonts w:ascii="Times New Roman" w:eastAsia="Times New Roman" w:hAnsi="Times New Roman" w:cs="Arial"/>
          <w:sz w:val="24"/>
          <w:szCs w:val="24"/>
          <w:vertAlign w:val="superscript"/>
          <w:lang w:eastAsia="fr-FR"/>
        </w:rPr>
        <w:t>° </w:t>
      </w:r>
      <w:r w:rsidRPr="00DD3EDF">
        <w:rPr>
          <w:rFonts w:ascii="Times New Roman" w:eastAsia="Times New Roman" w:hAnsi="Times New Roman" w:cs="Arial"/>
          <w:sz w:val="24"/>
          <w:szCs w:val="24"/>
          <w:lang w:eastAsia="fr-FR"/>
        </w:rPr>
        <w:t xml:space="preserve"> </w:t>
      </w:r>
      <w:r w:rsidRPr="00DD3EDF">
        <w:rPr>
          <w:rFonts w:ascii="Times New Roman" w:eastAsia="Times New Roman" w:hAnsi="Times New Roman" w:cs="Arial"/>
          <w:sz w:val="24"/>
          <w:szCs w:val="24"/>
          <w:lang w:eastAsia="fr-FR"/>
        </w:rPr>
        <w:tab/>
      </w:r>
      <w:proofErr w:type="gramEnd"/>
      <w:r w:rsidRPr="00DD3EDF">
        <w:rPr>
          <w:rFonts w:ascii="Times New Roman" w:eastAsia="Times New Roman" w:hAnsi="Times New Roman" w:cs="Arial"/>
          <w:sz w:val="24"/>
          <w:szCs w:val="24"/>
          <w:lang w:eastAsia="fr-FR"/>
        </w:rPr>
        <w:t>_____________</w:t>
      </w:r>
    </w:p>
    <w:p w14:paraId="6CACD7B0" w14:textId="77777777" w:rsidR="00DD3EDF" w:rsidRPr="00DD3EDF" w:rsidRDefault="00DD3EDF" w:rsidP="00DD3EDF">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p w14:paraId="3DDB63C3" w14:textId="3397D713"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_____________________________ </w:t>
      </w:r>
      <w:r w:rsidRPr="00DD3EDF">
        <w:rPr>
          <w:rFonts w:ascii="Times New Roman" w:eastAsia="Times New Roman" w:hAnsi="Times New Roman" w:cs="Arial"/>
          <w:sz w:val="20"/>
          <w:szCs w:val="24"/>
          <w:lang w:eastAsia="fr-FR"/>
        </w:rPr>
        <w:t>[</w:t>
      </w:r>
      <w:proofErr w:type="gramStart"/>
      <w:r w:rsidRPr="00DD3EDF">
        <w:rPr>
          <w:rFonts w:ascii="Times New Roman" w:eastAsia="Times New Roman" w:hAnsi="Times New Roman" w:cs="Arial"/>
          <w:i/>
          <w:sz w:val="20"/>
          <w:szCs w:val="24"/>
          <w:lang w:eastAsia="fr-FR"/>
        </w:rPr>
        <w:t>nom  et</w:t>
      </w:r>
      <w:proofErr w:type="gramEnd"/>
      <w:r w:rsidRPr="00DD3EDF">
        <w:rPr>
          <w:rFonts w:ascii="Times New Roman" w:eastAsia="Times New Roman" w:hAnsi="Times New Roman" w:cs="Arial"/>
          <w:i/>
          <w:sz w:val="20"/>
          <w:szCs w:val="24"/>
          <w:lang w:eastAsia="fr-FR"/>
        </w:rPr>
        <w:t xml:space="preserve"> adresse de l</w:t>
      </w:r>
      <w:r w:rsidR="00C45D51">
        <w:rPr>
          <w:rFonts w:ascii="Times New Roman" w:eastAsia="Times New Roman" w:hAnsi="Times New Roman" w:cs="Arial"/>
          <w:i/>
          <w:sz w:val="20"/>
          <w:szCs w:val="24"/>
          <w:lang w:eastAsia="fr-FR"/>
        </w:rPr>
        <w:t xml:space="preserve">’institution </w:t>
      </w:r>
      <w:r w:rsidRPr="00DD3EDF">
        <w:rPr>
          <w:rFonts w:ascii="Times New Roman" w:eastAsia="Times New Roman" w:hAnsi="Times New Roman" w:cs="Arial"/>
          <w:i/>
          <w:sz w:val="20"/>
          <w:szCs w:val="24"/>
          <w:lang w:eastAsia="fr-FR"/>
        </w:rPr>
        <w:t xml:space="preserve"> d’émission</w:t>
      </w:r>
      <w:r w:rsidRPr="00DD3EDF">
        <w:rPr>
          <w:rFonts w:ascii="Times New Roman" w:eastAsia="Times New Roman" w:hAnsi="Times New Roman" w:cs="Arial"/>
          <w:sz w:val="20"/>
          <w:szCs w:val="24"/>
          <w:lang w:eastAsia="fr-FR"/>
        </w:rPr>
        <w:t>]</w:t>
      </w:r>
    </w:p>
    <w:p w14:paraId="248F0E2D"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F1FA220"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Bénéficiaire :</w:t>
      </w:r>
      <w:r w:rsidRPr="00DD3EDF">
        <w:rPr>
          <w:rFonts w:ascii="Times New Roman" w:eastAsia="Times New Roman" w:hAnsi="Times New Roman" w:cs="Arial"/>
          <w:sz w:val="24"/>
          <w:szCs w:val="24"/>
          <w:lang w:eastAsia="fr-FR"/>
        </w:rPr>
        <w:t xml:space="preserve"> 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et adresse du Maître d’Ouvrage</w:t>
      </w:r>
      <w:r w:rsidRPr="00DD3EDF">
        <w:rPr>
          <w:rFonts w:ascii="Times New Roman" w:eastAsia="Times New Roman" w:hAnsi="Times New Roman" w:cs="Arial"/>
          <w:sz w:val="20"/>
          <w:szCs w:val="24"/>
          <w:lang w:eastAsia="fr-FR"/>
        </w:rPr>
        <w:t xml:space="preserve">] </w:t>
      </w:r>
    </w:p>
    <w:p w14:paraId="1B9B6DEF"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4D5282A"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Date :</w:t>
      </w:r>
      <w:r w:rsidRPr="00DD3EDF">
        <w:rPr>
          <w:rFonts w:ascii="Times New Roman" w:eastAsia="Times New Roman" w:hAnsi="Times New Roman" w:cs="Arial"/>
          <w:sz w:val="24"/>
          <w:szCs w:val="24"/>
          <w:lang w:eastAsia="fr-FR"/>
        </w:rPr>
        <w:t xml:space="preserve"> _______________</w:t>
      </w:r>
    </w:p>
    <w:p w14:paraId="7072B1E4"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7B1F6179"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Garantie de bonne exécution no. :</w:t>
      </w:r>
      <w:r w:rsidRPr="00DD3EDF">
        <w:rPr>
          <w:rFonts w:ascii="Times New Roman" w:eastAsia="Times New Roman" w:hAnsi="Times New Roman" w:cs="Arial"/>
          <w:sz w:val="24"/>
          <w:szCs w:val="24"/>
          <w:lang w:eastAsia="fr-FR"/>
        </w:rPr>
        <w:t xml:space="preserve"> ________________</w:t>
      </w:r>
    </w:p>
    <w:p w14:paraId="7DEB63A7"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4A5AF1E2"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Nous avons été informés que ____________________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de l’Entrepreneur</w:t>
      </w:r>
      <w:r w:rsidRPr="00DD3EDF">
        <w:rPr>
          <w:rFonts w:ascii="Times New Roman" w:eastAsia="Times New Roman" w:hAnsi="Times New Roman" w:cs="Arial"/>
          <w:sz w:val="20"/>
          <w:szCs w:val="24"/>
          <w:lang w:eastAsia="fr-FR"/>
        </w:rPr>
        <w:t xml:space="preserve">] </w:t>
      </w:r>
      <w:r w:rsidRPr="00DD3EDF">
        <w:rPr>
          <w:rFonts w:ascii="Times New Roman" w:eastAsia="Times New Roman" w:hAnsi="Times New Roman" w:cs="Arial"/>
          <w:sz w:val="24"/>
          <w:szCs w:val="24"/>
          <w:lang w:eastAsia="fr-FR"/>
        </w:rPr>
        <w:t>(ci-après dénommé « l’Entrepreneur ») a conclu avec vous le Marché no. _______________</w:t>
      </w:r>
      <w:proofErr w:type="gramStart"/>
      <w:r w:rsidRPr="00DD3EDF">
        <w:rPr>
          <w:rFonts w:ascii="Times New Roman" w:eastAsia="Times New Roman" w:hAnsi="Times New Roman" w:cs="Arial"/>
          <w:sz w:val="24"/>
          <w:szCs w:val="24"/>
          <w:lang w:eastAsia="fr-FR"/>
        </w:rPr>
        <w:t>_  en</w:t>
      </w:r>
      <w:proofErr w:type="gramEnd"/>
      <w:r w:rsidRPr="00DD3EDF">
        <w:rPr>
          <w:rFonts w:ascii="Times New Roman" w:eastAsia="Times New Roman" w:hAnsi="Times New Roman" w:cs="Arial"/>
          <w:sz w:val="24"/>
          <w:szCs w:val="24"/>
          <w:lang w:eastAsia="fr-FR"/>
        </w:rPr>
        <w:t xml:space="preserve"> date du ______________ pour l’exécution de _____________________  [</w:t>
      </w:r>
      <w:r w:rsidRPr="00DD3EDF">
        <w:rPr>
          <w:rFonts w:ascii="Times New Roman" w:eastAsia="Times New Roman" w:hAnsi="Times New Roman" w:cs="Arial"/>
          <w:i/>
          <w:sz w:val="24"/>
          <w:szCs w:val="24"/>
          <w:lang w:eastAsia="fr-FR"/>
        </w:rPr>
        <w:t>description des travaux</w:t>
      </w:r>
      <w:r w:rsidRPr="00DD3EDF">
        <w:rPr>
          <w:rFonts w:ascii="Times New Roman" w:eastAsia="Times New Roman" w:hAnsi="Times New Roman" w:cs="Arial"/>
          <w:sz w:val="24"/>
          <w:szCs w:val="24"/>
          <w:lang w:eastAsia="fr-FR"/>
        </w:rPr>
        <w:t>] (ci-après dénommé « le Marché »).</w:t>
      </w:r>
    </w:p>
    <w:p w14:paraId="1DFE3A74"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D153554"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De plus, nous comprenons qu’une garantie de bonne exécution est exigée en vertu des conditions du Marché.</w:t>
      </w:r>
    </w:p>
    <w:p w14:paraId="71ABB267"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2E7FFEB" w14:textId="4608888E"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A la demande de l’Entrepreneur, nous 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de l</w:t>
      </w:r>
      <w:r w:rsidR="001706E2">
        <w:rPr>
          <w:rFonts w:ascii="Times New Roman" w:eastAsia="Times New Roman" w:hAnsi="Times New Roman" w:cs="Arial"/>
          <w:sz w:val="20"/>
          <w:szCs w:val="24"/>
          <w:lang w:eastAsia="fr-FR"/>
        </w:rPr>
        <w:t>’institution d’émission</w:t>
      </w:r>
      <w:r w:rsidRPr="00DD3EDF">
        <w:rPr>
          <w:rFonts w:ascii="Times New Roman" w:eastAsia="Times New Roman" w:hAnsi="Times New Roman" w:cs="Arial"/>
          <w:sz w:val="24"/>
          <w:szCs w:val="24"/>
          <w:lang w:eastAsia="fr-FR"/>
        </w:rPr>
        <w:t xml:space="preserve"> nous engageons par la présente, sans réserve et irrévocablement, à vous payer à première demande, toutes </w:t>
      </w:r>
      <w:proofErr w:type="gramStart"/>
      <w:r w:rsidRPr="00DD3EDF">
        <w:rPr>
          <w:rFonts w:ascii="Times New Roman" w:eastAsia="Times New Roman" w:hAnsi="Times New Roman" w:cs="Arial"/>
          <w:sz w:val="24"/>
          <w:szCs w:val="24"/>
          <w:lang w:eastAsia="fr-FR"/>
        </w:rPr>
        <w:t>sommes</w:t>
      </w:r>
      <w:proofErr w:type="gramEnd"/>
      <w:r w:rsidRPr="00DD3EDF">
        <w:rPr>
          <w:rFonts w:ascii="Times New Roman" w:eastAsia="Times New Roman" w:hAnsi="Times New Roman" w:cs="Arial"/>
          <w:sz w:val="24"/>
          <w:szCs w:val="24"/>
          <w:lang w:eastAsia="fr-FR"/>
        </w:rPr>
        <w:t xml:space="preserve"> d’argent que vous pourriez réclamer dans la limite de 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chiffres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_____________</w:t>
      </w:r>
      <w:r w:rsidRPr="00DD3EDF">
        <w:rPr>
          <w:rFonts w:ascii="Times New Roman" w:eastAsia="Times New Roman" w:hAnsi="Times New Roman" w:cs="Arial"/>
          <w:i/>
          <w:sz w:val="20"/>
          <w:szCs w:val="24"/>
          <w:lang w:eastAsia="fr-FR"/>
        </w:rPr>
        <w:t xml:space="preserve">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lettres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vertAlign w:val="superscript"/>
          <w:lang w:eastAsia="fr-FR"/>
        </w:rPr>
        <w:footnoteReference w:id="10"/>
      </w:r>
      <w:r w:rsidRPr="00DD3EDF">
        <w:rPr>
          <w:rFonts w:ascii="Times New Roman" w:eastAsia="Times New Roman" w:hAnsi="Times New Roman" w:cs="Arial"/>
          <w:sz w:val="24"/>
          <w:szCs w:val="24"/>
          <w:lang w:eastAsia="fr-FR"/>
        </w:rP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7951C6CA"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1442D37" w14:textId="7D4BD145" w:rsidR="00DD3EDF" w:rsidRPr="00D82F06" w:rsidRDefault="00CA5515" w:rsidP="00DD3EDF">
      <w:pPr>
        <w:suppressAutoHyphens/>
        <w:overflowPunct w:val="0"/>
        <w:autoSpaceDE w:val="0"/>
        <w:autoSpaceDN w:val="0"/>
        <w:adjustRightInd w:val="0"/>
        <w:spacing w:after="0"/>
        <w:ind w:right="0"/>
        <w:textAlignment w:val="baseline"/>
        <w:rPr>
          <w:rFonts w:ascii="Times New Roman" w:eastAsia="Times New Roman" w:hAnsi="Times New Roman"/>
          <w:sz w:val="24"/>
          <w:szCs w:val="24"/>
          <w:lang w:eastAsia="fr-FR"/>
        </w:rPr>
      </w:pPr>
      <w:bookmarkStart w:id="624" w:name="_Hlk197594092"/>
      <w:r w:rsidRPr="00D82F06">
        <w:rPr>
          <w:rFonts w:ascii="Times New Roman" w:hAnsi="Times New Roman"/>
          <w:sz w:val="24"/>
          <w:szCs w:val="24"/>
        </w:rPr>
        <w:t>La présente garantie expire au plus tard un mois après la réception définitive ou unique des travaux__________</w:t>
      </w:r>
      <w:r w:rsidRPr="00D82F06">
        <w:rPr>
          <w:rFonts w:ascii="Times New Roman" w:hAnsi="Times New Roman"/>
          <w:sz w:val="24"/>
          <w:szCs w:val="24"/>
          <w:vertAlign w:val="superscript"/>
        </w:rPr>
        <w:footnoteReference w:id="11"/>
      </w:r>
      <w:r w:rsidRPr="00D82F06">
        <w:rPr>
          <w:rFonts w:ascii="Times New Roman" w:hAnsi="Times New Roman"/>
          <w:sz w:val="24"/>
          <w:szCs w:val="24"/>
        </w:rPr>
        <w:t xml:space="preserve"> et toute demande de paiement doit être reçue avant à l’expiration de ce délai</w:t>
      </w:r>
      <w:bookmarkEnd w:id="624"/>
      <w:r w:rsidR="00DD3EDF" w:rsidRPr="00D82F06">
        <w:rPr>
          <w:rFonts w:ascii="Times New Roman" w:eastAsia="Times New Roman" w:hAnsi="Times New Roman"/>
          <w:sz w:val="24"/>
          <w:szCs w:val="24"/>
          <w:lang w:eastAsia="fr-FR"/>
        </w:rPr>
        <w:t>.</w:t>
      </w:r>
    </w:p>
    <w:p w14:paraId="3F877E4F" w14:textId="77777777" w:rsidR="00DD3EDF" w:rsidRPr="00D82F06"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13880A3C" w14:textId="77777777" w:rsidR="00D82F06" w:rsidRDefault="00D82F06">
      <w:pPr>
        <w:spacing w:after="0"/>
        <w:ind w:right="0"/>
        <w:jc w:val="left"/>
        <w:rPr>
          <w:rFonts w:ascii="Times New Roman" w:eastAsia="Times New Roman" w:hAnsi="Times New Roman" w:cs="Arial"/>
          <w:sz w:val="24"/>
          <w:szCs w:val="24"/>
          <w:lang w:eastAsia="fr-FR"/>
        </w:rPr>
      </w:pPr>
      <w:r>
        <w:rPr>
          <w:rFonts w:ascii="Times New Roman" w:eastAsia="Times New Roman" w:hAnsi="Times New Roman" w:cs="Arial"/>
          <w:sz w:val="24"/>
          <w:szCs w:val="24"/>
          <w:lang w:eastAsia="fr-FR"/>
        </w:rPr>
        <w:br w:type="page"/>
      </w:r>
    </w:p>
    <w:p w14:paraId="4C0562AF" w14:textId="1A323781"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lastRenderedPageBreak/>
        <w:t xml:space="preserve">La présente garantie doit être établie en conformité </w:t>
      </w:r>
      <w:r w:rsidRPr="00CC5391">
        <w:rPr>
          <w:rFonts w:ascii="Times New Roman" w:eastAsia="Times New Roman" w:hAnsi="Times New Roman" w:cs="Arial"/>
          <w:sz w:val="24"/>
          <w:szCs w:val="24"/>
          <w:lang w:eastAsia="fr-FR"/>
        </w:rPr>
        <w:t>avec l’Acte Uniforme OHADA portant organisation des sûretés du 15 décembre 2010, dont les articles 40 et 41 sont respectivement relatifs aux règles de formation de la garantie</w:t>
      </w:r>
      <w:r w:rsidR="00AC3376">
        <w:rPr>
          <w:rFonts w:ascii="Times New Roman" w:eastAsia="Times New Roman" w:hAnsi="Times New Roman" w:cs="Arial"/>
          <w:sz w:val="24"/>
          <w:szCs w:val="24"/>
          <w:lang w:eastAsia="fr-FR"/>
        </w:rPr>
        <w:t xml:space="preserve"> autonome</w:t>
      </w:r>
      <w:r w:rsidRPr="00CC5391">
        <w:rPr>
          <w:rFonts w:ascii="Times New Roman" w:eastAsia="Times New Roman" w:hAnsi="Times New Roman" w:cs="Arial"/>
          <w:sz w:val="24"/>
          <w:szCs w:val="24"/>
          <w:lang w:eastAsia="fr-FR"/>
        </w:rPr>
        <w:t xml:space="preserve"> et à ses mentions obligatoires.</w:t>
      </w:r>
    </w:p>
    <w:p w14:paraId="05A7A014" w14:textId="77777777" w:rsidR="00DD3EDF" w:rsidRPr="00DD3EDF" w:rsidRDefault="00DD3EDF" w:rsidP="00DD3EDF">
      <w:pPr>
        <w:overflowPunct w:val="0"/>
        <w:autoSpaceDE w:val="0"/>
        <w:autoSpaceDN w:val="0"/>
        <w:adjustRightInd w:val="0"/>
        <w:spacing w:before="120" w:after="120"/>
        <w:ind w:left="288" w:right="0"/>
        <w:jc w:val="left"/>
        <w:textAlignment w:val="baseline"/>
        <w:rPr>
          <w:rFonts w:ascii="Times New Roman" w:eastAsia="Times New Roman" w:hAnsi="Times New Roman" w:cs="Arial"/>
          <w:b/>
          <w:sz w:val="24"/>
          <w:szCs w:val="24"/>
          <w:lang w:eastAsia="fr-FR"/>
        </w:rPr>
      </w:pPr>
    </w:p>
    <w:p w14:paraId="0AB4E434"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___________________</w:t>
      </w:r>
    </w:p>
    <w:p w14:paraId="58A35690"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[Signature]</w:t>
      </w:r>
    </w:p>
    <w:p w14:paraId="0D3CAA95"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B68C88E"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i/>
          <w:sz w:val="24"/>
          <w:szCs w:val="24"/>
          <w:lang w:eastAsia="fr-FR"/>
        </w:rPr>
      </w:pPr>
      <w:r w:rsidRPr="00DD3EDF">
        <w:rPr>
          <w:rFonts w:ascii="Times New Roman" w:eastAsia="Times New Roman" w:hAnsi="Times New Roman" w:cs="Arial"/>
          <w:sz w:val="24"/>
          <w:szCs w:val="24"/>
          <w:lang w:eastAsia="fr-FR"/>
        </w:rPr>
        <w:t>Note : Le texte en italiques doit être retiré du document final ; il est fourni à titre indicatif en vue de faciliter la préparation du document</w:t>
      </w:r>
      <w:r w:rsidRPr="00DD3EDF">
        <w:rPr>
          <w:rFonts w:ascii="Times New Roman" w:eastAsia="Times New Roman" w:hAnsi="Times New Roman" w:cs="Arial"/>
          <w:i/>
          <w:sz w:val="24"/>
          <w:szCs w:val="24"/>
          <w:lang w:eastAsia="fr-FR"/>
        </w:rPr>
        <w:t>.</w:t>
      </w:r>
    </w:p>
    <w:p w14:paraId="2DE2D2CB"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u w:val="single"/>
          <w:lang w:eastAsia="fr-FR"/>
        </w:rPr>
      </w:pPr>
    </w:p>
    <w:p w14:paraId="71BD7C1A" w14:textId="77777777" w:rsidR="00DD3EDF" w:rsidRPr="00DD3EDF" w:rsidRDefault="00DD3EDF" w:rsidP="00DD3EDF">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u w:val="single"/>
          <w:lang w:eastAsia="fr-FR"/>
        </w:rPr>
      </w:pPr>
      <w:r w:rsidRPr="00DD3EDF">
        <w:rPr>
          <w:rFonts w:ascii="Times New Roman" w:eastAsia="Times New Roman" w:hAnsi="Times New Roman" w:cs="Arial"/>
          <w:sz w:val="24"/>
          <w:szCs w:val="24"/>
          <w:u w:val="single"/>
          <w:lang w:eastAsia="fr-FR"/>
        </w:rPr>
        <w:tab/>
      </w:r>
    </w:p>
    <w:p w14:paraId="0D4EE0CB" w14:textId="77777777" w:rsidR="00DD3EDF" w:rsidRPr="00DD3EDF" w:rsidRDefault="00DD3EDF" w:rsidP="00DD3EDF">
      <w:pPr>
        <w:tabs>
          <w:tab w:val="left" w:pos="5238"/>
          <w:tab w:val="left" w:pos="5474"/>
          <w:tab w:val="left" w:pos="9468"/>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6127C3A" w14:textId="77777777" w:rsidR="00DD3EDF" w:rsidRPr="00DD3EDF" w:rsidRDefault="00DD3EDF" w:rsidP="00DD3ED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En date du _______________________________ jour de ________________________.</w:t>
      </w:r>
    </w:p>
    <w:p w14:paraId="2E34848E" w14:textId="77777777" w:rsidR="00DD3EDF" w:rsidRPr="00DD3EDF" w:rsidRDefault="00DD3EDF" w:rsidP="00DD3ED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2FCDFA01" w14:textId="77777777" w:rsidR="00DD3EDF" w:rsidRPr="00DD3EDF" w:rsidRDefault="00DD3EDF" w:rsidP="00DD3ED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ms Rmn" w:eastAsia="Times New Roman" w:hAnsi="Tms Rmn" w:cs="Arial"/>
          <w:i/>
          <w:sz w:val="24"/>
          <w:szCs w:val="24"/>
          <w:lang w:eastAsia="fr-FR"/>
        </w:rPr>
        <w:br w:type="page"/>
      </w:r>
    </w:p>
    <w:p w14:paraId="0BFCB79B" w14:textId="54809490" w:rsidR="00DD3EDF" w:rsidRPr="00DD3EDF" w:rsidRDefault="00DD3EDF" w:rsidP="00DD3EDF">
      <w:pPr>
        <w:suppressAutoHyphens/>
        <w:overflowPunct w:val="0"/>
        <w:autoSpaceDE w:val="0"/>
        <w:autoSpaceDN w:val="0"/>
        <w:adjustRightInd w:val="0"/>
        <w:spacing w:before="240"/>
        <w:ind w:right="0"/>
        <w:jc w:val="center"/>
        <w:textAlignment w:val="baseline"/>
        <w:rPr>
          <w:rFonts w:ascii="Times New Roman" w:eastAsia="Times New Roman" w:hAnsi="Times New Roman" w:cs="Arial"/>
          <w:b/>
          <w:sz w:val="32"/>
          <w:szCs w:val="32"/>
          <w:lang w:eastAsia="fr-FR"/>
        </w:rPr>
      </w:pPr>
      <w:bookmarkStart w:id="625" w:name="_Toc156372779"/>
      <w:bookmarkStart w:id="626" w:name="_Toc156372185"/>
      <w:bookmarkStart w:id="627" w:name="_Toc153853278"/>
      <w:bookmarkStart w:id="628" w:name="_Toc161649146"/>
      <w:bookmarkStart w:id="629" w:name="_Toc188954501"/>
      <w:r w:rsidRPr="00DD3EDF">
        <w:rPr>
          <w:rFonts w:ascii="Times New Roman" w:eastAsia="Times New Roman" w:hAnsi="Times New Roman" w:cs="Arial"/>
          <w:b/>
          <w:sz w:val="32"/>
          <w:szCs w:val="32"/>
          <w:lang w:eastAsia="fr-FR"/>
        </w:rPr>
        <w:lastRenderedPageBreak/>
        <w:t xml:space="preserve">Modèle de garantie de remboursement d’avance </w:t>
      </w:r>
      <w:r w:rsidR="00AC3376">
        <w:rPr>
          <w:rFonts w:ascii="Times New Roman" w:eastAsia="Times New Roman" w:hAnsi="Times New Roman" w:cs="Arial"/>
          <w:b/>
          <w:sz w:val="32"/>
          <w:szCs w:val="32"/>
          <w:lang w:eastAsia="fr-FR"/>
        </w:rPr>
        <w:t>(</w:t>
      </w:r>
      <w:r w:rsidR="00AC3376" w:rsidRPr="00AC3376">
        <w:rPr>
          <w:rFonts w:ascii="Times New Roman" w:eastAsia="Times New Roman" w:hAnsi="Times New Roman" w:cs="Arial"/>
          <w:b/>
          <w:sz w:val="32"/>
          <w:szCs w:val="32"/>
          <w:lang w:eastAsia="fr-FR"/>
        </w:rPr>
        <w:t>garantie à première demande à renseigner au cas par cas suivant le type de garant agréé conformément à la réglementation en vigueur</w:t>
      </w:r>
      <w:r w:rsidR="00AC3376">
        <w:rPr>
          <w:rFonts w:ascii="Times New Roman" w:eastAsia="Times New Roman" w:hAnsi="Times New Roman" w:cs="Arial"/>
          <w:b/>
          <w:sz w:val="32"/>
          <w:szCs w:val="32"/>
          <w:lang w:eastAsia="fr-FR"/>
        </w:rPr>
        <w:t>)</w:t>
      </w:r>
      <w:r w:rsidR="00AC3376" w:rsidRPr="00AC3376" w:rsidDel="00CA5515">
        <w:rPr>
          <w:rFonts w:ascii="Times New Roman" w:eastAsia="Times New Roman" w:hAnsi="Times New Roman" w:cs="Arial"/>
          <w:b/>
          <w:sz w:val="32"/>
          <w:szCs w:val="32"/>
          <w:lang w:eastAsia="fr-FR"/>
        </w:rPr>
        <w:t xml:space="preserve"> </w:t>
      </w:r>
      <w:bookmarkEnd w:id="625"/>
      <w:bookmarkEnd w:id="626"/>
    </w:p>
    <w:p w14:paraId="791C7478"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53AD2484" w14:textId="77777777" w:rsidR="00DD3EDF" w:rsidRPr="00DD3EDF" w:rsidRDefault="00DD3EDF" w:rsidP="00DD3EDF">
      <w:pPr>
        <w:tabs>
          <w:tab w:val="right" w:pos="9000"/>
        </w:tabs>
        <w:suppressAutoHyphens/>
        <w:overflowPunct w:val="0"/>
        <w:autoSpaceDE w:val="0"/>
        <w:autoSpaceDN w:val="0"/>
        <w:adjustRightInd w:val="0"/>
        <w:spacing w:after="0"/>
        <w:ind w:left="5220" w:right="0"/>
        <w:jc w:val="left"/>
        <w:textAlignment w:val="baseline"/>
        <w:rPr>
          <w:rFonts w:ascii="Times New Roman" w:eastAsia="Times New Roman" w:hAnsi="Times New Roman" w:cs="Arial"/>
          <w:sz w:val="20"/>
          <w:szCs w:val="24"/>
          <w:lang w:eastAsia="fr-FR"/>
        </w:rPr>
      </w:pPr>
      <w:r w:rsidRPr="00DD3EDF">
        <w:rPr>
          <w:rFonts w:ascii="Times New Roman" w:eastAsia="Times New Roman" w:hAnsi="Times New Roman" w:cs="Arial"/>
          <w:sz w:val="20"/>
          <w:szCs w:val="24"/>
          <w:lang w:eastAsia="fr-FR"/>
        </w:rPr>
        <w:t xml:space="preserve">Date : </w:t>
      </w:r>
      <w:r w:rsidRPr="00DD3EDF">
        <w:rPr>
          <w:rFonts w:ascii="Times New Roman" w:eastAsia="Times New Roman" w:hAnsi="Times New Roman" w:cs="Arial"/>
          <w:sz w:val="20"/>
          <w:szCs w:val="24"/>
          <w:lang w:eastAsia="fr-FR"/>
        </w:rPr>
        <w:tab/>
        <w:t>___________________________</w:t>
      </w:r>
    </w:p>
    <w:p w14:paraId="345EBEC9" w14:textId="77777777" w:rsidR="00DD3EDF" w:rsidRPr="00DD3EDF" w:rsidRDefault="00DD3EDF" w:rsidP="00DD3EDF">
      <w:pPr>
        <w:tabs>
          <w:tab w:val="right" w:pos="9000"/>
        </w:tabs>
        <w:suppressAutoHyphens/>
        <w:overflowPunct w:val="0"/>
        <w:autoSpaceDE w:val="0"/>
        <w:autoSpaceDN w:val="0"/>
        <w:adjustRightInd w:val="0"/>
        <w:spacing w:after="0"/>
        <w:ind w:left="5220"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Appel d’offres n</w:t>
      </w:r>
      <w:r w:rsidRPr="00DD3EDF">
        <w:rPr>
          <w:rFonts w:ascii="Times New Roman" w:eastAsia="Times New Roman" w:hAnsi="Times New Roman" w:cs="Arial"/>
          <w:sz w:val="24"/>
          <w:szCs w:val="24"/>
          <w:vertAlign w:val="superscript"/>
          <w:lang w:eastAsia="fr-FR"/>
        </w:rPr>
        <w:t>o</w:t>
      </w:r>
      <w:r w:rsidRPr="00DD3EDF">
        <w:rPr>
          <w:rFonts w:ascii="Times New Roman" w:eastAsia="Times New Roman" w:hAnsi="Times New Roman" w:cs="Arial"/>
          <w:sz w:val="24"/>
          <w:szCs w:val="24"/>
          <w:lang w:eastAsia="fr-FR"/>
        </w:rPr>
        <w:t xml:space="preserve"> : </w:t>
      </w:r>
      <w:r w:rsidRPr="00DD3EDF">
        <w:rPr>
          <w:rFonts w:ascii="Times New Roman" w:eastAsia="Times New Roman" w:hAnsi="Times New Roman" w:cs="Arial"/>
          <w:sz w:val="24"/>
          <w:szCs w:val="24"/>
          <w:lang w:eastAsia="fr-FR"/>
        </w:rPr>
        <w:tab/>
        <w:t>_____________</w:t>
      </w:r>
    </w:p>
    <w:p w14:paraId="31C9EEE6" w14:textId="77777777" w:rsidR="00DD3EDF" w:rsidRPr="00DD3EDF" w:rsidRDefault="00DD3EDF" w:rsidP="00DD3EDF">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p w14:paraId="2ADECB24" w14:textId="77777777" w:rsidR="00DD3EDF" w:rsidRPr="00DD3EDF" w:rsidRDefault="00DD3EDF" w:rsidP="00DD3EDF">
      <w:pPr>
        <w:suppressAutoHyphens/>
        <w:overflowPunct w:val="0"/>
        <w:autoSpaceDE w:val="0"/>
        <w:autoSpaceDN w:val="0"/>
        <w:adjustRightInd w:val="0"/>
        <w:spacing w:after="0"/>
        <w:ind w:right="0"/>
        <w:textAlignment w:val="baseline"/>
        <w:rPr>
          <w:rFonts w:ascii="Arial" w:eastAsia="Times New Roman" w:hAnsi="Arial" w:cs="Arial"/>
          <w:szCs w:val="24"/>
          <w:lang w:eastAsia="fr-FR"/>
        </w:rPr>
      </w:pPr>
    </w:p>
    <w:p w14:paraId="4023F8E6" w14:textId="47D8748B"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_____________________________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 xml:space="preserve">nom et adresse de </w:t>
      </w:r>
      <w:proofErr w:type="gramStart"/>
      <w:r w:rsidRPr="00DD3EDF">
        <w:rPr>
          <w:rFonts w:ascii="Times New Roman" w:eastAsia="Times New Roman" w:hAnsi="Times New Roman" w:cs="Arial"/>
          <w:i/>
          <w:sz w:val="20"/>
          <w:szCs w:val="24"/>
          <w:lang w:eastAsia="fr-FR"/>
        </w:rPr>
        <w:t>l</w:t>
      </w:r>
      <w:r w:rsidR="00AC3376">
        <w:rPr>
          <w:rFonts w:ascii="Times New Roman" w:eastAsia="Times New Roman" w:hAnsi="Times New Roman" w:cs="Arial"/>
          <w:i/>
          <w:sz w:val="20"/>
          <w:szCs w:val="24"/>
          <w:lang w:eastAsia="fr-FR"/>
        </w:rPr>
        <w:t xml:space="preserve">’institution </w:t>
      </w:r>
      <w:r w:rsidRPr="00DD3EDF">
        <w:rPr>
          <w:rFonts w:ascii="Times New Roman" w:eastAsia="Times New Roman" w:hAnsi="Times New Roman" w:cs="Arial"/>
          <w:i/>
          <w:sz w:val="20"/>
          <w:szCs w:val="24"/>
          <w:lang w:eastAsia="fr-FR"/>
        </w:rPr>
        <w:t xml:space="preserve"> d’émission</w:t>
      </w:r>
      <w:proofErr w:type="gramEnd"/>
      <w:r w:rsidRPr="00DD3EDF">
        <w:rPr>
          <w:rFonts w:ascii="Times New Roman" w:eastAsia="Times New Roman" w:hAnsi="Times New Roman" w:cs="Arial"/>
          <w:sz w:val="20"/>
          <w:szCs w:val="24"/>
          <w:lang w:eastAsia="fr-FR"/>
        </w:rPr>
        <w:t>]</w:t>
      </w:r>
    </w:p>
    <w:p w14:paraId="3F105AB5"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Bénéficiaire :</w:t>
      </w:r>
      <w:r w:rsidRPr="00DD3EDF">
        <w:rPr>
          <w:rFonts w:ascii="Times New Roman" w:eastAsia="Times New Roman" w:hAnsi="Times New Roman" w:cs="Arial"/>
          <w:sz w:val="24"/>
          <w:szCs w:val="24"/>
          <w:lang w:eastAsia="fr-FR"/>
        </w:rPr>
        <w:t xml:space="preserve"> 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et adresse du Maître d’Ouvrage</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w:t>
      </w:r>
    </w:p>
    <w:p w14:paraId="7174B2B5"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Date :</w:t>
      </w:r>
      <w:r w:rsidRPr="00DD3EDF">
        <w:rPr>
          <w:rFonts w:ascii="Times New Roman" w:eastAsia="Times New Roman" w:hAnsi="Times New Roman" w:cs="Arial"/>
          <w:sz w:val="24"/>
          <w:szCs w:val="24"/>
          <w:lang w:eastAsia="fr-FR"/>
        </w:rPr>
        <w:t xml:space="preserve"> _______________</w:t>
      </w:r>
    </w:p>
    <w:p w14:paraId="24F8CB9B"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b/>
          <w:sz w:val="24"/>
          <w:szCs w:val="24"/>
          <w:lang w:eastAsia="fr-FR"/>
        </w:rPr>
        <w:t>Garantie de restitution d’avance no. :</w:t>
      </w:r>
      <w:r w:rsidRPr="00DD3EDF">
        <w:rPr>
          <w:rFonts w:ascii="Times New Roman" w:eastAsia="Times New Roman" w:hAnsi="Times New Roman" w:cs="Arial"/>
          <w:sz w:val="24"/>
          <w:szCs w:val="24"/>
          <w:lang w:eastAsia="fr-FR"/>
        </w:rPr>
        <w:t xml:space="preserve"> ________________</w:t>
      </w:r>
    </w:p>
    <w:p w14:paraId="77A7CAE7"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Nous avons été informés que ____________________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nom de l’Entrepreneur</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(ci-après dénommé « l’Entrepreneur ») a conclu avec vous le Marché no. ________________ en date du ______________ pour l’exécution ____________________</w:t>
      </w:r>
      <w:proofErr w:type="gramStart"/>
      <w:r w:rsidRPr="00DD3EDF">
        <w:rPr>
          <w:rFonts w:ascii="Times New Roman" w:eastAsia="Times New Roman" w:hAnsi="Times New Roman" w:cs="Arial"/>
          <w:sz w:val="24"/>
          <w:szCs w:val="24"/>
          <w:lang w:eastAsia="fr-FR"/>
        </w:rPr>
        <w:t xml:space="preserve">_  </w:t>
      </w:r>
      <w:r w:rsidRPr="00DD3EDF">
        <w:rPr>
          <w:rFonts w:ascii="Times New Roman" w:eastAsia="Times New Roman" w:hAnsi="Times New Roman" w:cs="Arial"/>
          <w:sz w:val="20"/>
          <w:szCs w:val="24"/>
          <w:lang w:eastAsia="fr-FR"/>
        </w:rPr>
        <w:t>[</w:t>
      </w:r>
      <w:proofErr w:type="gramEnd"/>
      <w:r w:rsidRPr="00DD3EDF">
        <w:rPr>
          <w:rFonts w:ascii="Times New Roman" w:eastAsia="Times New Roman" w:hAnsi="Times New Roman" w:cs="Arial"/>
          <w:i/>
          <w:sz w:val="20"/>
          <w:szCs w:val="24"/>
          <w:lang w:eastAsia="fr-FR"/>
        </w:rPr>
        <w:t>nom du marché et description des travaux</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(ci-après dénommé « le Marché »).</w:t>
      </w:r>
    </w:p>
    <w:p w14:paraId="7B1FF8B3" w14:textId="77777777"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De plus, nous comprenons qu’en vertu des conditions du Marché, une avance au montant de 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chiffres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_____________</w:t>
      </w:r>
      <w:r w:rsidRPr="00DD3EDF">
        <w:rPr>
          <w:rFonts w:ascii="Times New Roman" w:eastAsia="Times New Roman" w:hAnsi="Times New Roman" w:cs="Arial"/>
          <w:i/>
          <w:sz w:val="20"/>
          <w:szCs w:val="24"/>
          <w:lang w:eastAsia="fr-FR"/>
        </w:rPr>
        <w:t xml:space="preserve">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lettres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est versée contre une garantie de restitution d’avance.</w:t>
      </w:r>
    </w:p>
    <w:p w14:paraId="1494E3BD" w14:textId="55FBD209" w:rsidR="00DD3EDF" w:rsidRPr="00DD3EDF"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A la demande de l’Entrepreneur, nous _________________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 xml:space="preserve">nom de </w:t>
      </w:r>
      <w:r w:rsidR="00DA4540">
        <w:rPr>
          <w:rFonts w:ascii="Times New Roman" w:eastAsia="Times New Roman" w:hAnsi="Times New Roman" w:cs="Arial"/>
          <w:i/>
          <w:sz w:val="20"/>
          <w:szCs w:val="24"/>
          <w:lang w:eastAsia="fr-FR"/>
        </w:rPr>
        <w:t>l’institution d’émission</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nous engageons par la présente, sans réserve et irrévocablement, à vous payer à première demande, toutes </w:t>
      </w:r>
      <w:proofErr w:type="gramStart"/>
      <w:r w:rsidRPr="00DD3EDF">
        <w:rPr>
          <w:rFonts w:ascii="Times New Roman" w:eastAsia="Times New Roman" w:hAnsi="Times New Roman" w:cs="Arial"/>
          <w:sz w:val="24"/>
          <w:szCs w:val="24"/>
          <w:lang w:eastAsia="fr-FR"/>
        </w:rPr>
        <w:t>sommes</w:t>
      </w:r>
      <w:proofErr w:type="gramEnd"/>
      <w:r w:rsidRPr="00DD3EDF">
        <w:rPr>
          <w:rFonts w:ascii="Times New Roman" w:eastAsia="Times New Roman" w:hAnsi="Times New Roman" w:cs="Arial"/>
          <w:sz w:val="24"/>
          <w:szCs w:val="24"/>
          <w:lang w:eastAsia="fr-FR"/>
        </w:rPr>
        <w:t xml:space="preserve"> d’argent que vous pourriez réclamer dans la limite de _____________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chiffres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lang w:eastAsia="fr-FR"/>
        </w:rPr>
        <w:t xml:space="preserve"> _____________</w:t>
      </w:r>
      <w:r w:rsidRPr="00DD3EDF">
        <w:rPr>
          <w:rFonts w:ascii="Times New Roman" w:eastAsia="Times New Roman" w:hAnsi="Times New Roman" w:cs="Arial"/>
          <w:i/>
          <w:sz w:val="24"/>
          <w:szCs w:val="24"/>
          <w:lang w:eastAsia="fr-FR"/>
        </w:rPr>
        <w:t xml:space="preserve"> </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i/>
          <w:sz w:val="20"/>
          <w:szCs w:val="24"/>
          <w:lang w:eastAsia="fr-FR"/>
        </w:rPr>
        <w:t>Insérer la somme en lettres</w:t>
      </w:r>
      <w:r w:rsidRPr="00DD3EDF">
        <w:rPr>
          <w:rFonts w:ascii="Times New Roman" w:eastAsia="Times New Roman" w:hAnsi="Times New Roman" w:cs="Arial"/>
          <w:sz w:val="20"/>
          <w:szCs w:val="24"/>
          <w:lang w:eastAsia="fr-FR"/>
        </w:rPr>
        <w:t>]</w:t>
      </w:r>
      <w:r w:rsidRPr="00DD3EDF">
        <w:rPr>
          <w:rFonts w:ascii="Times New Roman" w:eastAsia="Times New Roman" w:hAnsi="Times New Roman" w:cs="Arial"/>
          <w:sz w:val="24"/>
          <w:szCs w:val="24"/>
          <w:vertAlign w:val="superscript"/>
          <w:lang w:eastAsia="fr-FR"/>
        </w:rPr>
        <w:footnoteReference w:id="12"/>
      </w:r>
      <w:r w:rsidRPr="00DD3EDF">
        <w:rPr>
          <w:rFonts w:ascii="Times New Roman" w:eastAsia="Times New Roman" w:hAnsi="Times New Roman" w:cs="Arial"/>
          <w:sz w:val="24"/>
          <w:szCs w:val="24"/>
          <w:lang w:eastAsia="fr-FR"/>
        </w:rPr>
        <w:t>.  Votre demande en paiement doit être accompagnée d’une déclaration attestant que l’Entrepreneur ne se conforme pas aux conditions du Marché parce qu’il a utilisé l’avance à d’autres fins que l’exécution des travaux.</w:t>
      </w:r>
    </w:p>
    <w:p w14:paraId="2EF1951D" w14:textId="38B57F6F" w:rsidR="00DD3EDF" w:rsidRPr="007C541D" w:rsidRDefault="00DD3EDF" w:rsidP="00DD3EDF">
      <w:pPr>
        <w:suppressAutoHyphens/>
        <w:overflowPunct w:val="0"/>
        <w:autoSpaceDE w:val="0"/>
        <w:autoSpaceDN w:val="0"/>
        <w:adjustRightInd w:val="0"/>
        <w:spacing w:after="20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 xml:space="preserve">Toute demande et paiement au titre de la présente garantie est conditionnelle à la réception par l’Entrepreneur de l’avance mentionnée plus haut dans son compte portant le numéro ______________ à </w:t>
      </w:r>
      <w:r w:rsidRPr="007C541D">
        <w:rPr>
          <w:rFonts w:ascii="Times New Roman" w:eastAsia="Times New Roman" w:hAnsi="Times New Roman" w:cs="Arial"/>
          <w:sz w:val="24"/>
          <w:szCs w:val="24"/>
          <w:lang w:eastAsia="fr-FR"/>
        </w:rPr>
        <w:t xml:space="preserve">__________________ </w:t>
      </w:r>
      <w:r w:rsidRPr="007C541D">
        <w:rPr>
          <w:rFonts w:ascii="Times New Roman" w:eastAsia="Times New Roman" w:hAnsi="Times New Roman" w:cs="Arial"/>
          <w:sz w:val="20"/>
          <w:szCs w:val="24"/>
          <w:lang w:eastAsia="fr-FR"/>
        </w:rPr>
        <w:t>[</w:t>
      </w:r>
      <w:r w:rsidRPr="007C541D">
        <w:rPr>
          <w:rFonts w:ascii="Times New Roman" w:eastAsia="Times New Roman" w:hAnsi="Times New Roman" w:cs="Arial"/>
          <w:i/>
          <w:sz w:val="20"/>
          <w:szCs w:val="24"/>
          <w:lang w:eastAsia="fr-FR"/>
        </w:rPr>
        <w:t xml:space="preserve">nom et adresse de </w:t>
      </w:r>
      <w:r w:rsidR="00816905" w:rsidRPr="007C541D">
        <w:rPr>
          <w:rFonts w:ascii="Times New Roman" w:eastAsia="Times New Roman" w:hAnsi="Times New Roman" w:cs="Arial"/>
          <w:i/>
          <w:sz w:val="20"/>
          <w:szCs w:val="24"/>
          <w:lang w:eastAsia="fr-FR"/>
        </w:rPr>
        <w:t>l’institution d’émission</w:t>
      </w:r>
      <w:r w:rsidRPr="007C541D">
        <w:rPr>
          <w:rFonts w:ascii="Times New Roman" w:eastAsia="Times New Roman" w:hAnsi="Times New Roman" w:cs="Arial"/>
          <w:sz w:val="20"/>
          <w:szCs w:val="24"/>
          <w:lang w:eastAsia="fr-FR"/>
        </w:rPr>
        <w:t>]</w:t>
      </w:r>
      <w:r w:rsidRPr="007C541D">
        <w:rPr>
          <w:rFonts w:ascii="Times New Roman" w:eastAsia="Times New Roman" w:hAnsi="Times New Roman" w:cs="Arial"/>
          <w:sz w:val="24"/>
          <w:szCs w:val="24"/>
          <w:lang w:eastAsia="fr-FR"/>
        </w:rPr>
        <w:t>.</w:t>
      </w:r>
    </w:p>
    <w:p w14:paraId="04F25002" w14:textId="0FC84370" w:rsidR="00DD3EDF" w:rsidRPr="00D82F06" w:rsidRDefault="00CA5515" w:rsidP="00DD3EDF">
      <w:pPr>
        <w:suppressAutoHyphens/>
        <w:overflowPunct w:val="0"/>
        <w:autoSpaceDE w:val="0"/>
        <w:autoSpaceDN w:val="0"/>
        <w:adjustRightInd w:val="0"/>
        <w:spacing w:after="200"/>
        <w:ind w:right="0"/>
        <w:textAlignment w:val="baseline"/>
        <w:rPr>
          <w:rFonts w:ascii="Times New Roman" w:eastAsia="Times New Roman" w:hAnsi="Times New Roman"/>
          <w:sz w:val="24"/>
          <w:szCs w:val="24"/>
          <w:lang w:eastAsia="fr-FR"/>
        </w:rPr>
      </w:pPr>
      <w:bookmarkStart w:id="630" w:name="_Hlk197593721"/>
      <w:r w:rsidRPr="007C541D">
        <w:rPr>
          <w:rFonts w:ascii="Times New Roman" w:hAnsi="Times New Roman"/>
          <w:sz w:val="24"/>
          <w:szCs w:val="24"/>
        </w:rPr>
        <w:t>La présente garantie expire au plus tard à la date de la réception provisoire des travaux_</w:t>
      </w:r>
      <w:r w:rsidRPr="007C541D">
        <w:rPr>
          <w:rStyle w:val="FootnoteReference"/>
          <w:rFonts w:ascii="Times New Roman" w:hAnsi="Times New Roman"/>
          <w:sz w:val="24"/>
          <w:szCs w:val="24"/>
        </w:rPr>
        <w:footnoteReference w:id="13"/>
      </w:r>
      <w:r w:rsidRPr="007C541D">
        <w:rPr>
          <w:rFonts w:ascii="Times New Roman" w:hAnsi="Times New Roman"/>
          <w:sz w:val="24"/>
          <w:szCs w:val="24"/>
        </w:rPr>
        <w:t xml:space="preserve"> et toute demande de paiement doit être reçue au plus tard à cette date</w:t>
      </w:r>
      <w:bookmarkEnd w:id="630"/>
      <w:r w:rsidR="00DD3EDF" w:rsidRPr="007C541D">
        <w:rPr>
          <w:rFonts w:ascii="Times New Roman" w:eastAsia="Times New Roman" w:hAnsi="Times New Roman"/>
          <w:sz w:val="24"/>
          <w:szCs w:val="24"/>
          <w:lang w:eastAsia="fr-FR"/>
        </w:rPr>
        <w:t>.</w:t>
      </w:r>
    </w:p>
    <w:p w14:paraId="5EF4015D" w14:textId="10CFCB00"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CC5391">
        <w:rPr>
          <w:rFonts w:ascii="Times New Roman" w:eastAsia="Times New Roman" w:hAnsi="Times New Roman" w:cs="Arial"/>
          <w:sz w:val="24"/>
          <w:szCs w:val="24"/>
          <w:lang w:eastAsia="fr-FR"/>
        </w:rPr>
        <w:lastRenderedPageBreak/>
        <w:t xml:space="preserve">La présente garantie doit être établie en conformité avec </w:t>
      </w:r>
      <w:r w:rsidR="002E5119" w:rsidRPr="00CC5391">
        <w:rPr>
          <w:rFonts w:ascii="Times New Roman" w:eastAsia="Times New Roman" w:hAnsi="Times New Roman" w:cs="Arial"/>
          <w:sz w:val="24"/>
          <w:szCs w:val="24"/>
          <w:lang w:eastAsia="fr-FR"/>
        </w:rPr>
        <w:t xml:space="preserve">l’Acte Uniforme OHADA portant organisation des sûretés du 15 décembre 2010, dont les articles 40 et 41 </w:t>
      </w:r>
      <w:r w:rsidRPr="00CC5391">
        <w:rPr>
          <w:rFonts w:ascii="Times New Roman" w:eastAsia="Times New Roman" w:hAnsi="Times New Roman" w:cs="Arial"/>
          <w:sz w:val="24"/>
          <w:szCs w:val="24"/>
          <w:lang w:eastAsia="fr-FR"/>
        </w:rPr>
        <w:t>sont respectivement relatifs aux règles de formation de la lettre de garantie et à ses mentions obligatoires.</w:t>
      </w:r>
    </w:p>
    <w:p w14:paraId="51E5462B"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63C1C359"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_____________________</w:t>
      </w:r>
    </w:p>
    <w:p w14:paraId="1B702478"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p>
    <w:p w14:paraId="3833E217" w14:textId="77777777" w:rsidR="00DD3EDF" w:rsidRPr="00DD3EDF" w:rsidRDefault="00DD3EDF" w:rsidP="00DD3EDF">
      <w:pPr>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sz w:val="24"/>
          <w:szCs w:val="24"/>
          <w:lang w:eastAsia="fr-FR"/>
        </w:rPr>
        <w:t>Signature</w:t>
      </w:r>
    </w:p>
    <w:p w14:paraId="397565AC" w14:textId="77777777" w:rsidR="00DD3EDF" w:rsidRPr="00DD3EDF" w:rsidRDefault="00DD3EDF" w:rsidP="00DD3EDF">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
          <w:i/>
          <w:sz w:val="24"/>
          <w:szCs w:val="24"/>
          <w:lang w:eastAsia="fr-FR"/>
        </w:rPr>
      </w:pPr>
    </w:p>
    <w:p w14:paraId="67CA3EBD" w14:textId="77777777" w:rsidR="00DD3EDF" w:rsidRPr="00DD3EDF" w:rsidRDefault="00DD3EDF" w:rsidP="00DD3EDF">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b/>
          <w:i/>
          <w:sz w:val="24"/>
          <w:szCs w:val="24"/>
          <w:lang w:eastAsia="fr-FR"/>
        </w:rPr>
      </w:pPr>
    </w:p>
    <w:p w14:paraId="54D5CEE5" w14:textId="77777777" w:rsidR="00DD3EDF" w:rsidRPr="00DD3EDF" w:rsidRDefault="00DD3EDF" w:rsidP="00DD3EDF">
      <w:pPr>
        <w:tabs>
          <w:tab w:val="right" w:pos="9000"/>
        </w:tabs>
        <w:suppressAutoHyphens/>
        <w:overflowPunct w:val="0"/>
        <w:autoSpaceDE w:val="0"/>
        <w:autoSpaceDN w:val="0"/>
        <w:adjustRightInd w:val="0"/>
        <w:spacing w:after="0"/>
        <w:ind w:right="0"/>
        <w:textAlignment w:val="baseline"/>
        <w:rPr>
          <w:rFonts w:ascii="Times New Roman" w:eastAsia="Times New Roman" w:hAnsi="Times New Roman" w:cs="Arial"/>
          <w:sz w:val="24"/>
          <w:szCs w:val="24"/>
          <w:lang w:eastAsia="fr-FR"/>
        </w:rPr>
      </w:pPr>
      <w:r w:rsidRPr="00DD3EDF">
        <w:rPr>
          <w:rFonts w:ascii="Times New Roman" w:eastAsia="Times New Roman" w:hAnsi="Times New Roman" w:cs="Arial"/>
          <w:i/>
          <w:sz w:val="24"/>
          <w:szCs w:val="24"/>
          <w:lang w:eastAsia="fr-FR"/>
        </w:rPr>
        <w:t xml:space="preserve">Note : Le texte en italiques </w:t>
      </w:r>
      <w:r w:rsidRPr="00DD3EDF">
        <w:rPr>
          <w:rFonts w:ascii="Times New Roman" w:eastAsia="Times New Roman" w:hAnsi="Times New Roman" w:cs="Arial"/>
          <w:i/>
          <w:sz w:val="24"/>
          <w:szCs w:val="24"/>
          <w:u w:val="single"/>
          <w:lang w:eastAsia="fr-FR"/>
        </w:rPr>
        <w:t>doit être retiré du document final</w:t>
      </w:r>
      <w:r w:rsidRPr="00DD3EDF">
        <w:rPr>
          <w:rFonts w:ascii="Times New Roman" w:eastAsia="Times New Roman" w:hAnsi="Times New Roman" w:cs="Arial"/>
          <w:i/>
          <w:sz w:val="24"/>
          <w:szCs w:val="24"/>
          <w:lang w:eastAsia="fr-FR"/>
        </w:rPr>
        <w:t> ; il est fourni à titre indicatif en vue de faciliter la préparation.</w:t>
      </w:r>
    </w:p>
    <w:bookmarkEnd w:id="627"/>
    <w:bookmarkEnd w:id="628"/>
    <w:bookmarkEnd w:id="629"/>
    <w:p w14:paraId="296F1929" w14:textId="77777777" w:rsidR="006A1B5F" w:rsidRPr="00E62DC7" w:rsidRDefault="006A1B5F" w:rsidP="006A1B5F">
      <w:pPr>
        <w:tabs>
          <w:tab w:val="left" w:pos="4590"/>
        </w:tabs>
        <w:rPr>
          <w:rFonts w:ascii="Times New Roman" w:eastAsia="Times New Roman" w:hAnsi="Times New Roman"/>
          <w:i/>
          <w:iCs/>
        </w:rPr>
      </w:pPr>
    </w:p>
    <w:p w14:paraId="2624F7F0" w14:textId="77777777" w:rsidR="006A1B5F" w:rsidRPr="00E62DC7" w:rsidRDefault="006A1B5F" w:rsidP="006A1B5F">
      <w:pPr>
        <w:tabs>
          <w:tab w:val="left" w:pos="4590"/>
        </w:tabs>
        <w:rPr>
          <w:rFonts w:ascii="Times New Roman" w:eastAsia="Times New Roman" w:hAnsi="Times New Roman"/>
          <w:i/>
          <w:iCs/>
        </w:rPr>
      </w:pPr>
    </w:p>
    <w:p w14:paraId="734874F2" w14:textId="77777777" w:rsidR="006A1B5F" w:rsidRPr="00E62DC7" w:rsidRDefault="006A1B5F" w:rsidP="006A1B5F">
      <w:pPr>
        <w:tabs>
          <w:tab w:val="left" w:pos="4590"/>
        </w:tabs>
        <w:rPr>
          <w:rFonts w:ascii="Times New Roman" w:eastAsia="Times New Roman" w:hAnsi="Times New Roman"/>
          <w:i/>
          <w:iCs/>
        </w:rPr>
      </w:pPr>
    </w:p>
    <w:p w14:paraId="3DBB620C" w14:textId="77777777" w:rsidR="006A1B5F" w:rsidRPr="00E62DC7" w:rsidRDefault="006A1B5F" w:rsidP="006A1B5F">
      <w:pPr>
        <w:tabs>
          <w:tab w:val="left" w:pos="4590"/>
        </w:tabs>
        <w:rPr>
          <w:rFonts w:ascii="Times New Roman" w:eastAsia="Times New Roman" w:hAnsi="Times New Roman"/>
          <w:i/>
          <w:iCs/>
        </w:rPr>
      </w:pPr>
    </w:p>
    <w:p w14:paraId="5BEC9032" w14:textId="77777777" w:rsidR="00170C14" w:rsidRDefault="00170C14" w:rsidP="006A1B5F">
      <w:pPr>
        <w:tabs>
          <w:tab w:val="left" w:pos="4590"/>
        </w:tabs>
        <w:rPr>
          <w:rFonts w:ascii="Times New Roman" w:eastAsia="Times New Roman" w:hAnsi="Times New Roman"/>
        </w:rPr>
        <w:sectPr w:rsidR="00170C14" w:rsidSect="00DD3EDF">
          <w:headerReference w:type="default" r:id="rId35"/>
          <w:endnotePr>
            <w:numFmt w:val="decimal"/>
          </w:endnotePr>
          <w:pgSz w:w="11907" w:h="16839" w:code="9"/>
          <w:pgMar w:top="1872" w:right="1440" w:bottom="1440" w:left="1440" w:header="1152" w:footer="720" w:gutter="432"/>
          <w:cols w:space="720"/>
          <w:noEndnote/>
          <w:titlePg/>
          <w:docGrid w:linePitch="299"/>
        </w:sectPr>
      </w:pPr>
    </w:p>
    <w:p w14:paraId="76F5328E" w14:textId="77777777" w:rsidR="00511034" w:rsidRPr="00E07529" w:rsidRDefault="00511034" w:rsidP="00511034">
      <w:pPr>
        <w:autoSpaceDE w:val="0"/>
        <w:autoSpaceDN w:val="0"/>
        <w:adjustRightInd w:val="0"/>
        <w:spacing w:after="0"/>
        <w:ind w:right="0"/>
        <w:jc w:val="center"/>
        <w:rPr>
          <w:rFonts w:ascii="Times New Roman Bold,Bold" w:hAnsi="Times New Roman Bold,Bold" w:cs="Times New Roman Bold,Bold"/>
          <w:b/>
          <w:bCs/>
          <w:sz w:val="48"/>
          <w:szCs w:val="48"/>
          <w:lang w:eastAsia="fr-FR"/>
        </w:rPr>
      </w:pPr>
      <w:r w:rsidRPr="00E07529">
        <w:rPr>
          <w:rFonts w:ascii="Times New Roman Bold,Bold" w:hAnsi="Times New Roman Bold,Bold" w:cs="Times New Roman Bold,Bold"/>
          <w:b/>
          <w:bCs/>
          <w:sz w:val="48"/>
          <w:szCs w:val="48"/>
          <w:lang w:eastAsia="fr-FR"/>
        </w:rPr>
        <w:lastRenderedPageBreak/>
        <w:t>Annexe</w:t>
      </w:r>
    </w:p>
    <w:p w14:paraId="40E67BFB" w14:textId="3E2EE416" w:rsidR="00170C14" w:rsidRDefault="00511034" w:rsidP="00905A46">
      <w:pPr>
        <w:autoSpaceDE w:val="0"/>
        <w:autoSpaceDN w:val="0"/>
        <w:adjustRightInd w:val="0"/>
        <w:spacing w:after="0"/>
        <w:ind w:right="0"/>
        <w:jc w:val="center"/>
        <w:rPr>
          <w:rFonts w:ascii="Times New Roman" w:eastAsia="Times New Roman" w:hAnsi="Times New Roman" w:cs="Arial"/>
          <w:sz w:val="24"/>
          <w:szCs w:val="24"/>
          <w:lang w:eastAsia="fr-FR"/>
        </w:rPr>
      </w:pPr>
      <w:r w:rsidRPr="00E07529">
        <w:rPr>
          <w:rFonts w:ascii="Times New Roman Bold,Bold" w:hAnsi="Times New Roman Bold,Bold" w:cs="Times New Roman Bold,Bold"/>
          <w:b/>
          <w:bCs/>
          <w:sz w:val="48"/>
          <w:szCs w:val="48"/>
          <w:lang w:eastAsia="fr-FR"/>
        </w:rPr>
        <w:t>Modèle de spécifications pour</w:t>
      </w:r>
      <w:r w:rsidR="00E07529" w:rsidRPr="00E07529">
        <w:rPr>
          <w:rFonts w:ascii="Times New Roman Bold,Bold" w:hAnsi="Times New Roman Bold,Bold" w:cs="Times New Roman Bold,Bold"/>
          <w:b/>
          <w:bCs/>
          <w:sz w:val="48"/>
          <w:szCs w:val="48"/>
          <w:lang w:eastAsia="fr-FR"/>
        </w:rPr>
        <w:t xml:space="preserve"> </w:t>
      </w:r>
      <w:r w:rsidRPr="00E07529">
        <w:rPr>
          <w:rFonts w:ascii="Times New Roman Bold,Bold" w:hAnsi="Times New Roman Bold,Bold" w:cs="Times New Roman Bold,Bold"/>
          <w:b/>
          <w:bCs/>
          <w:sz w:val="48"/>
          <w:szCs w:val="48"/>
          <w:lang w:eastAsia="fr-FR"/>
        </w:rPr>
        <w:t>Marchés Routiers à Obligation de</w:t>
      </w:r>
      <w:r w:rsidR="00E07529">
        <w:rPr>
          <w:rFonts w:ascii="Times New Roman Bold,Bold" w:hAnsi="Times New Roman Bold,Bold" w:cs="Times New Roman Bold,Bold"/>
          <w:b/>
          <w:bCs/>
          <w:sz w:val="48"/>
          <w:szCs w:val="48"/>
          <w:lang w:eastAsia="fr-FR"/>
        </w:rPr>
        <w:t xml:space="preserve"> </w:t>
      </w:r>
      <w:r w:rsidRPr="00E07529">
        <w:rPr>
          <w:rFonts w:ascii="Times New Roman Bold,Bold" w:hAnsi="Times New Roman Bold,Bold" w:cs="Times New Roman Bold,Bold"/>
          <w:b/>
          <w:bCs/>
          <w:sz w:val="48"/>
          <w:szCs w:val="48"/>
          <w:lang w:eastAsia="fr-FR"/>
        </w:rPr>
        <w:t>Résultats</w:t>
      </w:r>
    </w:p>
    <w:p w14:paraId="62C22E44" w14:textId="77777777" w:rsidR="003A7AC2" w:rsidRDefault="003A7AC2" w:rsidP="00C96BA2">
      <w:pPr>
        <w:autoSpaceDE w:val="0"/>
        <w:autoSpaceDN w:val="0"/>
        <w:adjustRightInd w:val="0"/>
        <w:spacing w:after="0"/>
        <w:ind w:right="0"/>
        <w:rPr>
          <w:rFonts w:ascii="Times New Roman" w:eastAsia="Times New Roman" w:hAnsi="Times New Roman" w:cs="Arial"/>
          <w:sz w:val="24"/>
          <w:szCs w:val="24"/>
          <w:lang w:eastAsia="fr-FR"/>
        </w:rPr>
      </w:pPr>
    </w:p>
    <w:p w14:paraId="27F11D44" w14:textId="43A58B86" w:rsidR="00C96BA2" w:rsidRPr="00511034" w:rsidRDefault="00511034" w:rsidP="00C96BA2">
      <w:pPr>
        <w:autoSpaceDE w:val="0"/>
        <w:autoSpaceDN w:val="0"/>
        <w:adjustRightInd w:val="0"/>
        <w:spacing w:after="0"/>
        <w:ind w:right="0"/>
        <w:rPr>
          <w:rFonts w:ascii="Times New Roman" w:eastAsia="Times New Roman" w:hAnsi="Times New Roman" w:cs="Arial"/>
          <w:sz w:val="24"/>
          <w:szCs w:val="24"/>
          <w:lang w:eastAsia="fr-FR"/>
        </w:rPr>
      </w:pPr>
      <w:r w:rsidRPr="00511034">
        <w:rPr>
          <w:rFonts w:ascii="Times New Roman" w:eastAsia="Times New Roman" w:hAnsi="Times New Roman" w:cs="Arial"/>
          <w:sz w:val="24"/>
          <w:szCs w:val="24"/>
          <w:lang w:eastAsia="fr-FR"/>
        </w:rPr>
        <w:t>Des Spécifications claires et précises sont essentielles pour que les soumissionnaires soient en mesure de répondre de manière réaliste et compétitive aux exigences du Maître d’ouvrage sans émettre de réserves ni conditions dans leurs offres. Dans le cas des marchés routiers à obligation de résultats, les Spécifications doivent couvrir des aspects divers (critères de performance, les aspects techniques généraux, l’organisation, la réglementation environnementale, etc. …) et doivent être rédigées de manière à permettre la concurrence la plus étendue possible, tout en présentant clairement les normes requises auxquelles les soumissionnaires doivent se conformer. Les Spécifications doivent être spécialement rédigées par le Maître d’ouvrage pour convenir aux conditions spécifiques de chaque pays et aux routes sur lesquelles porte le marché. Tout en reconnaissant qu’il n’existe pas de spécifications types applicables de manière universelle dans tous les pays, la Banque a préparé un exemple de rédaction ci-après (i) de Spécifications relatives aux obligations de résultat s’appliquant aux Services de gestion et d’entretien, et aux Travaux de réhabilitation et d’amélioration, et (ii) de Spécifications relatives aux procédures de Travaux d’urgence. La Banque suggère le recours à ce texte modèle, qui demandera cependant des adaptations aux circonstances spécifiques des réseaux routiers sous contrat. Le modèle de Spécifications fourni est le reflet des principes de base sur lesquels est fondé le modèle de dossier d’appel d’offres pour marchés routiers à</w:t>
      </w:r>
      <w:r w:rsidR="00C96BA2" w:rsidRPr="00C96BA2">
        <w:rPr>
          <w:rFonts w:ascii="Times New Roman" w:eastAsia="Times New Roman" w:hAnsi="Times New Roman" w:cs="Arial"/>
          <w:sz w:val="24"/>
          <w:szCs w:val="24"/>
          <w:lang w:eastAsia="fr-FR"/>
        </w:rPr>
        <w:t xml:space="preserve"> </w:t>
      </w:r>
      <w:r w:rsidR="00C96BA2" w:rsidRPr="00511034">
        <w:rPr>
          <w:rFonts w:ascii="Times New Roman" w:eastAsia="Times New Roman" w:hAnsi="Times New Roman" w:cs="Arial"/>
          <w:sz w:val="24"/>
          <w:szCs w:val="24"/>
          <w:lang w:eastAsia="fr-FR"/>
        </w:rPr>
        <w:t>obligation de résultats, et il a été rédigé avec le souci de compatibilité avec les définitions et dispositions du modèle de dossier d’appel d’offres. Le recours au modèle de Spécifications devrait également aider à éviter tout conflit qui pourrait survenir à cause de contradictions possibles entre les diverses parties du dossier d’appel d’offres.</w:t>
      </w:r>
    </w:p>
    <w:p w14:paraId="67FC872D" w14:textId="77777777" w:rsidR="00C96BA2" w:rsidRPr="00511034" w:rsidRDefault="00C96BA2" w:rsidP="00C96BA2">
      <w:pPr>
        <w:autoSpaceDE w:val="0"/>
        <w:autoSpaceDN w:val="0"/>
        <w:adjustRightInd w:val="0"/>
        <w:spacing w:after="0"/>
        <w:ind w:right="0"/>
        <w:rPr>
          <w:rFonts w:ascii="Times New Roman" w:eastAsia="Times New Roman" w:hAnsi="Times New Roman" w:cs="Arial"/>
          <w:sz w:val="24"/>
          <w:szCs w:val="24"/>
          <w:lang w:eastAsia="fr-FR"/>
        </w:rPr>
      </w:pPr>
    </w:p>
    <w:p w14:paraId="7A95B87E" w14:textId="76BE2193" w:rsidR="00C96BA2" w:rsidRPr="00511034" w:rsidRDefault="00C96BA2" w:rsidP="00C96BA2">
      <w:pPr>
        <w:autoSpaceDE w:val="0"/>
        <w:autoSpaceDN w:val="0"/>
        <w:adjustRightInd w:val="0"/>
        <w:spacing w:after="0"/>
        <w:ind w:right="0"/>
        <w:rPr>
          <w:rFonts w:ascii="Times New Roman" w:eastAsia="Times New Roman" w:hAnsi="Times New Roman" w:cs="Arial"/>
          <w:sz w:val="24"/>
          <w:szCs w:val="24"/>
          <w:lang w:eastAsia="fr-FR"/>
        </w:rPr>
      </w:pPr>
      <w:r w:rsidRPr="00511034">
        <w:rPr>
          <w:rFonts w:ascii="Times New Roman" w:eastAsia="Times New Roman" w:hAnsi="Times New Roman" w:cs="Arial"/>
          <w:sz w:val="24"/>
          <w:szCs w:val="24"/>
          <w:lang w:eastAsia="fr-FR"/>
        </w:rPr>
        <w:t>La version finale de la Section VII – Spécifications des Travaux et Services du dossier d’appel</w:t>
      </w:r>
      <w:r w:rsidRPr="00C96BA2">
        <w:rPr>
          <w:rFonts w:ascii="Times New Roman" w:eastAsia="Times New Roman" w:hAnsi="Times New Roman" w:cs="Arial"/>
          <w:sz w:val="24"/>
          <w:szCs w:val="24"/>
          <w:lang w:eastAsia="fr-FR"/>
        </w:rPr>
        <w:t xml:space="preserve"> </w:t>
      </w:r>
      <w:r w:rsidRPr="00511034">
        <w:rPr>
          <w:rFonts w:ascii="Times New Roman" w:eastAsia="Times New Roman" w:hAnsi="Times New Roman" w:cs="Arial"/>
          <w:sz w:val="24"/>
          <w:szCs w:val="24"/>
          <w:lang w:eastAsia="fr-FR"/>
        </w:rPr>
        <w:t>d’offres final devrait comprendre au minimum les parties suivantes :</w:t>
      </w:r>
    </w:p>
    <w:p w14:paraId="17DAA32B" w14:textId="77777777" w:rsidR="00C96BA2" w:rsidRDefault="00C96BA2" w:rsidP="00C96BA2">
      <w:pPr>
        <w:tabs>
          <w:tab w:val="left" w:pos="4590"/>
        </w:tabs>
        <w:rPr>
          <w:rFonts w:ascii="Times New Roman" w:eastAsia="Times New Roman" w:hAnsi="Times New Roman" w:cs="Arial"/>
          <w:sz w:val="24"/>
          <w:szCs w:val="24"/>
          <w:lang w:eastAsia="fr-FR"/>
        </w:rPr>
      </w:pPr>
    </w:p>
    <w:p w14:paraId="3044F255" w14:textId="38C9E3D4" w:rsidR="00C96BA2" w:rsidRDefault="00C96BA2" w:rsidP="00C96BA2">
      <w:pPr>
        <w:tabs>
          <w:tab w:val="left" w:pos="4590"/>
        </w:tabs>
        <w:rPr>
          <w:rFonts w:ascii="Times New Roman" w:eastAsia="Times New Roman" w:hAnsi="Times New Roman" w:cs="Arial"/>
          <w:sz w:val="24"/>
          <w:szCs w:val="24"/>
          <w:lang w:eastAsia="fr-FR"/>
        </w:rPr>
      </w:pPr>
      <w:r w:rsidRPr="00C96BA2">
        <w:rPr>
          <w:rFonts w:ascii="Times New Roman" w:eastAsia="Times New Roman" w:hAnsi="Times New Roman" w:cs="Arial"/>
          <w:b/>
          <w:bCs/>
          <w:sz w:val="24"/>
          <w:szCs w:val="24"/>
          <w:lang w:eastAsia="fr-FR"/>
        </w:rPr>
        <w:t>Partie A : Spécifications relatives aux obligations de résultats</w:t>
      </w:r>
      <w:r w:rsidRPr="00511034">
        <w:rPr>
          <w:rFonts w:ascii="Times New Roman" w:eastAsia="Times New Roman" w:hAnsi="Times New Roman" w:cs="Arial"/>
          <w:sz w:val="24"/>
          <w:szCs w:val="24"/>
          <w:lang w:eastAsia="fr-FR"/>
        </w:rPr>
        <w:t xml:space="preserve"> (voir modèle de rédaction </w:t>
      </w:r>
      <w:r w:rsidRPr="00CC5391">
        <w:rPr>
          <w:rFonts w:ascii="Times New Roman" w:eastAsia="Times New Roman" w:hAnsi="Times New Roman" w:cs="Arial"/>
          <w:sz w:val="24"/>
          <w:szCs w:val="24"/>
          <w:lang w:eastAsia="fr-FR"/>
        </w:rPr>
        <w:t xml:space="preserve">en </w:t>
      </w:r>
      <w:r w:rsidR="00D7080A" w:rsidRPr="00CC5391">
        <w:rPr>
          <w:rFonts w:ascii="Times New Roman" w:eastAsia="Times New Roman" w:hAnsi="Times New Roman" w:cs="Arial"/>
          <w:sz w:val="24"/>
          <w:szCs w:val="24"/>
          <w:lang w:eastAsia="fr-FR"/>
        </w:rPr>
        <w:t xml:space="preserve">bas de </w:t>
      </w:r>
      <w:r w:rsidRPr="00CC5391">
        <w:rPr>
          <w:rFonts w:ascii="Times New Roman" w:eastAsia="Times New Roman" w:hAnsi="Times New Roman" w:cs="Arial"/>
          <w:sz w:val="24"/>
          <w:szCs w:val="24"/>
          <w:lang w:eastAsia="fr-FR"/>
        </w:rPr>
        <w:t>page</w:t>
      </w:r>
      <w:r w:rsidR="00D7080A" w:rsidRPr="00CC5391">
        <w:rPr>
          <w:rFonts w:ascii="Times New Roman" w:eastAsia="Times New Roman" w:hAnsi="Times New Roman" w:cs="Arial"/>
          <w:sz w:val="24"/>
          <w:szCs w:val="24"/>
          <w:lang w:eastAsia="fr-FR"/>
        </w:rPr>
        <w:t>)</w:t>
      </w:r>
      <w:r w:rsidRPr="00511034">
        <w:rPr>
          <w:rFonts w:ascii="Times New Roman" w:eastAsia="Times New Roman" w:hAnsi="Times New Roman" w:cs="Arial"/>
          <w:sz w:val="24"/>
          <w:szCs w:val="24"/>
          <w:lang w:eastAsia="fr-FR"/>
        </w:rPr>
        <w:t xml:space="preserve"> </w:t>
      </w:r>
    </w:p>
    <w:p w14:paraId="32BA6405" w14:textId="4813AB67" w:rsidR="00C96BA2" w:rsidRPr="00BC49E1" w:rsidRDefault="00C96BA2" w:rsidP="00BC49E1">
      <w:pPr>
        <w:tabs>
          <w:tab w:val="left" w:pos="4590"/>
        </w:tabs>
        <w:rPr>
          <w:rFonts w:ascii="Times New Roman" w:eastAsia="Times New Roman" w:hAnsi="Times New Roman" w:cs="Arial"/>
          <w:i/>
          <w:iCs/>
          <w:sz w:val="20"/>
          <w:szCs w:val="20"/>
          <w:lang w:eastAsia="fr-FR"/>
        </w:rPr>
      </w:pPr>
      <w:r w:rsidRPr="00BC49E1">
        <w:rPr>
          <w:rFonts w:ascii="Times New Roman" w:eastAsia="Times New Roman" w:hAnsi="Times New Roman" w:cs="Arial"/>
          <w:sz w:val="24"/>
          <w:szCs w:val="24"/>
          <w:lang w:eastAsia="fr-FR"/>
        </w:rPr>
        <w:t xml:space="preserve">Cette partie comprend une description détaillée (i) des concepts sur la base desquels les marchés routiers à obligation de résultats sont préparés, (ii) des Niveaux de Service demandés pour les routes faisant l’objet du marché, (iii) des méthodes et procédures à appliquer pour mesurer la conformité avec les Niveaux de Service, (iv) les réductions de paiement et/ou les pénalités applicables en cas de non-conformité, (v) les travaux initiaux de réhabilitation et les travaux d’amélioration que l’entrepreneur devra exécuter en plus des Services de gestion et d’entretien et les travaux, et (vi) d’autres aspects, tels que l’organisation interne de l’entrepreneur, etc. </w:t>
      </w:r>
      <w:r w:rsidRPr="00BC49E1">
        <w:rPr>
          <w:rFonts w:ascii="Times New Roman" w:eastAsia="Times New Roman" w:hAnsi="Times New Roman" w:cs="Arial"/>
          <w:i/>
          <w:iCs/>
          <w:sz w:val="20"/>
          <w:szCs w:val="20"/>
          <w:lang w:eastAsia="fr-FR"/>
        </w:rPr>
        <w:t>Ce document fournit un modèle de rédaction pour cette partie.</w:t>
      </w:r>
    </w:p>
    <w:p w14:paraId="5B33A302" w14:textId="77777777" w:rsidR="00AE7B70" w:rsidRDefault="00AE7B70">
      <w:pPr>
        <w:spacing w:after="0"/>
        <w:ind w:right="0"/>
        <w:jc w:val="left"/>
        <w:rPr>
          <w:rFonts w:ascii="Times New Roman" w:hAnsi="Times New Roman"/>
          <w:sz w:val="24"/>
          <w:szCs w:val="24"/>
          <w:lang w:eastAsia="fr-FR"/>
        </w:rPr>
      </w:pPr>
      <w:r>
        <w:rPr>
          <w:rFonts w:ascii="Times New Roman" w:hAnsi="Times New Roman"/>
          <w:sz w:val="24"/>
          <w:szCs w:val="24"/>
          <w:lang w:eastAsia="fr-FR"/>
        </w:rPr>
        <w:br w:type="page"/>
      </w:r>
    </w:p>
    <w:p w14:paraId="11A4B6C3" w14:textId="35A377B1" w:rsidR="00BC49E1" w:rsidRPr="00BC49E1" w:rsidRDefault="00BC49E1" w:rsidP="00BC49E1">
      <w:pPr>
        <w:tabs>
          <w:tab w:val="left" w:pos="4590"/>
        </w:tabs>
        <w:rPr>
          <w:rFonts w:ascii="Times New Roman" w:eastAsia="Times New Roman" w:hAnsi="Times New Roman" w:cs="Arial"/>
          <w:sz w:val="20"/>
          <w:szCs w:val="20"/>
          <w:lang w:eastAsia="fr-FR"/>
        </w:rPr>
      </w:pPr>
      <w:r>
        <w:rPr>
          <w:rFonts w:ascii="Times New Roman" w:hAnsi="Times New Roman"/>
          <w:sz w:val="24"/>
          <w:szCs w:val="24"/>
          <w:lang w:eastAsia="fr-FR"/>
        </w:rPr>
        <w:lastRenderedPageBreak/>
        <w:t>Il est important que les critères de performance traitent tous les aspects du marché et prennent</w:t>
      </w:r>
      <w:r w:rsidRPr="00BC49E1">
        <w:rPr>
          <w:rFonts w:ascii="Times New Roman" w:hAnsi="Times New Roman"/>
          <w:sz w:val="24"/>
          <w:szCs w:val="24"/>
          <w:lang w:eastAsia="fr-FR"/>
        </w:rPr>
        <w:t xml:space="preserve"> </w:t>
      </w:r>
      <w:r>
        <w:rPr>
          <w:rFonts w:ascii="Times New Roman" w:hAnsi="Times New Roman"/>
          <w:sz w:val="24"/>
          <w:szCs w:val="24"/>
          <w:lang w:eastAsia="fr-FR"/>
        </w:rPr>
        <w:t>en compte le fait que diverses routes couvertes par le marché pourraient nécessiter divers</w:t>
      </w:r>
      <w:r w:rsidRPr="00BC49E1">
        <w:rPr>
          <w:rFonts w:ascii="Times New Roman" w:hAnsi="Times New Roman"/>
          <w:sz w:val="24"/>
          <w:szCs w:val="24"/>
          <w:lang w:eastAsia="fr-FR"/>
        </w:rPr>
        <w:t xml:space="preserve"> </w:t>
      </w:r>
      <w:r>
        <w:rPr>
          <w:rFonts w:ascii="Times New Roman" w:hAnsi="Times New Roman"/>
          <w:sz w:val="24"/>
          <w:szCs w:val="24"/>
          <w:lang w:eastAsia="fr-FR"/>
        </w:rPr>
        <w:t xml:space="preserve">niveaux de service. En fixant les </w:t>
      </w:r>
      <w:r>
        <w:rPr>
          <w:rFonts w:ascii="Times New Roman" w:hAnsi="Times New Roman"/>
          <w:sz w:val="23"/>
          <w:szCs w:val="23"/>
          <w:lang w:eastAsia="fr-FR"/>
        </w:rPr>
        <w:t>objectifs de performance, il convient de considérer divers critères (à la fois techniques et pratiques) tels que (i) le volume et la composition du trafic, (ii) si les routes</w:t>
      </w:r>
      <w:r w:rsidRPr="00BC49E1">
        <w:rPr>
          <w:rFonts w:ascii="Times New Roman" w:hAnsi="Times New Roman"/>
          <w:sz w:val="23"/>
          <w:szCs w:val="23"/>
          <w:lang w:eastAsia="fr-FR"/>
        </w:rPr>
        <w:t xml:space="preserve"> </w:t>
      </w:r>
      <w:r>
        <w:rPr>
          <w:rFonts w:ascii="Times New Roman" w:hAnsi="Times New Roman"/>
          <w:sz w:val="23"/>
          <w:szCs w:val="23"/>
          <w:lang w:eastAsia="fr-FR"/>
        </w:rPr>
        <w:t>sont urbaines ou rurales, (iii) terrain plat, accidenté ou montagneux, (iv) la qualité et le type de la</w:t>
      </w:r>
      <w:r w:rsidRPr="00BC49E1">
        <w:rPr>
          <w:rFonts w:ascii="Times New Roman" w:hAnsi="Times New Roman"/>
          <w:sz w:val="23"/>
          <w:szCs w:val="23"/>
          <w:lang w:eastAsia="fr-FR"/>
        </w:rPr>
        <w:t xml:space="preserve"> </w:t>
      </w:r>
      <w:r>
        <w:rPr>
          <w:rFonts w:ascii="Times New Roman" w:hAnsi="Times New Roman"/>
          <w:sz w:val="23"/>
          <w:szCs w:val="23"/>
          <w:lang w:eastAsia="fr-FR"/>
        </w:rPr>
        <w:t>fondation de la chaussée, (v) la qualité de matériaux de construction disponibles, (vi) la capacité</w:t>
      </w:r>
      <w:r w:rsidRPr="00BC49E1">
        <w:rPr>
          <w:rFonts w:ascii="Times New Roman" w:hAnsi="Times New Roman"/>
          <w:sz w:val="23"/>
          <w:szCs w:val="23"/>
          <w:lang w:eastAsia="fr-FR"/>
        </w:rPr>
        <w:t xml:space="preserve"> </w:t>
      </w:r>
      <w:r>
        <w:rPr>
          <w:rFonts w:ascii="Times New Roman" w:hAnsi="Times New Roman"/>
          <w:sz w:val="23"/>
          <w:szCs w:val="23"/>
          <w:lang w:eastAsia="fr-FR"/>
        </w:rPr>
        <w:t>des entrepreneurs disponibles, (vii) toutes contraintes environnementales, telles que les zones</w:t>
      </w:r>
      <w:r w:rsidRPr="00BC49E1">
        <w:rPr>
          <w:rFonts w:ascii="Times New Roman" w:hAnsi="Times New Roman"/>
          <w:sz w:val="23"/>
          <w:szCs w:val="23"/>
          <w:lang w:eastAsia="fr-FR"/>
        </w:rPr>
        <w:t xml:space="preserve"> </w:t>
      </w:r>
      <w:r>
        <w:rPr>
          <w:rFonts w:ascii="Times New Roman" w:hAnsi="Times New Roman"/>
          <w:sz w:val="23"/>
          <w:szCs w:val="23"/>
          <w:lang w:eastAsia="fr-FR"/>
        </w:rPr>
        <w:t xml:space="preserve">protégées, les parcs, les réserves forestières, etc. </w:t>
      </w:r>
      <w:r>
        <w:rPr>
          <w:rFonts w:ascii="Times New Roman" w:hAnsi="Times New Roman"/>
          <w:b/>
          <w:bCs/>
          <w:sz w:val="23"/>
          <w:szCs w:val="23"/>
          <w:lang w:eastAsia="fr-FR"/>
        </w:rPr>
        <w:t>Cependant, le critère le plus important</w:t>
      </w:r>
      <w:r w:rsidRPr="00BC49E1">
        <w:rPr>
          <w:rFonts w:ascii="Times New Roman" w:hAnsi="Times New Roman"/>
          <w:b/>
          <w:bCs/>
          <w:sz w:val="23"/>
          <w:szCs w:val="23"/>
          <w:lang w:eastAsia="fr-FR"/>
        </w:rPr>
        <w:t xml:space="preserve"> </w:t>
      </w:r>
      <w:r>
        <w:rPr>
          <w:rFonts w:ascii="Times New Roman" w:hAnsi="Times New Roman"/>
          <w:b/>
          <w:bCs/>
          <w:sz w:val="23"/>
          <w:szCs w:val="23"/>
          <w:lang w:eastAsia="fr-FR"/>
        </w:rPr>
        <w:t>probablement est de déterminer le Niveau de Service financièrement acceptable et possible,</w:t>
      </w:r>
      <w:r w:rsidRPr="00BC49E1">
        <w:rPr>
          <w:rFonts w:ascii="Times New Roman" w:hAnsi="Times New Roman"/>
          <w:b/>
          <w:bCs/>
          <w:sz w:val="23"/>
          <w:szCs w:val="23"/>
          <w:lang w:eastAsia="fr-FR"/>
        </w:rPr>
        <w:t xml:space="preserve"> </w:t>
      </w:r>
      <w:r>
        <w:rPr>
          <w:rFonts w:ascii="Times New Roman" w:hAnsi="Times New Roman"/>
          <w:b/>
          <w:bCs/>
          <w:sz w:val="23"/>
          <w:szCs w:val="23"/>
          <w:lang w:eastAsia="fr-FR"/>
        </w:rPr>
        <w:t>et justifié sur le plan économique pour la route en question.</w:t>
      </w:r>
      <w:r w:rsidRPr="00BC49E1">
        <w:rPr>
          <w:rFonts w:ascii="Times New Roman" w:hAnsi="Times New Roman"/>
          <w:sz w:val="23"/>
          <w:szCs w:val="23"/>
          <w:lang w:eastAsia="fr-FR"/>
        </w:rPr>
        <w:t xml:space="preserve"> </w:t>
      </w:r>
      <w:r>
        <w:rPr>
          <w:rFonts w:ascii="Times New Roman" w:hAnsi="Times New Roman"/>
          <w:sz w:val="23"/>
          <w:szCs w:val="23"/>
          <w:lang w:eastAsia="fr-FR"/>
        </w:rPr>
        <w:t>Les tableaux figurant sur les deux pages suivantes indiquent des fourchettes de valeurs à envisager.</w:t>
      </w:r>
    </w:p>
    <w:p w14:paraId="1D5C4682" w14:textId="3FBDC172" w:rsidR="00BC49E1" w:rsidRPr="00AE7B70" w:rsidRDefault="00BC49E1" w:rsidP="00BC49E1">
      <w:pPr>
        <w:autoSpaceDE w:val="0"/>
        <w:autoSpaceDN w:val="0"/>
        <w:adjustRightInd w:val="0"/>
        <w:spacing w:after="0"/>
        <w:ind w:right="0"/>
        <w:rPr>
          <w:rFonts w:ascii="Times New Roman" w:hAnsi="Times New Roman"/>
          <w:b/>
          <w:bCs/>
          <w:lang w:eastAsia="fr-FR"/>
        </w:rPr>
      </w:pPr>
      <w:r w:rsidRPr="00AE7B70">
        <w:rPr>
          <w:rFonts w:ascii="Times New Roman" w:hAnsi="Times New Roman"/>
          <w:b/>
          <w:bCs/>
          <w:lang w:eastAsia="fr-FR"/>
        </w:rPr>
        <w:t>Niveaux de Service types pour Routes non revêtues</w:t>
      </w:r>
    </w:p>
    <w:p w14:paraId="586B8F87" w14:textId="250F6894" w:rsidR="00BC49E1" w:rsidRPr="00AE7B70" w:rsidRDefault="00BC49E1" w:rsidP="00BC49E1">
      <w:pPr>
        <w:autoSpaceDE w:val="0"/>
        <w:autoSpaceDN w:val="0"/>
        <w:adjustRightInd w:val="0"/>
        <w:spacing w:after="0"/>
        <w:ind w:right="0"/>
        <w:rPr>
          <w:rFonts w:ascii="Times New Roman" w:hAnsi="Times New Roman"/>
          <w:b/>
          <w:bCs/>
          <w:lang w:eastAsia="fr-FR"/>
        </w:rPr>
      </w:pPr>
    </w:p>
    <w:p w14:paraId="1110CE28" w14:textId="316E05B6" w:rsidR="00BC49E1" w:rsidRPr="00AE7B70" w:rsidRDefault="00BC49E1" w:rsidP="00BC49E1">
      <w:pPr>
        <w:autoSpaceDE w:val="0"/>
        <w:autoSpaceDN w:val="0"/>
        <w:adjustRightInd w:val="0"/>
        <w:spacing w:after="0"/>
        <w:ind w:right="0"/>
        <w:rPr>
          <w:rFonts w:ascii="Times New Roman" w:hAnsi="Times New Roman"/>
          <w:b/>
          <w:bCs/>
          <w:lang w:eastAsia="fr-FR"/>
        </w:rPr>
      </w:pPr>
    </w:p>
    <w:tbl>
      <w:tblPr>
        <w:tblStyle w:val="TableGrid"/>
        <w:tblW w:w="8642" w:type="dxa"/>
        <w:tblLook w:val="04A0" w:firstRow="1" w:lastRow="0" w:firstColumn="1" w:lastColumn="0" w:noHBand="0" w:noVBand="1"/>
      </w:tblPr>
      <w:tblGrid>
        <w:gridCol w:w="3964"/>
        <w:gridCol w:w="1276"/>
        <w:gridCol w:w="1418"/>
        <w:gridCol w:w="1984"/>
      </w:tblGrid>
      <w:tr w:rsidR="00BD3985" w:rsidRPr="00AE7B70" w14:paraId="027120DC" w14:textId="77777777" w:rsidTr="00AE7B70">
        <w:trPr>
          <w:trHeight w:val="434"/>
          <w:tblHeader/>
        </w:trPr>
        <w:tc>
          <w:tcPr>
            <w:tcW w:w="3964" w:type="dxa"/>
          </w:tcPr>
          <w:p w14:paraId="4F1683E7" w14:textId="77777777" w:rsidR="008405CD" w:rsidRPr="00AE7B70" w:rsidRDefault="008405CD" w:rsidP="008405CD">
            <w:pPr>
              <w:autoSpaceDE w:val="0"/>
              <w:autoSpaceDN w:val="0"/>
              <w:adjustRightInd w:val="0"/>
              <w:spacing w:after="0"/>
              <w:ind w:right="0"/>
              <w:rPr>
                <w:rFonts w:ascii="Times New Roman" w:hAnsi="Times New Roman"/>
                <w:lang w:eastAsia="fr-FR"/>
              </w:rPr>
            </w:pPr>
          </w:p>
        </w:tc>
        <w:tc>
          <w:tcPr>
            <w:tcW w:w="1276" w:type="dxa"/>
            <w:vAlign w:val="center"/>
          </w:tcPr>
          <w:p w14:paraId="2DCF1ECB" w14:textId="387C0CB1" w:rsidR="008405CD" w:rsidRPr="00AE7B70" w:rsidRDefault="008405CD"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Moyen</w:t>
            </w:r>
          </w:p>
        </w:tc>
        <w:tc>
          <w:tcPr>
            <w:tcW w:w="1418" w:type="dxa"/>
            <w:vAlign w:val="center"/>
          </w:tcPr>
          <w:p w14:paraId="7DDD1E78" w14:textId="49C29921" w:rsidR="008405CD" w:rsidRPr="00AE7B70" w:rsidRDefault="008405CD"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Bon</w:t>
            </w:r>
          </w:p>
        </w:tc>
        <w:tc>
          <w:tcPr>
            <w:tcW w:w="1984" w:type="dxa"/>
            <w:vAlign w:val="center"/>
          </w:tcPr>
          <w:p w14:paraId="26E6E1CC" w14:textId="4E39D558" w:rsidR="008405CD" w:rsidRPr="00AE7B70" w:rsidRDefault="008405CD"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Très bon</w:t>
            </w:r>
          </w:p>
        </w:tc>
      </w:tr>
      <w:tr w:rsidR="008405CD" w:rsidRPr="00AE7B70" w14:paraId="75A81481" w14:textId="77777777" w:rsidTr="00AE7B70">
        <w:trPr>
          <w:trHeight w:val="594"/>
        </w:trPr>
        <w:tc>
          <w:tcPr>
            <w:tcW w:w="3964" w:type="dxa"/>
          </w:tcPr>
          <w:p w14:paraId="490651EB" w14:textId="28DEA061" w:rsidR="008405CD" w:rsidRPr="00AE7B70" w:rsidRDefault="008405CD" w:rsidP="008405CD">
            <w:pPr>
              <w:autoSpaceDE w:val="0"/>
              <w:autoSpaceDN w:val="0"/>
              <w:adjustRightInd w:val="0"/>
              <w:spacing w:after="0"/>
              <w:ind w:right="0"/>
              <w:jc w:val="left"/>
              <w:rPr>
                <w:rFonts w:ascii="Times New Roman" w:hAnsi="Times New Roman"/>
                <w:lang w:eastAsia="fr-FR"/>
              </w:rPr>
            </w:pPr>
            <w:r w:rsidRPr="00AE7B70">
              <w:rPr>
                <w:rFonts w:ascii="Times New Roman" w:hAnsi="Times New Roman"/>
                <w:b/>
                <w:bCs/>
                <w:lang w:eastAsia="fr-FR"/>
              </w:rPr>
              <w:t>Volumes de Trafic types (Véhicules/jour)</w:t>
            </w:r>
          </w:p>
        </w:tc>
        <w:tc>
          <w:tcPr>
            <w:tcW w:w="1276" w:type="dxa"/>
            <w:vAlign w:val="center"/>
          </w:tcPr>
          <w:p w14:paraId="12816E7B" w14:textId="6018A20C" w:rsidR="008405CD"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Moins de 50</w:t>
            </w:r>
          </w:p>
        </w:tc>
        <w:tc>
          <w:tcPr>
            <w:tcW w:w="1418" w:type="dxa"/>
            <w:vAlign w:val="center"/>
          </w:tcPr>
          <w:p w14:paraId="0A782174" w14:textId="1F7EC1D6" w:rsidR="008405CD"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50 – 150</w:t>
            </w:r>
          </w:p>
        </w:tc>
        <w:tc>
          <w:tcPr>
            <w:tcW w:w="1984" w:type="dxa"/>
            <w:vAlign w:val="center"/>
          </w:tcPr>
          <w:p w14:paraId="3DA81E88" w14:textId="21986FE3" w:rsidR="008405CD"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150 – et plus</w:t>
            </w:r>
          </w:p>
        </w:tc>
      </w:tr>
      <w:tr w:rsidR="00BD3985" w:rsidRPr="00AE7B70" w14:paraId="4656923C" w14:textId="77777777" w:rsidTr="00AE7B70">
        <w:trPr>
          <w:trHeight w:val="654"/>
        </w:trPr>
        <w:tc>
          <w:tcPr>
            <w:tcW w:w="3964" w:type="dxa"/>
          </w:tcPr>
          <w:p w14:paraId="4C27958B" w14:textId="15856C5A" w:rsidR="005C0567" w:rsidRPr="00AE7B70" w:rsidRDefault="005C0567" w:rsidP="005079FE">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Vitesse moyenne de circulation (km/h)</w:t>
            </w:r>
          </w:p>
        </w:tc>
        <w:tc>
          <w:tcPr>
            <w:tcW w:w="1276" w:type="dxa"/>
            <w:vAlign w:val="center"/>
          </w:tcPr>
          <w:p w14:paraId="25A0D8EE" w14:textId="605EA9E7" w:rsidR="005C0567"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40</w:t>
            </w:r>
          </w:p>
        </w:tc>
        <w:tc>
          <w:tcPr>
            <w:tcW w:w="1418" w:type="dxa"/>
            <w:vAlign w:val="center"/>
          </w:tcPr>
          <w:p w14:paraId="26AED75D" w14:textId="2AA8E932" w:rsidR="005C0567"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60</w:t>
            </w:r>
          </w:p>
        </w:tc>
        <w:tc>
          <w:tcPr>
            <w:tcW w:w="1984" w:type="dxa"/>
            <w:vAlign w:val="center"/>
          </w:tcPr>
          <w:p w14:paraId="1C88C768" w14:textId="16AF6338" w:rsidR="005C0567" w:rsidRPr="00AE7B70" w:rsidRDefault="005C056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70</w:t>
            </w:r>
          </w:p>
        </w:tc>
      </w:tr>
      <w:tr w:rsidR="00BD3985" w:rsidRPr="00AE7B70" w14:paraId="77E917ED" w14:textId="77777777" w:rsidTr="00AE7B70">
        <w:trPr>
          <w:trHeight w:val="706"/>
        </w:trPr>
        <w:tc>
          <w:tcPr>
            <w:tcW w:w="3964" w:type="dxa"/>
          </w:tcPr>
          <w:p w14:paraId="0234DD25" w14:textId="6274E645" w:rsidR="00341E37" w:rsidRPr="00AE7B70" w:rsidRDefault="00341E37" w:rsidP="00341E37">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Dégradation de surface -Diamètre maximum de toute dégradation isolée</w:t>
            </w:r>
          </w:p>
        </w:tc>
        <w:tc>
          <w:tcPr>
            <w:tcW w:w="1276" w:type="dxa"/>
            <w:vAlign w:val="center"/>
          </w:tcPr>
          <w:p w14:paraId="411483A6" w14:textId="2D06FAAF" w:rsidR="00341E3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45cm</w:t>
            </w:r>
          </w:p>
        </w:tc>
        <w:tc>
          <w:tcPr>
            <w:tcW w:w="1418" w:type="dxa"/>
            <w:vAlign w:val="center"/>
          </w:tcPr>
          <w:p w14:paraId="4B0B3B6B" w14:textId="7FCBC50A" w:rsidR="00341E3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35cm</w:t>
            </w:r>
          </w:p>
        </w:tc>
        <w:tc>
          <w:tcPr>
            <w:tcW w:w="1984" w:type="dxa"/>
            <w:vAlign w:val="center"/>
          </w:tcPr>
          <w:p w14:paraId="08F346A0" w14:textId="50F87AD4" w:rsidR="00341E3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25cm</w:t>
            </w:r>
          </w:p>
        </w:tc>
      </w:tr>
      <w:tr w:rsidR="008405CD" w:rsidRPr="00AE7B70" w14:paraId="14D51C5D" w14:textId="77777777" w:rsidTr="00AE7B70">
        <w:tc>
          <w:tcPr>
            <w:tcW w:w="3964" w:type="dxa"/>
          </w:tcPr>
          <w:p w14:paraId="3E0438EF" w14:textId="4C07C007" w:rsidR="008405CD" w:rsidRPr="00AE7B70" w:rsidRDefault="005079FE" w:rsidP="005079FE">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Dégradation de surface-Nombre max. de désordres de diamètre supérieur au diamètre indiqué sur toute longueur de </w:t>
            </w:r>
            <w:r w:rsidR="00AE7B70">
              <w:rPr>
                <w:rFonts w:ascii="Times New Roman" w:hAnsi="Times New Roman"/>
                <w:lang w:eastAsia="fr-FR"/>
              </w:rPr>
              <w:br/>
            </w:r>
            <w:r w:rsidRPr="00AE7B70">
              <w:rPr>
                <w:rFonts w:ascii="Times New Roman" w:hAnsi="Times New Roman"/>
                <w:lang w:eastAsia="fr-FR"/>
              </w:rPr>
              <w:t>100</w:t>
            </w:r>
            <w:r w:rsidR="00337086" w:rsidRPr="00AE7B70">
              <w:rPr>
                <w:rFonts w:ascii="Times New Roman" w:hAnsi="Times New Roman"/>
                <w:lang w:eastAsia="fr-FR"/>
              </w:rPr>
              <w:t xml:space="preserve"> </w:t>
            </w:r>
            <w:r w:rsidRPr="00AE7B70">
              <w:rPr>
                <w:rFonts w:ascii="Times New Roman" w:hAnsi="Times New Roman"/>
                <w:lang w:eastAsia="fr-FR"/>
              </w:rPr>
              <w:t>m</w:t>
            </w:r>
          </w:p>
          <w:p w14:paraId="4447DAF4" w14:textId="14FFCE92" w:rsidR="00BD3985" w:rsidRPr="00AE7B70" w:rsidRDefault="00BD3985" w:rsidP="005079FE">
            <w:pPr>
              <w:autoSpaceDE w:val="0"/>
              <w:autoSpaceDN w:val="0"/>
              <w:adjustRightInd w:val="0"/>
              <w:spacing w:after="0"/>
              <w:ind w:right="0"/>
              <w:rPr>
                <w:rFonts w:ascii="Times New Roman" w:hAnsi="Times New Roman"/>
                <w:lang w:eastAsia="fr-FR"/>
              </w:rPr>
            </w:pPr>
          </w:p>
        </w:tc>
        <w:tc>
          <w:tcPr>
            <w:tcW w:w="1276" w:type="dxa"/>
            <w:vAlign w:val="center"/>
          </w:tcPr>
          <w:p w14:paraId="13A7A639" w14:textId="47531D0C" w:rsidR="008405CD"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20/30cm</w:t>
            </w:r>
          </w:p>
        </w:tc>
        <w:tc>
          <w:tcPr>
            <w:tcW w:w="1418" w:type="dxa"/>
            <w:vAlign w:val="center"/>
          </w:tcPr>
          <w:p w14:paraId="21A09B8C" w14:textId="5A8E3E7C" w:rsidR="008405CD"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10/25cm</w:t>
            </w:r>
          </w:p>
        </w:tc>
        <w:tc>
          <w:tcPr>
            <w:tcW w:w="1984" w:type="dxa"/>
            <w:vAlign w:val="center"/>
          </w:tcPr>
          <w:p w14:paraId="297BFE3C" w14:textId="70137F6B" w:rsidR="008405CD"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2/25cm</w:t>
            </w:r>
          </w:p>
        </w:tc>
      </w:tr>
      <w:tr w:rsidR="005C0567" w:rsidRPr="00AE7B70" w14:paraId="2952B5E1" w14:textId="77777777" w:rsidTr="00AE7B70">
        <w:tc>
          <w:tcPr>
            <w:tcW w:w="3964" w:type="dxa"/>
          </w:tcPr>
          <w:p w14:paraId="4D7B5120" w14:textId="77777777" w:rsidR="005C0567" w:rsidRPr="00AE7B70" w:rsidRDefault="005079FE" w:rsidP="005079FE">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Temps de réponse pour nettoyage de la surface de chaussée et des accotements, pour motifs relatifs à la sécurité</w:t>
            </w:r>
          </w:p>
          <w:p w14:paraId="4213D00B" w14:textId="7BED1CDE" w:rsidR="00BD3985" w:rsidRPr="00AE7B70" w:rsidRDefault="00BD3985" w:rsidP="005079FE">
            <w:pPr>
              <w:autoSpaceDE w:val="0"/>
              <w:autoSpaceDN w:val="0"/>
              <w:adjustRightInd w:val="0"/>
              <w:spacing w:after="0"/>
              <w:ind w:right="0"/>
              <w:rPr>
                <w:rFonts w:ascii="Times New Roman" w:hAnsi="Times New Roman"/>
                <w:lang w:eastAsia="fr-FR"/>
              </w:rPr>
            </w:pPr>
          </w:p>
        </w:tc>
        <w:tc>
          <w:tcPr>
            <w:tcW w:w="1276" w:type="dxa"/>
            <w:vAlign w:val="center"/>
          </w:tcPr>
          <w:p w14:paraId="0D210234" w14:textId="1DFFEED2"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 xml:space="preserve">24 </w:t>
            </w:r>
            <w:proofErr w:type="spellStart"/>
            <w:r w:rsidRPr="00AE7B70">
              <w:rPr>
                <w:rFonts w:ascii="Times New Roman" w:hAnsi="Times New Roman"/>
                <w:lang w:eastAsia="fr-FR"/>
              </w:rPr>
              <w:t>hrs</w:t>
            </w:r>
            <w:proofErr w:type="spellEnd"/>
          </w:p>
        </w:tc>
        <w:tc>
          <w:tcPr>
            <w:tcW w:w="1418" w:type="dxa"/>
            <w:vAlign w:val="center"/>
          </w:tcPr>
          <w:p w14:paraId="465E2DF4" w14:textId="7E79A49C"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 xml:space="preserve">10 </w:t>
            </w:r>
            <w:proofErr w:type="spellStart"/>
            <w:r w:rsidRPr="00AE7B70">
              <w:rPr>
                <w:rFonts w:ascii="Times New Roman" w:hAnsi="Times New Roman"/>
                <w:lang w:eastAsia="fr-FR"/>
              </w:rPr>
              <w:t>hrs</w:t>
            </w:r>
            <w:proofErr w:type="spellEnd"/>
          </w:p>
        </w:tc>
        <w:tc>
          <w:tcPr>
            <w:tcW w:w="1984" w:type="dxa"/>
            <w:vAlign w:val="center"/>
          </w:tcPr>
          <w:p w14:paraId="2615B1CC" w14:textId="6971807E"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 xml:space="preserve">6 </w:t>
            </w:r>
            <w:proofErr w:type="spellStart"/>
            <w:r w:rsidRPr="00AE7B70">
              <w:rPr>
                <w:rFonts w:ascii="Times New Roman" w:hAnsi="Times New Roman"/>
                <w:lang w:eastAsia="fr-FR"/>
              </w:rPr>
              <w:t>hrs</w:t>
            </w:r>
            <w:proofErr w:type="spellEnd"/>
          </w:p>
        </w:tc>
      </w:tr>
      <w:tr w:rsidR="005C0567" w:rsidRPr="00AE7B70" w14:paraId="7D9E805D" w14:textId="77777777" w:rsidTr="00AE7B70">
        <w:tc>
          <w:tcPr>
            <w:tcW w:w="3964" w:type="dxa"/>
          </w:tcPr>
          <w:p w14:paraId="5F5A48C1" w14:textId="6AEB4CB2" w:rsidR="005C0567" w:rsidRPr="00AE7B70" w:rsidRDefault="005079FE" w:rsidP="005079FE">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Temps de réponse pour nettoyage de la surface de chaussée et des accotements,</w:t>
            </w:r>
            <w:r w:rsidR="00BD3985" w:rsidRPr="00AE7B70">
              <w:rPr>
                <w:rFonts w:ascii="Times New Roman" w:hAnsi="Times New Roman"/>
                <w:lang w:eastAsia="fr-FR"/>
              </w:rPr>
              <w:t xml:space="preserve"> </w:t>
            </w:r>
            <w:r w:rsidRPr="00AE7B70">
              <w:rPr>
                <w:rFonts w:ascii="Times New Roman" w:hAnsi="Times New Roman"/>
                <w:lang w:eastAsia="fr-FR"/>
              </w:rPr>
              <w:t>pour tous autres motifs</w:t>
            </w:r>
          </w:p>
          <w:p w14:paraId="271B5C42" w14:textId="1EF7ED19" w:rsidR="00BD3985" w:rsidRPr="00AE7B70" w:rsidRDefault="00BD3985" w:rsidP="005079FE">
            <w:pPr>
              <w:autoSpaceDE w:val="0"/>
              <w:autoSpaceDN w:val="0"/>
              <w:adjustRightInd w:val="0"/>
              <w:spacing w:after="0"/>
              <w:ind w:right="0"/>
              <w:rPr>
                <w:rFonts w:ascii="Times New Roman" w:hAnsi="Times New Roman"/>
                <w:lang w:eastAsia="fr-FR"/>
              </w:rPr>
            </w:pPr>
          </w:p>
        </w:tc>
        <w:tc>
          <w:tcPr>
            <w:tcW w:w="1276" w:type="dxa"/>
            <w:vAlign w:val="center"/>
          </w:tcPr>
          <w:p w14:paraId="5FAF167C" w14:textId="1BACE8F7"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14 jours</w:t>
            </w:r>
          </w:p>
        </w:tc>
        <w:tc>
          <w:tcPr>
            <w:tcW w:w="1418" w:type="dxa"/>
            <w:vAlign w:val="center"/>
          </w:tcPr>
          <w:p w14:paraId="5AFE69F6" w14:textId="5371FB9C"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7 jours</w:t>
            </w:r>
          </w:p>
        </w:tc>
        <w:tc>
          <w:tcPr>
            <w:tcW w:w="1984" w:type="dxa"/>
            <w:vAlign w:val="center"/>
          </w:tcPr>
          <w:p w14:paraId="6D33F72E" w14:textId="1ACB1600"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4 jours</w:t>
            </w:r>
          </w:p>
        </w:tc>
      </w:tr>
      <w:tr w:rsidR="005C0567" w:rsidRPr="00AE7B70" w14:paraId="73A7FB98" w14:textId="77777777" w:rsidTr="00AE7B70">
        <w:tc>
          <w:tcPr>
            <w:tcW w:w="3964" w:type="dxa"/>
          </w:tcPr>
          <w:p w14:paraId="391CE86E" w14:textId="77777777" w:rsidR="005C0567" w:rsidRPr="00AE7B70" w:rsidRDefault="005079FE" w:rsidP="00BC49E1">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Amplitude de la tôle ondulée</w:t>
            </w:r>
          </w:p>
          <w:p w14:paraId="48A57ACC" w14:textId="1C121951" w:rsidR="00BD3985" w:rsidRPr="00AE7B70" w:rsidRDefault="00BD3985" w:rsidP="00BC49E1">
            <w:pPr>
              <w:autoSpaceDE w:val="0"/>
              <w:autoSpaceDN w:val="0"/>
              <w:adjustRightInd w:val="0"/>
              <w:spacing w:after="0"/>
              <w:ind w:right="0"/>
              <w:rPr>
                <w:rFonts w:ascii="Times New Roman" w:hAnsi="Times New Roman"/>
                <w:lang w:eastAsia="fr-FR"/>
              </w:rPr>
            </w:pPr>
          </w:p>
        </w:tc>
        <w:tc>
          <w:tcPr>
            <w:tcW w:w="1276" w:type="dxa"/>
            <w:vAlign w:val="center"/>
          </w:tcPr>
          <w:p w14:paraId="0F64C4B2" w14:textId="56CE6C22"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4.5cm</w:t>
            </w:r>
          </w:p>
        </w:tc>
        <w:tc>
          <w:tcPr>
            <w:tcW w:w="1418" w:type="dxa"/>
            <w:vAlign w:val="center"/>
          </w:tcPr>
          <w:p w14:paraId="27DA9950" w14:textId="481733BC"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3.5cm</w:t>
            </w:r>
          </w:p>
        </w:tc>
        <w:tc>
          <w:tcPr>
            <w:tcW w:w="1984" w:type="dxa"/>
            <w:vAlign w:val="center"/>
          </w:tcPr>
          <w:p w14:paraId="083851D5" w14:textId="7F31C1B1"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2.5cm</w:t>
            </w:r>
          </w:p>
        </w:tc>
      </w:tr>
      <w:tr w:rsidR="005C0567" w:rsidRPr="00AE7B70" w14:paraId="5F030495" w14:textId="77777777" w:rsidTr="00AE7B70">
        <w:tc>
          <w:tcPr>
            <w:tcW w:w="3964" w:type="dxa"/>
          </w:tcPr>
          <w:p w14:paraId="1440CC1B" w14:textId="46948D91" w:rsidR="005C0567" w:rsidRPr="00AE7B70" w:rsidRDefault="005079FE" w:rsidP="00BC49E1">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Profondeur d’</w:t>
            </w:r>
            <w:r w:rsidR="00AE7B70" w:rsidRPr="00AE7B70">
              <w:rPr>
                <w:rFonts w:ascii="Times New Roman" w:hAnsi="Times New Roman"/>
                <w:lang w:eastAsia="fr-FR"/>
              </w:rPr>
              <w:t>orniérage</w:t>
            </w:r>
          </w:p>
          <w:p w14:paraId="4B2441AB" w14:textId="6B3E938A" w:rsidR="00BD3985" w:rsidRPr="00AE7B70" w:rsidRDefault="00BD3985" w:rsidP="00BC49E1">
            <w:pPr>
              <w:autoSpaceDE w:val="0"/>
              <w:autoSpaceDN w:val="0"/>
              <w:adjustRightInd w:val="0"/>
              <w:spacing w:after="0"/>
              <w:ind w:right="0"/>
              <w:rPr>
                <w:rFonts w:ascii="Times New Roman" w:hAnsi="Times New Roman"/>
                <w:lang w:eastAsia="fr-FR"/>
              </w:rPr>
            </w:pPr>
          </w:p>
        </w:tc>
        <w:tc>
          <w:tcPr>
            <w:tcW w:w="1276" w:type="dxa"/>
            <w:vAlign w:val="center"/>
          </w:tcPr>
          <w:p w14:paraId="48F80773" w14:textId="3D2895E7"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10.0 cm</w:t>
            </w:r>
          </w:p>
        </w:tc>
        <w:tc>
          <w:tcPr>
            <w:tcW w:w="1418" w:type="dxa"/>
            <w:vAlign w:val="center"/>
          </w:tcPr>
          <w:p w14:paraId="6E42A7CF" w14:textId="590B9A41"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7.0 cm</w:t>
            </w:r>
          </w:p>
        </w:tc>
        <w:tc>
          <w:tcPr>
            <w:tcW w:w="1984" w:type="dxa"/>
            <w:vAlign w:val="center"/>
          </w:tcPr>
          <w:p w14:paraId="0E2C92A9" w14:textId="643ACF99" w:rsidR="005C0567" w:rsidRPr="00AE7B70" w:rsidRDefault="00341E37"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lang w:eastAsia="fr-FR"/>
              </w:rPr>
              <w:t>5.0 cm</w:t>
            </w:r>
          </w:p>
        </w:tc>
      </w:tr>
    </w:tbl>
    <w:p w14:paraId="5E27F98B" w14:textId="363E1567" w:rsidR="00BC49E1" w:rsidRPr="00AE7B70" w:rsidRDefault="00BC49E1" w:rsidP="00BC49E1">
      <w:pPr>
        <w:autoSpaceDE w:val="0"/>
        <w:autoSpaceDN w:val="0"/>
        <w:adjustRightInd w:val="0"/>
        <w:spacing w:after="0"/>
        <w:ind w:right="0"/>
        <w:rPr>
          <w:rFonts w:ascii="Times New Roman" w:hAnsi="Times New Roman"/>
          <w:lang w:eastAsia="fr-FR"/>
        </w:rPr>
      </w:pPr>
    </w:p>
    <w:p w14:paraId="5BE75E1F" w14:textId="69670BA4" w:rsidR="00BC49E1" w:rsidRPr="00AE7B70" w:rsidRDefault="00BC49E1" w:rsidP="00BC49E1">
      <w:pPr>
        <w:autoSpaceDE w:val="0"/>
        <w:autoSpaceDN w:val="0"/>
        <w:adjustRightInd w:val="0"/>
        <w:spacing w:after="0"/>
        <w:ind w:right="0"/>
        <w:rPr>
          <w:rFonts w:ascii="Times New Roman" w:hAnsi="Times New Roman"/>
          <w:lang w:eastAsia="fr-FR"/>
        </w:rPr>
      </w:pPr>
    </w:p>
    <w:p w14:paraId="62753A19" w14:textId="2D299990" w:rsidR="00AE7B70" w:rsidRDefault="00AE7B70">
      <w:pPr>
        <w:spacing w:after="0"/>
        <w:ind w:right="0"/>
        <w:jc w:val="left"/>
        <w:rPr>
          <w:rFonts w:ascii="Times New Roman" w:hAnsi="Times New Roman"/>
          <w:lang w:eastAsia="fr-FR"/>
        </w:rPr>
      </w:pPr>
      <w:r>
        <w:rPr>
          <w:rFonts w:ascii="Times New Roman" w:hAnsi="Times New Roman"/>
          <w:lang w:eastAsia="fr-FR"/>
        </w:rPr>
        <w:br w:type="page"/>
      </w:r>
    </w:p>
    <w:p w14:paraId="0AD161B3" w14:textId="17D4E176" w:rsidR="00C96BA2" w:rsidRPr="00AE7B70" w:rsidRDefault="00075AC1" w:rsidP="00C96BA2">
      <w:pPr>
        <w:autoSpaceDE w:val="0"/>
        <w:autoSpaceDN w:val="0"/>
        <w:adjustRightInd w:val="0"/>
        <w:spacing w:after="0"/>
        <w:ind w:right="0"/>
        <w:rPr>
          <w:rFonts w:ascii="Times New Roman" w:hAnsi="Times New Roman"/>
          <w:b/>
          <w:bCs/>
          <w:lang w:eastAsia="fr-FR"/>
        </w:rPr>
      </w:pPr>
      <w:r w:rsidRPr="00AE7B70">
        <w:rPr>
          <w:rFonts w:ascii="Times New Roman" w:hAnsi="Times New Roman"/>
          <w:b/>
          <w:bCs/>
          <w:lang w:eastAsia="fr-FR"/>
        </w:rPr>
        <w:lastRenderedPageBreak/>
        <w:t>Niveaux de Service types pour Routes revêtues</w:t>
      </w:r>
    </w:p>
    <w:p w14:paraId="5CD3BA33" w14:textId="467EDF0B" w:rsidR="00C96BA2" w:rsidRPr="00AE7B70" w:rsidRDefault="00C96BA2" w:rsidP="00C96BA2">
      <w:pPr>
        <w:autoSpaceDE w:val="0"/>
        <w:autoSpaceDN w:val="0"/>
        <w:adjustRightInd w:val="0"/>
        <w:spacing w:after="0"/>
        <w:ind w:right="0"/>
        <w:rPr>
          <w:rFonts w:ascii="Times New Roman" w:eastAsia="Times New Roman" w:hAnsi="Times New Roman"/>
          <w:lang w:eastAsia="fr-FR"/>
        </w:rPr>
      </w:pPr>
    </w:p>
    <w:tbl>
      <w:tblPr>
        <w:tblStyle w:val="TableGrid"/>
        <w:tblW w:w="8926" w:type="dxa"/>
        <w:tblLook w:val="04A0" w:firstRow="1" w:lastRow="0" w:firstColumn="1" w:lastColumn="0" w:noHBand="0" w:noVBand="1"/>
      </w:tblPr>
      <w:tblGrid>
        <w:gridCol w:w="3536"/>
        <w:gridCol w:w="1421"/>
        <w:gridCol w:w="1275"/>
        <w:gridCol w:w="1418"/>
        <w:gridCol w:w="1276"/>
      </w:tblGrid>
      <w:tr w:rsidR="00075AC1" w:rsidRPr="00AE7B70" w14:paraId="36CF0991" w14:textId="48E4BAA8" w:rsidTr="00AE7B70">
        <w:trPr>
          <w:trHeight w:val="434"/>
          <w:tblHeader/>
        </w:trPr>
        <w:tc>
          <w:tcPr>
            <w:tcW w:w="3536" w:type="dxa"/>
            <w:vAlign w:val="center"/>
          </w:tcPr>
          <w:p w14:paraId="2339AC89" w14:textId="77777777" w:rsidR="00075AC1" w:rsidRPr="00AE7B70" w:rsidRDefault="00075AC1" w:rsidP="00AE7B70">
            <w:pPr>
              <w:autoSpaceDE w:val="0"/>
              <w:autoSpaceDN w:val="0"/>
              <w:adjustRightInd w:val="0"/>
              <w:spacing w:after="0"/>
              <w:ind w:right="0"/>
              <w:jc w:val="center"/>
              <w:rPr>
                <w:rFonts w:ascii="Times New Roman" w:hAnsi="Times New Roman"/>
                <w:lang w:eastAsia="fr-FR"/>
              </w:rPr>
            </w:pPr>
          </w:p>
        </w:tc>
        <w:tc>
          <w:tcPr>
            <w:tcW w:w="1421" w:type="dxa"/>
            <w:vAlign w:val="center"/>
          </w:tcPr>
          <w:p w14:paraId="769CC3AE" w14:textId="77777777" w:rsidR="00075AC1" w:rsidRPr="00AE7B70" w:rsidRDefault="00075AC1"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Moyen</w:t>
            </w:r>
          </w:p>
        </w:tc>
        <w:tc>
          <w:tcPr>
            <w:tcW w:w="1275" w:type="dxa"/>
            <w:vAlign w:val="center"/>
          </w:tcPr>
          <w:p w14:paraId="770BE816" w14:textId="77777777" w:rsidR="00075AC1" w:rsidRPr="00AE7B70" w:rsidRDefault="00075AC1"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Bon</w:t>
            </w:r>
          </w:p>
        </w:tc>
        <w:tc>
          <w:tcPr>
            <w:tcW w:w="1418" w:type="dxa"/>
            <w:vAlign w:val="center"/>
          </w:tcPr>
          <w:p w14:paraId="1ED39A31" w14:textId="77777777" w:rsidR="00075AC1" w:rsidRPr="00AE7B70" w:rsidRDefault="00075AC1" w:rsidP="00AE7B70">
            <w:pPr>
              <w:autoSpaceDE w:val="0"/>
              <w:autoSpaceDN w:val="0"/>
              <w:adjustRightInd w:val="0"/>
              <w:spacing w:after="0"/>
              <w:ind w:right="0"/>
              <w:jc w:val="center"/>
              <w:rPr>
                <w:rFonts w:ascii="Times New Roman" w:hAnsi="Times New Roman"/>
                <w:lang w:eastAsia="fr-FR"/>
              </w:rPr>
            </w:pPr>
            <w:r w:rsidRPr="00AE7B70">
              <w:rPr>
                <w:rFonts w:ascii="Times New Roman" w:hAnsi="Times New Roman"/>
                <w:b/>
                <w:bCs/>
                <w:lang w:eastAsia="fr-FR"/>
              </w:rPr>
              <w:t>Très bon</w:t>
            </w:r>
          </w:p>
        </w:tc>
        <w:tc>
          <w:tcPr>
            <w:tcW w:w="1276" w:type="dxa"/>
            <w:vAlign w:val="center"/>
          </w:tcPr>
          <w:p w14:paraId="09D98B9D" w14:textId="3BDEE2C5" w:rsidR="00075AC1" w:rsidRPr="00AE7B70" w:rsidRDefault="00075AC1" w:rsidP="00AE7B70">
            <w:pPr>
              <w:autoSpaceDE w:val="0"/>
              <w:autoSpaceDN w:val="0"/>
              <w:adjustRightInd w:val="0"/>
              <w:spacing w:after="0"/>
              <w:ind w:right="0"/>
              <w:jc w:val="center"/>
              <w:rPr>
                <w:rFonts w:ascii="Times New Roman" w:hAnsi="Times New Roman"/>
                <w:b/>
                <w:bCs/>
                <w:lang w:eastAsia="fr-FR"/>
              </w:rPr>
            </w:pPr>
            <w:r w:rsidRPr="00AE7B70">
              <w:rPr>
                <w:rFonts w:ascii="Times New Roman" w:hAnsi="Times New Roman"/>
                <w:b/>
                <w:bCs/>
                <w:lang w:eastAsia="fr-FR"/>
              </w:rPr>
              <w:t>Excellent</w:t>
            </w:r>
          </w:p>
        </w:tc>
      </w:tr>
      <w:tr w:rsidR="00075AC1" w:rsidRPr="00AE7B70" w14:paraId="2BC17065" w14:textId="79CDAB92" w:rsidTr="009C5A30">
        <w:trPr>
          <w:trHeight w:val="594"/>
        </w:trPr>
        <w:tc>
          <w:tcPr>
            <w:tcW w:w="3536" w:type="dxa"/>
          </w:tcPr>
          <w:p w14:paraId="3FAEC941" w14:textId="0B93DEAB" w:rsidR="00075AC1" w:rsidRPr="00AE7B70" w:rsidRDefault="00075AC1" w:rsidP="008B049B">
            <w:pPr>
              <w:autoSpaceDE w:val="0"/>
              <w:autoSpaceDN w:val="0"/>
              <w:adjustRightInd w:val="0"/>
              <w:spacing w:after="0"/>
              <w:ind w:right="0"/>
              <w:jc w:val="left"/>
              <w:rPr>
                <w:rFonts w:ascii="Times New Roman" w:hAnsi="Times New Roman"/>
                <w:lang w:eastAsia="fr-FR"/>
              </w:rPr>
            </w:pPr>
            <w:r w:rsidRPr="00AE7B70">
              <w:rPr>
                <w:rFonts w:ascii="Times New Roman" w:hAnsi="Times New Roman"/>
                <w:b/>
                <w:bCs/>
                <w:lang w:eastAsia="fr-FR"/>
              </w:rPr>
              <w:t>Volumes de Trafic types</w:t>
            </w:r>
            <w:r w:rsidR="00A37C5D" w:rsidRPr="00AE7B70">
              <w:rPr>
                <w:rFonts w:ascii="Times New Roman" w:hAnsi="Times New Roman"/>
                <w:b/>
                <w:bCs/>
                <w:lang w:eastAsia="fr-FR"/>
              </w:rPr>
              <w:t xml:space="preserve"> </w:t>
            </w:r>
            <w:r w:rsidRPr="00AE7B70">
              <w:rPr>
                <w:rFonts w:ascii="Times New Roman" w:hAnsi="Times New Roman"/>
                <w:b/>
                <w:bCs/>
                <w:lang w:eastAsia="fr-FR"/>
              </w:rPr>
              <w:t>(Véhicules/jour)</w:t>
            </w:r>
          </w:p>
        </w:tc>
        <w:tc>
          <w:tcPr>
            <w:tcW w:w="1421" w:type="dxa"/>
          </w:tcPr>
          <w:p w14:paraId="2F6BAAB1" w14:textId="0F89D435" w:rsidR="00075AC1" w:rsidRPr="00AE7B70" w:rsidRDefault="00075AC1" w:rsidP="008B049B">
            <w:pPr>
              <w:autoSpaceDE w:val="0"/>
              <w:autoSpaceDN w:val="0"/>
              <w:adjustRightInd w:val="0"/>
              <w:spacing w:after="0"/>
              <w:ind w:right="0"/>
              <w:rPr>
                <w:rFonts w:ascii="Times New Roman" w:hAnsi="Times New Roman"/>
                <w:lang w:eastAsia="fr-FR"/>
              </w:rPr>
            </w:pPr>
            <w:r w:rsidRPr="00AE7B70">
              <w:rPr>
                <w:rFonts w:ascii="Times New Roman" w:hAnsi="Times New Roman"/>
                <w:b/>
                <w:bCs/>
                <w:lang w:eastAsia="fr-FR"/>
              </w:rPr>
              <w:t xml:space="preserve">Moins de 250 </w:t>
            </w:r>
          </w:p>
        </w:tc>
        <w:tc>
          <w:tcPr>
            <w:tcW w:w="1275" w:type="dxa"/>
          </w:tcPr>
          <w:p w14:paraId="5080073D" w14:textId="6A435B32" w:rsidR="00075AC1" w:rsidRPr="00AE7B70" w:rsidRDefault="00075AC1" w:rsidP="008B049B">
            <w:pPr>
              <w:autoSpaceDE w:val="0"/>
              <w:autoSpaceDN w:val="0"/>
              <w:adjustRightInd w:val="0"/>
              <w:spacing w:after="0"/>
              <w:ind w:right="0"/>
              <w:rPr>
                <w:rFonts w:ascii="Times New Roman" w:hAnsi="Times New Roman"/>
                <w:lang w:eastAsia="fr-FR"/>
              </w:rPr>
            </w:pPr>
            <w:r w:rsidRPr="00AE7B70">
              <w:rPr>
                <w:rFonts w:ascii="Times New Roman" w:hAnsi="Times New Roman"/>
                <w:b/>
                <w:bCs/>
                <w:lang w:eastAsia="fr-FR"/>
              </w:rPr>
              <w:t xml:space="preserve">250 - 1000 </w:t>
            </w:r>
          </w:p>
        </w:tc>
        <w:tc>
          <w:tcPr>
            <w:tcW w:w="1418" w:type="dxa"/>
          </w:tcPr>
          <w:p w14:paraId="5AA29F2D" w14:textId="294C3749" w:rsidR="00075AC1" w:rsidRPr="00AE7B70" w:rsidRDefault="00075AC1" w:rsidP="008B049B">
            <w:pPr>
              <w:autoSpaceDE w:val="0"/>
              <w:autoSpaceDN w:val="0"/>
              <w:adjustRightInd w:val="0"/>
              <w:spacing w:after="0"/>
              <w:ind w:right="0"/>
              <w:rPr>
                <w:rFonts w:ascii="Times New Roman" w:hAnsi="Times New Roman"/>
                <w:lang w:eastAsia="fr-FR"/>
              </w:rPr>
            </w:pPr>
            <w:r w:rsidRPr="00AE7B70">
              <w:rPr>
                <w:rFonts w:ascii="Times New Roman" w:hAnsi="Times New Roman"/>
                <w:b/>
                <w:bCs/>
                <w:lang w:eastAsia="fr-FR"/>
              </w:rPr>
              <w:t xml:space="preserve">1000 – 5000 </w:t>
            </w:r>
          </w:p>
        </w:tc>
        <w:tc>
          <w:tcPr>
            <w:tcW w:w="1276" w:type="dxa"/>
          </w:tcPr>
          <w:p w14:paraId="623C0051" w14:textId="59FF637C" w:rsidR="00075AC1" w:rsidRPr="00AE7B70" w:rsidRDefault="00075AC1" w:rsidP="008B049B">
            <w:pPr>
              <w:autoSpaceDE w:val="0"/>
              <w:autoSpaceDN w:val="0"/>
              <w:adjustRightInd w:val="0"/>
              <w:spacing w:after="0"/>
              <w:ind w:right="0"/>
              <w:rPr>
                <w:rFonts w:ascii="Times New Roman" w:hAnsi="Times New Roman"/>
                <w:b/>
                <w:bCs/>
                <w:lang w:eastAsia="fr-FR"/>
              </w:rPr>
            </w:pPr>
            <w:r w:rsidRPr="00AE7B70">
              <w:rPr>
                <w:rFonts w:ascii="Times New Roman" w:hAnsi="Times New Roman"/>
                <w:b/>
                <w:bCs/>
                <w:lang w:eastAsia="fr-FR"/>
              </w:rPr>
              <w:t>5000</w:t>
            </w:r>
            <w:r w:rsidR="00DF30D0" w:rsidRPr="00AE7B70">
              <w:rPr>
                <w:rFonts w:ascii="Times New Roman" w:hAnsi="Times New Roman"/>
                <w:b/>
                <w:bCs/>
                <w:lang w:eastAsia="fr-FR"/>
              </w:rPr>
              <w:t xml:space="preserve"> </w:t>
            </w:r>
            <w:r w:rsidRPr="00AE7B70">
              <w:rPr>
                <w:rFonts w:ascii="Times New Roman" w:hAnsi="Times New Roman"/>
                <w:b/>
                <w:bCs/>
                <w:lang w:eastAsia="fr-FR"/>
              </w:rPr>
              <w:t>et plus</w:t>
            </w:r>
          </w:p>
        </w:tc>
      </w:tr>
      <w:tr w:rsidR="00075AC1" w:rsidRPr="00AE7B70" w14:paraId="120096F8" w14:textId="32E4FC11" w:rsidTr="009C5A30">
        <w:trPr>
          <w:trHeight w:val="654"/>
        </w:trPr>
        <w:tc>
          <w:tcPr>
            <w:tcW w:w="3536" w:type="dxa"/>
          </w:tcPr>
          <w:p w14:paraId="37018D83" w14:textId="3C48BB1D" w:rsidR="00075AC1" w:rsidRPr="00AE7B70" w:rsidRDefault="00075AC1"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Nids de poule (Diam max</w:t>
            </w:r>
            <w:r w:rsidR="002A5E09" w:rsidRPr="00AE7B70">
              <w:rPr>
                <w:rFonts w:ascii="Times New Roman" w:hAnsi="Times New Roman"/>
                <w:lang w:eastAsia="fr-FR"/>
              </w:rPr>
              <w:t xml:space="preserve"> </w:t>
            </w:r>
            <w:r w:rsidRPr="00AE7B70">
              <w:rPr>
                <w:rFonts w:ascii="Times New Roman" w:hAnsi="Times New Roman"/>
                <w:lang w:eastAsia="fr-FR"/>
              </w:rPr>
              <w:t xml:space="preserve">de trous </w:t>
            </w:r>
            <w:r w:rsidR="00A37C5D" w:rsidRPr="00AE7B70">
              <w:rPr>
                <w:rFonts w:ascii="Times New Roman" w:hAnsi="Times New Roman"/>
                <w:lang w:eastAsia="fr-FR"/>
              </w:rPr>
              <w:t>i</w:t>
            </w:r>
            <w:r w:rsidRPr="00AE7B70">
              <w:rPr>
                <w:rFonts w:ascii="Times New Roman" w:hAnsi="Times New Roman"/>
                <w:lang w:eastAsia="fr-FR"/>
              </w:rPr>
              <w:t>solés)</w:t>
            </w:r>
          </w:p>
        </w:tc>
        <w:tc>
          <w:tcPr>
            <w:tcW w:w="1421" w:type="dxa"/>
          </w:tcPr>
          <w:p w14:paraId="519EA49E" w14:textId="74FA98AD" w:rsidR="00075AC1" w:rsidRPr="00AE7B70" w:rsidRDefault="00075AC1"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40 </w:t>
            </w:r>
            <w:r w:rsidR="002A5E09" w:rsidRPr="00AE7B70">
              <w:rPr>
                <w:rFonts w:ascii="Times New Roman" w:hAnsi="Times New Roman"/>
                <w:lang w:eastAsia="fr-FR"/>
              </w:rPr>
              <w:t>cm</w:t>
            </w:r>
          </w:p>
        </w:tc>
        <w:tc>
          <w:tcPr>
            <w:tcW w:w="1275" w:type="dxa"/>
          </w:tcPr>
          <w:p w14:paraId="4E1E2CEC" w14:textId="5F01E643"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3</w:t>
            </w:r>
            <w:r w:rsidR="00075AC1" w:rsidRPr="00AE7B70">
              <w:rPr>
                <w:rFonts w:ascii="Times New Roman" w:hAnsi="Times New Roman"/>
                <w:lang w:eastAsia="fr-FR"/>
              </w:rPr>
              <w:t xml:space="preserve">0 </w:t>
            </w:r>
            <w:r w:rsidRPr="00AE7B70">
              <w:rPr>
                <w:rFonts w:ascii="Times New Roman" w:hAnsi="Times New Roman"/>
                <w:lang w:eastAsia="fr-FR"/>
              </w:rPr>
              <w:t>cm</w:t>
            </w:r>
          </w:p>
        </w:tc>
        <w:tc>
          <w:tcPr>
            <w:tcW w:w="1418" w:type="dxa"/>
          </w:tcPr>
          <w:p w14:paraId="24E57CD5" w14:textId="77777777" w:rsidR="002A5E09"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15cm</w:t>
            </w:r>
          </w:p>
          <w:p w14:paraId="76AE264F" w14:textId="6D81BEFA" w:rsidR="00075AC1" w:rsidRPr="00AE7B70" w:rsidRDefault="00075AC1" w:rsidP="002A5E09">
            <w:pPr>
              <w:autoSpaceDE w:val="0"/>
              <w:autoSpaceDN w:val="0"/>
              <w:adjustRightInd w:val="0"/>
              <w:spacing w:after="0"/>
              <w:ind w:right="0"/>
              <w:rPr>
                <w:rFonts w:ascii="Times New Roman" w:hAnsi="Times New Roman"/>
                <w:lang w:eastAsia="fr-FR"/>
              </w:rPr>
            </w:pPr>
          </w:p>
        </w:tc>
        <w:tc>
          <w:tcPr>
            <w:tcW w:w="1276" w:type="dxa"/>
          </w:tcPr>
          <w:p w14:paraId="15A6ED72" w14:textId="718C199D" w:rsidR="00075AC1"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Aucun trou n’est permis</w:t>
            </w:r>
          </w:p>
        </w:tc>
      </w:tr>
      <w:tr w:rsidR="00075AC1" w:rsidRPr="00AE7B70" w14:paraId="29647DC8" w14:textId="3FEFFD04" w:rsidTr="009C5A30">
        <w:trPr>
          <w:trHeight w:val="706"/>
        </w:trPr>
        <w:tc>
          <w:tcPr>
            <w:tcW w:w="3536" w:type="dxa"/>
          </w:tcPr>
          <w:p w14:paraId="5C5A524A" w14:textId="3715040A" w:rsidR="002A5E09"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Nids de poule (nombre max sur toute section de 1000m de diamètre supérieur à 10 cm</w:t>
            </w:r>
          </w:p>
          <w:p w14:paraId="3BAC5BB8" w14:textId="3780F864" w:rsidR="00075AC1" w:rsidRPr="00AE7B70" w:rsidRDefault="00075AC1" w:rsidP="002A5E09">
            <w:pPr>
              <w:autoSpaceDE w:val="0"/>
              <w:autoSpaceDN w:val="0"/>
              <w:adjustRightInd w:val="0"/>
              <w:spacing w:after="0"/>
              <w:ind w:right="0"/>
              <w:rPr>
                <w:rFonts w:ascii="Times New Roman" w:hAnsi="Times New Roman"/>
                <w:lang w:eastAsia="fr-FR"/>
              </w:rPr>
            </w:pPr>
          </w:p>
        </w:tc>
        <w:tc>
          <w:tcPr>
            <w:tcW w:w="1421" w:type="dxa"/>
          </w:tcPr>
          <w:p w14:paraId="5E478173" w14:textId="5B4BB482" w:rsidR="00075AC1"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12</w:t>
            </w:r>
          </w:p>
        </w:tc>
        <w:tc>
          <w:tcPr>
            <w:tcW w:w="1275" w:type="dxa"/>
          </w:tcPr>
          <w:p w14:paraId="783E1049" w14:textId="08966F17"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8</w:t>
            </w:r>
          </w:p>
        </w:tc>
        <w:tc>
          <w:tcPr>
            <w:tcW w:w="1418" w:type="dxa"/>
          </w:tcPr>
          <w:p w14:paraId="0003B5DD" w14:textId="6940432A"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4 </w:t>
            </w:r>
          </w:p>
        </w:tc>
        <w:tc>
          <w:tcPr>
            <w:tcW w:w="1276" w:type="dxa"/>
          </w:tcPr>
          <w:p w14:paraId="74CA4AAE" w14:textId="615D9C2A"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Non permis</w:t>
            </w:r>
          </w:p>
        </w:tc>
      </w:tr>
      <w:tr w:rsidR="00075AC1" w:rsidRPr="00AE7B70" w14:paraId="708F0E90" w14:textId="0F9FF950" w:rsidTr="009C5A30">
        <w:tc>
          <w:tcPr>
            <w:tcW w:w="3536" w:type="dxa"/>
          </w:tcPr>
          <w:p w14:paraId="65D5EA57" w14:textId="643B62C3" w:rsidR="002A5E09" w:rsidRPr="00AE7B70" w:rsidRDefault="002A5E09" w:rsidP="002A5E09">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Rebouchage (Temps de réponse)</w:t>
            </w:r>
          </w:p>
          <w:p w14:paraId="479EFB6B" w14:textId="0BC96CDE" w:rsidR="00075AC1" w:rsidRPr="00AE7B70" w:rsidRDefault="00075AC1" w:rsidP="002A5E09">
            <w:pPr>
              <w:autoSpaceDE w:val="0"/>
              <w:autoSpaceDN w:val="0"/>
              <w:adjustRightInd w:val="0"/>
              <w:spacing w:after="0"/>
              <w:ind w:right="0"/>
              <w:rPr>
                <w:rFonts w:ascii="Times New Roman" w:hAnsi="Times New Roman"/>
                <w:lang w:eastAsia="fr-FR"/>
              </w:rPr>
            </w:pPr>
          </w:p>
        </w:tc>
        <w:tc>
          <w:tcPr>
            <w:tcW w:w="1421" w:type="dxa"/>
          </w:tcPr>
          <w:p w14:paraId="392010C6" w14:textId="54EB8D42"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5" w:type="dxa"/>
          </w:tcPr>
          <w:p w14:paraId="1E305672" w14:textId="1E8585C2"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418" w:type="dxa"/>
          </w:tcPr>
          <w:p w14:paraId="3F711713" w14:textId="3F0B7BDC"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14 jours </w:t>
            </w:r>
          </w:p>
        </w:tc>
        <w:tc>
          <w:tcPr>
            <w:tcW w:w="1276" w:type="dxa"/>
          </w:tcPr>
          <w:p w14:paraId="072C2E89" w14:textId="369B8A81"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7 jours</w:t>
            </w:r>
          </w:p>
        </w:tc>
      </w:tr>
      <w:tr w:rsidR="009C5A30" w:rsidRPr="00AE7B70" w14:paraId="6F504B15" w14:textId="77777777" w:rsidTr="009C5A30">
        <w:trPr>
          <w:trHeight w:val="326"/>
        </w:trPr>
        <w:tc>
          <w:tcPr>
            <w:tcW w:w="3536" w:type="dxa"/>
          </w:tcPr>
          <w:p w14:paraId="3397863B" w14:textId="4CA6A01B"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Fissuration (Temps de réponse)</w:t>
            </w:r>
          </w:p>
          <w:p w14:paraId="7387CEA3" w14:textId="0C5ECFE7" w:rsidR="009C5A30" w:rsidRPr="00AE7B70" w:rsidRDefault="009C5A30" w:rsidP="009C5A30">
            <w:pPr>
              <w:autoSpaceDE w:val="0"/>
              <w:autoSpaceDN w:val="0"/>
              <w:adjustRightInd w:val="0"/>
              <w:spacing w:after="0"/>
              <w:ind w:right="0"/>
              <w:jc w:val="left"/>
              <w:rPr>
                <w:rFonts w:ascii="Times New Roman" w:hAnsi="Times New Roman"/>
                <w:lang w:eastAsia="fr-FR"/>
              </w:rPr>
            </w:pPr>
          </w:p>
        </w:tc>
        <w:tc>
          <w:tcPr>
            <w:tcW w:w="1421" w:type="dxa"/>
          </w:tcPr>
          <w:p w14:paraId="3C0F2658" w14:textId="7AACBB79"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5" w:type="dxa"/>
          </w:tcPr>
          <w:p w14:paraId="2C3EE3CC" w14:textId="3A357690"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418" w:type="dxa"/>
          </w:tcPr>
          <w:p w14:paraId="03B5DD2F" w14:textId="18996833"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72F2FFE8" w14:textId="503F2253"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tc>
      </w:tr>
      <w:tr w:rsidR="009C5A30" w:rsidRPr="00AE7B70" w14:paraId="0B278F20" w14:textId="77777777" w:rsidTr="009C5A30">
        <w:tc>
          <w:tcPr>
            <w:tcW w:w="3536" w:type="dxa"/>
          </w:tcPr>
          <w:p w14:paraId="4639C362" w14:textId="2102EED4"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Temps de réponse pour nettoyage de la surface de chaussée et des accotements, pour motifs relatifs à la sécurité</w:t>
            </w:r>
          </w:p>
          <w:p w14:paraId="4968A675" w14:textId="465BDAC6" w:rsidR="009C5A30" w:rsidRPr="00AE7B70" w:rsidRDefault="009C5A30" w:rsidP="009C5A30">
            <w:pPr>
              <w:autoSpaceDE w:val="0"/>
              <w:autoSpaceDN w:val="0"/>
              <w:adjustRightInd w:val="0"/>
              <w:spacing w:after="0"/>
              <w:ind w:right="0"/>
              <w:jc w:val="left"/>
              <w:rPr>
                <w:rFonts w:ascii="Times New Roman" w:hAnsi="Times New Roman"/>
                <w:lang w:eastAsia="fr-FR"/>
              </w:rPr>
            </w:pPr>
          </w:p>
        </w:tc>
        <w:tc>
          <w:tcPr>
            <w:tcW w:w="1421" w:type="dxa"/>
          </w:tcPr>
          <w:p w14:paraId="4EC6C52C" w14:textId="30F139A8"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10 </w:t>
            </w:r>
            <w:proofErr w:type="spellStart"/>
            <w:r w:rsidRPr="00AE7B70">
              <w:rPr>
                <w:rFonts w:ascii="Times New Roman" w:hAnsi="Times New Roman"/>
                <w:lang w:eastAsia="fr-FR"/>
              </w:rPr>
              <w:t>hrs</w:t>
            </w:r>
            <w:proofErr w:type="spellEnd"/>
            <w:r w:rsidRPr="00AE7B70">
              <w:rPr>
                <w:rFonts w:ascii="Times New Roman" w:hAnsi="Times New Roman"/>
                <w:lang w:eastAsia="fr-FR"/>
              </w:rPr>
              <w:t xml:space="preserve"> </w:t>
            </w:r>
          </w:p>
        </w:tc>
        <w:tc>
          <w:tcPr>
            <w:tcW w:w="1275" w:type="dxa"/>
          </w:tcPr>
          <w:p w14:paraId="3A870DB0" w14:textId="2A80B4CD"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8 </w:t>
            </w:r>
            <w:proofErr w:type="spellStart"/>
            <w:r w:rsidRPr="00AE7B70">
              <w:rPr>
                <w:rFonts w:ascii="Times New Roman" w:hAnsi="Times New Roman"/>
                <w:lang w:eastAsia="fr-FR"/>
              </w:rPr>
              <w:t>hrs</w:t>
            </w:r>
            <w:proofErr w:type="spellEnd"/>
            <w:r w:rsidRPr="00AE7B70">
              <w:rPr>
                <w:rFonts w:ascii="Times New Roman" w:hAnsi="Times New Roman"/>
                <w:lang w:eastAsia="fr-FR"/>
              </w:rPr>
              <w:t xml:space="preserve"> </w:t>
            </w:r>
          </w:p>
        </w:tc>
        <w:tc>
          <w:tcPr>
            <w:tcW w:w="1418" w:type="dxa"/>
          </w:tcPr>
          <w:p w14:paraId="6A24F792" w14:textId="4494449E"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6 </w:t>
            </w:r>
            <w:proofErr w:type="spellStart"/>
            <w:r w:rsidRPr="00AE7B70">
              <w:rPr>
                <w:rFonts w:ascii="Times New Roman" w:hAnsi="Times New Roman"/>
                <w:lang w:eastAsia="fr-FR"/>
              </w:rPr>
              <w:t>hrs</w:t>
            </w:r>
            <w:proofErr w:type="spellEnd"/>
            <w:r w:rsidRPr="00AE7B70">
              <w:rPr>
                <w:rFonts w:ascii="Times New Roman" w:hAnsi="Times New Roman"/>
                <w:lang w:eastAsia="fr-FR"/>
              </w:rPr>
              <w:t xml:space="preserve"> </w:t>
            </w:r>
          </w:p>
        </w:tc>
        <w:tc>
          <w:tcPr>
            <w:tcW w:w="1276" w:type="dxa"/>
          </w:tcPr>
          <w:p w14:paraId="273A85B1" w14:textId="071947D4" w:rsidR="009C5A30"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3 </w:t>
            </w:r>
            <w:proofErr w:type="spellStart"/>
            <w:r w:rsidRPr="00AE7B70">
              <w:rPr>
                <w:rFonts w:ascii="Times New Roman" w:hAnsi="Times New Roman"/>
                <w:lang w:eastAsia="fr-FR"/>
              </w:rPr>
              <w:t>hrs</w:t>
            </w:r>
            <w:proofErr w:type="spellEnd"/>
          </w:p>
        </w:tc>
      </w:tr>
      <w:tr w:rsidR="009C5A30" w:rsidRPr="00AE7B70" w14:paraId="0293B5F0" w14:textId="77777777" w:rsidTr="009C5A30">
        <w:tc>
          <w:tcPr>
            <w:tcW w:w="3536" w:type="dxa"/>
          </w:tcPr>
          <w:p w14:paraId="6ED037F7" w14:textId="2211276F"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Temps de réponse pour nettoyage de la surface de chaussée et des accotements, pour tous autres motifs</w:t>
            </w:r>
          </w:p>
          <w:p w14:paraId="79B971D0" w14:textId="44FFDF50" w:rsidR="009C5A30" w:rsidRPr="00AE7B70" w:rsidRDefault="009C5A30" w:rsidP="009C5A30">
            <w:pPr>
              <w:autoSpaceDE w:val="0"/>
              <w:autoSpaceDN w:val="0"/>
              <w:adjustRightInd w:val="0"/>
              <w:spacing w:after="0"/>
              <w:ind w:right="0"/>
              <w:jc w:val="left"/>
              <w:rPr>
                <w:rFonts w:ascii="Times New Roman" w:hAnsi="Times New Roman"/>
                <w:lang w:eastAsia="fr-FR"/>
              </w:rPr>
            </w:pPr>
          </w:p>
        </w:tc>
        <w:tc>
          <w:tcPr>
            <w:tcW w:w="1421" w:type="dxa"/>
          </w:tcPr>
          <w:p w14:paraId="5A5042E1" w14:textId="646C8EB5"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 xml:space="preserve">14 jours </w:t>
            </w:r>
          </w:p>
        </w:tc>
        <w:tc>
          <w:tcPr>
            <w:tcW w:w="1275" w:type="dxa"/>
          </w:tcPr>
          <w:p w14:paraId="54229791" w14:textId="2A770ECB"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 xml:space="preserve">7 jours </w:t>
            </w:r>
          </w:p>
        </w:tc>
        <w:tc>
          <w:tcPr>
            <w:tcW w:w="1418" w:type="dxa"/>
          </w:tcPr>
          <w:p w14:paraId="4E1D69BF" w14:textId="69CF7865"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 xml:space="preserve">5 jours </w:t>
            </w:r>
          </w:p>
        </w:tc>
        <w:tc>
          <w:tcPr>
            <w:tcW w:w="1276" w:type="dxa"/>
          </w:tcPr>
          <w:p w14:paraId="574AB63F" w14:textId="77777777"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3 jours</w:t>
            </w:r>
          </w:p>
          <w:p w14:paraId="596E9695" w14:textId="77777777" w:rsidR="009C5A30" w:rsidRPr="00AE7B70" w:rsidRDefault="009C5A30" w:rsidP="008B049B">
            <w:pPr>
              <w:autoSpaceDE w:val="0"/>
              <w:autoSpaceDN w:val="0"/>
              <w:adjustRightInd w:val="0"/>
              <w:spacing w:after="0"/>
              <w:ind w:right="0"/>
              <w:rPr>
                <w:rFonts w:ascii="Times New Roman" w:hAnsi="Times New Roman"/>
                <w:lang w:eastAsia="fr-FR"/>
              </w:rPr>
            </w:pPr>
          </w:p>
        </w:tc>
      </w:tr>
      <w:tr w:rsidR="00075AC1" w:rsidRPr="00AE7B70" w14:paraId="4130D8DE" w14:textId="4501E149" w:rsidTr="009C5A30">
        <w:tc>
          <w:tcPr>
            <w:tcW w:w="3536" w:type="dxa"/>
          </w:tcPr>
          <w:p w14:paraId="51C96ADA" w14:textId="77777777"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Orniérage </w:t>
            </w:r>
          </w:p>
          <w:p w14:paraId="071429EE" w14:textId="7FED6174" w:rsidR="00A37C5D" w:rsidRPr="00AE7B70" w:rsidRDefault="00A37C5D" w:rsidP="008B049B">
            <w:pPr>
              <w:autoSpaceDE w:val="0"/>
              <w:autoSpaceDN w:val="0"/>
              <w:adjustRightInd w:val="0"/>
              <w:spacing w:after="0"/>
              <w:ind w:right="0"/>
              <w:rPr>
                <w:rFonts w:ascii="Times New Roman" w:hAnsi="Times New Roman"/>
                <w:lang w:eastAsia="fr-FR"/>
              </w:rPr>
            </w:pPr>
          </w:p>
        </w:tc>
        <w:tc>
          <w:tcPr>
            <w:tcW w:w="1421" w:type="dxa"/>
          </w:tcPr>
          <w:p w14:paraId="2B99426A" w14:textId="50C09F91"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4.0 cm</w:t>
            </w:r>
          </w:p>
        </w:tc>
        <w:tc>
          <w:tcPr>
            <w:tcW w:w="1275" w:type="dxa"/>
          </w:tcPr>
          <w:p w14:paraId="3195A3C4" w14:textId="20586A5D"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4.0 cm</w:t>
            </w:r>
          </w:p>
        </w:tc>
        <w:tc>
          <w:tcPr>
            <w:tcW w:w="1418" w:type="dxa"/>
          </w:tcPr>
          <w:p w14:paraId="54B86613" w14:textId="689DA5BE"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3.0 cm</w:t>
            </w:r>
          </w:p>
        </w:tc>
        <w:tc>
          <w:tcPr>
            <w:tcW w:w="1276" w:type="dxa"/>
          </w:tcPr>
          <w:p w14:paraId="742C8B1A" w14:textId="4CD1C839" w:rsidR="00075AC1" w:rsidRPr="00AE7B70" w:rsidRDefault="002A5E09"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2.0 cm</w:t>
            </w:r>
          </w:p>
        </w:tc>
      </w:tr>
      <w:tr w:rsidR="002A5E09" w:rsidRPr="00AE7B70" w14:paraId="22D6AA36" w14:textId="77777777" w:rsidTr="009C5A30">
        <w:tc>
          <w:tcPr>
            <w:tcW w:w="3536" w:type="dxa"/>
          </w:tcPr>
          <w:p w14:paraId="6A9E5C8C" w14:textId="77777777" w:rsidR="00A37C5D" w:rsidRPr="00AE7B70" w:rsidRDefault="00A37C5D" w:rsidP="00A37C5D">
            <w:pPr>
              <w:autoSpaceDE w:val="0"/>
              <w:autoSpaceDN w:val="0"/>
              <w:adjustRightInd w:val="0"/>
              <w:spacing w:after="0"/>
              <w:ind w:right="0"/>
              <w:jc w:val="left"/>
              <w:rPr>
                <w:rFonts w:ascii="Times New Roman" w:hAnsi="Times New Roman"/>
                <w:lang w:eastAsia="fr-FR"/>
              </w:rPr>
            </w:pPr>
          </w:p>
          <w:p w14:paraId="2292318C" w14:textId="42D20549" w:rsidR="00A37C5D" w:rsidRPr="00AE7B70" w:rsidRDefault="00A37C5D" w:rsidP="00A37C5D">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Orniérage (Temps de réponse)</w:t>
            </w:r>
          </w:p>
          <w:p w14:paraId="5754DBFC" w14:textId="61F37607" w:rsidR="00A37C5D" w:rsidRPr="00AE7B70" w:rsidRDefault="00A37C5D" w:rsidP="00A37C5D">
            <w:pPr>
              <w:autoSpaceDE w:val="0"/>
              <w:autoSpaceDN w:val="0"/>
              <w:adjustRightInd w:val="0"/>
              <w:spacing w:after="0"/>
              <w:ind w:right="0"/>
              <w:rPr>
                <w:rFonts w:ascii="Times New Roman" w:hAnsi="Times New Roman"/>
                <w:lang w:eastAsia="fr-FR"/>
              </w:rPr>
            </w:pPr>
          </w:p>
        </w:tc>
        <w:tc>
          <w:tcPr>
            <w:tcW w:w="1421" w:type="dxa"/>
          </w:tcPr>
          <w:p w14:paraId="41231994" w14:textId="77777777" w:rsidR="00A37C5D" w:rsidRPr="00AE7B70" w:rsidRDefault="00A37C5D" w:rsidP="00A37C5D">
            <w:pPr>
              <w:autoSpaceDE w:val="0"/>
              <w:autoSpaceDN w:val="0"/>
              <w:adjustRightInd w:val="0"/>
              <w:spacing w:after="0"/>
              <w:ind w:right="0"/>
              <w:rPr>
                <w:rFonts w:ascii="Times New Roman" w:hAnsi="Times New Roman"/>
                <w:lang w:eastAsia="fr-FR"/>
              </w:rPr>
            </w:pPr>
          </w:p>
          <w:p w14:paraId="6D882D95" w14:textId="58514724" w:rsidR="002A5E09" w:rsidRPr="00AE7B70" w:rsidRDefault="00A37C5D" w:rsidP="00A37C5D">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5D7B4888" w14:textId="77777777" w:rsidR="00A37C5D" w:rsidRPr="00AE7B70" w:rsidRDefault="00A37C5D" w:rsidP="00A37C5D">
            <w:pPr>
              <w:autoSpaceDE w:val="0"/>
              <w:autoSpaceDN w:val="0"/>
              <w:adjustRightInd w:val="0"/>
              <w:spacing w:after="0"/>
              <w:ind w:right="0"/>
              <w:rPr>
                <w:rFonts w:ascii="Times New Roman" w:hAnsi="Times New Roman"/>
                <w:lang w:eastAsia="fr-FR"/>
              </w:rPr>
            </w:pPr>
          </w:p>
          <w:p w14:paraId="1C49A192" w14:textId="7A991303" w:rsidR="002A5E09" w:rsidRPr="00AE7B70" w:rsidRDefault="00A37C5D" w:rsidP="00A37C5D">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0B22886B" w14:textId="77777777" w:rsidR="00A37C5D" w:rsidRPr="00AE7B70" w:rsidRDefault="00A37C5D" w:rsidP="00A37C5D">
            <w:pPr>
              <w:autoSpaceDE w:val="0"/>
              <w:autoSpaceDN w:val="0"/>
              <w:adjustRightInd w:val="0"/>
              <w:spacing w:after="0"/>
              <w:ind w:right="0"/>
              <w:rPr>
                <w:rFonts w:ascii="Times New Roman" w:hAnsi="Times New Roman"/>
                <w:lang w:eastAsia="fr-FR"/>
              </w:rPr>
            </w:pPr>
          </w:p>
          <w:p w14:paraId="4FC81C01" w14:textId="5D9A7FB7" w:rsidR="002A5E09" w:rsidRPr="00AE7B70" w:rsidRDefault="00A37C5D" w:rsidP="00A37C5D">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6DEE70E1" w14:textId="77777777" w:rsidR="00A37C5D" w:rsidRPr="00AE7B70" w:rsidRDefault="00A37C5D" w:rsidP="00A37C5D">
            <w:pPr>
              <w:autoSpaceDE w:val="0"/>
              <w:autoSpaceDN w:val="0"/>
              <w:adjustRightInd w:val="0"/>
              <w:spacing w:after="0"/>
              <w:ind w:right="0"/>
              <w:rPr>
                <w:rFonts w:ascii="Times New Roman" w:hAnsi="Times New Roman"/>
                <w:lang w:eastAsia="fr-FR"/>
              </w:rPr>
            </w:pPr>
          </w:p>
          <w:p w14:paraId="2005E49B" w14:textId="46D82ACA" w:rsidR="00A37C5D" w:rsidRPr="00AE7B70" w:rsidRDefault="00A37C5D" w:rsidP="00A37C5D">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p w14:paraId="4AE73485" w14:textId="77777777" w:rsidR="002A5E09" w:rsidRPr="00AE7B70" w:rsidRDefault="002A5E09" w:rsidP="008B049B">
            <w:pPr>
              <w:autoSpaceDE w:val="0"/>
              <w:autoSpaceDN w:val="0"/>
              <w:adjustRightInd w:val="0"/>
              <w:spacing w:after="0"/>
              <w:ind w:right="0"/>
              <w:rPr>
                <w:rFonts w:ascii="Times New Roman" w:hAnsi="Times New Roman"/>
                <w:lang w:eastAsia="fr-FR"/>
              </w:rPr>
            </w:pPr>
          </w:p>
        </w:tc>
      </w:tr>
      <w:tr w:rsidR="002A5E09" w:rsidRPr="00AE7B70" w14:paraId="68DFDB15" w14:textId="77777777" w:rsidTr="009C5A30">
        <w:tc>
          <w:tcPr>
            <w:tcW w:w="3536" w:type="dxa"/>
          </w:tcPr>
          <w:p w14:paraId="0AD0E12D" w14:textId="5D1AFF52" w:rsidR="00A37C5D" w:rsidRPr="00AE7B70" w:rsidRDefault="00A37C5D" w:rsidP="00A37C5D">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Arrachement (Temps de réponse)</w:t>
            </w:r>
          </w:p>
          <w:p w14:paraId="79C54AF3" w14:textId="77777777" w:rsidR="00A37C5D" w:rsidRPr="00AE7B70" w:rsidRDefault="00A37C5D" w:rsidP="00A37C5D">
            <w:pPr>
              <w:autoSpaceDE w:val="0"/>
              <w:autoSpaceDN w:val="0"/>
              <w:adjustRightInd w:val="0"/>
              <w:spacing w:after="0"/>
              <w:ind w:right="0"/>
              <w:jc w:val="left"/>
              <w:rPr>
                <w:rFonts w:ascii="Times New Roman" w:hAnsi="Times New Roman"/>
                <w:lang w:eastAsia="fr-FR"/>
              </w:rPr>
            </w:pPr>
          </w:p>
          <w:p w14:paraId="3F394A66" w14:textId="2CABEB4F" w:rsidR="002A5E09" w:rsidRPr="00AE7B70" w:rsidRDefault="002A5E09" w:rsidP="00A37C5D">
            <w:pPr>
              <w:autoSpaceDE w:val="0"/>
              <w:autoSpaceDN w:val="0"/>
              <w:adjustRightInd w:val="0"/>
              <w:spacing w:after="0"/>
              <w:ind w:right="0"/>
              <w:rPr>
                <w:rFonts w:ascii="Times New Roman" w:hAnsi="Times New Roman"/>
                <w:lang w:eastAsia="fr-FR"/>
              </w:rPr>
            </w:pPr>
          </w:p>
        </w:tc>
        <w:tc>
          <w:tcPr>
            <w:tcW w:w="1421" w:type="dxa"/>
          </w:tcPr>
          <w:p w14:paraId="13E813CF" w14:textId="1D8C81D1"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494C9D21" w14:textId="19B1CC2B"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1B34C5EB" w14:textId="5BE20D29"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5299946C" w14:textId="0A1FCCA4"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tc>
      </w:tr>
      <w:tr w:rsidR="002A5E09" w:rsidRPr="00AE7B70" w14:paraId="7C44104A" w14:textId="77777777" w:rsidTr="009C5A30">
        <w:tc>
          <w:tcPr>
            <w:tcW w:w="3536" w:type="dxa"/>
          </w:tcPr>
          <w:p w14:paraId="7A96406E" w14:textId="3CB30B61" w:rsidR="00A37C5D" w:rsidRPr="00AE7B70" w:rsidRDefault="00A37C5D" w:rsidP="00A37C5D">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Bords de chaussée dégradés et arrachés (Temps de réponse)</w:t>
            </w:r>
          </w:p>
          <w:p w14:paraId="0F81A0CC" w14:textId="77777777" w:rsidR="00A37C5D" w:rsidRPr="00AE7B70" w:rsidRDefault="00A37C5D" w:rsidP="00A37C5D">
            <w:pPr>
              <w:autoSpaceDE w:val="0"/>
              <w:autoSpaceDN w:val="0"/>
              <w:adjustRightInd w:val="0"/>
              <w:spacing w:after="0"/>
              <w:ind w:right="0"/>
              <w:jc w:val="left"/>
              <w:rPr>
                <w:rFonts w:ascii="Times New Roman" w:hAnsi="Times New Roman"/>
                <w:lang w:eastAsia="fr-FR"/>
              </w:rPr>
            </w:pPr>
          </w:p>
          <w:p w14:paraId="0ACE270B" w14:textId="5AB43FBD" w:rsidR="002A5E09" w:rsidRPr="00AE7B70" w:rsidRDefault="002A5E09" w:rsidP="00A37C5D">
            <w:pPr>
              <w:autoSpaceDE w:val="0"/>
              <w:autoSpaceDN w:val="0"/>
              <w:adjustRightInd w:val="0"/>
              <w:spacing w:after="0"/>
              <w:ind w:right="0"/>
              <w:rPr>
                <w:rFonts w:ascii="Times New Roman" w:hAnsi="Times New Roman"/>
                <w:lang w:eastAsia="fr-FR"/>
              </w:rPr>
            </w:pPr>
          </w:p>
        </w:tc>
        <w:tc>
          <w:tcPr>
            <w:tcW w:w="1421" w:type="dxa"/>
          </w:tcPr>
          <w:p w14:paraId="21BC86DF" w14:textId="1012768B"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588EE37D" w14:textId="681D9E9B"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7CBA2160" w14:textId="3AA08FFC"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0B9F6075" w14:textId="3CC082E6" w:rsidR="002A5E09" w:rsidRPr="00AE7B70" w:rsidRDefault="00A37C5D"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tc>
      </w:tr>
      <w:tr w:rsidR="002A5E09" w:rsidRPr="00AE7B70" w14:paraId="1ECBACB6" w14:textId="77777777" w:rsidTr="009C5A30">
        <w:tc>
          <w:tcPr>
            <w:tcW w:w="3536" w:type="dxa"/>
          </w:tcPr>
          <w:p w14:paraId="07C4FC5F" w14:textId="0B8A62E8" w:rsidR="00A37C5D" w:rsidRPr="00AE7B70" w:rsidRDefault="00A37C5D" w:rsidP="00A37C5D">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Dénivellation de</w:t>
            </w:r>
            <w:r w:rsidR="00562FC0" w:rsidRPr="00AE7B70">
              <w:rPr>
                <w:rFonts w:ascii="Times New Roman" w:hAnsi="Times New Roman"/>
                <w:lang w:eastAsia="fr-FR"/>
              </w:rPr>
              <w:t xml:space="preserve"> </w:t>
            </w:r>
            <w:r w:rsidRPr="00AE7B70">
              <w:rPr>
                <w:rFonts w:ascii="Times New Roman" w:hAnsi="Times New Roman"/>
                <w:lang w:eastAsia="fr-FR"/>
              </w:rPr>
              <w:t>l’accotement par rapport à</w:t>
            </w:r>
            <w:r w:rsidR="00562FC0" w:rsidRPr="00AE7B70">
              <w:rPr>
                <w:rFonts w:ascii="Times New Roman" w:hAnsi="Times New Roman"/>
                <w:lang w:eastAsia="fr-FR"/>
              </w:rPr>
              <w:t xml:space="preserve"> </w:t>
            </w:r>
            <w:r w:rsidRPr="00AE7B70">
              <w:rPr>
                <w:rFonts w:ascii="Times New Roman" w:hAnsi="Times New Roman"/>
                <w:lang w:eastAsia="fr-FR"/>
              </w:rPr>
              <w:t>la chaussée</w:t>
            </w:r>
          </w:p>
          <w:p w14:paraId="4EAEB5E2" w14:textId="3A792A3A" w:rsidR="002A5E09" w:rsidRPr="00AE7B70" w:rsidRDefault="002A5E09" w:rsidP="00A37C5D">
            <w:pPr>
              <w:autoSpaceDE w:val="0"/>
              <w:autoSpaceDN w:val="0"/>
              <w:adjustRightInd w:val="0"/>
              <w:spacing w:after="0"/>
              <w:ind w:right="0"/>
              <w:rPr>
                <w:rFonts w:ascii="Times New Roman" w:hAnsi="Times New Roman"/>
                <w:lang w:eastAsia="fr-FR"/>
              </w:rPr>
            </w:pPr>
          </w:p>
        </w:tc>
        <w:tc>
          <w:tcPr>
            <w:tcW w:w="1421" w:type="dxa"/>
          </w:tcPr>
          <w:p w14:paraId="1F847113" w14:textId="029AE6FA"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7.5 cm </w:t>
            </w:r>
          </w:p>
        </w:tc>
        <w:tc>
          <w:tcPr>
            <w:tcW w:w="1275" w:type="dxa"/>
          </w:tcPr>
          <w:p w14:paraId="36F2B4CD" w14:textId="0E2D17E1"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5.0 cm </w:t>
            </w:r>
          </w:p>
        </w:tc>
        <w:tc>
          <w:tcPr>
            <w:tcW w:w="1418" w:type="dxa"/>
          </w:tcPr>
          <w:p w14:paraId="180F0094" w14:textId="1FC520DF"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5.0 cm </w:t>
            </w:r>
          </w:p>
        </w:tc>
        <w:tc>
          <w:tcPr>
            <w:tcW w:w="1276" w:type="dxa"/>
          </w:tcPr>
          <w:p w14:paraId="1295FB05" w14:textId="688AD2A4"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5.0 cm</w:t>
            </w:r>
          </w:p>
        </w:tc>
      </w:tr>
      <w:tr w:rsidR="002A5E09" w:rsidRPr="00AE7B70" w14:paraId="725AC169" w14:textId="77777777" w:rsidTr="009C5A30">
        <w:tc>
          <w:tcPr>
            <w:tcW w:w="3536" w:type="dxa"/>
          </w:tcPr>
          <w:p w14:paraId="2B0C6B99" w14:textId="111205BE" w:rsidR="00562FC0" w:rsidRPr="00AE7B70" w:rsidRDefault="00562FC0" w:rsidP="00562FC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Dénivellation de l’accotement par rapport à la chaussée (Temps de réponse)</w:t>
            </w:r>
          </w:p>
          <w:p w14:paraId="04BBF174" w14:textId="77777777" w:rsidR="00562FC0" w:rsidRPr="00AE7B70" w:rsidRDefault="00562FC0" w:rsidP="00562FC0">
            <w:pPr>
              <w:autoSpaceDE w:val="0"/>
              <w:autoSpaceDN w:val="0"/>
              <w:adjustRightInd w:val="0"/>
              <w:spacing w:after="0"/>
              <w:ind w:right="0"/>
              <w:jc w:val="left"/>
              <w:rPr>
                <w:rFonts w:ascii="Times New Roman" w:hAnsi="Times New Roman"/>
                <w:lang w:eastAsia="fr-FR"/>
              </w:rPr>
            </w:pPr>
          </w:p>
          <w:p w14:paraId="3CC87918" w14:textId="518AC05D" w:rsidR="002A5E09" w:rsidRPr="00AE7B70" w:rsidRDefault="002A5E09" w:rsidP="00562FC0">
            <w:pPr>
              <w:autoSpaceDE w:val="0"/>
              <w:autoSpaceDN w:val="0"/>
              <w:adjustRightInd w:val="0"/>
              <w:spacing w:after="0"/>
              <w:ind w:right="0"/>
              <w:rPr>
                <w:rFonts w:ascii="Times New Roman" w:hAnsi="Times New Roman"/>
                <w:lang w:eastAsia="fr-FR"/>
              </w:rPr>
            </w:pPr>
          </w:p>
        </w:tc>
        <w:tc>
          <w:tcPr>
            <w:tcW w:w="1421" w:type="dxa"/>
          </w:tcPr>
          <w:p w14:paraId="71DA714C" w14:textId="17B03F2D"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643959CF" w14:textId="5DA85339"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073734F1" w14:textId="226C3DDF"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6BF6B3C0" w14:textId="2D8E5BA6" w:rsidR="002A5E09" w:rsidRPr="00AE7B70" w:rsidRDefault="00562FC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14 jours</w:t>
            </w:r>
          </w:p>
        </w:tc>
      </w:tr>
      <w:tr w:rsidR="002A5E09" w:rsidRPr="00AE7B70" w14:paraId="100D0582" w14:textId="77777777" w:rsidTr="009C5A30">
        <w:tc>
          <w:tcPr>
            <w:tcW w:w="3536" w:type="dxa"/>
          </w:tcPr>
          <w:p w14:paraId="7C48A27A" w14:textId="264610D0" w:rsidR="009C5A30" w:rsidRPr="00AE7B70" w:rsidRDefault="009C5A30" w:rsidP="009C5A30">
            <w:pPr>
              <w:autoSpaceDE w:val="0"/>
              <w:autoSpaceDN w:val="0"/>
              <w:adjustRightInd w:val="0"/>
              <w:spacing w:after="0"/>
              <w:ind w:right="0"/>
              <w:jc w:val="left"/>
              <w:rPr>
                <w:rFonts w:ascii="Times New Roman" w:hAnsi="Times New Roman"/>
                <w:lang w:eastAsia="fr-FR"/>
              </w:rPr>
            </w:pPr>
            <w:r w:rsidRPr="00AE7B70">
              <w:rPr>
                <w:rFonts w:ascii="Times New Roman" w:hAnsi="Times New Roman"/>
                <w:lang w:eastAsia="fr-FR"/>
              </w:rPr>
              <w:t>Accotement revêtus (Temps de réponse)</w:t>
            </w:r>
          </w:p>
          <w:p w14:paraId="3566533C" w14:textId="77777777" w:rsidR="009C5A30" w:rsidRPr="00AE7B70" w:rsidRDefault="009C5A30" w:rsidP="009C5A30">
            <w:pPr>
              <w:autoSpaceDE w:val="0"/>
              <w:autoSpaceDN w:val="0"/>
              <w:adjustRightInd w:val="0"/>
              <w:spacing w:after="0"/>
              <w:ind w:right="0"/>
              <w:jc w:val="left"/>
              <w:rPr>
                <w:rFonts w:ascii="Times New Roman" w:hAnsi="Times New Roman"/>
                <w:lang w:eastAsia="fr-FR"/>
              </w:rPr>
            </w:pPr>
          </w:p>
          <w:p w14:paraId="0389E57B" w14:textId="79AE4891" w:rsidR="002A5E09" w:rsidRPr="00AE7B70" w:rsidRDefault="002A5E09" w:rsidP="009C5A30">
            <w:pPr>
              <w:autoSpaceDE w:val="0"/>
              <w:autoSpaceDN w:val="0"/>
              <w:adjustRightInd w:val="0"/>
              <w:spacing w:after="0"/>
              <w:ind w:right="0"/>
              <w:rPr>
                <w:rFonts w:ascii="Times New Roman" w:hAnsi="Times New Roman"/>
                <w:lang w:eastAsia="fr-FR"/>
              </w:rPr>
            </w:pPr>
          </w:p>
        </w:tc>
        <w:tc>
          <w:tcPr>
            <w:tcW w:w="1421" w:type="dxa"/>
          </w:tcPr>
          <w:p w14:paraId="5C35473F" w14:textId="2F759ACF" w:rsidR="002A5E09"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275" w:type="dxa"/>
          </w:tcPr>
          <w:p w14:paraId="02FB1222" w14:textId="5754E28C" w:rsidR="002A5E09"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56 jours </w:t>
            </w:r>
          </w:p>
        </w:tc>
        <w:tc>
          <w:tcPr>
            <w:tcW w:w="1418" w:type="dxa"/>
          </w:tcPr>
          <w:p w14:paraId="74F35872" w14:textId="162F024C" w:rsidR="002A5E09"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 xml:space="preserve">28 jours </w:t>
            </w:r>
          </w:p>
        </w:tc>
        <w:tc>
          <w:tcPr>
            <w:tcW w:w="1276" w:type="dxa"/>
          </w:tcPr>
          <w:p w14:paraId="3695132A" w14:textId="2477DFC6" w:rsidR="002A5E09" w:rsidRPr="00AE7B70" w:rsidRDefault="009C5A30" w:rsidP="008B049B">
            <w:pPr>
              <w:autoSpaceDE w:val="0"/>
              <w:autoSpaceDN w:val="0"/>
              <w:adjustRightInd w:val="0"/>
              <w:spacing w:after="0"/>
              <w:ind w:right="0"/>
              <w:rPr>
                <w:rFonts w:ascii="Times New Roman" w:hAnsi="Times New Roman"/>
                <w:lang w:eastAsia="fr-FR"/>
              </w:rPr>
            </w:pPr>
            <w:r w:rsidRPr="00AE7B70">
              <w:rPr>
                <w:rFonts w:ascii="Times New Roman" w:hAnsi="Times New Roman"/>
                <w:lang w:eastAsia="fr-FR"/>
              </w:rPr>
              <w:t>28 jours</w:t>
            </w:r>
          </w:p>
        </w:tc>
      </w:tr>
    </w:tbl>
    <w:p w14:paraId="023AD82C" w14:textId="77777777" w:rsidR="00075AC1" w:rsidRPr="00AE7B70" w:rsidRDefault="00075AC1" w:rsidP="00C96BA2">
      <w:pPr>
        <w:autoSpaceDE w:val="0"/>
        <w:autoSpaceDN w:val="0"/>
        <w:adjustRightInd w:val="0"/>
        <w:spacing w:after="0"/>
        <w:ind w:right="0"/>
        <w:rPr>
          <w:rFonts w:ascii="Times New Roman" w:eastAsia="Times New Roman" w:hAnsi="Times New Roman"/>
          <w:lang w:eastAsia="fr-FR"/>
        </w:rPr>
      </w:pPr>
    </w:p>
    <w:p w14:paraId="37E1FE88" w14:textId="0228FFE3" w:rsidR="00511034" w:rsidRPr="00511034" w:rsidRDefault="00511034" w:rsidP="00511034">
      <w:pPr>
        <w:autoSpaceDE w:val="0"/>
        <w:autoSpaceDN w:val="0"/>
        <w:adjustRightInd w:val="0"/>
        <w:spacing w:after="0"/>
        <w:ind w:right="0"/>
        <w:rPr>
          <w:rFonts w:ascii="Times New Roman" w:eastAsia="Times New Roman" w:hAnsi="Times New Roman" w:cs="Arial"/>
          <w:sz w:val="24"/>
          <w:szCs w:val="24"/>
          <w:lang w:eastAsia="fr-FR"/>
        </w:rPr>
      </w:pPr>
    </w:p>
    <w:p w14:paraId="21FAE6A2" w14:textId="3E6DA375" w:rsidR="00F8525A" w:rsidRDefault="00F8525A" w:rsidP="00303D5C">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lastRenderedPageBreak/>
        <w:t>Lorsque le temps de réponse est utilisé en relation avec un critère de performance, il est important de le sélectionner prudemment, car cela a un impact important sur le coût du travail.</w:t>
      </w:r>
      <w:r w:rsidRPr="00F8525A">
        <w:rPr>
          <w:rFonts w:ascii="Times New Roman" w:hAnsi="Times New Roman"/>
          <w:sz w:val="24"/>
          <w:szCs w:val="24"/>
          <w:lang w:eastAsia="fr-FR"/>
        </w:rPr>
        <w:t xml:space="preserve"> </w:t>
      </w:r>
      <w:r>
        <w:rPr>
          <w:rFonts w:ascii="Times New Roman" w:hAnsi="Times New Roman"/>
          <w:sz w:val="24"/>
          <w:szCs w:val="24"/>
          <w:lang w:eastAsia="fr-FR"/>
        </w:rPr>
        <w:t>Il convient de prendre en c</w:t>
      </w:r>
      <w:r w:rsidR="00303D5C">
        <w:rPr>
          <w:rFonts w:ascii="Times New Roman" w:hAnsi="Times New Roman"/>
          <w:sz w:val="24"/>
          <w:szCs w:val="24"/>
          <w:lang w:eastAsia="fr-FR"/>
        </w:rPr>
        <w:t>om</w:t>
      </w:r>
      <w:r>
        <w:rPr>
          <w:rFonts w:ascii="Times New Roman" w:hAnsi="Times New Roman"/>
          <w:sz w:val="24"/>
          <w:szCs w:val="24"/>
          <w:lang w:eastAsia="fr-FR"/>
        </w:rPr>
        <w:t>pte le temps nécessaire pour</w:t>
      </w:r>
      <w:r w:rsidR="00303D5C">
        <w:rPr>
          <w:rFonts w:ascii="Times New Roman" w:hAnsi="Times New Roman"/>
          <w:sz w:val="24"/>
          <w:szCs w:val="24"/>
          <w:lang w:eastAsia="fr-FR"/>
        </w:rPr>
        <w:t> </w:t>
      </w:r>
      <w:r>
        <w:rPr>
          <w:rFonts w:ascii="Times New Roman" w:hAnsi="Times New Roman"/>
          <w:sz w:val="24"/>
          <w:szCs w:val="24"/>
          <w:lang w:eastAsia="fr-FR"/>
        </w:rPr>
        <w:t>:</w:t>
      </w:r>
    </w:p>
    <w:p w14:paraId="316E8F39" w14:textId="60642680" w:rsidR="00F8525A" w:rsidRDefault="00F8525A" w:rsidP="00303D5C">
      <w:pPr>
        <w:tabs>
          <w:tab w:val="left" w:pos="1134"/>
        </w:tabs>
        <w:autoSpaceDE w:val="0"/>
        <w:autoSpaceDN w:val="0"/>
        <w:adjustRightInd w:val="0"/>
        <w:spacing w:after="120"/>
        <w:ind w:left="1134" w:right="0" w:hanging="425"/>
        <w:rPr>
          <w:rFonts w:ascii="Times New Roman" w:hAnsi="Times New Roman"/>
          <w:sz w:val="24"/>
          <w:szCs w:val="24"/>
          <w:lang w:eastAsia="fr-FR"/>
        </w:rPr>
      </w:pPr>
      <w:r>
        <w:rPr>
          <w:rFonts w:ascii="Times New Roman" w:hAnsi="Times New Roman"/>
          <w:sz w:val="24"/>
          <w:szCs w:val="24"/>
          <w:lang w:eastAsia="fr-FR"/>
        </w:rPr>
        <w:t xml:space="preserve">(i) </w:t>
      </w:r>
      <w:r w:rsidR="00303D5C">
        <w:rPr>
          <w:rFonts w:ascii="Times New Roman" w:hAnsi="Times New Roman"/>
          <w:sz w:val="24"/>
          <w:szCs w:val="24"/>
          <w:lang w:eastAsia="fr-FR"/>
        </w:rPr>
        <w:tab/>
      </w:r>
      <w:r>
        <w:rPr>
          <w:rFonts w:ascii="Times New Roman" w:hAnsi="Times New Roman"/>
          <w:sz w:val="24"/>
          <w:szCs w:val="24"/>
          <w:lang w:eastAsia="fr-FR"/>
        </w:rPr>
        <w:t>identifier le défaut</w:t>
      </w:r>
    </w:p>
    <w:p w14:paraId="79794449" w14:textId="7D25D86F" w:rsidR="00F8525A" w:rsidRDefault="00F8525A" w:rsidP="00303D5C">
      <w:pPr>
        <w:tabs>
          <w:tab w:val="left" w:pos="1134"/>
        </w:tabs>
        <w:autoSpaceDE w:val="0"/>
        <w:autoSpaceDN w:val="0"/>
        <w:adjustRightInd w:val="0"/>
        <w:spacing w:after="120"/>
        <w:ind w:left="1134" w:right="0" w:hanging="425"/>
        <w:rPr>
          <w:rFonts w:ascii="Times New Roman" w:hAnsi="Times New Roman"/>
          <w:sz w:val="24"/>
          <w:szCs w:val="24"/>
          <w:lang w:eastAsia="fr-FR"/>
        </w:rPr>
      </w:pPr>
      <w:r>
        <w:rPr>
          <w:rFonts w:ascii="Times New Roman" w:hAnsi="Times New Roman"/>
          <w:sz w:val="24"/>
          <w:szCs w:val="24"/>
          <w:lang w:eastAsia="fr-FR"/>
        </w:rPr>
        <w:t xml:space="preserve">(ii) </w:t>
      </w:r>
      <w:r w:rsidR="00303D5C">
        <w:rPr>
          <w:rFonts w:ascii="Times New Roman" w:hAnsi="Times New Roman"/>
          <w:sz w:val="24"/>
          <w:szCs w:val="24"/>
          <w:lang w:eastAsia="fr-FR"/>
        </w:rPr>
        <w:tab/>
      </w:r>
      <w:r>
        <w:rPr>
          <w:rFonts w:ascii="Times New Roman" w:hAnsi="Times New Roman"/>
          <w:sz w:val="24"/>
          <w:szCs w:val="24"/>
          <w:lang w:eastAsia="fr-FR"/>
        </w:rPr>
        <w:t>planifier l’intervention</w:t>
      </w:r>
    </w:p>
    <w:p w14:paraId="3EF49440" w14:textId="2FED15A8" w:rsidR="00F8525A" w:rsidRDefault="00F8525A" w:rsidP="00303D5C">
      <w:pPr>
        <w:tabs>
          <w:tab w:val="left" w:pos="1134"/>
        </w:tabs>
        <w:autoSpaceDE w:val="0"/>
        <w:autoSpaceDN w:val="0"/>
        <w:adjustRightInd w:val="0"/>
        <w:spacing w:after="120"/>
        <w:ind w:left="1134" w:right="0" w:hanging="425"/>
        <w:rPr>
          <w:rFonts w:ascii="Times New Roman" w:hAnsi="Times New Roman"/>
          <w:sz w:val="24"/>
          <w:szCs w:val="24"/>
          <w:lang w:eastAsia="fr-FR"/>
        </w:rPr>
      </w:pPr>
      <w:r>
        <w:rPr>
          <w:rFonts w:ascii="Times New Roman" w:hAnsi="Times New Roman"/>
          <w:sz w:val="24"/>
          <w:szCs w:val="24"/>
          <w:lang w:eastAsia="fr-FR"/>
        </w:rPr>
        <w:t xml:space="preserve">(iii) </w:t>
      </w:r>
      <w:r w:rsidR="00303D5C">
        <w:rPr>
          <w:rFonts w:ascii="Times New Roman" w:hAnsi="Times New Roman"/>
          <w:sz w:val="24"/>
          <w:szCs w:val="24"/>
          <w:lang w:eastAsia="fr-FR"/>
        </w:rPr>
        <w:tab/>
      </w:r>
      <w:r>
        <w:rPr>
          <w:rFonts w:ascii="Times New Roman" w:hAnsi="Times New Roman"/>
          <w:sz w:val="24"/>
          <w:szCs w:val="24"/>
          <w:lang w:eastAsia="fr-FR"/>
        </w:rPr>
        <w:t>mobiliser les ressources nécessaires</w:t>
      </w:r>
    </w:p>
    <w:p w14:paraId="518B77EA" w14:textId="3564A746" w:rsidR="00F8525A" w:rsidRDefault="00F8525A" w:rsidP="00303D5C">
      <w:pPr>
        <w:tabs>
          <w:tab w:val="left" w:pos="1134"/>
        </w:tabs>
        <w:autoSpaceDE w:val="0"/>
        <w:autoSpaceDN w:val="0"/>
        <w:adjustRightInd w:val="0"/>
        <w:spacing w:after="0"/>
        <w:ind w:left="1134" w:right="0" w:hanging="425"/>
        <w:rPr>
          <w:rFonts w:ascii="Times New Roman" w:hAnsi="Times New Roman"/>
          <w:sz w:val="24"/>
          <w:szCs w:val="24"/>
          <w:lang w:eastAsia="fr-FR"/>
        </w:rPr>
      </w:pPr>
      <w:r>
        <w:rPr>
          <w:rFonts w:ascii="Times New Roman" w:hAnsi="Times New Roman"/>
          <w:sz w:val="24"/>
          <w:szCs w:val="24"/>
          <w:lang w:eastAsia="fr-FR"/>
        </w:rPr>
        <w:t xml:space="preserve">(iv) </w:t>
      </w:r>
      <w:r w:rsidR="00303D5C">
        <w:rPr>
          <w:rFonts w:ascii="Times New Roman" w:hAnsi="Times New Roman"/>
          <w:sz w:val="24"/>
          <w:szCs w:val="24"/>
          <w:lang w:eastAsia="fr-FR"/>
        </w:rPr>
        <w:tab/>
      </w:r>
      <w:r>
        <w:rPr>
          <w:rFonts w:ascii="Times New Roman" w:hAnsi="Times New Roman"/>
          <w:sz w:val="24"/>
          <w:szCs w:val="24"/>
          <w:lang w:eastAsia="fr-FR"/>
        </w:rPr>
        <w:t>réaliser l’intervention</w:t>
      </w:r>
      <w:r w:rsidR="00303D5C">
        <w:rPr>
          <w:rFonts w:ascii="Times New Roman" w:hAnsi="Times New Roman"/>
          <w:sz w:val="24"/>
          <w:szCs w:val="24"/>
          <w:lang w:eastAsia="fr-FR"/>
        </w:rPr>
        <w:t xml:space="preserve"> </w:t>
      </w:r>
      <w:r>
        <w:rPr>
          <w:rFonts w:ascii="Times New Roman" w:hAnsi="Times New Roman"/>
          <w:sz w:val="24"/>
          <w:szCs w:val="24"/>
          <w:lang w:eastAsia="fr-FR"/>
        </w:rPr>
        <w:t>et à la technologie disponible – un temps de réponse très court souvent impose le recours à une</w:t>
      </w:r>
      <w:r w:rsidRPr="00F8525A">
        <w:rPr>
          <w:rFonts w:ascii="Times New Roman" w:hAnsi="Times New Roman"/>
          <w:sz w:val="24"/>
          <w:szCs w:val="24"/>
          <w:lang w:eastAsia="fr-FR"/>
        </w:rPr>
        <w:t xml:space="preserve"> </w:t>
      </w:r>
      <w:r>
        <w:rPr>
          <w:rFonts w:ascii="Times New Roman" w:hAnsi="Times New Roman"/>
          <w:sz w:val="24"/>
          <w:szCs w:val="24"/>
          <w:lang w:eastAsia="fr-FR"/>
        </w:rPr>
        <w:t>technologie « en temps réel », qui ne s’impose pas réellement ou ne serait pas appropriée dans</w:t>
      </w:r>
      <w:r w:rsidRPr="00F8525A">
        <w:rPr>
          <w:rFonts w:ascii="Times New Roman" w:hAnsi="Times New Roman"/>
          <w:sz w:val="24"/>
          <w:szCs w:val="24"/>
          <w:lang w:eastAsia="fr-FR"/>
        </w:rPr>
        <w:t xml:space="preserve"> </w:t>
      </w:r>
      <w:r>
        <w:rPr>
          <w:rFonts w:ascii="Times New Roman" w:hAnsi="Times New Roman"/>
          <w:sz w:val="24"/>
          <w:szCs w:val="24"/>
          <w:lang w:eastAsia="fr-FR"/>
        </w:rPr>
        <w:t>bien des cas.</w:t>
      </w:r>
    </w:p>
    <w:p w14:paraId="6E84320F" w14:textId="77777777" w:rsidR="00F8525A" w:rsidRDefault="00F8525A" w:rsidP="00F8525A">
      <w:pPr>
        <w:autoSpaceDE w:val="0"/>
        <w:autoSpaceDN w:val="0"/>
        <w:adjustRightInd w:val="0"/>
        <w:spacing w:after="0"/>
        <w:ind w:right="0"/>
        <w:jc w:val="left"/>
        <w:rPr>
          <w:rFonts w:ascii="Times New Roman" w:hAnsi="Times New Roman"/>
          <w:sz w:val="24"/>
          <w:szCs w:val="24"/>
          <w:lang w:eastAsia="fr-FR"/>
        </w:rPr>
      </w:pPr>
    </w:p>
    <w:p w14:paraId="52B01A1F" w14:textId="090F316D" w:rsidR="001C2CBB" w:rsidRDefault="00F8525A" w:rsidP="00303D5C">
      <w:pPr>
        <w:autoSpaceDE w:val="0"/>
        <w:autoSpaceDN w:val="0"/>
        <w:adjustRightInd w:val="0"/>
        <w:spacing w:after="120"/>
        <w:ind w:right="0"/>
        <w:rPr>
          <w:rFonts w:ascii="Times New Roman" w:hAnsi="Times New Roman"/>
          <w:sz w:val="24"/>
          <w:szCs w:val="24"/>
          <w:lang w:eastAsia="fr-FR"/>
        </w:rPr>
      </w:pPr>
      <w:r>
        <w:rPr>
          <w:rFonts w:ascii="Times New Roman" w:hAnsi="Times New Roman"/>
          <w:b/>
          <w:bCs/>
          <w:sz w:val="24"/>
          <w:szCs w:val="24"/>
          <w:lang w:eastAsia="fr-FR"/>
        </w:rPr>
        <w:t>Partie B</w:t>
      </w:r>
      <w:r w:rsidR="00303D5C">
        <w:rPr>
          <w:rFonts w:ascii="Times New Roman" w:hAnsi="Times New Roman"/>
          <w:b/>
          <w:bCs/>
          <w:sz w:val="24"/>
          <w:szCs w:val="24"/>
          <w:lang w:eastAsia="fr-FR"/>
        </w:rPr>
        <w:t> </w:t>
      </w:r>
      <w:r>
        <w:rPr>
          <w:rFonts w:ascii="Times New Roman" w:hAnsi="Times New Roman"/>
          <w:b/>
          <w:bCs/>
          <w:sz w:val="24"/>
          <w:szCs w:val="24"/>
          <w:lang w:eastAsia="fr-FR"/>
        </w:rPr>
        <w:t xml:space="preserve">: Spécifications générales pour travaux routiers </w:t>
      </w:r>
      <w:r>
        <w:rPr>
          <w:rFonts w:ascii="Times New Roman" w:hAnsi="Times New Roman"/>
          <w:sz w:val="24"/>
          <w:szCs w:val="24"/>
          <w:lang w:eastAsia="fr-FR"/>
        </w:rPr>
        <w:t>(aucun modèle n’est fourni dans</w:t>
      </w:r>
      <w:r w:rsidR="001C2CBB" w:rsidRPr="001C2CBB">
        <w:rPr>
          <w:rFonts w:ascii="Times New Roman" w:hAnsi="Times New Roman"/>
          <w:sz w:val="24"/>
          <w:szCs w:val="24"/>
          <w:lang w:eastAsia="fr-FR"/>
        </w:rPr>
        <w:t xml:space="preserve"> </w:t>
      </w:r>
      <w:r w:rsidR="001C2CBB">
        <w:rPr>
          <w:rFonts w:ascii="Times New Roman" w:hAnsi="Times New Roman"/>
          <w:sz w:val="24"/>
          <w:szCs w:val="24"/>
          <w:lang w:eastAsia="fr-FR"/>
        </w:rPr>
        <w:t>le présent document)</w:t>
      </w:r>
      <w:r w:rsidR="001C2CBB" w:rsidRPr="001C2CBB">
        <w:rPr>
          <w:rFonts w:ascii="Times New Roman" w:hAnsi="Times New Roman"/>
          <w:sz w:val="24"/>
          <w:szCs w:val="24"/>
          <w:lang w:eastAsia="fr-FR"/>
        </w:rPr>
        <w:t xml:space="preserve"> </w:t>
      </w:r>
    </w:p>
    <w:p w14:paraId="08D675AE" w14:textId="26FE0939" w:rsidR="001C2CBB" w:rsidRDefault="001C2CBB" w:rsidP="00303D5C">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Cette partie est très spécifique au pays et devrait présenter les normes et spécifications généralement utilisées aux travaux routiers dans le pays, essentiellement en termes de qualité</w:t>
      </w:r>
      <w:r w:rsidRPr="001C2CBB">
        <w:rPr>
          <w:rFonts w:ascii="Times New Roman" w:hAnsi="Times New Roman"/>
          <w:sz w:val="24"/>
          <w:szCs w:val="24"/>
          <w:lang w:eastAsia="fr-FR"/>
        </w:rPr>
        <w:t xml:space="preserve"> </w:t>
      </w:r>
      <w:r>
        <w:rPr>
          <w:rFonts w:ascii="Times New Roman" w:hAnsi="Times New Roman"/>
          <w:sz w:val="24"/>
          <w:szCs w:val="24"/>
          <w:lang w:eastAsia="fr-FR"/>
        </w:rPr>
        <w:t xml:space="preserve">et mise en </w:t>
      </w:r>
      <w:r w:rsidR="00303D5C">
        <w:rPr>
          <w:rFonts w:ascii="Times New Roman" w:hAnsi="Times New Roman"/>
          <w:sz w:val="24"/>
          <w:szCs w:val="24"/>
          <w:lang w:eastAsia="fr-FR"/>
        </w:rPr>
        <w:t>œuvre</w:t>
      </w:r>
      <w:r>
        <w:rPr>
          <w:rFonts w:ascii="Times New Roman" w:hAnsi="Times New Roman"/>
          <w:sz w:val="24"/>
          <w:szCs w:val="24"/>
          <w:lang w:eastAsia="fr-FR"/>
        </w:rPr>
        <w:t>. La partie B est applicable particulièrement pour les Travaux de réhabilitation</w:t>
      </w:r>
      <w:r w:rsidRPr="001C2CBB">
        <w:rPr>
          <w:rFonts w:ascii="Times New Roman" w:hAnsi="Times New Roman"/>
          <w:sz w:val="24"/>
          <w:szCs w:val="24"/>
          <w:lang w:eastAsia="fr-FR"/>
        </w:rPr>
        <w:t xml:space="preserve"> </w:t>
      </w:r>
      <w:r>
        <w:rPr>
          <w:rFonts w:ascii="Times New Roman" w:hAnsi="Times New Roman"/>
          <w:sz w:val="24"/>
          <w:szCs w:val="24"/>
          <w:lang w:eastAsia="fr-FR"/>
        </w:rPr>
        <w:t>et d’amélioration décrits à la partie A, mais certaines dispositions peuvent également</w:t>
      </w:r>
      <w:r w:rsidRPr="001C2CBB">
        <w:rPr>
          <w:rFonts w:ascii="Times New Roman" w:hAnsi="Times New Roman"/>
          <w:sz w:val="24"/>
          <w:szCs w:val="24"/>
          <w:lang w:eastAsia="fr-FR"/>
        </w:rPr>
        <w:t xml:space="preserve"> </w:t>
      </w:r>
      <w:r>
        <w:rPr>
          <w:rFonts w:ascii="Times New Roman" w:hAnsi="Times New Roman"/>
          <w:sz w:val="24"/>
          <w:szCs w:val="24"/>
          <w:lang w:eastAsia="fr-FR"/>
        </w:rPr>
        <w:t xml:space="preserve">s’appliquer aux Services d’entretien et aux Travaux d’urgence. </w:t>
      </w:r>
    </w:p>
    <w:p w14:paraId="43C562A9" w14:textId="6875C369" w:rsidR="001C2CBB" w:rsidRDefault="001C2CBB" w:rsidP="00303D5C">
      <w:pPr>
        <w:autoSpaceDE w:val="0"/>
        <w:autoSpaceDN w:val="0"/>
        <w:adjustRightInd w:val="0"/>
        <w:spacing w:after="0"/>
        <w:ind w:right="0"/>
        <w:rPr>
          <w:rFonts w:ascii="Times New Roman" w:hAnsi="Times New Roman"/>
          <w:i/>
          <w:iCs/>
          <w:sz w:val="24"/>
          <w:szCs w:val="24"/>
          <w:lang w:eastAsia="fr-FR"/>
        </w:rPr>
      </w:pPr>
      <w:r>
        <w:rPr>
          <w:rFonts w:ascii="Times New Roman" w:hAnsi="Times New Roman"/>
          <w:sz w:val="24"/>
          <w:szCs w:val="24"/>
          <w:lang w:eastAsia="fr-FR"/>
        </w:rPr>
        <w:t xml:space="preserve">Note : </w:t>
      </w:r>
      <w:r>
        <w:rPr>
          <w:rFonts w:ascii="Times New Roman" w:hAnsi="Times New Roman"/>
          <w:i/>
          <w:iCs/>
          <w:sz w:val="24"/>
          <w:szCs w:val="24"/>
          <w:lang w:eastAsia="fr-FR"/>
        </w:rPr>
        <w:t>le présent document ne</w:t>
      </w:r>
      <w:r w:rsidRPr="001C2CBB">
        <w:rPr>
          <w:rFonts w:ascii="Times New Roman" w:hAnsi="Times New Roman"/>
          <w:i/>
          <w:iCs/>
          <w:sz w:val="24"/>
          <w:szCs w:val="24"/>
          <w:lang w:eastAsia="fr-FR"/>
        </w:rPr>
        <w:t xml:space="preserve"> </w:t>
      </w:r>
      <w:r>
        <w:rPr>
          <w:rFonts w:ascii="Times New Roman" w:hAnsi="Times New Roman"/>
          <w:i/>
          <w:iCs/>
          <w:sz w:val="24"/>
          <w:szCs w:val="24"/>
          <w:lang w:eastAsia="fr-FR"/>
        </w:rPr>
        <w:t>fournit pas de modèle de rédaction pour cette partie.</w:t>
      </w:r>
    </w:p>
    <w:p w14:paraId="12DDDF9C" w14:textId="0666CD3B" w:rsidR="001C2CBB" w:rsidRDefault="001C2CBB" w:rsidP="00303D5C">
      <w:pPr>
        <w:autoSpaceDE w:val="0"/>
        <w:autoSpaceDN w:val="0"/>
        <w:adjustRightInd w:val="0"/>
        <w:spacing w:after="0"/>
        <w:ind w:right="0"/>
        <w:rPr>
          <w:rFonts w:ascii="Times New Roman" w:hAnsi="Times New Roman"/>
          <w:i/>
          <w:iCs/>
          <w:sz w:val="24"/>
          <w:szCs w:val="24"/>
          <w:lang w:eastAsia="fr-FR"/>
        </w:rPr>
      </w:pPr>
    </w:p>
    <w:p w14:paraId="0B8F6012" w14:textId="46C5D2EB" w:rsidR="001C2CBB" w:rsidRDefault="00F8525A"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On devra prendre garde à ne pas spécifier sans nécessité des modes opératoires qui limiteraient</w:t>
      </w:r>
      <w:r w:rsidR="001C2CBB" w:rsidRPr="001C2CBB">
        <w:rPr>
          <w:rFonts w:ascii="Times New Roman" w:hAnsi="Times New Roman"/>
          <w:sz w:val="24"/>
          <w:szCs w:val="24"/>
          <w:lang w:eastAsia="fr-FR"/>
        </w:rPr>
        <w:t xml:space="preserve"> </w:t>
      </w:r>
      <w:r w:rsidR="001C2CBB">
        <w:rPr>
          <w:rFonts w:ascii="Times New Roman" w:hAnsi="Times New Roman"/>
          <w:sz w:val="24"/>
          <w:szCs w:val="24"/>
          <w:lang w:eastAsia="fr-FR"/>
        </w:rPr>
        <w:t>la capacité de l’entrepreneur à proposer des solutions innovantes.</w:t>
      </w:r>
    </w:p>
    <w:p w14:paraId="0E642E9E" w14:textId="77777777" w:rsidR="00B204E9" w:rsidRDefault="00B204E9" w:rsidP="00303D5C">
      <w:pPr>
        <w:autoSpaceDE w:val="0"/>
        <w:autoSpaceDN w:val="0"/>
        <w:adjustRightInd w:val="0"/>
        <w:spacing w:after="0"/>
        <w:ind w:right="0"/>
        <w:rPr>
          <w:rFonts w:ascii="Times New Roman" w:hAnsi="Times New Roman"/>
          <w:sz w:val="24"/>
          <w:szCs w:val="24"/>
          <w:lang w:eastAsia="fr-FR"/>
        </w:rPr>
      </w:pPr>
    </w:p>
    <w:p w14:paraId="29CA940B" w14:textId="4F76100B" w:rsidR="001C2CBB" w:rsidRPr="00511034" w:rsidRDefault="001C2CBB" w:rsidP="00303D5C">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b/>
          <w:bCs/>
          <w:sz w:val="24"/>
          <w:szCs w:val="24"/>
          <w:lang w:eastAsia="fr-FR"/>
        </w:rPr>
        <w:t xml:space="preserve">Partie C </w:t>
      </w:r>
      <w:r>
        <w:rPr>
          <w:rFonts w:ascii="Times New Roman,Bold" w:hAnsi="Times New Roman,Bold" w:cs="Times New Roman,Bold"/>
          <w:b/>
          <w:bCs/>
          <w:sz w:val="24"/>
          <w:szCs w:val="24"/>
          <w:lang w:eastAsia="fr-FR"/>
        </w:rPr>
        <w:t xml:space="preserve">: Spécifications pour Travaux d’urgence </w:t>
      </w:r>
      <w:r>
        <w:rPr>
          <w:rFonts w:ascii="Times New Roman" w:hAnsi="Times New Roman"/>
          <w:sz w:val="24"/>
          <w:szCs w:val="24"/>
          <w:lang w:eastAsia="fr-FR"/>
        </w:rPr>
        <w:t>(</w:t>
      </w:r>
      <w:r w:rsidRPr="001C2CBB">
        <w:rPr>
          <w:rFonts w:ascii="Times New Roman" w:hAnsi="Times New Roman"/>
          <w:i/>
          <w:iCs/>
          <w:sz w:val="24"/>
          <w:szCs w:val="24"/>
          <w:lang w:eastAsia="fr-FR"/>
        </w:rPr>
        <w:t>voir modèle de rédaction aux</w:t>
      </w:r>
      <w:r w:rsidR="00303D5C">
        <w:rPr>
          <w:rFonts w:ascii="Times New Roman" w:hAnsi="Times New Roman"/>
          <w:i/>
          <w:iCs/>
          <w:sz w:val="24"/>
          <w:szCs w:val="24"/>
          <w:lang w:eastAsia="fr-FR"/>
        </w:rPr>
        <w:t xml:space="preserve"> </w:t>
      </w:r>
      <w:r w:rsidR="00F8525A" w:rsidRPr="001C2CBB">
        <w:rPr>
          <w:rFonts w:ascii="Times New Roman" w:hAnsi="Times New Roman"/>
          <w:i/>
          <w:iCs/>
          <w:sz w:val="24"/>
          <w:szCs w:val="24"/>
          <w:lang w:eastAsia="fr-FR"/>
        </w:rPr>
        <w:t>pages et</w:t>
      </w:r>
      <w:r w:rsidRPr="001C2CBB">
        <w:rPr>
          <w:rFonts w:ascii="Times New Roman" w:hAnsi="Times New Roman"/>
          <w:i/>
          <w:iCs/>
          <w:sz w:val="24"/>
          <w:szCs w:val="24"/>
          <w:lang w:eastAsia="fr-FR"/>
        </w:rPr>
        <w:t xml:space="preserve"> suivantes</w:t>
      </w:r>
      <w:r>
        <w:rPr>
          <w:rFonts w:ascii="Times New Roman" w:hAnsi="Times New Roman"/>
          <w:sz w:val="24"/>
          <w:szCs w:val="24"/>
          <w:lang w:eastAsia="fr-FR"/>
        </w:rPr>
        <w:t>)</w:t>
      </w:r>
    </w:p>
    <w:p w14:paraId="450914E5" w14:textId="5B9E433C" w:rsidR="00F8525A" w:rsidRDefault="00F8525A" w:rsidP="00303D5C">
      <w:pPr>
        <w:autoSpaceDE w:val="0"/>
        <w:autoSpaceDN w:val="0"/>
        <w:adjustRightInd w:val="0"/>
        <w:spacing w:after="0"/>
        <w:ind w:right="0"/>
        <w:rPr>
          <w:rFonts w:ascii="Times New Roman" w:hAnsi="Times New Roman"/>
          <w:sz w:val="24"/>
          <w:szCs w:val="24"/>
          <w:lang w:eastAsia="fr-FR"/>
        </w:rPr>
      </w:pPr>
    </w:p>
    <w:p w14:paraId="3AE96568" w14:textId="77777777" w:rsidR="00303D5C" w:rsidRDefault="001C2CBB" w:rsidP="00303D5C">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Cette partie doit décrire les procédures et autres mesures à appliquer si des Travaux d’urgence</w:t>
      </w:r>
      <w:r w:rsidRPr="001C2CBB">
        <w:rPr>
          <w:rFonts w:ascii="Times New Roman" w:hAnsi="Times New Roman"/>
          <w:sz w:val="24"/>
          <w:szCs w:val="24"/>
          <w:lang w:eastAsia="fr-FR"/>
        </w:rPr>
        <w:t xml:space="preserve"> </w:t>
      </w:r>
      <w:r>
        <w:rPr>
          <w:rFonts w:ascii="Times New Roman" w:hAnsi="Times New Roman"/>
          <w:sz w:val="24"/>
          <w:szCs w:val="24"/>
          <w:lang w:eastAsia="fr-FR"/>
        </w:rPr>
        <w:t xml:space="preserve">doivent être exécutés dans le cadre du Marché. </w:t>
      </w:r>
    </w:p>
    <w:p w14:paraId="3BF95176" w14:textId="2384DB9A" w:rsidR="001C2CBB" w:rsidRDefault="001C2CBB" w:rsidP="00303D5C">
      <w:pPr>
        <w:autoSpaceDE w:val="0"/>
        <w:autoSpaceDN w:val="0"/>
        <w:adjustRightInd w:val="0"/>
        <w:spacing w:after="120"/>
        <w:ind w:right="0"/>
        <w:rPr>
          <w:rFonts w:ascii="Times New Roman" w:hAnsi="Times New Roman"/>
          <w:i/>
          <w:iCs/>
          <w:sz w:val="24"/>
          <w:szCs w:val="24"/>
          <w:lang w:eastAsia="fr-FR"/>
        </w:rPr>
      </w:pPr>
      <w:r>
        <w:rPr>
          <w:rFonts w:ascii="Times New Roman" w:hAnsi="Times New Roman"/>
          <w:sz w:val="24"/>
          <w:szCs w:val="24"/>
          <w:lang w:eastAsia="fr-FR"/>
        </w:rPr>
        <w:t xml:space="preserve">Note : </w:t>
      </w:r>
      <w:r>
        <w:rPr>
          <w:rFonts w:ascii="Times New Roman" w:hAnsi="Times New Roman"/>
          <w:i/>
          <w:iCs/>
          <w:sz w:val="24"/>
          <w:szCs w:val="24"/>
          <w:lang w:eastAsia="fr-FR"/>
        </w:rPr>
        <w:t>le présent document fournit un modèle</w:t>
      </w:r>
      <w:r w:rsidRPr="001C2CBB">
        <w:rPr>
          <w:rFonts w:ascii="Times New Roman" w:hAnsi="Times New Roman"/>
          <w:i/>
          <w:iCs/>
          <w:sz w:val="24"/>
          <w:szCs w:val="24"/>
          <w:lang w:eastAsia="fr-FR"/>
        </w:rPr>
        <w:t xml:space="preserve"> </w:t>
      </w:r>
      <w:r>
        <w:rPr>
          <w:rFonts w:ascii="Times New Roman" w:hAnsi="Times New Roman"/>
          <w:i/>
          <w:iCs/>
          <w:sz w:val="24"/>
          <w:szCs w:val="24"/>
          <w:lang w:eastAsia="fr-FR"/>
        </w:rPr>
        <w:t xml:space="preserve">de rédaction pour cette section. </w:t>
      </w:r>
    </w:p>
    <w:p w14:paraId="116C478D" w14:textId="4F3CAB30" w:rsidR="001C2CBB"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Le recours au modèle de rédaction devrait éviter que le concept</w:t>
      </w:r>
      <w:r w:rsidRPr="001C2CBB">
        <w:rPr>
          <w:rFonts w:ascii="Times New Roman" w:hAnsi="Times New Roman"/>
          <w:sz w:val="24"/>
          <w:szCs w:val="24"/>
          <w:lang w:eastAsia="fr-FR"/>
        </w:rPr>
        <w:t xml:space="preserve"> </w:t>
      </w:r>
      <w:r>
        <w:rPr>
          <w:rFonts w:ascii="Times New Roman" w:hAnsi="Times New Roman"/>
          <w:sz w:val="24"/>
          <w:szCs w:val="24"/>
          <w:lang w:eastAsia="fr-FR"/>
        </w:rPr>
        <w:t>de Travaux d’urgence ne soit pas utilisé à tort.</w:t>
      </w:r>
    </w:p>
    <w:p w14:paraId="4260079B" w14:textId="77777777" w:rsidR="00B204E9" w:rsidRDefault="00B204E9" w:rsidP="00303D5C">
      <w:pPr>
        <w:autoSpaceDE w:val="0"/>
        <w:autoSpaceDN w:val="0"/>
        <w:adjustRightInd w:val="0"/>
        <w:spacing w:after="0"/>
        <w:ind w:right="0"/>
        <w:rPr>
          <w:rFonts w:ascii="Times New Roman" w:hAnsi="Times New Roman"/>
          <w:sz w:val="24"/>
          <w:szCs w:val="24"/>
          <w:lang w:eastAsia="fr-FR"/>
        </w:rPr>
      </w:pPr>
    </w:p>
    <w:p w14:paraId="460423D2" w14:textId="177FF91F" w:rsidR="001C2CBB"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b/>
          <w:bCs/>
          <w:sz w:val="24"/>
          <w:szCs w:val="24"/>
          <w:lang w:eastAsia="fr-FR"/>
        </w:rPr>
        <w:t xml:space="preserve">Partie D : Spécifications relatives aux aspects environnementaux et sociaux </w:t>
      </w:r>
      <w:r w:rsidR="00303D5C">
        <w:rPr>
          <w:rFonts w:ascii="Times New Roman" w:hAnsi="Times New Roman"/>
          <w:b/>
          <w:bCs/>
          <w:sz w:val="24"/>
          <w:szCs w:val="24"/>
          <w:lang w:eastAsia="fr-FR"/>
        </w:rPr>
        <w:br/>
      </w:r>
      <w:r>
        <w:rPr>
          <w:rFonts w:ascii="Times New Roman" w:hAnsi="Times New Roman"/>
          <w:sz w:val="24"/>
          <w:szCs w:val="24"/>
          <w:lang w:eastAsia="fr-FR"/>
        </w:rPr>
        <w:t>(aucun modèle</w:t>
      </w:r>
      <w:r w:rsidRPr="001C2CBB">
        <w:rPr>
          <w:rFonts w:ascii="Times New Roman" w:hAnsi="Times New Roman"/>
          <w:sz w:val="24"/>
          <w:szCs w:val="24"/>
          <w:lang w:eastAsia="fr-FR"/>
        </w:rPr>
        <w:t xml:space="preserve"> </w:t>
      </w:r>
      <w:r>
        <w:rPr>
          <w:rFonts w:ascii="Times New Roman" w:hAnsi="Times New Roman"/>
          <w:sz w:val="24"/>
          <w:szCs w:val="24"/>
          <w:lang w:eastAsia="fr-FR"/>
        </w:rPr>
        <w:t>n’est fourni dans le présent document)</w:t>
      </w:r>
    </w:p>
    <w:p w14:paraId="5BCA7D7F" w14:textId="77777777" w:rsidR="00303D5C" w:rsidRDefault="00303D5C" w:rsidP="00303D5C">
      <w:pPr>
        <w:autoSpaceDE w:val="0"/>
        <w:autoSpaceDN w:val="0"/>
        <w:adjustRightInd w:val="0"/>
        <w:spacing w:after="0"/>
        <w:ind w:right="0"/>
        <w:rPr>
          <w:rFonts w:ascii="Times New Roman" w:hAnsi="Times New Roman"/>
          <w:sz w:val="24"/>
          <w:szCs w:val="24"/>
          <w:lang w:eastAsia="fr-FR"/>
        </w:rPr>
      </w:pPr>
    </w:p>
    <w:p w14:paraId="32D4BC93" w14:textId="77777777" w:rsidR="00303D5C"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Cette partie devrait présenter les règles à suivre par l’entrepreneur afin de prévenir des dégâts</w:t>
      </w:r>
      <w:r w:rsidRPr="001C2CBB">
        <w:rPr>
          <w:rFonts w:ascii="Times New Roman" w:hAnsi="Times New Roman"/>
          <w:sz w:val="24"/>
          <w:szCs w:val="24"/>
          <w:lang w:eastAsia="fr-FR"/>
        </w:rPr>
        <w:t xml:space="preserve"> </w:t>
      </w:r>
      <w:r>
        <w:rPr>
          <w:rFonts w:ascii="Times New Roman" w:hAnsi="Times New Roman"/>
          <w:sz w:val="24"/>
          <w:szCs w:val="24"/>
          <w:lang w:eastAsia="fr-FR"/>
        </w:rPr>
        <w:t>à l’environnement indésirables, et/ou concernant les aspects sociaux concernant le logement,</w:t>
      </w:r>
      <w:r w:rsidRPr="001C2CBB">
        <w:rPr>
          <w:rFonts w:ascii="Times New Roman" w:hAnsi="Times New Roman"/>
          <w:sz w:val="24"/>
          <w:szCs w:val="24"/>
          <w:lang w:eastAsia="fr-FR"/>
        </w:rPr>
        <w:t xml:space="preserve"> </w:t>
      </w:r>
      <w:r>
        <w:rPr>
          <w:rFonts w:ascii="Times New Roman" w:hAnsi="Times New Roman"/>
          <w:sz w:val="24"/>
          <w:szCs w:val="24"/>
          <w:lang w:eastAsia="fr-FR"/>
        </w:rPr>
        <w:t>l’assainissement et la santé de la main d’</w:t>
      </w:r>
      <w:r w:rsidR="00303D5C">
        <w:rPr>
          <w:rFonts w:ascii="Times New Roman" w:hAnsi="Times New Roman"/>
          <w:sz w:val="24"/>
          <w:szCs w:val="24"/>
          <w:lang w:eastAsia="fr-FR"/>
        </w:rPr>
        <w:t>œuvre</w:t>
      </w:r>
      <w:r>
        <w:rPr>
          <w:rFonts w:ascii="Times New Roman" w:hAnsi="Times New Roman"/>
          <w:sz w:val="24"/>
          <w:szCs w:val="24"/>
          <w:lang w:eastAsia="fr-FR"/>
        </w:rPr>
        <w:t xml:space="preserve">. </w:t>
      </w:r>
    </w:p>
    <w:p w14:paraId="60BEEC66" w14:textId="77777777" w:rsidR="00303D5C" w:rsidRDefault="00303D5C" w:rsidP="00303D5C">
      <w:pPr>
        <w:autoSpaceDE w:val="0"/>
        <w:autoSpaceDN w:val="0"/>
        <w:adjustRightInd w:val="0"/>
        <w:spacing w:after="0"/>
        <w:ind w:right="0"/>
        <w:rPr>
          <w:rFonts w:ascii="Times New Roman" w:hAnsi="Times New Roman"/>
          <w:sz w:val="24"/>
          <w:szCs w:val="24"/>
          <w:lang w:eastAsia="fr-FR"/>
        </w:rPr>
      </w:pPr>
    </w:p>
    <w:p w14:paraId="7C816661" w14:textId="26533257" w:rsidR="001C2CBB" w:rsidRDefault="001C2CBB" w:rsidP="00303D5C">
      <w:pPr>
        <w:autoSpaceDE w:val="0"/>
        <w:autoSpaceDN w:val="0"/>
        <w:adjustRightInd w:val="0"/>
        <w:spacing w:after="0"/>
        <w:ind w:right="0"/>
        <w:rPr>
          <w:rFonts w:ascii="Times New Roman" w:hAnsi="Times New Roman"/>
          <w:i/>
          <w:iCs/>
          <w:sz w:val="24"/>
          <w:szCs w:val="24"/>
          <w:lang w:eastAsia="fr-FR"/>
        </w:rPr>
      </w:pPr>
      <w:r>
        <w:rPr>
          <w:rFonts w:ascii="Times New Roman" w:hAnsi="Times New Roman"/>
          <w:sz w:val="24"/>
          <w:szCs w:val="24"/>
          <w:lang w:eastAsia="fr-FR"/>
        </w:rPr>
        <w:t>Note</w:t>
      </w:r>
      <w:r w:rsidR="00303D5C">
        <w:rPr>
          <w:rFonts w:ascii="Times New Roman" w:hAnsi="Times New Roman"/>
          <w:sz w:val="24"/>
          <w:szCs w:val="24"/>
          <w:lang w:eastAsia="fr-FR"/>
        </w:rPr>
        <w:t> </w:t>
      </w:r>
      <w:r>
        <w:rPr>
          <w:rFonts w:ascii="Times New Roman" w:hAnsi="Times New Roman"/>
          <w:sz w:val="24"/>
          <w:szCs w:val="24"/>
          <w:lang w:eastAsia="fr-FR"/>
        </w:rPr>
        <w:t xml:space="preserve">: </w:t>
      </w:r>
      <w:r>
        <w:rPr>
          <w:rFonts w:ascii="Times New Roman" w:hAnsi="Times New Roman"/>
          <w:i/>
          <w:iCs/>
          <w:sz w:val="24"/>
          <w:szCs w:val="24"/>
          <w:lang w:eastAsia="fr-FR"/>
        </w:rPr>
        <w:t>le présent document ne fournit pas de</w:t>
      </w:r>
      <w:r w:rsidRPr="001C2CBB">
        <w:rPr>
          <w:rFonts w:ascii="Times New Roman" w:hAnsi="Times New Roman"/>
          <w:i/>
          <w:iCs/>
          <w:sz w:val="24"/>
          <w:szCs w:val="24"/>
          <w:lang w:eastAsia="fr-FR"/>
        </w:rPr>
        <w:t xml:space="preserve"> </w:t>
      </w:r>
      <w:r>
        <w:rPr>
          <w:rFonts w:ascii="Times New Roman" w:hAnsi="Times New Roman"/>
          <w:i/>
          <w:iCs/>
          <w:sz w:val="24"/>
          <w:szCs w:val="24"/>
          <w:lang w:eastAsia="fr-FR"/>
        </w:rPr>
        <w:t>modèle de rédaction pour cette partie.</w:t>
      </w:r>
    </w:p>
    <w:p w14:paraId="5AF47D26" w14:textId="5779C614" w:rsidR="001C2CBB" w:rsidRDefault="001C2CBB" w:rsidP="00303D5C">
      <w:pPr>
        <w:autoSpaceDE w:val="0"/>
        <w:autoSpaceDN w:val="0"/>
        <w:adjustRightInd w:val="0"/>
        <w:spacing w:after="0"/>
        <w:ind w:right="0"/>
        <w:rPr>
          <w:rFonts w:ascii="Times New Roman" w:hAnsi="Times New Roman"/>
          <w:sz w:val="24"/>
          <w:szCs w:val="24"/>
          <w:lang w:eastAsia="fr-FR"/>
        </w:rPr>
      </w:pPr>
    </w:p>
    <w:p w14:paraId="15BB9F80" w14:textId="68022F6E" w:rsidR="001C2CBB"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D’autres Spécifications peuvent être nécessaires, portant sur l’utilisation des matériaux, du</w:t>
      </w:r>
      <w:r w:rsidRPr="001C2CBB">
        <w:rPr>
          <w:rFonts w:ascii="Times New Roman" w:hAnsi="Times New Roman"/>
          <w:sz w:val="24"/>
          <w:szCs w:val="24"/>
          <w:lang w:eastAsia="fr-FR"/>
        </w:rPr>
        <w:t xml:space="preserve"> </w:t>
      </w:r>
      <w:r>
        <w:rPr>
          <w:rFonts w:ascii="Times New Roman" w:hAnsi="Times New Roman"/>
          <w:sz w:val="24"/>
          <w:szCs w:val="24"/>
          <w:lang w:eastAsia="fr-FR"/>
        </w:rPr>
        <w:t>matériel et des équipements par l’entrepreneur, si les dispositions du CCAG et du CCAP sont</w:t>
      </w:r>
      <w:r w:rsidRPr="001C2CBB">
        <w:rPr>
          <w:rFonts w:ascii="Times New Roman" w:hAnsi="Times New Roman"/>
          <w:sz w:val="24"/>
          <w:szCs w:val="24"/>
          <w:lang w:eastAsia="fr-FR"/>
        </w:rPr>
        <w:t xml:space="preserve"> </w:t>
      </w:r>
      <w:r>
        <w:rPr>
          <w:rFonts w:ascii="Times New Roman" w:hAnsi="Times New Roman"/>
          <w:sz w:val="24"/>
          <w:szCs w:val="24"/>
          <w:lang w:eastAsia="fr-FR"/>
        </w:rPr>
        <w:t>jugées insuffisantes par le Maître d’ouvrage. Ces aspects peuvent également être traités dans</w:t>
      </w:r>
      <w:r w:rsidRPr="001C2CBB">
        <w:rPr>
          <w:rFonts w:ascii="Times New Roman" w:hAnsi="Times New Roman"/>
          <w:sz w:val="24"/>
          <w:szCs w:val="24"/>
          <w:lang w:eastAsia="fr-FR"/>
        </w:rPr>
        <w:t xml:space="preserve"> </w:t>
      </w:r>
      <w:r>
        <w:rPr>
          <w:rFonts w:ascii="Times New Roman" w:hAnsi="Times New Roman"/>
          <w:sz w:val="24"/>
          <w:szCs w:val="24"/>
          <w:lang w:eastAsia="fr-FR"/>
        </w:rPr>
        <w:t>les Spécifications générales relatives aux Travaux routiers.</w:t>
      </w:r>
    </w:p>
    <w:p w14:paraId="1D82971B" w14:textId="298E7B19" w:rsidR="001C2CBB" w:rsidRDefault="001C2CBB" w:rsidP="00303D5C">
      <w:pPr>
        <w:autoSpaceDE w:val="0"/>
        <w:autoSpaceDN w:val="0"/>
        <w:adjustRightInd w:val="0"/>
        <w:spacing w:after="0"/>
        <w:ind w:right="0"/>
        <w:rPr>
          <w:rFonts w:ascii="Times New Roman" w:hAnsi="Times New Roman"/>
          <w:sz w:val="24"/>
          <w:szCs w:val="24"/>
          <w:lang w:eastAsia="fr-FR"/>
        </w:rPr>
      </w:pPr>
    </w:p>
    <w:p w14:paraId="1A6CCE67" w14:textId="66BDBD73" w:rsidR="001C2CBB" w:rsidRDefault="001C2CBB" w:rsidP="00303D5C">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lastRenderedPageBreak/>
        <w:t>Les objectifs d’économie, d’efficacité et d’équité lors du processus de passation de marchés</w:t>
      </w:r>
      <w:r w:rsidRPr="001C2CBB">
        <w:rPr>
          <w:rFonts w:ascii="Times New Roman" w:hAnsi="Times New Roman"/>
          <w:sz w:val="24"/>
          <w:szCs w:val="24"/>
          <w:lang w:eastAsia="fr-FR"/>
        </w:rPr>
        <w:t xml:space="preserve"> </w:t>
      </w:r>
      <w:r>
        <w:rPr>
          <w:rFonts w:ascii="Times New Roman" w:hAnsi="Times New Roman"/>
          <w:sz w:val="24"/>
          <w:szCs w:val="24"/>
          <w:lang w:eastAsia="fr-FR"/>
        </w:rPr>
        <w:t>seront atteints, la conformité des offres assurée, et la tâche d’évaluation des offres facilitée, si</w:t>
      </w:r>
      <w:r w:rsidRPr="001C2CBB">
        <w:rPr>
          <w:rFonts w:ascii="Times New Roman" w:hAnsi="Times New Roman"/>
          <w:sz w:val="24"/>
          <w:szCs w:val="24"/>
          <w:lang w:eastAsia="fr-FR"/>
        </w:rPr>
        <w:t xml:space="preserve"> </w:t>
      </w:r>
      <w:r>
        <w:rPr>
          <w:rFonts w:ascii="Times New Roman" w:hAnsi="Times New Roman"/>
          <w:sz w:val="24"/>
          <w:szCs w:val="24"/>
          <w:lang w:eastAsia="fr-FR"/>
        </w:rPr>
        <w:t>les différentes parties des Spécifications sont préparées de manière adéquate et insérées dans</w:t>
      </w:r>
      <w:r w:rsidRPr="001C2CBB">
        <w:rPr>
          <w:rFonts w:ascii="Times New Roman" w:hAnsi="Times New Roman"/>
          <w:sz w:val="24"/>
          <w:szCs w:val="24"/>
          <w:lang w:eastAsia="fr-FR"/>
        </w:rPr>
        <w:t xml:space="preserve"> </w:t>
      </w:r>
      <w:r>
        <w:rPr>
          <w:rFonts w:ascii="Times New Roman" w:hAnsi="Times New Roman"/>
          <w:sz w:val="24"/>
          <w:szCs w:val="24"/>
          <w:lang w:eastAsia="fr-FR"/>
        </w:rPr>
        <w:t>le dossier d’appel d’offres.</w:t>
      </w:r>
    </w:p>
    <w:p w14:paraId="4B311B44" w14:textId="5C728D11" w:rsidR="001C2CBB" w:rsidRDefault="001C2CBB" w:rsidP="001C2CBB">
      <w:pPr>
        <w:autoSpaceDE w:val="0"/>
        <w:autoSpaceDN w:val="0"/>
        <w:adjustRightInd w:val="0"/>
        <w:spacing w:after="0"/>
        <w:ind w:right="0"/>
        <w:rPr>
          <w:rFonts w:ascii="Times New Roman" w:hAnsi="Times New Roman"/>
          <w:sz w:val="24"/>
          <w:szCs w:val="24"/>
          <w:lang w:eastAsia="fr-FR"/>
        </w:rPr>
      </w:pPr>
    </w:p>
    <w:p w14:paraId="7D16C2F5" w14:textId="3D467B37" w:rsidR="007759F1" w:rsidRDefault="001C2CBB" w:rsidP="007759F1">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Il est toutefois important de rappeler à nouveau que ce modèle de dossier d’appel d’offres ne</w:t>
      </w:r>
      <w:r w:rsidRPr="001C2CBB">
        <w:rPr>
          <w:rFonts w:ascii="Times New Roman" w:hAnsi="Times New Roman"/>
          <w:sz w:val="24"/>
          <w:szCs w:val="24"/>
          <w:lang w:eastAsia="fr-FR"/>
        </w:rPr>
        <w:t xml:space="preserve"> </w:t>
      </w:r>
      <w:r>
        <w:rPr>
          <w:rFonts w:ascii="Times New Roman" w:hAnsi="Times New Roman"/>
          <w:sz w:val="24"/>
          <w:szCs w:val="24"/>
          <w:lang w:eastAsia="fr-FR"/>
        </w:rPr>
        <w:t>devrait pas être utilisé pour des routes ou des réseaux routiers en mauvais état, qui nécessiteraient des travaux de remise en état et/ou de réhabilitation très importants et d’un coût</w:t>
      </w:r>
      <w:r w:rsidRPr="001C2CBB">
        <w:rPr>
          <w:rFonts w:ascii="Times New Roman" w:hAnsi="Times New Roman"/>
          <w:sz w:val="24"/>
          <w:szCs w:val="24"/>
          <w:lang w:eastAsia="fr-FR"/>
        </w:rPr>
        <w:t xml:space="preserve"> </w:t>
      </w:r>
      <w:r>
        <w:rPr>
          <w:rFonts w:ascii="Times New Roman" w:hAnsi="Times New Roman"/>
          <w:sz w:val="24"/>
          <w:szCs w:val="24"/>
          <w:lang w:eastAsia="fr-FR"/>
        </w:rPr>
        <w:t>élevé avant qu’ils ne puissent être entretenus. Il est recommandé que lorsque les travaux</w:t>
      </w:r>
      <w:r w:rsidRPr="001C2CBB">
        <w:rPr>
          <w:rFonts w:ascii="Times New Roman" w:hAnsi="Times New Roman"/>
          <w:sz w:val="24"/>
          <w:szCs w:val="24"/>
          <w:lang w:eastAsia="fr-FR"/>
        </w:rPr>
        <w:t xml:space="preserve"> </w:t>
      </w:r>
      <w:r>
        <w:rPr>
          <w:rFonts w:ascii="Times New Roman" w:hAnsi="Times New Roman"/>
          <w:sz w:val="24"/>
          <w:szCs w:val="24"/>
          <w:lang w:eastAsia="fr-FR"/>
        </w:rPr>
        <w:t>initiaux de remise en état et/ou de réhabilitation ou d’amélioration sont estimés à plus de 40 ou</w:t>
      </w:r>
      <w:r w:rsidR="00B204E9">
        <w:rPr>
          <w:rFonts w:ascii="Times New Roman" w:hAnsi="Times New Roman"/>
          <w:sz w:val="24"/>
          <w:szCs w:val="24"/>
          <w:lang w:eastAsia="fr-FR"/>
        </w:rPr>
        <w:t xml:space="preserve"> </w:t>
      </w:r>
      <w:r>
        <w:rPr>
          <w:rFonts w:ascii="Times New Roman" w:hAnsi="Times New Roman"/>
          <w:sz w:val="24"/>
          <w:szCs w:val="24"/>
          <w:lang w:eastAsia="fr-FR"/>
        </w:rPr>
        <w:t>50 pour</w:t>
      </w:r>
      <w:r w:rsidR="00B204E9">
        <w:rPr>
          <w:rFonts w:ascii="Times New Roman" w:hAnsi="Times New Roman"/>
          <w:sz w:val="24"/>
          <w:szCs w:val="24"/>
          <w:lang w:eastAsia="fr-FR"/>
        </w:rPr>
        <w:t xml:space="preserve"> </w:t>
      </w:r>
      <w:r>
        <w:rPr>
          <w:rFonts w:ascii="Times New Roman" w:hAnsi="Times New Roman"/>
          <w:sz w:val="24"/>
          <w:szCs w:val="24"/>
          <w:lang w:eastAsia="fr-FR"/>
        </w:rPr>
        <w:t>cent du montant total de l’estimation, on devrait envisager d’entreprendre ces travaux</w:t>
      </w:r>
      <w:r w:rsidRPr="001C2CBB">
        <w:rPr>
          <w:rFonts w:ascii="Times New Roman" w:hAnsi="Times New Roman"/>
          <w:sz w:val="24"/>
          <w:szCs w:val="24"/>
          <w:lang w:eastAsia="fr-FR"/>
        </w:rPr>
        <w:t xml:space="preserve"> </w:t>
      </w:r>
      <w:r>
        <w:rPr>
          <w:rFonts w:ascii="Times New Roman" w:hAnsi="Times New Roman"/>
          <w:sz w:val="24"/>
          <w:szCs w:val="24"/>
          <w:lang w:eastAsia="fr-FR"/>
        </w:rPr>
        <w:t>dans le cadre d’un marché classique basé sur des prix unitaires et un détail quantitatif et</w:t>
      </w:r>
      <w:r w:rsidRPr="001C2CBB">
        <w:rPr>
          <w:rFonts w:ascii="Times New Roman" w:hAnsi="Times New Roman"/>
          <w:sz w:val="24"/>
          <w:szCs w:val="24"/>
          <w:lang w:eastAsia="fr-FR"/>
        </w:rPr>
        <w:t xml:space="preserve"> </w:t>
      </w:r>
      <w:r>
        <w:rPr>
          <w:rFonts w:ascii="Times New Roman" w:hAnsi="Times New Roman"/>
          <w:sz w:val="24"/>
          <w:szCs w:val="24"/>
          <w:lang w:eastAsia="fr-FR"/>
        </w:rPr>
        <w:t>estimatif.</w:t>
      </w:r>
      <w:r w:rsidRPr="001C2CBB">
        <w:rPr>
          <w:rFonts w:ascii="Times New Roman" w:hAnsi="Times New Roman"/>
          <w:sz w:val="24"/>
          <w:szCs w:val="24"/>
          <w:lang w:eastAsia="fr-FR"/>
        </w:rPr>
        <w:t xml:space="preserve"> </w:t>
      </w:r>
      <w:r>
        <w:rPr>
          <w:rFonts w:ascii="Times New Roman" w:hAnsi="Times New Roman"/>
          <w:sz w:val="24"/>
          <w:szCs w:val="24"/>
          <w:lang w:eastAsia="fr-FR"/>
        </w:rPr>
        <w:t>L’usage du système métrique est recommandé par la BIRD.</w:t>
      </w:r>
      <w:r w:rsidRPr="001C2CBB">
        <w:rPr>
          <w:rFonts w:ascii="Times New Roman" w:hAnsi="Times New Roman"/>
          <w:sz w:val="24"/>
          <w:szCs w:val="24"/>
          <w:lang w:eastAsia="fr-FR"/>
        </w:rPr>
        <w:t xml:space="preserve"> </w:t>
      </w:r>
      <w:r>
        <w:rPr>
          <w:rFonts w:ascii="Times New Roman" w:hAnsi="Times New Roman"/>
          <w:sz w:val="24"/>
          <w:szCs w:val="24"/>
          <w:lang w:eastAsia="fr-FR"/>
        </w:rPr>
        <w:t>On veillera, lors de la préparation des Spécifications, à ce qu’elles ne soient pas trop restrictives</w:t>
      </w:r>
      <w:r w:rsidRPr="001C2CBB">
        <w:rPr>
          <w:rFonts w:ascii="Times New Roman" w:hAnsi="Times New Roman"/>
          <w:sz w:val="24"/>
          <w:szCs w:val="24"/>
          <w:lang w:eastAsia="fr-FR"/>
        </w:rPr>
        <w:t xml:space="preserve"> </w:t>
      </w:r>
      <w:r>
        <w:rPr>
          <w:rFonts w:ascii="Times New Roman" w:hAnsi="Times New Roman"/>
          <w:sz w:val="24"/>
          <w:szCs w:val="24"/>
          <w:lang w:eastAsia="fr-FR"/>
        </w:rPr>
        <w:t>pour ce qui concerne les spécifications de normes applicables aux matériaux, matériel et autres</w:t>
      </w:r>
      <w:r w:rsidR="006F2A11" w:rsidRPr="006F2A11">
        <w:rPr>
          <w:rFonts w:ascii="Times New Roman" w:hAnsi="Times New Roman"/>
          <w:sz w:val="24"/>
          <w:szCs w:val="24"/>
          <w:lang w:eastAsia="fr-FR"/>
        </w:rPr>
        <w:t xml:space="preserve"> </w:t>
      </w:r>
      <w:r w:rsidR="006F2A11">
        <w:rPr>
          <w:rFonts w:ascii="Times New Roman" w:hAnsi="Times New Roman"/>
          <w:sz w:val="24"/>
          <w:szCs w:val="24"/>
          <w:lang w:eastAsia="fr-FR"/>
        </w:rPr>
        <w:t xml:space="preserve">fournitures et mise en </w:t>
      </w:r>
      <w:r w:rsidR="00303D5C">
        <w:rPr>
          <w:rFonts w:ascii="Times New Roman" w:hAnsi="Times New Roman"/>
          <w:sz w:val="24"/>
          <w:szCs w:val="24"/>
          <w:lang w:eastAsia="fr-FR"/>
        </w:rPr>
        <w:t>œuvre</w:t>
      </w:r>
      <w:r w:rsidR="006F2A11">
        <w:rPr>
          <w:rFonts w:ascii="Times New Roman" w:hAnsi="Times New Roman"/>
          <w:sz w:val="24"/>
          <w:szCs w:val="24"/>
          <w:lang w:eastAsia="fr-FR"/>
        </w:rPr>
        <w:t>. Des normes internationalement reconnues devraient être utilisées</w:t>
      </w:r>
      <w:r w:rsidR="007759F1" w:rsidRPr="007759F1">
        <w:rPr>
          <w:rFonts w:ascii="Times New Roman" w:hAnsi="Times New Roman"/>
          <w:sz w:val="24"/>
          <w:szCs w:val="24"/>
          <w:lang w:eastAsia="fr-FR"/>
        </w:rPr>
        <w:t xml:space="preserve"> </w:t>
      </w:r>
      <w:r w:rsidR="007759F1">
        <w:rPr>
          <w:rFonts w:ascii="Times New Roman" w:hAnsi="Times New Roman"/>
          <w:sz w:val="24"/>
          <w:szCs w:val="24"/>
          <w:lang w:eastAsia="fr-FR"/>
        </w:rPr>
        <w:t>dans toute la mesure du possible.</w:t>
      </w:r>
    </w:p>
    <w:p w14:paraId="6CAB0DB0" w14:textId="77777777" w:rsidR="007759F1" w:rsidRDefault="007759F1" w:rsidP="001C2CBB">
      <w:pPr>
        <w:autoSpaceDE w:val="0"/>
        <w:autoSpaceDN w:val="0"/>
        <w:adjustRightInd w:val="0"/>
        <w:spacing w:after="0"/>
        <w:ind w:right="0"/>
        <w:rPr>
          <w:rFonts w:ascii="Times New Roman" w:hAnsi="Times New Roman"/>
          <w:sz w:val="24"/>
          <w:szCs w:val="24"/>
          <w:lang w:eastAsia="fr-FR"/>
        </w:rPr>
      </w:pPr>
    </w:p>
    <w:p w14:paraId="1C41A5F4" w14:textId="405D3D0E" w:rsidR="007759F1" w:rsidRPr="00511034" w:rsidRDefault="001C2CBB" w:rsidP="007759F1">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sz w:val="24"/>
          <w:szCs w:val="24"/>
          <w:lang w:eastAsia="fr-FR"/>
        </w:rPr>
        <w:t xml:space="preserve">Les présentes </w:t>
      </w:r>
      <w:r>
        <w:rPr>
          <w:rFonts w:ascii="Times New Roman" w:hAnsi="Times New Roman"/>
          <w:b/>
          <w:bCs/>
          <w:sz w:val="24"/>
          <w:szCs w:val="24"/>
          <w:lang w:eastAsia="fr-FR"/>
        </w:rPr>
        <w:t xml:space="preserve">Notes pour la préparation des Spécifications </w:t>
      </w:r>
      <w:r>
        <w:rPr>
          <w:rFonts w:ascii="Times New Roman" w:hAnsi="Times New Roman"/>
          <w:sz w:val="24"/>
          <w:szCs w:val="24"/>
          <w:lang w:eastAsia="fr-FR"/>
        </w:rPr>
        <w:t>sont fournies seulement pour</w:t>
      </w:r>
      <w:r w:rsidR="00B204E9">
        <w:rPr>
          <w:rFonts w:ascii="Times New Roman" w:hAnsi="Times New Roman"/>
          <w:sz w:val="24"/>
          <w:szCs w:val="24"/>
          <w:lang w:eastAsia="fr-FR"/>
        </w:rPr>
        <w:t xml:space="preserve"> </w:t>
      </w:r>
      <w:r>
        <w:rPr>
          <w:rFonts w:ascii="Times New Roman" w:hAnsi="Times New Roman"/>
          <w:sz w:val="24"/>
          <w:szCs w:val="24"/>
          <w:lang w:eastAsia="fr-FR"/>
        </w:rPr>
        <w:t>l’information du Maître d’ouvrage ou de la personne en charge de la rédaction des</w:t>
      </w:r>
      <w:r w:rsidR="007759F1">
        <w:rPr>
          <w:rFonts w:ascii="Times New Roman" w:hAnsi="Times New Roman"/>
          <w:sz w:val="24"/>
          <w:szCs w:val="24"/>
          <w:lang w:eastAsia="fr-FR"/>
        </w:rPr>
        <w:t xml:space="preserve"> </w:t>
      </w:r>
      <w:r w:rsidR="00B204E9">
        <w:rPr>
          <w:rFonts w:ascii="Times New Roman" w:hAnsi="Times New Roman"/>
          <w:sz w:val="24"/>
          <w:szCs w:val="24"/>
          <w:lang w:eastAsia="fr-FR"/>
        </w:rPr>
        <w:t>s</w:t>
      </w:r>
      <w:r w:rsidR="007759F1">
        <w:rPr>
          <w:rFonts w:ascii="Times New Roman" w:hAnsi="Times New Roman"/>
          <w:sz w:val="24"/>
          <w:szCs w:val="24"/>
          <w:lang w:eastAsia="fr-FR"/>
        </w:rPr>
        <w:t>pécifications. Elles ne devraient pas être conservées dans le DAO final.</w:t>
      </w:r>
    </w:p>
    <w:p w14:paraId="7C539E7F" w14:textId="1D88302C" w:rsidR="001C2CBB" w:rsidRDefault="001C2CBB" w:rsidP="001C2CBB">
      <w:pPr>
        <w:autoSpaceDE w:val="0"/>
        <w:autoSpaceDN w:val="0"/>
        <w:adjustRightInd w:val="0"/>
        <w:spacing w:after="0"/>
        <w:ind w:right="0"/>
        <w:rPr>
          <w:rFonts w:ascii="Times New Roman" w:hAnsi="Times New Roman"/>
          <w:sz w:val="24"/>
          <w:szCs w:val="24"/>
          <w:lang w:eastAsia="fr-FR"/>
        </w:rPr>
      </w:pPr>
    </w:p>
    <w:p w14:paraId="23E132ED" w14:textId="77777777" w:rsidR="00EF5758" w:rsidRDefault="00EF5758" w:rsidP="00303D5C">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Modèle de Rédaction de la Section VII, Partie A des Spécifications à objectif de résultats</w:t>
      </w:r>
    </w:p>
    <w:p w14:paraId="678F736A" w14:textId="77777777" w:rsidR="00303D5C" w:rsidRDefault="00303D5C" w:rsidP="00303D5C">
      <w:pPr>
        <w:autoSpaceDE w:val="0"/>
        <w:autoSpaceDN w:val="0"/>
        <w:adjustRightInd w:val="0"/>
        <w:spacing w:after="0"/>
        <w:ind w:right="0"/>
        <w:rPr>
          <w:rFonts w:ascii="Times New Roman" w:hAnsi="Times New Roman"/>
          <w:b/>
          <w:bCs/>
          <w:sz w:val="24"/>
          <w:szCs w:val="24"/>
          <w:lang w:eastAsia="fr-FR"/>
        </w:rPr>
      </w:pPr>
    </w:p>
    <w:p w14:paraId="2ABA0460" w14:textId="116B6865" w:rsidR="00511034" w:rsidRDefault="00EF5758" w:rsidP="00EF5758">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Table de contenu</w:t>
      </w:r>
    </w:p>
    <w:p w14:paraId="2E67144A"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72FFC7F7"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018F03F5"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5B245651"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35DB3015"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3AD2A5F5"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7BEF88C5" w14:textId="7C4B1888" w:rsidR="00303D5C" w:rsidRDefault="00303D5C">
      <w:pPr>
        <w:spacing w:after="0"/>
        <w:ind w:right="0"/>
        <w:jc w:val="left"/>
        <w:rPr>
          <w:rFonts w:ascii="Times New Roman" w:eastAsia="Times New Roman" w:hAnsi="Times New Roman" w:cs="Arial"/>
          <w:b/>
          <w:bCs/>
          <w:sz w:val="24"/>
          <w:szCs w:val="24"/>
          <w:lang w:eastAsia="fr-FR"/>
        </w:rPr>
      </w:pPr>
    </w:p>
    <w:p w14:paraId="1F2D39DD" w14:textId="53F1BD14" w:rsidR="003A7AC2" w:rsidRPr="00905A46" w:rsidRDefault="003A7AC2" w:rsidP="003A7AC2">
      <w:pPr>
        <w:autoSpaceDE w:val="0"/>
        <w:autoSpaceDN w:val="0"/>
        <w:adjustRightInd w:val="0"/>
        <w:spacing w:after="0"/>
        <w:ind w:right="0"/>
        <w:rPr>
          <w:rFonts w:ascii="Times New Roman" w:eastAsia="Times New Roman" w:hAnsi="Times New Roman" w:cs="Arial"/>
          <w:b/>
          <w:bCs/>
          <w:sz w:val="24"/>
          <w:szCs w:val="24"/>
          <w:lang w:eastAsia="fr-FR"/>
        </w:rPr>
      </w:pPr>
      <w:r w:rsidRPr="00905A46">
        <w:rPr>
          <w:rFonts w:ascii="Times New Roman" w:eastAsia="Times New Roman" w:hAnsi="Times New Roman" w:cs="Arial"/>
          <w:b/>
          <w:bCs/>
          <w:sz w:val="24"/>
          <w:szCs w:val="24"/>
          <w:lang w:eastAsia="fr-FR"/>
        </w:rPr>
        <w:t>NB : Les spécifications énumérées dans le présent document sont prévues à titre indicatives. Les Autorités Contractantes peuvent les adapter aux besoins de chaque marché et/ou aller au-delà en fixant des spécifications adaptées au cas par cas suivant l’expression du besoin</w:t>
      </w:r>
    </w:p>
    <w:p w14:paraId="76227D87"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609267D6"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675183EE"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3996E42E"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171B963F"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2829985B"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04B29449"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6AEDD6DB"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3DC6E2B6"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5BFED47B" w14:textId="77777777" w:rsidR="00624714" w:rsidRDefault="00624714">
      <w:pPr>
        <w:spacing w:after="0"/>
        <w:ind w:right="0"/>
        <w:jc w:val="left"/>
        <w:rPr>
          <w:rFonts w:ascii="Times New Roman Bold,Bold" w:hAnsi="Times New Roman Bold,Bold" w:cs="Times New Roman Bold,Bold"/>
          <w:b/>
          <w:bCs/>
          <w:sz w:val="16"/>
          <w:szCs w:val="16"/>
          <w:lang w:eastAsia="fr-FR"/>
        </w:rPr>
      </w:pPr>
      <w:r>
        <w:rPr>
          <w:rFonts w:ascii="Times New Roman Bold,Bold" w:hAnsi="Times New Roman Bold,Bold" w:cs="Times New Roman Bold,Bold"/>
          <w:b/>
          <w:bCs/>
          <w:sz w:val="16"/>
          <w:szCs w:val="16"/>
          <w:lang w:eastAsia="fr-FR"/>
        </w:rPr>
        <w:br w:type="page"/>
      </w:r>
    </w:p>
    <w:p w14:paraId="6E4FCD67" w14:textId="67F9249F" w:rsidR="00EF5758" w:rsidRPr="00EF5758" w:rsidRDefault="00EF5758" w:rsidP="00EF5758">
      <w:pPr>
        <w:autoSpaceDE w:val="0"/>
        <w:autoSpaceDN w:val="0"/>
        <w:adjustRightInd w:val="0"/>
        <w:spacing w:after="0"/>
        <w:ind w:right="0"/>
        <w:rPr>
          <w:rFonts w:ascii="Times New Roman Bold,Bold" w:hAnsi="Times New Roman Bold,Bold" w:cs="Times New Roman Bold,Bold"/>
          <w:b/>
          <w:bCs/>
          <w:sz w:val="16"/>
          <w:szCs w:val="16"/>
          <w:lang w:eastAsia="fr-FR"/>
        </w:rPr>
      </w:pPr>
      <w:r w:rsidRPr="00EF5758">
        <w:rPr>
          <w:rFonts w:ascii="Times New Roman Bold,Bold" w:hAnsi="Times New Roman Bold,Bold" w:cs="Times New Roman Bold,Bold"/>
          <w:b/>
          <w:bCs/>
          <w:sz w:val="16"/>
          <w:szCs w:val="16"/>
          <w:lang w:eastAsia="fr-FR"/>
        </w:rPr>
        <w:lastRenderedPageBreak/>
        <w:t>PARTIE A1. CONCEPTS DE BASE DES MARCHES ROUTIERS A OBJECTIFS DE ESULTATS</w:t>
      </w:r>
    </w:p>
    <w:p w14:paraId="57447F37" w14:textId="77777777" w:rsidR="00EF5758" w:rsidRDefault="00EF5758" w:rsidP="00EF5758">
      <w:pPr>
        <w:autoSpaceDE w:val="0"/>
        <w:autoSpaceDN w:val="0"/>
        <w:adjustRightInd w:val="0"/>
        <w:spacing w:after="0"/>
        <w:ind w:right="0"/>
        <w:rPr>
          <w:rFonts w:ascii="Times New Roman" w:hAnsi="Times New Roman"/>
          <w:sz w:val="24"/>
          <w:szCs w:val="24"/>
          <w:lang w:eastAsia="fr-FR"/>
        </w:rPr>
      </w:pPr>
    </w:p>
    <w:p w14:paraId="61A46245" w14:textId="2D22F13E" w:rsidR="00EF5758" w:rsidRPr="00EF5758" w:rsidRDefault="00EF5758" w:rsidP="00EF5758">
      <w:pPr>
        <w:autoSpaceDE w:val="0"/>
        <w:autoSpaceDN w:val="0"/>
        <w:adjustRightInd w:val="0"/>
        <w:spacing w:after="0"/>
        <w:ind w:right="0"/>
        <w:rPr>
          <w:rFonts w:ascii="Times New Roman" w:hAnsi="Times New Roman"/>
          <w:sz w:val="20"/>
          <w:szCs w:val="20"/>
          <w:lang w:eastAsia="fr-FR"/>
        </w:rPr>
      </w:pPr>
      <w:r w:rsidRPr="00EF5758">
        <w:rPr>
          <w:rFonts w:ascii="Times New Roman" w:hAnsi="Times New Roman"/>
          <w:sz w:val="20"/>
          <w:szCs w:val="20"/>
          <w:lang w:eastAsia="fr-FR"/>
        </w:rPr>
        <w:t>[Note : Les concepts de base des marchés routiers à objectifs de résultats sont présentés dans la Préface du dossier d’appel d’offres. Le texte de cette préface, commençant au troisième paragraphe de la préface et finissant juste avant le dernier paragraphe, devrait être copiée et insérée ici]</w:t>
      </w:r>
    </w:p>
    <w:p w14:paraId="0687CD20" w14:textId="78964DA5" w:rsidR="00EF5758" w:rsidRPr="00624714" w:rsidRDefault="00EF5758" w:rsidP="00EF5758">
      <w:pPr>
        <w:autoSpaceDE w:val="0"/>
        <w:autoSpaceDN w:val="0"/>
        <w:adjustRightInd w:val="0"/>
        <w:spacing w:after="0"/>
        <w:ind w:right="0"/>
        <w:rPr>
          <w:rFonts w:ascii="Times New Roman" w:hAnsi="Times New Roman"/>
          <w:i/>
          <w:iCs/>
          <w:sz w:val="16"/>
          <w:szCs w:val="16"/>
          <w:lang w:eastAsia="fr-FR"/>
        </w:rPr>
      </w:pPr>
    </w:p>
    <w:p w14:paraId="6EAC7115" w14:textId="77777777" w:rsidR="00EF5758" w:rsidRDefault="00EF5758" w:rsidP="00EF5758">
      <w:pPr>
        <w:autoSpaceDE w:val="0"/>
        <w:autoSpaceDN w:val="0"/>
        <w:adjustRightInd w:val="0"/>
        <w:spacing w:after="0"/>
        <w:ind w:right="0"/>
        <w:rPr>
          <w:rFonts w:ascii="Times New Roman Bold,Bold" w:hAnsi="Times New Roman Bold,Bold" w:cs="Times New Roman Bold,Bold"/>
          <w:b/>
          <w:bCs/>
          <w:sz w:val="26"/>
          <w:szCs w:val="26"/>
          <w:lang w:eastAsia="fr-FR"/>
        </w:rPr>
      </w:pPr>
      <w:r w:rsidRPr="00EF5758">
        <w:rPr>
          <w:rFonts w:ascii="Times New Roman Bold,Bold" w:hAnsi="Times New Roman Bold,Bold" w:cs="Times New Roman Bold,Bold"/>
          <w:b/>
          <w:bCs/>
          <w:sz w:val="16"/>
          <w:szCs w:val="16"/>
          <w:lang w:eastAsia="fr-FR"/>
        </w:rPr>
        <w:t>PARTIE A2. DESCRIPTION DES SERVICES A FOURNIR</w:t>
      </w:r>
    </w:p>
    <w:p w14:paraId="7F1CD482" w14:textId="77777777" w:rsidR="00EF5758" w:rsidRPr="00624714" w:rsidRDefault="00EF5758" w:rsidP="00EF5758">
      <w:pPr>
        <w:autoSpaceDE w:val="0"/>
        <w:autoSpaceDN w:val="0"/>
        <w:adjustRightInd w:val="0"/>
        <w:spacing w:after="0"/>
        <w:ind w:right="0"/>
        <w:rPr>
          <w:rFonts w:ascii="Times New Roman" w:hAnsi="Times New Roman"/>
          <w:i/>
          <w:iCs/>
          <w:sz w:val="16"/>
          <w:szCs w:val="16"/>
          <w:lang w:eastAsia="fr-FR"/>
        </w:rPr>
      </w:pPr>
    </w:p>
    <w:p w14:paraId="687B298A" w14:textId="4B00F752" w:rsidR="00EF5758" w:rsidRDefault="00EF5758" w:rsidP="00EF5758">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2.1 Spécifications générales (pour routes non revêtues et routes revêtues)</w:t>
      </w:r>
    </w:p>
    <w:p w14:paraId="4DF793D2" w14:textId="77777777" w:rsidR="00EB2B2C" w:rsidRPr="00624714" w:rsidRDefault="00EB2B2C" w:rsidP="00624714">
      <w:pPr>
        <w:autoSpaceDE w:val="0"/>
        <w:autoSpaceDN w:val="0"/>
        <w:adjustRightInd w:val="0"/>
        <w:spacing w:after="0"/>
        <w:ind w:right="0"/>
        <w:rPr>
          <w:rFonts w:ascii="Times New Roman" w:hAnsi="Times New Roman"/>
          <w:i/>
          <w:iCs/>
          <w:sz w:val="16"/>
          <w:szCs w:val="16"/>
          <w:lang w:eastAsia="fr-FR"/>
        </w:rPr>
      </w:pPr>
    </w:p>
    <w:p w14:paraId="57F57729" w14:textId="56B08BFF" w:rsidR="00EF5758" w:rsidRDefault="00EF5758" w:rsidP="00EF5758">
      <w:pPr>
        <w:autoSpaceDE w:val="0"/>
        <w:autoSpaceDN w:val="0"/>
        <w:adjustRightInd w:val="0"/>
        <w:spacing w:after="0"/>
        <w:ind w:right="0" w:firstLine="720"/>
        <w:rPr>
          <w:rFonts w:ascii="Times New Roman" w:hAnsi="Times New Roman"/>
          <w:b/>
          <w:bCs/>
          <w:lang w:eastAsia="fr-FR"/>
        </w:rPr>
      </w:pPr>
      <w:r>
        <w:rPr>
          <w:rFonts w:ascii="Times New Roman" w:hAnsi="Times New Roman"/>
          <w:b/>
          <w:bCs/>
          <w:lang w:eastAsia="fr-FR"/>
        </w:rPr>
        <w:t>2.1.1 Etendue des Services à fournir</w:t>
      </w:r>
    </w:p>
    <w:p w14:paraId="55D16440" w14:textId="77777777" w:rsidR="00EF5758" w:rsidRPr="00624714" w:rsidRDefault="00EF5758" w:rsidP="00624714">
      <w:pPr>
        <w:autoSpaceDE w:val="0"/>
        <w:autoSpaceDN w:val="0"/>
        <w:adjustRightInd w:val="0"/>
        <w:spacing w:after="0"/>
        <w:ind w:right="0"/>
        <w:rPr>
          <w:rFonts w:ascii="Times New Roman" w:hAnsi="Times New Roman"/>
          <w:i/>
          <w:iCs/>
          <w:sz w:val="16"/>
          <w:szCs w:val="16"/>
          <w:lang w:eastAsia="fr-FR"/>
        </w:rPr>
      </w:pPr>
    </w:p>
    <w:p w14:paraId="1B0461C6" w14:textId="26FF7D3D" w:rsidR="00EF5758" w:rsidRDefault="00EF5758" w:rsidP="00624714">
      <w:pPr>
        <w:autoSpaceDE w:val="0"/>
        <w:autoSpaceDN w:val="0"/>
        <w:adjustRightInd w:val="0"/>
        <w:spacing w:after="120"/>
        <w:ind w:right="0"/>
        <w:rPr>
          <w:rFonts w:ascii="Times New Roman" w:hAnsi="Times New Roman"/>
          <w:lang w:eastAsia="fr-FR"/>
        </w:rPr>
      </w:pPr>
      <w:r>
        <w:rPr>
          <w:rFonts w:ascii="Times New Roman" w:hAnsi="Times New Roman"/>
          <w:lang w:eastAsia="fr-FR"/>
        </w:rPr>
        <w:t>Nonobstant les dispositions de la Clause 7 du Marché, les services à fournir par l’Entrepreneur comprennent toutes les activités, physiques ou autres, que l’Entrepreneur doit entreprendre afin d’assurer la conformité avec les Niveaux de Services et autres critères de résultats et performance définis dans le Marché, et les autres exigences du Marché. En particulier, ces activités comprennent des tâches de gestion et des travaux physiques en relation avec les actifs du capital routier et les éléments suivants</w:t>
      </w:r>
      <w:r w:rsidR="00624714">
        <w:rPr>
          <w:rFonts w:ascii="Times New Roman" w:hAnsi="Times New Roman"/>
          <w:lang w:eastAsia="fr-FR"/>
        </w:rPr>
        <w:t> </w:t>
      </w:r>
      <w:r>
        <w:rPr>
          <w:rFonts w:ascii="Times New Roman" w:hAnsi="Times New Roman"/>
          <w:lang w:eastAsia="fr-FR"/>
        </w:rPr>
        <w:t>:</w:t>
      </w:r>
    </w:p>
    <w:p w14:paraId="16A7BC70" w14:textId="061C6267" w:rsidR="00EF5758" w:rsidRDefault="00EF5758" w:rsidP="00624714">
      <w:pPr>
        <w:autoSpaceDE w:val="0"/>
        <w:autoSpaceDN w:val="0"/>
        <w:adjustRightInd w:val="0"/>
        <w:spacing w:after="120"/>
        <w:ind w:right="0"/>
        <w:rPr>
          <w:rFonts w:ascii="Times New Roman" w:hAnsi="Times New Roman"/>
          <w:i/>
          <w:iCs/>
          <w:lang w:eastAsia="fr-FR"/>
        </w:rPr>
      </w:pPr>
      <w:r>
        <w:rPr>
          <w:rFonts w:ascii="Times New Roman" w:hAnsi="Times New Roman"/>
          <w:i/>
          <w:iCs/>
          <w:lang w:eastAsia="fr-FR"/>
        </w:rPr>
        <w:t xml:space="preserve">[NB : Etablir la liste </w:t>
      </w:r>
      <w:r>
        <w:rPr>
          <w:rFonts w:ascii="Times New Roman" w:hAnsi="Times New Roman"/>
          <w:lang w:eastAsia="fr-FR"/>
        </w:rPr>
        <w:t xml:space="preserve">des actifs du capital routier et des éléments </w:t>
      </w:r>
      <w:r>
        <w:rPr>
          <w:rFonts w:ascii="Times New Roman" w:hAnsi="Times New Roman"/>
          <w:i/>
          <w:iCs/>
          <w:lang w:eastAsia="fr-FR"/>
        </w:rPr>
        <w:t>qui doivent être entretenus dans le</w:t>
      </w:r>
      <w:r w:rsidR="00624714">
        <w:rPr>
          <w:rFonts w:ascii="Times New Roman" w:hAnsi="Times New Roman"/>
          <w:i/>
          <w:iCs/>
          <w:lang w:eastAsia="fr-FR"/>
        </w:rPr>
        <w:t xml:space="preserve"> </w:t>
      </w:r>
      <w:r>
        <w:rPr>
          <w:rFonts w:ascii="Times New Roman" w:hAnsi="Times New Roman"/>
          <w:i/>
          <w:iCs/>
          <w:lang w:eastAsia="fr-FR"/>
        </w:rPr>
        <w:t>cadre du Marché. Cette liste peut comprendre</w:t>
      </w:r>
      <w:r w:rsidR="00624714">
        <w:rPr>
          <w:rFonts w:ascii="Times New Roman" w:hAnsi="Times New Roman"/>
          <w:i/>
          <w:iCs/>
          <w:lang w:eastAsia="fr-FR"/>
        </w:rPr>
        <w:t> </w:t>
      </w:r>
      <w:r>
        <w:rPr>
          <w:rFonts w:ascii="Times New Roman" w:hAnsi="Times New Roman"/>
          <w:i/>
          <w:iCs/>
          <w:lang w:eastAsia="fr-FR"/>
        </w:rPr>
        <w:t>:</w:t>
      </w:r>
    </w:p>
    <w:p w14:paraId="3BF4C312" w14:textId="2C2EF78F"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chaussées (routes revêtues)</w:t>
      </w:r>
    </w:p>
    <w:p w14:paraId="37EC4DBA" w14:textId="3316348C"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 revêtement de surface (routes non revêtues)</w:t>
      </w:r>
    </w:p>
    <w:p w14:paraId="7F6E9748" w14:textId="4818A412"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dispositifs de signalisation et de sécurité routière</w:t>
      </w:r>
    </w:p>
    <w:p w14:paraId="50AEA6A2" w14:textId="679CB368"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dispositifs d’assainissement</w:t>
      </w:r>
    </w:p>
    <w:p w14:paraId="573B69E5" w14:textId="487DD141"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 contrôle de la végétation</w:t>
      </w:r>
    </w:p>
    <w:p w14:paraId="1D5A5640" w14:textId="0B995ED9"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talus (déblais et remblais)</w:t>
      </w:r>
    </w:p>
    <w:p w14:paraId="2DABA9D8" w14:textId="278A3B2D"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Les ouvrages d’art</w:t>
      </w:r>
    </w:p>
    <w:p w14:paraId="2D9FA015" w14:textId="75AEC711"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La gestion du trafic</w:t>
      </w:r>
    </w:p>
    <w:p w14:paraId="5FCD0C96" w14:textId="3929A6D2" w:rsidR="00EF5758" w:rsidRPr="00624714" w:rsidRDefault="00EF5758">
      <w:pPr>
        <w:pStyle w:val="ListParagraph"/>
        <w:numPr>
          <w:ilvl w:val="0"/>
          <w:numId w:val="91"/>
        </w:numPr>
        <w:autoSpaceDE w:val="0"/>
        <w:autoSpaceDN w:val="0"/>
        <w:adjustRightInd w:val="0"/>
        <w:spacing w:after="0"/>
        <w:ind w:left="1560" w:right="0" w:hanging="284"/>
        <w:rPr>
          <w:rFonts w:ascii="Times New Roman" w:hAnsi="Times New Roman"/>
          <w:sz w:val="20"/>
          <w:szCs w:val="20"/>
          <w:lang w:eastAsia="fr-FR"/>
        </w:rPr>
      </w:pPr>
      <w:r w:rsidRPr="00624714">
        <w:rPr>
          <w:rFonts w:ascii="Times New Roman" w:hAnsi="Times New Roman"/>
          <w:sz w:val="20"/>
          <w:szCs w:val="20"/>
          <w:lang w:eastAsia="fr-FR"/>
        </w:rPr>
        <w:t>La collecte de données</w:t>
      </w:r>
    </w:p>
    <w:p w14:paraId="5868B0DB" w14:textId="0AAFB71E" w:rsidR="00EF5758" w:rsidRPr="00624714" w:rsidRDefault="00EF5758">
      <w:pPr>
        <w:pStyle w:val="ListParagraph"/>
        <w:numPr>
          <w:ilvl w:val="0"/>
          <w:numId w:val="91"/>
        </w:numPr>
        <w:autoSpaceDE w:val="0"/>
        <w:autoSpaceDN w:val="0"/>
        <w:adjustRightInd w:val="0"/>
        <w:spacing w:after="0"/>
        <w:ind w:left="1560" w:right="0" w:hanging="284"/>
        <w:rPr>
          <w:rFonts w:ascii="Courier New" w:hAnsi="Courier New" w:cs="Courier New"/>
          <w:sz w:val="20"/>
          <w:szCs w:val="20"/>
          <w:lang w:eastAsia="fr-FR"/>
        </w:rPr>
      </w:pPr>
      <w:r w:rsidRPr="00624714">
        <w:rPr>
          <w:rFonts w:ascii="Times New Roman" w:hAnsi="Times New Roman"/>
          <w:sz w:val="20"/>
          <w:szCs w:val="20"/>
          <w:lang w:eastAsia="fr-FR"/>
        </w:rPr>
        <w:t>etc.]</w:t>
      </w:r>
    </w:p>
    <w:p w14:paraId="61FA342D" w14:textId="77777777" w:rsidR="00EB2B2C" w:rsidRPr="00624714" w:rsidRDefault="00EB2B2C" w:rsidP="00624714">
      <w:pPr>
        <w:autoSpaceDE w:val="0"/>
        <w:autoSpaceDN w:val="0"/>
        <w:adjustRightInd w:val="0"/>
        <w:spacing w:after="0"/>
        <w:ind w:right="0"/>
        <w:rPr>
          <w:rFonts w:ascii="Times New Roman" w:hAnsi="Times New Roman"/>
          <w:i/>
          <w:iCs/>
          <w:sz w:val="16"/>
          <w:szCs w:val="16"/>
          <w:lang w:eastAsia="fr-FR"/>
        </w:rPr>
      </w:pPr>
    </w:p>
    <w:p w14:paraId="43559DA5" w14:textId="6996EB6E" w:rsidR="00EF5758" w:rsidRDefault="00EF5758" w:rsidP="00624714">
      <w:pPr>
        <w:autoSpaceDE w:val="0"/>
        <w:autoSpaceDN w:val="0"/>
        <w:adjustRightInd w:val="0"/>
        <w:spacing w:after="120"/>
        <w:ind w:right="0" w:firstLine="720"/>
        <w:rPr>
          <w:rFonts w:ascii="Times New Roman" w:hAnsi="Times New Roman"/>
          <w:b/>
          <w:bCs/>
          <w:lang w:eastAsia="fr-FR"/>
        </w:rPr>
      </w:pPr>
      <w:r>
        <w:rPr>
          <w:rFonts w:ascii="Times New Roman" w:hAnsi="Times New Roman"/>
          <w:b/>
          <w:bCs/>
          <w:lang w:eastAsia="fr-FR"/>
        </w:rPr>
        <w:t>2.1.2 Description de la z</w:t>
      </w:r>
      <w:r w:rsidR="00624714">
        <w:rPr>
          <w:rFonts w:ascii="Times New Roman" w:hAnsi="Times New Roman"/>
          <w:b/>
          <w:bCs/>
          <w:lang w:eastAsia="fr-FR"/>
        </w:rPr>
        <w:t>o</w:t>
      </w:r>
      <w:r>
        <w:rPr>
          <w:rFonts w:ascii="Times New Roman" w:hAnsi="Times New Roman"/>
          <w:b/>
          <w:bCs/>
          <w:lang w:eastAsia="fr-FR"/>
        </w:rPr>
        <w:t>ne du projet</w:t>
      </w:r>
    </w:p>
    <w:p w14:paraId="56A74E64" w14:textId="1210C32E" w:rsidR="00EB2B2C" w:rsidRDefault="00EF5758" w:rsidP="00EB2B2C">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routes du projet sont situées</w:t>
      </w:r>
      <w:r w:rsidR="00EB2B2C">
        <w:rPr>
          <w:rFonts w:ascii="Times New Roman" w:hAnsi="Times New Roman"/>
          <w:lang w:eastAsia="fr-FR"/>
        </w:rPr>
        <w:t xml:space="preserve"> … [</w:t>
      </w:r>
      <w:r>
        <w:rPr>
          <w:rFonts w:ascii="Times New Roman" w:hAnsi="Times New Roman"/>
          <w:i/>
          <w:iCs/>
          <w:lang w:eastAsia="fr-FR"/>
        </w:rPr>
        <w:t>fournir un bref aperçu de la région, y compris de son économie,</w:t>
      </w:r>
      <w:r w:rsidR="00EB2B2C" w:rsidRPr="00EB2B2C">
        <w:rPr>
          <w:rFonts w:ascii="Times New Roman" w:hAnsi="Times New Roman"/>
          <w:i/>
          <w:iCs/>
          <w:lang w:eastAsia="fr-FR"/>
        </w:rPr>
        <w:t xml:space="preserve"> </w:t>
      </w:r>
      <w:r w:rsidR="00EB2B2C">
        <w:rPr>
          <w:rFonts w:ascii="Times New Roman" w:hAnsi="Times New Roman"/>
          <w:i/>
          <w:iCs/>
          <w:lang w:eastAsia="fr-FR"/>
        </w:rPr>
        <w:t>son climat, sa géographie, et le réseau de transport].</w:t>
      </w:r>
    </w:p>
    <w:p w14:paraId="468DA5D9" w14:textId="6B7736A8" w:rsidR="00EF5758" w:rsidRPr="00624714" w:rsidRDefault="00EF5758" w:rsidP="00EF5758">
      <w:pPr>
        <w:autoSpaceDE w:val="0"/>
        <w:autoSpaceDN w:val="0"/>
        <w:adjustRightInd w:val="0"/>
        <w:spacing w:after="0"/>
        <w:ind w:right="0"/>
        <w:rPr>
          <w:rFonts w:ascii="Times New Roman" w:hAnsi="Times New Roman"/>
          <w:i/>
          <w:iCs/>
          <w:sz w:val="16"/>
          <w:szCs w:val="16"/>
          <w:lang w:eastAsia="fr-FR"/>
        </w:rPr>
      </w:pPr>
    </w:p>
    <w:p w14:paraId="48445AAD" w14:textId="77777777" w:rsidR="00EF5758" w:rsidRDefault="00EF5758" w:rsidP="00EB2B2C">
      <w:pPr>
        <w:autoSpaceDE w:val="0"/>
        <w:autoSpaceDN w:val="0"/>
        <w:adjustRightInd w:val="0"/>
        <w:spacing w:after="0"/>
        <w:ind w:right="0" w:firstLine="720"/>
        <w:rPr>
          <w:rFonts w:ascii="Times New Roman" w:hAnsi="Times New Roman"/>
          <w:b/>
          <w:bCs/>
          <w:lang w:eastAsia="fr-FR"/>
        </w:rPr>
      </w:pPr>
      <w:r>
        <w:rPr>
          <w:rFonts w:ascii="Times New Roman" w:hAnsi="Times New Roman"/>
          <w:b/>
          <w:bCs/>
          <w:lang w:eastAsia="fr-FR"/>
        </w:rPr>
        <w:t>2.1.3 Description des Routes objet du Marché</w:t>
      </w:r>
    </w:p>
    <w:p w14:paraId="3DDE99D8" w14:textId="2DED045B" w:rsidR="00EF5758" w:rsidRDefault="00EF5758" w:rsidP="00EF5758">
      <w:pPr>
        <w:autoSpaceDE w:val="0"/>
        <w:autoSpaceDN w:val="0"/>
        <w:adjustRightInd w:val="0"/>
        <w:spacing w:after="0"/>
        <w:ind w:right="0"/>
        <w:rPr>
          <w:rFonts w:ascii="Times New Roman" w:hAnsi="Times New Roman"/>
          <w:i/>
          <w:iCs/>
          <w:lang w:eastAsia="fr-FR"/>
        </w:rPr>
      </w:pPr>
      <w:r>
        <w:rPr>
          <w:rFonts w:ascii="Times New Roman" w:hAnsi="Times New Roman"/>
          <w:lang w:eastAsia="fr-FR"/>
        </w:rPr>
        <w:t xml:space="preserve">Les sections de routes objet du présent Marché sont les </w:t>
      </w:r>
      <w:r w:rsidR="00EB2B2C">
        <w:rPr>
          <w:rFonts w:ascii="Times New Roman" w:hAnsi="Times New Roman"/>
          <w:lang w:eastAsia="fr-FR"/>
        </w:rPr>
        <w:t>suivantes</w:t>
      </w:r>
      <w:r w:rsidR="00624714">
        <w:rPr>
          <w:rFonts w:ascii="Times New Roman" w:hAnsi="Times New Roman"/>
          <w:lang w:eastAsia="fr-FR"/>
        </w:rPr>
        <w:t> </w:t>
      </w:r>
      <w:r w:rsidR="00EB2B2C">
        <w:rPr>
          <w:rFonts w:ascii="Times New Roman" w:hAnsi="Times New Roman"/>
          <w:lang w:eastAsia="fr-FR"/>
        </w:rPr>
        <w:t>:</w:t>
      </w:r>
      <w:r>
        <w:rPr>
          <w:rFonts w:ascii="Times New Roman" w:hAnsi="Times New Roman"/>
          <w:lang w:eastAsia="fr-FR"/>
        </w:rPr>
        <w:t xml:space="preserve"> </w:t>
      </w:r>
      <w:r>
        <w:rPr>
          <w:rFonts w:ascii="Times New Roman" w:hAnsi="Times New Roman"/>
          <w:i/>
          <w:iCs/>
          <w:lang w:eastAsia="fr-FR"/>
        </w:rPr>
        <w:t xml:space="preserve">[fournir une </w:t>
      </w:r>
      <w:r>
        <w:rPr>
          <w:rFonts w:ascii="Times New Roman" w:hAnsi="Times New Roman"/>
          <w:b/>
          <w:bCs/>
          <w:i/>
          <w:iCs/>
          <w:lang w:eastAsia="fr-FR"/>
        </w:rPr>
        <w:t>liste détaillée des routes</w:t>
      </w:r>
      <w:r w:rsidR="00EB2B2C">
        <w:rPr>
          <w:rFonts w:ascii="Times New Roman" w:hAnsi="Times New Roman"/>
          <w:b/>
          <w:bCs/>
          <w:i/>
          <w:iCs/>
          <w:lang w:eastAsia="fr-FR"/>
        </w:rPr>
        <w:t xml:space="preserve"> </w:t>
      </w:r>
      <w:r>
        <w:rPr>
          <w:rFonts w:ascii="Times New Roman" w:hAnsi="Times New Roman"/>
          <w:i/>
          <w:iCs/>
          <w:lang w:eastAsia="fr-FR"/>
        </w:rPr>
        <w:t>et/ou sections de routes objet du contrat, en indiquant précisément les localisations des débuts et fins</w:t>
      </w:r>
      <w:r w:rsidR="00EB2B2C">
        <w:rPr>
          <w:rFonts w:ascii="Times New Roman" w:hAnsi="Times New Roman"/>
          <w:i/>
          <w:iCs/>
          <w:lang w:eastAsia="fr-FR"/>
        </w:rPr>
        <w:t xml:space="preserve"> </w:t>
      </w:r>
      <w:r>
        <w:rPr>
          <w:rFonts w:ascii="Times New Roman" w:hAnsi="Times New Roman"/>
          <w:i/>
          <w:iCs/>
          <w:lang w:eastAsia="fr-FR"/>
        </w:rPr>
        <w:t>de chaque section].</w:t>
      </w:r>
    </w:p>
    <w:p w14:paraId="5CA29F4D" w14:textId="77777777" w:rsidR="00EB2B2C" w:rsidRPr="00624714" w:rsidRDefault="00EB2B2C" w:rsidP="00EF5758">
      <w:pPr>
        <w:autoSpaceDE w:val="0"/>
        <w:autoSpaceDN w:val="0"/>
        <w:adjustRightInd w:val="0"/>
        <w:spacing w:after="0"/>
        <w:ind w:right="0"/>
        <w:rPr>
          <w:rFonts w:ascii="Times New Roman" w:hAnsi="Times New Roman"/>
          <w:b/>
          <w:bCs/>
          <w:sz w:val="16"/>
          <w:szCs w:val="16"/>
          <w:lang w:eastAsia="fr-FR"/>
        </w:rPr>
      </w:pPr>
    </w:p>
    <w:p w14:paraId="3E53FE0D" w14:textId="2A140222" w:rsidR="00EF5758" w:rsidRDefault="00EF5758" w:rsidP="00EB2B2C">
      <w:pPr>
        <w:autoSpaceDE w:val="0"/>
        <w:autoSpaceDN w:val="0"/>
        <w:adjustRightInd w:val="0"/>
        <w:spacing w:after="0"/>
        <w:ind w:right="0" w:firstLine="720"/>
        <w:rPr>
          <w:rFonts w:ascii="Times New Roman" w:hAnsi="Times New Roman"/>
          <w:sz w:val="24"/>
          <w:szCs w:val="24"/>
          <w:lang w:eastAsia="fr-FR"/>
        </w:rPr>
      </w:pPr>
      <w:r>
        <w:rPr>
          <w:rFonts w:ascii="Times New Roman" w:hAnsi="Times New Roman"/>
          <w:b/>
          <w:bCs/>
          <w:lang w:eastAsia="fr-FR"/>
        </w:rPr>
        <w:t>2.1.4 Information de référence</w:t>
      </w:r>
    </w:p>
    <w:p w14:paraId="5F3296C3" w14:textId="77777777" w:rsidR="00EF5758" w:rsidRPr="00624714" w:rsidRDefault="00EF5758" w:rsidP="00EF5758">
      <w:pPr>
        <w:autoSpaceDE w:val="0"/>
        <w:autoSpaceDN w:val="0"/>
        <w:adjustRightInd w:val="0"/>
        <w:spacing w:after="0"/>
        <w:ind w:right="0"/>
        <w:rPr>
          <w:rFonts w:ascii="Times New Roman" w:eastAsia="Times New Roman" w:hAnsi="Times New Roman" w:cs="Arial"/>
          <w:sz w:val="24"/>
          <w:szCs w:val="24"/>
          <w:vertAlign w:val="superscript"/>
          <w:lang w:eastAsia="fr-FR"/>
        </w:rPr>
      </w:pPr>
    </w:p>
    <w:p w14:paraId="67AFEF47" w14:textId="1928A08D" w:rsidR="00AB258F" w:rsidRDefault="00AB258F" w:rsidP="00624714">
      <w:pPr>
        <w:autoSpaceDE w:val="0"/>
        <w:autoSpaceDN w:val="0"/>
        <w:adjustRightInd w:val="0"/>
        <w:spacing w:after="120"/>
        <w:ind w:right="0"/>
        <w:rPr>
          <w:rFonts w:ascii="Times New Roman" w:hAnsi="Times New Roman"/>
          <w:lang w:eastAsia="fr-FR"/>
        </w:rPr>
      </w:pPr>
      <w:r>
        <w:rPr>
          <w:rFonts w:ascii="Times New Roman" w:hAnsi="Times New Roman"/>
          <w:lang w:eastAsia="fr-FR"/>
        </w:rPr>
        <w:t xml:space="preserve">Les renseignements ci-après sont fournis aux Soumissionnaires pour leur information générale. </w:t>
      </w:r>
      <w:r w:rsidR="00624714">
        <w:rPr>
          <w:rFonts w:ascii="Times New Roman" w:hAnsi="Times New Roman"/>
          <w:lang w:eastAsia="fr-FR"/>
        </w:rPr>
        <w:br/>
      </w:r>
      <w:r>
        <w:rPr>
          <w:rFonts w:ascii="Times New Roman" w:hAnsi="Times New Roman"/>
          <w:lang w:eastAsia="fr-FR"/>
        </w:rPr>
        <w:t>Le</w:t>
      </w:r>
      <w:r w:rsidR="00624714">
        <w:rPr>
          <w:rFonts w:ascii="Times New Roman" w:hAnsi="Times New Roman"/>
          <w:lang w:eastAsia="fr-FR"/>
        </w:rPr>
        <w:t xml:space="preserve"> </w:t>
      </w:r>
      <w:r>
        <w:rPr>
          <w:rFonts w:ascii="Times New Roman" w:hAnsi="Times New Roman"/>
          <w:lang w:eastAsia="fr-FR"/>
        </w:rPr>
        <w:t>Maître d’ouvrage ne garantit pas l’exactitude de ces informations et l’Entrepreneur ne pourra pas</w:t>
      </w:r>
      <w:r w:rsidR="00624714">
        <w:rPr>
          <w:rFonts w:ascii="Times New Roman" w:hAnsi="Times New Roman"/>
          <w:lang w:eastAsia="fr-FR"/>
        </w:rPr>
        <w:t xml:space="preserve"> </w:t>
      </w:r>
      <w:r>
        <w:rPr>
          <w:rFonts w:ascii="Times New Roman" w:hAnsi="Times New Roman"/>
          <w:lang w:eastAsia="fr-FR"/>
        </w:rPr>
        <w:t>formuler de réclamation en invoquant des erreurs possibles ou omissions éventuelles dans ces</w:t>
      </w:r>
      <w:r w:rsidR="00121ECD">
        <w:rPr>
          <w:rFonts w:ascii="Times New Roman" w:hAnsi="Times New Roman"/>
          <w:lang w:eastAsia="fr-FR"/>
        </w:rPr>
        <w:t xml:space="preserve"> </w:t>
      </w:r>
      <w:r>
        <w:rPr>
          <w:rFonts w:ascii="Times New Roman" w:hAnsi="Times New Roman"/>
          <w:lang w:eastAsia="fr-FR"/>
        </w:rPr>
        <w:t>renseignements.</w:t>
      </w:r>
    </w:p>
    <w:p w14:paraId="0DE23C3E" w14:textId="0E6E4E33" w:rsidR="00AB258F" w:rsidRDefault="00AB258F" w:rsidP="00624714">
      <w:pPr>
        <w:autoSpaceDE w:val="0"/>
        <w:autoSpaceDN w:val="0"/>
        <w:adjustRightInd w:val="0"/>
        <w:spacing w:after="120"/>
        <w:ind w:right="0"/>
        <w:rPr>
          <w:rFonts w:ascii="Times New Roman" w:hAnsi="Times New Roman"/>
          <w:i/>
          <w:iCs/>
          <w:lang w:eastAsia="fr-FR"/>
        </w:rPr>
      </w:pPr>
      <w:r>
        <w:rPr>
          <w:rFonts w:ascii="Times New Roman,Italic" w:hAnsi="Times New Roman,Italic" w:cs="Times New Roman,Italic"/>
          <w:i/>
          <w:iCs/>
          <w:lang w:eastAsia="fr-FR"/>
        </w:rPr>
        <w:t>[Fournir les informations susceptibles d’intéresser les soumissionnaires lors de la préparation de le</w:t>
      </w:r>
      <w:r>
        <w:rPr>
          <w:rFonts w:ascii="Times New Roman" w:hAnsi="Times New Roman"/>
          <w:i/>
          <w:iCs/>
          <w:lang w:eastAsia="fr-FR"/>
        </w:rPr>
        <w:t>urs</w:t>
      </w:r>
      <w:r w:rsidR="00121ECD">
        <w:rPr>
          <w:rFonts w:ascii="Times New Roman" w:hAnsi="Times New Roman"/>
          <w:i/>
          <w:iCs/>
          <w:lang w:eastAsia="fr-FR"/>
        </w:rPr>
        <w:t xml:space="preserve"> </w:t>
      </w:r>
      <w:r>
        <w:rPr>
          <w:rFonts w:ascii="Times New Roman" w:hAnsi="Times New Roman"/>
          <w:i/>
          <w:iCs/>
          <w:lang w:eastAsia="fr-FR"/>
        </w:rPr>
        <w:t>offres, notamment</w:t>
      </w:r>
      <w:r w:rsidR="00624714">
        <w:rPr>
          <w:rFonts w:ascii="Times New Roman" w:hAnsi="Times New Roman"/>
          <w:i/>
          <w:iCs/>
          <w:lang w:eastAsia="fr-FR"/>
        </w:rPr>
        <w:t> </w:t>
      </w:r>
      <w:r>
        <w:rPr>
          <w:rFonts w:ascii="Times New Roman" w:hAnsi="Times New Roman"/>
          <w:i/>
          <w:iCs/>
          <w:lang w:eastAsia="fr-FR"/>
        </w:rPr>
        <w:t>:</w:t>
      </w:r>
    </w:p>
    <w:p w14:paraId="3B2DC1AF" w14:textId="38BAC0F6" w:rsidR="00AB258F" w:rsidRDefault="00AB258F">
      <w:pPr>
        <w:pStyle w:val="ListParagraph"/>
        <w:numPr>
          <w:ilvl w:val="0"/>
          <w:numId w:val="91"/>
        </w:numPr>
        <w:autoSpaceDE w:val="0"/>
        <w:autoSpaceDN w:val="0"/>
        <w:adjustRightInd w:val="0"/>
        <w:spacing w:after="0"/>
        <w:ind w:left="1560" w:right="0" w:hanging="284"/>
        <w:rPr>
          <w:rFonts w:ascii="Times New Roman" w:hAnsi="Times New Roman"/>
          <w:i/>
          <w:iCs/>
          <w:lang w:eastAsia="fr-FR"/>
        </w:rPr>
      </w:pPr>
      <w:r>
        <w:rPr>
          <w:rFonts w:ascii="Symbol" w:hAnsi="Symbol" w:cs="Symbol"/>
          <w:lang w:eastAsia="fr-FR"/>
        </w:rPr>
        <w:t></w:t>
      </w:r>
      <w:r>
        <w:rPr>
          <w:rFonts w:ascii="Times New Roman" w:hAnsi="Times New Roman"/>
          <w:i/>
          <w:iCs/>
          <w:lang w:eastAsia="fr-FR"/>
        </w:rPr>
        <w:t>les volumes de trafic sur chaque section de route</w:t>
      </w:r>
    </w:p>
    <w:p w14:paraId="656C2206" w14:textId="6F896D50" w:rsidR="00AB258F" w:rsidRDefault="00AB258F">
      <w:pPr>
        <w:pStyle w:val="ListParagraph"/>
        <w:numPr>
          <w:ilvl w:val="0"/>
          <w:numId w:val="91"/>
        </w:numPr>
        <w:autoSpaceDE w:val="0"/>
        <w:autoSpaceDN w:val="0"/>
        <w:adjustRightInd w:val="0"/>
        <w:spacing w:after="0"/>
        <w:ind w:left="1560" w:right="0" w:hanging="284"/>
        <w:rPr>
          <w:rFonts w:ascii="Times New Roman" w:hAnsi="Times New Roman"/>
          <w:i/>
          <w:iCs/>
          <w:lang w:eastAsia="fr-FR"/>
        </w:rPr>
      </w:pPr>
      <w:r>
        <w:rPr>
          <w:rFonts w:ascii="Symbol" w:hAnsi="Symbol" w:cs="Symbol"/>
          <w:lang w:eastAsia="fr-FR"/>
        </w:rPr>
        <w:t></w:t>
      </w:r>
      <w:r>
        <w:rPr>
          <w:rFonts w:ascii="Times New Roman" w:hAnsi="Times New Roman"/>
          <w:i/>
          <w:iCs/>
          <w:lang w:eastAsia="fr-FR"/>
        </w:rPr>
        <w:t>la composition du trafic</w:t>
      </w:r>
    </w:p>
    <w:p w14:paraId="00623D04" w14:textId="06338F00" w:rsidR="00AB258F" w:rsidRDefault="00AB258F">
      <w:pPr>
        <w:pStyle w:val="ListParagraph"/>
        <w:numPr>
          <w:ilvl w:val="0"/>
          <w:numId w:val="91"/>
        </w:numPr>
        <w:autoSpaceDE w:val="0"/>
        <w:autoSpaceDN w:val="0"/>
        <w:adjustRightInd w:val="0"/>
        <w:spacing w:after="0"/>
        <w:ind w:left="1560" w:right="0" w:hanging="284"/>
        <w:rPr>
          <w:rFonts w:ascii="Times New Roman" w:hAnsi="Times New Roman"/>
          <w:i/>
          <w:iCs/>
          <w:lang w:eastAsia="fr-FR"/>
        </w:rPr>
      </w:pPr>
      <w:r>
        <w:rPr>
          <w:rFonts w:ascii="Symbol" w:hAnsi="Symbol" w:cs="Symbol"/>
          <w:lang w:eastAsia="fr-FR"/>
        </w:rPr>
        <w:t></w:t>
      </w:r>
      <w:r>
        <w:rPr>
          <w:rFonts w:ascii="Times New Roman" w:hAnsi="Times New Roman"/>
          <w:i/>
          <w:iCs/>
          <w:lang w:eastAsia="fr-FR"/>
        </w:rPr>
        <w:t>la pluviométrie en termes quantitatifs et modaux</w:t>
      </w:r>
    </w:p>
    <w:p w14:paraId="3D3ED6BE" w14:textId="10E0B5A1" w:rsidR="00AB258F" w:rsidRPr="00624714" w:rsidRDefault="00AB258F">
      <w:pPr>
        <w:pStyle w:val="ListParagraph"/>
        <w:numPr>
          <w:ilvl w:val="0"/>
          <w:numId w:val="91"/>
        </w:numPr>
        <w:autoSpaceDE w:val="0"/>
        <w:autoSpaceDN w:val="0"/>
        <w:adjustRightInd w:val="0"/>
        <w:spacing w:after="0"/>
        <w:ind w:left="1560" w:right="0" w:hanging="284"/>
        <w:rPr>
          <w:rFonts w:ascii="Times New Roman" w:hAnsi="Times New Roman"/>
          <w:i/>
          <w:iCs/>
          <w:lang w:eastAsia="fr-FR"/>
        </w:rPr>
      </w:pPr>
      <w:r w:rsidRPr="00624714">
        <w:rPr>
          <w:rFonts w:ascii="Symbol" w:hAnsi="Symbol" w:cs="Symbol"/>
          <w:lang w:eastAsia="fr-FR"/>
        </w:rPr>
        <w:t></w:t>
      </w:r>
      <w:r w:rsidRPr="00624714">
        <w:rPr>
          <w:rFonts w:ascii="Times New Roman,Italic" w:hAnsi="Times New Roman,Italic" w:cs="Times New Roman,Italic"/>
          <w:i/>
          <w:iCs/>
          <w:lang w:eastAsia="fr-FR"/>
        </w:rPr>
        <w:t>des informations techniques concernant chaque route, telles que la conception d’origine, les</w:t>
      </w:r>
      <w:r w:rsidR="00624714" w:rsidRPr="00624714">
        <w:rPr>
          <w:rFonts w:ascii="Times New Roman,Italic" w:hAnsi="Times New Roman,Italic" w:cs="Times New Roman,Italic"/>
          <w:i/>
          <w:iCs/>
          <w:lang w:eastAsia="fr-FR"/>
        </w:rPr>
        <w:t xml:space="preserve"> </w:t>
      </w:r>
      <w:r w:rsidRPr="00624714">
        <w:rPr>
          <w:rFonts w:ascii="Times New Roman" w:hAnsi="Times New Roman"/>
          <w:i/>
          <w:iCs/>
          <w:lang w:eastAsia="fr-FR"/>
        </w:rPr>
        <w:t>travaux précédemment exécutés, etc.</w:t>
      </w:r>
    </w:p>
    <w:p w14:paraId="2EC102C7" w14:textId="4D508E3C" w:rsidR="00AB258F" w:rsidRDefault="00AB258F">
      <w:pPr>
        <w:pStyle w:val="ListParagraph"/>
        <w:numPr>
          <w:ilvl w:val="0"/>
          <w:numId w:val="91"/>
        </w:numPr>
        <w:autoSpaceDE w:val="0"/>
        <w:autoSpaceDN w:val="0"/>
        <w:adjustRightInd w:val="0"/>
        <w:spacing w:after="0"/>
        <w:ind w:left="1560" w:right="0" w:hanging="284"/>
        <w:rPr>
          <w:rFonts w:ascii="Times New Roman,Italic" w:hAnsi="Times New Roman,Italic" w:cs="Times New Roman,Italic"/>
          <w:i/>
          <w:iCs/>
          <w:lang w:eastAsia="fr-FR"/>
        </w:rPr>
      </w:pPr>
      <w:r>
        <w:rPr>
          <w:rFonts w:ascii="Symbol" w:hAnsi="Symbol" w:cs="Symbol"/>
          <w:lang w:eastAsia="fr-FR"/>
        </w:rPr>
        <w:lastRenderedPageBreak/>
        <w:t></w:t>
      </w:r>
      <w:r>
        <w:rPr>
          <w:rFonts w:ascii="Times New Roman,Italic" w:hAnsi="Times New Roman,Italic" w:cs="Times New Roman,Italic"/>
          <w:i/>
          <w:iCs/>
          <w:lang w:eastAsia="fr-FR"/>
        </w:rPr>
        <w:t>l’historique des travaux d’entretien, le cas échéant</w:t>
      </w:r>
    </w:p>
    <w:p w14:paraId="3D945845" w14:textId="65592146" w:rsidR="00AB258F" w:rsidRDefault="00AB258F">
      <w:pPr>
        <w:pStyle w:val="ListParagraph"/>
        <w:numPr>
          <w:ilvl w:val="0"/>
          <w:numId w:val="91"/>
        </w:numPr>
        <w:autoSpaceDE w:val="0"/>
        <w:autoSpaceDN w:val="0"/>
        <w:adjustRightInd w:val="0"/>
        <w:spacing w:after="120"/>
        <w:ind w:left="1560" w:right="0" w:hanging="284"/>
        <w:contextualSpacing w:val="0"/>
        <w:rPr>
          <w:rFonts w:ascii="Times New Roman" w:hAnsi="Times New Roman"/>
          <w:i/>
          <w:iCs/>
          <w:lang w:eastAsia="fr-FR"/>
        </w:rPr>
      </w:pPr>
      <w:proofErr w:type="gramStart"/>
      <w:r>
        <w:rPr>
          <w:rFonts w:ascii="Times New Roman" w:hAnsi="Times New Roman"/>
          <w:i/>
          <w:iCs/>
          <w:lang w:eastAsia="fr-FR"/>
        </w:rPr>
        <w:t>autres</w:t>
      </w:r>
      <w:proofErr w:type="gramEnd"/>
      <w:r>
        <w:rPr>
          <w:rFonts w:ascii="Times New Roman" w:hAnsi="Times New Roman"/>
          <w:i/>
          <w:iCs/>
          <w:lang w:eastAsia="fr-FR"/>
        </w:rPr>
        <w:t xml:space="preserve"> informations disponibles.]</w:t>
      </w:r>
    </w:p>
    <w:p w14:paraId="7F0B2FF2" w14:textId="77777777" w:rsidR="00AB258F" w:rsidRDefault="00AB258F" w:rsidP="00624714">
      <w:pPr>
        <w:autoSpaceDE w:val="0"/>
        <w:autoSpaceDN w:val="0"/>
        <w:adjustRightInd w:val="0"/>
        <w:spacing w:after="120"/>
        <w:ind w:right="0"/>
        <w:rPr>
          <w:rFonts w:ascii="Times New Roman" w:hAnsi="Times New Roman"/>
          <w:b/>
          <w:bCs/>
          <w:lang w:eastAsia="fr-FR"/>
        </w:rPr>
      </w:pPr>
      <w:r>
        <w:rPr>
          <w:rFonts w:ascii="Times New Roman" w:hAnsi="Times New Roman"/>
          <w:b/>
          <w:bCs/>
          <w:lang w:eastAsia="fr-FR"/>
        </w:rPr>
        <w:t xml:space="preserve">2.1.5 Critères de Conception pour les Travaux de réhabilitation </w:t>
      </w:r>
      <w:r>
        <w:rPr>
          <w:rFonts w:ascii="Times New Roman,Bold" w:hAnsi="Times New Roman,Bold" w:cs="Times New Roman,Bold"/>
          <w:b/>
          <w:bCs/>
          <w:lang w:eastAsia="fr-FR"/>
        </w:rPr>
        <w:t>et d’</w:t>
      </w:r>
      <w:r>
        <w:rPr>
          <w:rFonts w:ascii="Times New Roman" w:hAnsi="Times New Roman"/>
          <w:b/>
          <w:bCs/>
          <w:lang w:eastAsia="fr-FR"/>
        </w:rPr>
        <w:t>amélioration</w:t>
      </w:r>
    </w:p>
    <w:p w14:paraId="5DBDD4C0" w14:textId="7342F6EB" w:rsidR="00AB258F" w:rsidRDefault="00AB258F" w:rsidP="00AB258F">
      <w:pPr>
        <w:autoSpaceDE w:val="0"/>
        <w:autoSpaceDN w:val="0"/>
        <w:adjustRightInd w:val="0"/>
        <w:spacing w:after="0"/>
        <w:ind w:right="0"/>
        <w:rPr>
          <w:rFonts w:ascii="Times New Roman" w:hAnsi="Times New Roman"/>
          <w:lang w:eastAsia="fr-FR"/>
        </w:rPr>
      </w:pPr>
      <w:r>
        <w:rPr>
          <w:rFonts w:ascii="Times New Roman" w:hAnsi="Times New Roman"/>
          <w:lang w:eastAsia="fr-FR"/>
        </w:rPr>
        <w:t>Tous les Travaux de réhabilitation et d’amélioration devraient satisfaire les critères de conception</w:t>
      </w:r>
      <w:r w:rsidR="00624714">
        <w:rPr>
          <w:rFonts w:ascii="Times New Roman" w:hAnsi="Times New Roman"/>
          <w:lang w:eastAsia="fr-FR"/>
        </w:rPr>
        <w:t xml:space="preserve"> </w:t>
      </w:r>
      <w:r>
        <w:rPr>
          <w:rFonts w:ascii="Times New Roman" w:hAnsi="Times New Roman"/>
          <w:lang w:eastAsia="fr-FR"/>
        </w:rPr>
        <w:t>minimum suivants</w:t>
      </w:r>
      <w:r w:rsidR="00624714">
        <w:rPr>
          <w:rFonts w:ascii="Times New Roman" w:hAnsi="Times New Roman"/>
          <w:lang w:eastAsia="fr-FR"/>
        </w:rPr>
        <w:t> </w:t>
      </w:r>
      <w:r>
        <w:rPr>
          <w:rFonts w:ascii="Times New Roman" w:hAnsi="Times New Roman"/>
          <w:lang w:eastAsia="fr-FR"/>
        </w:rPr>
        <w:t>:</w:t>
      </w:r>
    </w:p>
    <w:p w14:paraId="663E2EE1" w14:textId="0F64EF52" w:rsidR="00AB258F" w:rsidRDefault="00AB258F" w:rsidP="00AB258F">
      <w:pPr>
        <w:autoSpaceDE w:val="0"/>
        <w:autoSpaceDN w:val="0"/>
        <w:adjustRightInd w:val="0"/>
        <w:spacing w:after="0"/>
        <w:ind w:right="0"/>
        <w:rPr>
          <w:rFonts w:ascii="Times New Roman" w:hAnsi="Times New Roman"/>
          <w:i/>
          <w:iCs/>
          <w:lang w:eastAsia="fr-FR"/>
        </w:rPr>
      </w:pPr>
      <w:r>
        <w:rPr>
          <w:rFonts w:ascii="Times New Roman" w:hAnsi="Times New Roman"/>
          <w:lang w:eastAsia="fr-FR"/>
        </w:rPr>
        <w:t>[</w:t>
      </w:r>
      <w:r>
        <w:rPr>
          <w:rFonts w:ascii="Times New Roman" w:hAnsi="Times New Roman"/>
          <w:i/>
          <w:iCs/>
          <w:lang w:eastAsia="fr-FR"/>
        </w:rPr>
        <w:t xml:space="preserve">Insérer ici les </w:t>
      </w:r>
      <w:r>
        <w:rPr>
          <w:rFonts w:ascii="Times New Roman" w:hAnsi="Times New Roman"/>
          <w:b/>
          <w:bCs/>
          <w:i/>
          <w:iCs/>
          <w:lang w:eastAsia="fr-FR"/>
        </w:rPr>
        <w:t xml:space="preserve">critères minima de conception </w:t>
      </w:r>
      <w:r>
        <w:rPr>
          <w:rFonts w:ascii="Times New Roman" w:hAnsi="Times New Roman"/>
          <w:i/>
          <w:iCs/>
          <w:lang w:eastAsia="fr-FR"/>
        </w:rPr>
        <w:t>qui seront utilisés pour tous travaux de réhabilitation</w:t>
      </w:r>
      <w:r w:rsidR="00121ECD">
        <w:rPr>
          <w:rFonts w:ascii="Times New Roman" w:hAnsi="Times New Roman"/>
          <w:i/>
          <w:iCs/>
          <w:lang w:eastAsia="fr-FR"/>
        </w:rPr>
        <w:t xml:space="preserve"> </w:t>
      </w:r>
      <w:r>
        <w:rPr>
          <w:rFonts w:ascii="Times New Roman,Italic" w:hAnsi="Times New Roman,Italic" w:cs="Times New Roman,Italic"/>
          <w:i/>
          <w:iCs/>
          <w:lang w:eastAsia="fr-FR"/>
        </w:rPr>
        <w:t>et/ou d’amé</w:t>
      </w:r>
      <w:r>
        <w:rPr>
          <w:rFonts w:ascii="Times New Roman" w:hAnsi="Times New Roman"/>
          <w:i/>
          <w:iCs/>
          <w:lang w:eastAsia="fr-FR"/>
        </w:rPr>
        <w:t xml:space="preserve">lioration éventuellement nécessaires dans le cadre du marché. Il est important de </w:t>
      </w:r>
      <w:r>
        <w:rPr>
          <w:rFonts w:ascii="Times New Roman,Italic" w:hAnsi="Times New Roman,Italic" w:cs="Times New Roman,Italic"/>
          <w:i/>
          <w:iCs/>
          <w:lang w:eastAsia="fr-FR"/>
        </w:rPr>
        <w:t>s’assurer</w:t>
      </w:r>
      <w:r w:rsidR="00121ECD">
        <w:rPr>
          <w:rFonts w:ascii="Times New Roman,Italic" w:hAnsi="Times New Roman,Italic" w:cs="Times New Roman,Italic"/>
          <w:i/>
          <w:iCs/>
          <w:lang w:eastAsia="fr-FR"/>
        </w:rPr>
        <w:t xml:space="preserve"> </w:t>
      </w:r>
      <w:r>
        <w:rPr>
          <w:rFonts w:ascii="Times New Roman" w:hAnsi="Times New Roman"/>
          <w:i/>
          <w:iCs/>
          <w:lang w:eastAsia="fr-FR"/>
        </w:rPr>
        <w:t>que des Routes ou sections de Routes aient une durée de vie résiduelle adéquate à la fin du Marché.</w:t>
      </w:r>
    </w:p>
    <w:p w14:paraId="404188D5" w14:textId="77777777" w:rsidR="00121ECD" w:rsidRDefault="00121ECD" w:rsidP="00AB258F">
      <w:pPr>
        <w:autoSpaceDE w:val="0"/>
        <w:autoSpaceDN w:val="0"/>
        <w:adjustRightInd w:val="0"/>
        <w:spacing w:after="0"/>
        <w:ind w:right="0"/>
        <w:rPr>
          <w:rFonts w:ascii="Times New Roman" w:hAnsi="Times New Roman"/>
          <w:i/>
          <w:iCs/>
          <w:lang w:eastAsia="fr-FR"/>
        </w:rPr>
      </w:pPr>
    </w:p>
    <w:p w14:paraId="7A99659F" w14:textId="77777777" w:rsidR="00AB258F" w:rsidRDefault="00AB258F" w:rsidP="00963803">
      <w:pPr>
        <w:autoSpaceDE w:val="0"/>
        <w:autoSpaceDN w:val="0"/>
        <w:adjustRightInd w:val="0"/>
        <w:spacing w:after="120"/>
        <w:ind w:right="0"/>
        <w:rPr>
          <w:rFonts w:ascii="Times New Roman" w:hAnsi="Times New Roman"/>
          <w:i/>
          <w:iCs/>
          <w:lang w:eastAsia="fr-FR"/>
        </w:rPr>
      </w:pPr>
      <w:r>
        <w:rPr>
          <w:rFonts w:ascii="Times New Roman" w:hAnsi="Times New Roman"/>
          <w:i/>
          <w:iCs/>
          <w:lang w:eastAsia="fr-FR"/>
        </w:rPr>
        <w:t>Les critères devraient être inclus pour</w:t>
      </w:r>
    </w:p>
    <w:p w14:paraId="69DC7693" w14:textId="40C37541"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proofErr w:type="gramStart"/>
      <w:r w:rsidRPr="00963803">
        <w:rPr>
          <w:rFonts w:ascii="Times New Roman" w:hAnsi="Times New Roman"/>
          <w:sz w:val="24"/>
          <w:szCs w:val="24"/>
          <w:lang w:eastAsia="fr-FR"/>
        </w:rPr>
        <w:t>les</w:t>
      </w:r>
      <w:proofErr w:type="gramEnd"/>
      <w:r w:rsidRPr="00963803">
        <w:rPr>
          <w:rFonts w:ascii="Times New Roman" w:hAnsi="Times New Roman"/>
          <w:sz w:val="24"/>
          <w:szCs w:val="24"/>
          <w:lang w:eastAsia="fr-FR"/>
        </w:rPr>
        <w:t xml:space="preserve"> chaussées (routes revêtues)</w:t>
      </w:r>
    </w:p>
    <w:p w14:paraId="49BDE24F" w14:textId="3C5325CF"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proofErr w:type="gramStart"/>
      <w:r w:rsidRPr="00963803">
        <w:rPr>
          <w:rFonts w:ascii="Times New Roman" w:hAnsi="Times New Roman"/>
          <w:sz w:val="24"/>
          <w:szCs w:val="24"/>
          <w:lang w:eastAsia="fr-FR"/>
        </w:rPr>
        <w:t>le</w:t>
      </w:r>
      <w:proofErr w:type="gramEnd"/>
      <w:r w:rsidRPr="00963803">
        <w:rPr>
          <w:rFonts w:ascii="Times New Roman" w:hAnsi="Times New Roman"/>
          <w:sz w:val="24"/>
          <w:szCs w:val="24"/>
          <w:lang w:eastAsia="fr-FR"/>
        </w:rPr>
        <w:t xml:space="preserve"> revêtement de surface (routes non revêtues)</w:t>
      </w:r>
    </w:p>
    <w:p w14:paraId="149FC2AC" w14:textId="55475D1C"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proofErr w:type="gramStart"/>
      <w:r w:rsidRPr="00963803">
        <w:rPr>
          <w:rFonts w:ascii="Times New Roman" w:hAnsi="Times New Roman"/>
          <w:sz w:val="24"/>
          <w:szCs w:val="24"/>
          <w:lang w:eastAsia="fr-FR"/>
        </w:rPr>
        <w:t>les</w:t>
      </w:r>
      <w:proofErr w:type="gramEnd"/>
      <w:r w:rsidRPr="00963803">
        <w:rPr>
          <w:rFonts w:ascii="Times New Roman" w:hAnsi="Times New Roman"/>
          <w:sz w:val="24"/>
          <w:szCs w:val="24"/>
          <w:lang w:eastAsia="fr-FR"/>
        </w:rPr>
        <w:t xml:space="preserve"> ouvrages d’art</w:t>
      </w:r>
    </w:p>
    <w:p w14:paraId="20F91B02" w14:textId="74BE9CDB"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proofErr w:type="gramStart"/>
      <w:r w:rsidRPr="00963803">
        <w:rPr>
          <w:rFonts w:ascii="Times New Roman" w:hAnsi="Times New Roman"/>
          <w:sz w:val="24"/>
          <w:szCs w:val="24"/>
          <w:lang w:eastAsia="fr-FR"/>
        </w:rPr>
        <w:t>les</w:t>
      </w:r>
      <w:proofErr w:type="gramEnd"/>
      <w:r w:rsidRPr="00963803">
        <w:rPr>
          <w:rFonts w:ascii="Times New Roman" w:hAnsi="Times New Roman"/>
          <w:sz w:val="24"/>
          <w:szCs w:val="24"/>
          <w:lang w:eastAsia="fr-FR"/>
        </w:rPr>
        <w:t xml:space="preserve"> dispositifs d’assainissement (y compris l‘orage de</w:t>
      </w:r>
      <w:r w:rsidR="00963803" w:rsidRPr="00963803">
        <w:rPr>
          <w:rFonts w:ascii="Times New Roman" w:hAnsi="Times New Roman"/>
          <w:sz w:val="24"/>
          <w:szCs w:val="24"/>
          <w:lang w:eastAsia="fr-FR"/>
        </w:rPr>
        <w:t xml:space="preserve"> </w:t>
      </w:r>
      <w:r w:rsidRPr="00963803">
        <w:rPr>
          <w:rFonts w:ascii="Times New Roman" w:hAnsi="Times New Roman"/>
          <w:sz w:val="24"/>
          <w:szCs w:val="24"/>
          <w:lang w:eastAsia="fr-FR"/>
        </w:rPr>
        <w:t>périodicité de référence que les passages busés doivent</w:t>
      </w:r>
      <w:r w:rsidR="00963803" w:rsidRPr="00963803">
        <w:rPr>
          <w:rFonts w:ascii="Times New Roman" w:hAnsi="Times New Roman"/>
          <w:sz w:val="24"/>
          <w:szCs w:val="24"/>
          <w:lang w:eastAsia="fr-FR"/>
        </w:rPr>
        <w:t xml:space="preserve"> </w:t>
      </w:r>
      <w:r w:rsidRPr="00963803">
        <w:rPr>
          <w:rFonts w:ascii="Times New Roman" w:hAnsi="Times New Roman"/>
          <w:sz w:val="24"/>
          <w:szCs w:val="24"/>
          <w:lang w:eastAsia="fr-FR"/>
        </w:rPr>
        <w:t>pouvoir supporter sans débordement]</w:t>
      </w:r>
    </w:p>
    <w:p w14:paraId="0F8DD99F" w14:textId="7CB9C660" w:rsidR="00AB258F" w:rsidRPr="00963803" w:rsidRDefault="00AB258F">
      <w:pPr>
        <w:pStyle w:val="ListParagraph"/>
        <w:numPr>
          <w:ilvl w:val="0"/>
          <w:numId w:val="91"/>
        </w:numPr>
        <w:autoSpaceDE w:val="0"/>
        <w:autoSpaceDN w:val="0"/>
        <w:adjustRightInd w:val="0"/>
        <w:spacing w:after="0"/>
        <w:ind w:left="1560" w:right="0" w:hanging="284"/>
        <w:rPr>
          <w:rFonts w:ascii="Times New Roman" w:hAnsi="Times New Roman"/>
          <w:sz w:val="24"/>
          <w:szCs w:val="24"/>
          <w:lang w:eastAsia="fr-FR"/>
        </w:rPr>
      </w:pPr>
      <w:proofErr w:type="gramStart"/>
      <w:r w:rsidRPr="00963803">
        <w:rPr>
          <w:rFonts w:ascii="Times New Roman" w:hAnsi="Times New Roman"/>
          <w:sz w:val="24"/>
          <w:szCs w:val="24"/>
          <w:lang w:eastAsia="fr-FR"/>
        </w:rPr>
        <w:t>les</w:t>
      </w:r>
      <w:proofErr w:type="gramEnd"/>
      <w:r w:rsidRPr="00963803">
        <w:rPr>
          <w:rFonts w:ascii="Times New Roman" w:hAnsi="Times New Roman"/>
          <w:sz w:val="24"/>
          <w:szCs w:val="24"/>
          <w:lang w:eastAsia="fr-FR"/>
        </w:rPr>
        <w:t xml:space="preserve"> dispositifs de signalisation]</w:t>
      </w:r>
    </w:p>
    <w:p w14:paraId="08569069" w14:textId="77777777" w:rsidR="00121ECD" w:rsidRPr="00963803" w:rsidRDefault="00121ECD" w:rsidP="00963803">
      <w:pPr>
        <w:autoSpaceDE w:val="0"/>
        <w:autoSpaceDN w:val="0"/>
        <w:adjustRightInd w:val="0"/>
        <w:spacing w:after="0"/>
        <w:ind w:right="0" w:firstLine="1276"/>
        <w:rPr>
          <w:rFonts w:ascii="Times New Roman" w:hAnsi="Times New Roman"/>
          <w:sz w:val="24"/>
          <w:szCs w:val="24"/>
          <w:lang w:eastAsia="fr-FR"/>
        </w:rPr>
      </w:pPr>
    </w:p>
    <w:p w14:paraId="4FE25D96" w14:textId="77777777" w:rsidR="00AB258F" w:rsidRDefault="00AB258F" w:rsidP="00B307A3">
      <w:pPr>
        <w:autoSpaceDE w:val="0"/>
        <w:autoSpaceDN w:val="0"/>
        <w:adjustRightInd w:val="0"/>
        <w:spacing w:after="120"/>
        <w:ind w:right="0"/>
        <w:rPr>
          <w:rFonts w:ascii="Times New Roman,Bold" w:hAnsi="Times New Roman,Bold" w:cs="Times New Roman,Bold"/>
          <w:b/>
          <w:bCs/>
          <w:lang w:eastAsia="fr-FR"/>
        </w:rPr>
      </w:pPr>
      <w:r>
        <w:rPr>
          <w:rFonts w:ascii="Times New Roman" w:hAnsi="Times New Roman"/>
          <w:b/>
          <w:bCs/>
          <w:lang w:eastAsia="fr-FR"/>
        </w:rPr>
        <w:t xml:space="preserve">2.1.6 Travaux de réhabilitation à exécuter par </w:t>
      </w:r>
      <w:r>
        <w:rPr>
          <w:rFonts w:ascii="Times New Roman,Bold" w:hAnsi="Times New Roman,Bold" w:cs="Times New Roman,Bold"/>
          <w:b/>
          <w:bCs/>
          <w:lang w:eastAsia="fr-FR"/>
        </w:rPr>
        <w:t>l’Entrepreneur</w:t>
      </w:r>
    </w:p>
    <w:p w14:paraId="732B5A6E" w14:textId="35B47C92" w:rsidR="00AB258F" w:rsidRDefault="00AB258F"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B307A3">
        <w:rPr>
          <w:rFonts w:ascii="Times New Roman" w:hAnsi="Times New Roman"/>
          <w:i/>
          <w:iCs/>
          <w:lang w:eastAsia="fr-FR"/>
        </w:rPr>
        <w:t> </w:t>
      </w:r>
      <w:r>
        <w:rPr>
          <w:rFonts w:ascii="Times New Roman" w:hAnsi="Times New Roman"/>
          <w:i/>
          <w:iCs/>
          <w:lang w:eastAsia="fr-FR"/>
        </w:rPr>
        <w:t>: Il est recommandé de conserver à un minimum, les travaux de réhabilitation explicitement</w:t>
      </w:r>
      <w:r w:rsidR="00B307A3">
        <w:rPr>
          <w:rFonts w:ascii="Times New Roman" w:hAnsi="Times New Roman"/>
          <w:i/>
          <w:iCs/>
          <w:lang w:eastAsia="fr-FR"/>
        </w:rPr>
        <w:t xml:space="preserve"> </w:t>
      </w:r>
      <w:r>
        <w:rPr>
          <w:rFonts w:ascii="Times New Roman" w:hAnsi="Times New Roman"/>
          <w:i/>
          <w:iCs/>
          <w:lang w:eastAsia="fr-FR"/>
        </w:rPr>
        <w:t>obligatoires. Fournir des spécifications détaillées de travaux de réhabilitation importants à des</w:t>
      </w:r>
      <w:r w:rsidR="00B307A3">
        <w:rPr>
          <w:rFonts w:ascii="Times New Roman" w:hAnsi="Times New Roman"/>
          <w:i/>
          <w:iCs/>
          <w:lang w:eastAsia="fr-FR"/>
        </w:rPr>
        <w:t xml:space="preserve"> </w:t>
      </w:r>
      <w:r>
        <w:rPr>
          <w:rFonts w:ascii="Times New Roman" w:hAnsi="Times New Roman"/>
          <w:i/>
          <w:iCs/>
          <w:lang w:eastAsia="fr-FR"/>
        </w:rPr>
        <w:t xml:space="preserve">emplacements précis, basées sur une conception détaillée fournie par </w:t>
      </w:r>
      <w:r>
        <w:rPr>
          <w:rFonts w:ascii="Times New Roman,Italic" w:hAnsi="Times New Roman,Italic" w:cs="Times New Roman,Italic"/>
          <w:i/>
          <w:iCs/>
          <w:lang w:eastAsia="fr-FR"/>
        </w:rPr>
        <w:t>le Maître d’Ouvrage</w:t>
      </w:r>
      <w:r>
        <w:rPr>
          <w:rFonts w:ascii="Times New Roman" w:hAnsi="Times New Roman"/>
          <w:i/>
          <w:iCs/>
          <w:lang w:eastAsia="fr-FR"/>
        </w:rPr>
        <w:t>, serait</w:t>
      </w:r>
      <w:r w:rsidR="00B307A3">
        <w:rPr>
          <w:rFonts w:ascii="Times New Roman" w:hAnsi="Times New Roman"/>
          <w:i/>
          <w:iCs/>
          <w:lang w:eastAsia="fr-FR"/>
        </w:rPr>
        <w:t xml:space="preserve"> </w:t>
      </w:r>
      <w:r>
        <w:rPr>
          <w:rFonts w:ascii="Times New Roman" w:hAnsi="Times New Roman"/>
          <w:i/>
          <w:iCs/>
          <w:lang w:eastAsia="fr-FR"/>
        </w:rPr>
        <w:t>contraire au concept sous-</w:t>
      </w:r>
      <w:r>
        <w:rPr>
          <w:rFonts w:ascii="Times New Roman,Italic" w:hAnsi="Times New Roman,Italic" w:cs="Times New Roman,Italic"/>
          <w:i/>
          <w:iCs/>
          <w:lang w:eastAsia="fr-FR"/>
        </w:rPr>
        <w:t xml:space="preserve">jacent d’un prix forfaitaire </w:t>
      </w:r>
      <w:r>
        <w:rPr>
          <w:rFonts w:ascii="Times New Roman" w:hAnsi="Times New Roman"/>
          <w:i/>
          <w:iCs/>
          <w:lang w:eastAsia="fr-FR"/>
        </w:rPr>
        <w:t xml:space="preserve">de Marché. Si </w:t>
      </w:r>
      <w:r>
        <w:rPr>
          <w:rFonts w:ascii="Times New Roman,Italic" w:hAnsi="Times New Roman,Italic" w:cs="Times New Roman,Italic"/>
          <w:i/>
          <w:iCs/>
          <w:lang w:eastAsia="fr-FR"/>
        </w:rPr>
        <w:t xml:space="preserve">le Maître d’Ouvrage </w:t>
      </w:r>
      <w:r>
        <w:rPr>
          <w:rFonts w:ascii="Times New Roman" w:hAnsi="Times New Roman"/>
          <w:i/>
          <w:iCs/>
          <w:lang w:eastAsia="fr-FR"/>
        </w:rPr>
        <w:t xml:space="preserve">a </w:t>
      </w:r>
      <w:r>
        <w:rPr>
          <w:rFonts w:ascii="Times New Roman,Italic" w:hAnsi="Times New Roman,Italic" w:cs="Times New Roman,Italic"/>
          <w:i/>
          <w:iCs/>
          <w:lang w:eastAsia="fr-FR"/>
        </w:rPr>
        <w:t>l’intention</w:t>
      </w:r>
      <w:r w:rsidR="00121ECD">
        <w:rPr>
          <w:rFonts w:ascii="Times New Roman,Italic" w:hAnsi="Times New Roman,Italic" w:cs="Times New Roman,Italic"/>
          <w:i/>
          <w:iCs/>
          <w:lang w:eastAsia="fr-FR"/>
        </w:rPr>
        <w:t xml:space="preserve"> </w:t>
      </w:r>
      <w:r>
        <w:rPr>
          <w:rFonts w:ascii="Times New Roman" w:hAnsi="Times New Roman"/>
          <w:i/>
          <w:iCs/>
          <w:lang w:eastAsia="fr-FR"/>
        </w:rPr>
        <w:t>de procéder de cette manière, le dossier devrait être modifié et les prix devraient être demandés sous</w:t>
      </w:r>
      <w:r w:rsidR="00121ECD">
        <w:rPr>
          <w:rFonts w:ascii="Times New Roman" w:hAnsi="Times New Roman"/>
          <w:i/>
          <w:iCs/>
          <w:lang w:eastAsia="fr-FR"/>
        </w:rPr>
        <w:t xml:space="preserve"> </w:t>
      </w:r>
      <w:r>
        <w:rPr>
          <w:rFonts w:ascii="Times New Roman" w:hAnsi="Times New Roman"/>
          <w:i/>
          <w:iCs/>
          <w:lang w:eastAsia="fr-FR"/>
        </w:rPr>
        <w:t xml:space="preserve">la forme de prix unitaires </w:t>
      </w:r>
      <w:r>
        <w:rPr>
          <w:rFonts w:ascii="Times New Roman,Italic" w:hAnsi="Times New Roman,Italic" w:cs="Times New Roman,Italic"/>
          <w:i/>
          <w:iCs/>
          <w:lang w:eastAsia="fr-FR"/>
        </w:rPr>
        <w:t xml:space="preserve">“d’intrants” basés sur un </w:t>
      </w:r>
      <w:r>
        <w:rPr>
          <w:rFonts w:ascii="Times New Roman" w:hAnsi="Times New Roman"/>
          <w:i/>
          <w:iCs/>
          <w:lang w:eastAsia="fr-FR"/>
        </w:rPr>
        <w:t>détail quantitatif similaire à celui utilisé pour les</w:t>
      </w:r>
      <w:r w:rsidR="00121ECD">
        <w:rPr>
          <w:rFonts w:ascii="Times New Roman" w:hAnsi="Times New Roman"/>
          <w:i/>
          <w:iCs/>
          <w:lang w:eastAsia="fr-FR"/>
        </w:rPr>
        <w:t xml:space="preserve"> </w:t>
      </w:r>
      <w:r>
        <w:rPr>
          <w:rFonts w:ascii="Times New Roman,Italic" w:hAnsi="Times New Roman,Italic" w:cs="Times New Roman,Italic"/>
          <w:i/>
          <w:iCs/>
          <w:lang w:eastAsia="fr-FR"/>
        </w:rPr>
        <w:t>Travaux d’</w:t>
      </w:r>
      <w:r>
        <w:rPr>
          <w:rFonts w:ascii="Times New Roman" w:hAnsi="Times New Roman"/>
          <w:i/>
          <w:iCs/>
          <w:lang w:eastAsia="fr-FR"/>
        </w:rPr>
        <w:t>urgence.</w:t>
      </w:r>
    </w:p>
    <w:p w14:paraId="1779E635" w14:textId="77777777" w:rsidR="00121ECD" w:rsidRDefault="00121ECD" w:rsidP="00AB258F">
      <w:pPr>
        <w:autoSpaceDE w:val="0"/>
        <w:autoSpaceDN w:val="0"/>
        <w:adjustRightInd w:val="0"/>
        <w:spacing w:after="0"/>
        <w:ind w:right="0"/>
        <w:rPr>
          <w:rFonts w:ascii="Times New Roman" w:hAnsi="Times New Roman"/>
          <w:i/>
          <w:iCs/>
          <w:lang w:eastAsia="fr-FR"/>
        </w:rPr>
      </w:pPr>
    </w:p>
    <w:p w14:paraId="66097CE7" w14:textId="6B13A482" w:rsidR="00AB258F" w:rsidRDefault="00AB258F"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Toutefois, il parait indiqué d</w:t>
      </w:r>
      <w:r>
        <w:rPr>
          <w:rFonts w:ascii="Times New Roman,Italic" w:hAnsi="Times New Roman,Italic" w:cs="Times New Roman,Italic"/>
          <w:i/>
          <w:iCs/>
          <w:lang w:eastAsia="fr-FR"/>
        </w:rPr>
        <w:t>’</w:t>
      </w:r>
      <w:r>
        <w:rPr>
          <w:rFonts w:ascii="Times New Roman" w:hAnsi="Times New Roman"/>
          <w:i/>
          <w:iCs/>
          <w:lang w:eastAsia="fr-FR"/>
        </w:rPr>
        <w:t>exiger des quantités minimales de travaux à entreprendre pendant la</w:t>
      </w:r>
      <w:r w:rsidR="00C26D9B">
        <w:rPr>
          <w:rFonts w:ascii="Times New Roman" w:hAnsi="Times New Roman"/>
          <w:i/>
          <w:iCs/>
          <w:lang w:eastAsia="fr-FR"/>
        </w:rPr>
        <w:t xml:space="preserve"> </w:t>
      </w:r>
      <w:r>
        <w:rPr>
          <w:rFonts w:ascii="Times New Roman" w:hAnsi="Times New Roman"/>
          <w:i/>
          <w:iCs/>
          <w:lang w:eastAsia="fr-FR"/>
        </w:rPr>
        <w:t>durée du Marché et de les inclure dans le prix forfaitaire. Par exemple</w:t>
      </w:r>
      <w:r w:rsidR="00D7080A">
        <w:rPr>
          <w:rFonts w:ascii="Times New Roman" w:hAnsi="Times New Roman"/>
          <w:i/>
          <w:iCs/>
          <w:lang w:eastAsia="fr-FR"/>
        </w:rPr>
        <w:t xml:space="preserve"> </w:t>
      </w:r>
      <w:r>
        <w:rPr>
          <w:rFonts w:ascii="Times New Roman" w:hAnsi="Times New Roman"/>
          <w:i/>
          <w:iCs/>
          <w:lang w:eastAsia="fr-FR"/>
        </w:rPr>
        <w:t>:</w:t>
      </w:r>
    </w:p>
    <w:p w14:paraId="0D5D10CE" w14:textId="77777777" w:rsidR="00121ECD" w:rsidRDefault="00121ECD" w:rsidP="00AB258F">
      <w:pPr>
        <w:autoSpaceDE w:val="0"/>
        <w:autoSpaceDN w:val="0"/>
        <w:adjustRightInd w:val="0"/>
        <w:spacing w:after="0"/>
        <w:ind w:right="0"/>
        <w:rPr>
          <w:rFonts w:ascii="Times New Roman" w:hAnsi="Times New Roman"/>
          <w:i/>
          <w:iCs/>
          <w:lang w:eastAsia="fr-FR"/>
        </w:rPr>
      </w:pPr>
    </w:p>
    <w:p w14:paraId="4BA6B099" w14:textId="31ABBD38"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Pour </w:t>
      </w:r>
      <w:r>
        <w:rPr>
          <w:rFonts w:ascii="Times New Roman" w:hAnsi="Times New Roman"/>
          <w:b/>
          <w:bCs/>
          <w:i/>
          <w:iCs/>
          <w:lang w:eastAsia="fr-FR"/>
        </w:rPr>
        <w:t>les routes non revêtues</w:t>
      </w:r>
      <w:r>
        <w:rPr>
          <w:rFonts w:ascii="Times New Roman" w:hAnsi="Times New Roman"/>
          <w:i/>
          <w:iCs/>
          <w:lang w:eastAsia="fr-FR"/>
        </w:rPr>
        <w:t>, il serait utile de rendre obligatoires certaines quantités physiques</w:t>
      </w:r>
      <w:r w:rsidR="00C26D9B">
        <w:rPr>
          <w:rFonts w:ascii="Times New Roman" w:hAnsi="Times New Roman"/>
          <w:i/>
          <w:iCs/>
          <w:lang w:eastAsia="fr-FR"/>
        </w:rPr>
        <w:t xml:space="preserve"> </w:t>
      </w:r>
      <w:r>
        <w:rPr>
          <w:rFonts w:ascii="Times New Roman" w:hAnsi="Times New Roman"/>
          <w:i/>
          <w:iCs/>
          <w:lang w:eastAsia="fr-FR"/>
        </w:rPr>
        <w:t>minimales, telles que par exemple, un certain nombre en mètres cubes de matériaux graveleux ou autres</w:t>
      </w:r>
      <w:r w:rsidR="00121ECD">
        <w:rPr>
          <w:rFonts w:ascii="Times New Roman" w:hAnsi="Times New Roman"/>
          <w:i/>
          <w:iCs/>
          <w:lang w:eastAsia="fr-FR"/>
        </w:rPr>
        <w:t xml:space="preserve"> </w:t>
      </w:r>
      <w:r>
        <w:rPr>
          <w:rFonts w:ascii="Times New Roman" w:hAnsi="Times New Roman"/>
          <w:i/>
          <w:iCs/>
          <w:lang w:eastAsia="fr-FR"/>
        </w:rPr>
        <w:t xml:space="preserve">matériaux </w:t>
      </w:r>
      <w:r>
        <w:rPr>
          <w:rFonts w:ascii="Times New Roman,Italic" w:hAnsi="Times New Roman,Italic" w:cs="Times New Roman,Italic"/>
          <w:i/>
          <w:iCs/>
          <w:lang w:eastAsia="fr-FR"/>
        </w:rPr>
        <w:t xml:space="preserve">d’apport </w:t>
      </w:r>
      <w:r>
        <w:rPr>
          <w:rFonts w:ascii="Times New Roman" w:hAnsi="Times New Roman"/>
          <w:i/>
          <w:iCs/>
          <w:lang w:eastAsia="fr-FR"/>
        </w:rPr>
        <w:t>à ajouter à la route pendant la durée du Marché, sans spécifier nécessairement les</w:t>
      </w:r>
      <w:r w:rsidR="00121ECD">
        <w:rPr>
          <w:rFonts w:ascii="Times New Roman" w:hAnsi="Times New Roman"/>
          <w:i/>
          <w:iCs/>
          <w:lang w:eastAsia="fr-FR"/>
        </w:rPr>
        <w:t xml:space="preserve"> </w:t>
      </w:r>
      <w:r>
        <w:rPr>
          <w:rFonts w:ascii="Times New Roman" w:hAnsi="Times New Roman"/>
          <w:i/>
          <w:iCs/>
          <w:lang w:eastAsia="fr-FR"/>
        </w:rPr>
        <w:t>emplacements précis où les rechargement</w:t>
      </w:r>
      <w:r w:rsidR="00C26D9B">
        <w:rPr>
          <w:rFonts w:ascii="Times New Roman" w:hAnsi="Times New Roman"/>
          <w:i/>
          <w:iCs/>
          <w:lang w:eastAsia="fr-FR"/>
        </w:rPr>
        <w:t>s</w:t>
      </w:r>
      <w:r>
        <w:rPr>
          <w:rFonts w:ascii="Times New Roman" w:hAnsi="Times New Roman"/>
          <w:i/>
          <w:iCs/>
          <w:lang w:eastAsia="fr-FR"/>
        </w:rPr>
        <w:t xml:space="preserve"> devront être effectués. La quantité peut être estimée sur la</w:t>
      </w:r>
      <w:r w:rsidR="00121ECD">
        <w:rPr>
          <w:rFonts w:ascii="Times New Roman" w:hAnsi="Times New Roman"/>
          <w:i/>
          <w:iCs/>
          <w:lang w:eastAsia="fr-FR"/>
        </w:rPr>
        <w:t xml:space="preserve"> </w:t>
      </w:r>
      <w:r>
        <w:rPr>
          <w:rFonts w:ascii="Times New Roman,Italic" w:hAnsi="Times New Roman,Italic" w:cs="Times New Roman,Italic"/>
          <w:i/>
          <w:iCs/>
          <w:lang w:eastAsia="fr-FR"/>
        </w:rPr>
        <w:t>base d’</w:t>
      </w:r>
      <w:r>
        <w:rPr>
          <w:rFonts w:ascii="Times New Roman" w:hAnsi="Times New Roman"/>
          <w:i/>
          <w:iCs/>
          <w:lang w:eastAsia="fr-FR"/>
        </w:rPr>
        <w:t>une étude technique, ou sur des estimations faites par le personnel technique compétent du</w:t>
      </w:r>
      <w:r w:rsidR="00121ECD">
        <w:rPr>
          <w:rFonts w:ascii="Times New Roman" w:hAnsi="Times New Roman"/>
          <w:i/>
          <w:iCs/>
          <w:lang w:eastAsia="fr-FR"/>
        </w:rPr>
        <w:t xml:space="preserve"> </w:t>
      </w:r>
      <w:r>
        <w:rPr>
          <w:rFonts w:ascii="Times New Roman,Italic" w:hAnsi="Times New Roman,Italic" w:cs="Times New Roman,Italic"/>
          <w:i/>
          <w:iCs/>
          <w:lang w:eastAsia="fr-FR"/>
        </w:rPr>
        <w:t>Maître de l’Ouvrage</w:t>
      </w:r>
      <w:r>
        <w:rPr>
          <w:rFonts w:ascii="Times New Roman" w:hAnsi="Times New Roman"/>
          <w:i/>
          <w:iCs/>
          <w:lang w:eastAsia="fr-FR"/>
        </w:rPr>
        <w:t>.</w:t>
      </w:r>
    </w:p>
    <w:p w14:paraId="506888A0" w14:textId="77777777" w:rsidR="00121ECD" w:rsidRDefault="00121ECD" w:rsidP="00121ECD">
      <w:pPr>
        <w:autoSpaceDE w:val="0"/>
        <w:autoSpaceDN w:val="0"/>
        <w:adjustRightInd w:val="0"/>
        <w:spacing w:after="0"/>
        <w:ind w:right="0"/>
        <w:rPr>
          <w:rFonts w:ascii="Times New Roman" w:hAnsi="Times New Roman"/>
          <w:i/>
          <w:iCs/>
          <w:lang w:eastAsia="fr-FR"/>
        </w:rPr>
      </w:pPr>
    </w:p>
    <w:p w14:paraId="0D7EF003" w14:textId="0A87A390"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Pour </w:t>
      </w:r>
      <w:r>
        <w:rPr>
          <w:rFonts w:ascii="Times New Roman" w:hAnsi="Times New Roman"/>
          <w:b/>
          <w:bCs/>
          <w:i/>
          <w:iCs/>
          <w:lang w:eastAsia="fr-FR"/>
        </w:rPr>
        <w:t>les routes revêtues</w:t>
      </w:r>
      <w:r>
        <w:rPr>
          <w:rFonts w:ascii="Times New Roman" w:hAnsi="Times New Roman"/>
          <w:i/>
          <w:iCs/>
          <w:lang w:eastAsia="fr-FR"/>
        </w:rPr>
        <w:t xml:space="preserve">, il pourrait être exigé </w:t>
      </w:r>
      <w:r>
        <w:rPr>
          <w:rFonts w:ascii="Times New Roman,Italic" w:hAnsi="Times New Roman,Italic" w:cs="Times New Roman,Italic"/>
          <w:i/>
          <w:iCs/>
          <w:lang w:eastAsia="fr-FR"/>
        </w:rPr>
        <w:t xml:space="preserve">que l’Entrepreneur </w:t>
      </w:r>
      <w:r>
        <w:rPr>
          <w:rFonts w:ascii="Times New Roman" w:hAnsi="Times New Roman"/>
          <w:i/>
          <w:iCs/>
          <w:lang w:eastAsia="fr-FR"/>
        </w:rPr>
        <w:t>réalise une certaine quantité</w:t>
      </w:r>
      <w:r w:rsidR="00C26D9B">
        <w:rPr>
          <w:rFonts w:ascii="Times New Roman" w:hAnsi="Times New Roman"/>
          <w:i/>
          <w:iCs/>
          <w:lang w:eastAsia="fr-FR"/>
        </w:rPr>
        <w:t xml:space="preserve"> </w:t>
      </w:r>
      <w:r>
        <w:rPr>
          <w:rFonts w:ascii="Times New Roman" w:hAnsi="Times New Roman"/>
          <w:i/>
          <w:iCs/>
          <w:lang w:eastAsia="fr-FR"/>
        </w:rPr>
        <w:t>minimum (en volume ou en tonnage) de béton bitumineux sur les routes pendant la durée du Marché.</w:t>
      </w:r>
    </w:p>
    <w:p w14:paraId="33AA5810" w14:textId="77777777" w:rsidR="00121ECD" w:rsidRDefault="00121ECD" w:rsidP="00121ECD">
      <w:pPr>
        <w:autoSpaceDE w:val="0"/>
        <w:autoSpaceDN w:val="0"/>
        <w:adjustRightInd w:val="0"/>
        <w:spacing w:after="0"/>
        <w:ind w:right="0"/>
        <w:rPr>
          <w:rFonts w:ascii="Times New Roman" w:hAnsi="Times New Roman"/>
          <w:i/>
          <w:iCs/>
          <w:lang w:eastAsia="fr-FR"/>
        </w:rPr>
      </w:pPr>
    </w:p>
    <w:p w14:paraId="6FE6C000" w14:textId="3CB78872" w:rsidR="00AB258F" w:rsidRDefault="00AB258F" w:rsidP="00121ECD">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i/>
          <w:iCs/>
          <w:lang w:eastAsia="fr-FR"/>
        </w:rPr>
        <w:t>Ou encore, la longueur minimum requise de route à réhabiliter ou à renforcer chaque année pendant</w:t>
      </w:r>
      <w:r w:rsidR="00121ECD">
        <w:rPr>
          <w:rFonts w:ascii="Times New Roman" w:hAnsi="Times New Roman"/>
          <w:i/>
          <w:iCs/>
          <w:lang w:eastAsia="fr-FR"/>
        </w:rPr>
        <w:t xml:space="preserve"> </w:t>
      </w:r>
      <w:r>
        <w:rPr>
          <w:rFonts w:ascii="Times New Roman" w:hAnsi="Times New Roman"/>
          <w:i/>
          <w:iCs/>
          <w:lang w:eastAsia="fr-FR"/>
        </w:rPr>
        <w:t>la dur</w:t>
      </w:r>
      <w:r w:rsidR="00C26D9B">
        <w:rPr>
          <w:rFonts w:ascii="Times New Roman" w:hAnsi="Times New Roman"/>
          <w:i/>
          <w:iCs/>
          <w:lang w:eastAsia="fr-FR"/>
        </w:rPr>
        <w:t>é</w:t>
      </w:r>
      <w:r>
        <w:rPr>
          <w:rFonts w:ascii="Times New Roman" w:hAnsi="Times New Roman"/>
          <w:i/>
          <w:iCs/>
          <w:lang w:eastAsia="fr-FR"/>
        </w:rPr>
        <w:t xml:space="preserve">e du Marché pourrait être spécifiée et il serait laissé au soin de </w:t>
      </w:r>
      <w:r>
        <w:rPr>
          <w:rFonts w:ascii="Times New Roman,Italic" w:hAnsi="Times New Roman,Italic" w:cs="Times New Roman,Italic"/>
          <w:i/>
          <w:iCs/>
          <w:lang w:eastAsia="fr-FR"/>
        </w:rPr>
        <w:t>l’entrepreneur de définir l</w:t>
      </w:r>
      <w:r>
        <w:rPr>
          <w:rFonts w:ascii="Times New Roman" w:hAnsi="Times New Roman"/>
          <w:i/>
          <w:iCs/>
          <w:lang w:eastAsia="fr-FR"/>
        </w:rPr>
        <w:t>es</w:t>
      </w:r>
      <w:r w:rsidR="00121ECD">
        <w:rPr>
          <w:rFonts w:ascii="Times New Roman" w:hAnsi="Times New Roman"/>
          <w:i/>
          <w:iCs/>
          <w:lang w:eastAsia="fr-FR"/>
        </w:rPr>
        <w:t xml:space="preserve"> </w:t>
      </w:r>
      <w:r>
        <w:rPr>
          <w:rFonts w:ascii="Times New Roman" w:hAnsi="Times New Roman"/>
          <w:i/>
          <w:iCs/>
          <w:lang w:eastAsia="fr-FR"/>
        </w:rPr>
        <w:t>emplacements les plus appropriés pour chaque programme annuel de réhabilitation ou de</w:t>
      </w:r>
      <w:r w:rsidR="00121ECD">
        <w:rPr>
          <w:rFonts w:ascii="Times New Roman" w:hAnsi="Times New Roman"/>
          <w:i/>
          <w:iCs/>
          <w:lang w:eastAsia="fr-FR"/>
        </w:rPr>
        <w:t xml:space="preserve"> </w:t>
      </w:r>
      <w:r>
        <w:rPr>
          <w:rFonts w:ascii="Times New Roman" w:hAnsi="Times New Roman"/>
          <w:i/>
          <w:iCs/>
          <w:lang w:eastAsia="fr-FR"/>
        </w:rPr>
        <w:t xml:space="preserve">rechargement. Les quantités minimales pourraient être </w:t>
      </w:r>
      <w:r>
        <w:rPr>
          <w:rFonts w:ascii="Times New Roman,Italic" w:hAnsi="Times New Roman,Italic" w:cs="Times New Roman,Italic"/>
          <w:i/>
          <w:iCs/>
          <w:lang w:eastAsia="fr-FR"/>
        </w:rPr>
        <w:t xml:space="preserve">définies sur la base d’une </w:t>
      </w:r>
      <w:r>
        <w:rPr>
          <w:rFonts w:ascii="Times New Roman" w:hAnsi="Times New Roman"/>
          <w:i/>
          <w:iCs/>
          <w:lang w:eastAsia="fr-FR"/>
        </w:rPr>
        <w:t>étude technique ou</w:t>
      </w:r>
      <w:r w:rsidR="00121ECD">
        <w:rPr>
          <w:rFonts w:ascii="Times New Roman" w:hAnsi="Times New Roman"/>
          <w:i/>
          <w:iCs/>
          <w:lang w:eastAsia="fr-FR"/>
        </w:rPr>
        <w:t xml:space="preserve"> </w:t>
      </w:r>
      <w:r>
        <w:rPr>
          <w:rFonts w:ascii="Times New Roman" w:hAnsi="Times New Roman"/>
          <w:i/>
          <w:iCs/>
          <w:lang w:eastAsia="fr-FR"/>
        </w:rPr>
        <w:t>sur des estimations faites par le personnel technique compétent d</w:t>
      </w:r>
      <w:r>
        <w:rPr>
          <w:rFonts w:ascii="Times New Roman,Italic" w:hAnsi="Times New Roman,Italic" w:cs="Times New Roman,Italic"/>
          <w:i/>
          <w:iCs/>
          <w:lang w:eastAsia="fr-FR"/>
        </w:rPr>
        <w:t>u Maître de l’Ouvrage.</w:t>
      </w:r>
    </w:p>
    <w:p w14:paraId="3C58AAEF" w14:textId="77777777" w:rsidR="00121ECD" w:rsidRDefault="00121ECD" w:rsidP="00121ECD">
      <w:pPr>
        <w:autoSpaceDE w:val="0"/>
        <w:autoSpaceDN w:val="0"/>
        <w:adjustRightInd w:val="0"/>
        <w:spacing w:after="0"/>
        <w:ind w:right="0"/>
        <w:rPr>
          <w:rFonts w:ascii="Times New Roman,Italic" w:hAnsi="Times New Roman,Italic" w:cs="Times New Roman,Italic"/>
          <w:i/>
          <w:iCs/>
          <w:lang w:eastAsia="fr-FR"/>
        </w:rPr>
      </w:pPr>
    </w:p>
    <w:p w14:paraId="0283D852" w14:textId="361C70F4"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lastRenderedPageBreak/>
        <w:t xml:space="preserve">Pour </w:t>
      </w:r>
      <w:r>
        <w:rPr>
          <w:rFonts w:ascii="Times New Roman" w:hAnsi="Times New Roman"/>
          <w:b/>
          <w:bCs/>
          <w:i/>
          <w:iCs/>
          <w:lang w:eastAsia="fr-FR"/>
        </w:rPr>
        <w:t xml:space="preserve">les dalots et les autres structures </w:t>
      </w:r>
      <w:r>
        <w:rPr>
          <w:rFonts w:ascii="Times New Roman" w:hAnsi="Times New Roman"/>
          <w:i/>
          <w:iCs/>
          <w:lang w:eastAsia="fr-FR"/>
        </w:rPr>
        <w:t>cela pourrait être une obligation de construire, par exemple,</w:t>
      </w:r>
      <w:r w:rsidR="00C26D9B">
        <w:rPr>
          <w:rFonts w:ascii="Times New Roman" w:hAnsi="Times New Roman"/>
          <w:i/>
          <w:iCs/>
          <w:lang w:eastAsia="fr-FR"/>
        </w:rPr>
        <w:t xml:space="preserve"> </w:t>
      </w:r>
      <w:r>
        <w:rPr>
          <w:rFonts w:ascii="Times New Roman" w:hAnsi="Times New Roman"/>
          <w:i/>
          <w:iCs/>
          <w:lang w:eastAsia="fr-FR"/>
        </w:rPr>
        <w:t xml:space="preserve">un certain nombre de dalots </w:t>
      </w:r>
      <w:r>
        <w:rPr>
          <w:rFonts w:ascii="Times New Roman,Italic" w:hAnsi="Times New Roman,Italic" w:cs="Times New Roman,Italic"/>
          <w:i/>
          <w:iCs/>
          <w:lang w:eastAsia="fr-FR"/>
        </w:rPr>
        <w:t>d’une certaine capacité, ou la construction d’un</w:t>
      </w:r>
      <w:r>
        <w:rPr>
          <w:rFonts w:ascii="Times New Roman" w:hAnsi="Times New Roman"/>
          <w:i/>
          <w:iCs/>
          <w:lang w:eastAsia="fr-FR"/>
        </w:rPr>
        <w:t>e certaine longueur</w:t>
      </w:r>
      <w:r w:rsidR="00121ECD">
        <w:rPr>
          <w:rFonts w:ascii="Times New Roman" w:hAnsi="Times New Roman"/>
          <w:i/>
          <w:iCs/>
          <w:lang w:eastAsia="fr-FR"/>
        </w:rPr>
        <w:t xml:space="preserve"> </w:t>
      </w:r>
      <w:r>
        <w:rPr>
          <w:rFonts w:ascii="Times New Roman" w:hAnsi="Times New Roman"/>
          <w:i/>
          <w:iCs/>
          <w:lang w:eastAsia="fr-FR"/>
        </w:rPr>
        <w:t>(en</w:t>
      </w:r>
      <w:r w:rsidR="00C26D9B">
        <w:rPr>
          <w:rFonts w:ascii="Times New Roman" w:hAnsi="Times New Roman"/>
          <w:i/>
          <w:iCs/>
          <w:lang w:eastAsia="fr-FR"/>
        </w:rPr>
        <w:t xml:space="preserve"> </w:t>
      </w:r>
      <w:r>
        <w:rPr>
          <w:rFonts w:ascii="Times New Roman" w:hAnsi="Times New Roman"/>
          <w:i/>
          <w:iCs/>
          <w:lang w:eastAsia="fr-FR"/>
        </w:rPr>
        <w:t>mètre) de murs de soutènement.</w:t>
      </w:r>
    </w:p>
    <w:p w14:paraId="6B1584D0" w14:textId="77777777" w:rsidR="00C26D9B" w:rsidRDefault="00C26D9B" w:rsidP="00121ECD">
      <w:pPr>
        <w:autoSpaceDE w:val="0"/>
        <w:autoSpaceDN w:val="0"/>
        <w:adjustRightInd w:val="0"/>
        <w:spacing w:after="0"/>
        <w:ind w:right="0"/>
        <w:rPr>
          <w:rFonts w:ascii="Times New Roman" w:hAnsi="Times New Roman"/>
          <w:i/>
          <w:iCs/>
          <w:lang w:eastAsia="fr-FR"/>
        </w:rPr>
      </w:pPr>
    </w:p>
    <w:p w14:paraId="3E488027" w14:textId="7C260F50"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L’objectif principal en </w:t>
      </w:r>
      <w:r>
        <w:rPr>
          <w:rFonts w:ascii="Times New Roman" w:hAnsi="Times New Roman"/>
          <w:i/>
          <w:iCs/>
          <w:lang w:eastAsia="fr-FR"/>
        </w:rPr>
        <w:t xml:space="preserve">rendant ce type de travaux obligatoire est </w:t>
      </w:r>
      <w:r>
        <w:rPr>
          <w:rFonts w:ascii="Times New Roman,Italic" w:hAnsi="Times New Roman,Italic" w:cs="Times New Roman,Italic"/>
          <w:i/>
          <w:iCs/>
          <w:lang w:eastAsia="fr-FR"/>
        </w:rPr>
        <w:t>d’assurer qu’</w:t>
      </w:r>
      <w:r>
        <w:rPr>
          <w:rFonts w:ascii="Times New Roman" w:hAnsi="Times New Roman"/>
          <w:i/>
          <w:iCs/>
          <w:lang w:eastAsia="fr-FR"/>
        </w:rPr>
        <w:t>un minimum</w:t>
      </w:r>
      <w:r w:rsidR="00121ECD">
        <w:rPr>
          <w:rFonts w:ascii="Times New Roman" w:hAnsi="Times New Roman"/>
          <w:i/>
          <w:iCs/>
          <w:lang w:eastAsia="fr-FR"/>
        </w:rPr>
        <w:t xml:space="preserve"> </w:t>
      </w:r>
      <w:r>
        <w:rPr>
          <w:rFonts w:ascii="Times New Roman" w:hAnsi="Times New Roman"/>
          <w:i/>
          <w:iCs/>
          <w:lang w:eastAsia="fr-FR"/>
        </w:rPr>
        <w:t>approprié</w:t>
      </w:r>
      <w:r w:rsidR="00121ECD">
        <w:rPr>
          <w:rFonts w:ascii="Times New Roman" w:hAnsi="Times New Roman"/>
          <w:i/>
          <w:iCs/>
          <w:lang w:eastAsia="fr-FR"/>
        </w:rPr>
        <w:t xml:space="preserve"> </w:t>
      </w:r>
      <w:r>
        <w:rPr>
          <w:rFonts w:ascii="Times New Roman" w:hAnsi="Times New Roman"/>
          <w:i/>
          <w:iCs/>
          <w:lang w:eastAsia="fr-FR"/>
        </w:rPr>
        <w:t xml:space="preserve">de travaux de réhabilitation soit réalisé pendant le Marché et </w:t>
      </w:r>
      <w:r>
        <w:rPr>
          <w:rFonts w:ascii="Times New Roman,Italic" w:hAnsi="Times New Roman,Italic" w:cs="Times New Roman,Italic"/>
          <w:i/>
          <w:iCs/>
          <w:lang w:eastAsia="fr-FR"/>
        </w:rPr>
        <w:t>d’</w:t>
      </w:r>
      <w:r>
        <w:rPr>
          <w:rFonts w:ascii="Times New Roman" w:hAnsi="Times New Roman"/>
          <w:i/>
          <w:iCs/>
          <w:lang w:eastAsia="fr-FR"/>
        </w:rPr>
        <w:t>éviter de graves erreurs d</w:t>
      </w:r>
      <w:r>
        <w:rPr>
          <w:rFonts w:ascii="Times New Roman,Italic" w:hAnsi="Times New Roman,Italic" w:cs="Times New Roman,Italic"/>
          <w:i/>
          <w:iCs/>
          <w:lang w:eastAsia="fr-FR"/>
        </w:rPr>
        <w:t>’estimation</w:t>
      </w:r>
      <w:r w:rsidR="00121ECD">
        <w:rPr>
          <w:rFonts w:ascii="Times New Roman,Italic" w:hAnsi="Times New Roman,Italic" w:cs="Times New Roman,Italic"/>
          <w:i/>
          <w:iCs/>
          <w:lang w:eastAsia="fr-FR"/>
        </w:rPr>
        <w:t xml:space="preserve"> </w:t>
      </w:r>
      <w:r>
        <w:rPr>
          <w:rFonts w:ascii="Times New Roman" w:hAnsi="Times New Roman"/>
          <w:i/>
          <w:iCs/>
          <w:lang w:eastAsia="fr-FR"/>
        </w:rPr>
        <w:t>de la part des soumissionnaires sur la quantité des travaux nécessaires. La définition des travaux de</w:t>
      </w:r>
      <w:r w:rsidR="00121ECD">
        <w:rPr>
          <w:rFonts w:ascii="Times New Roman" w:hAnsi="Times New Roman"/>
          <w:i/>
          <w:iCs/>
          <w:lang w:eastAsia="fr-FR"/>
        </w:rPr>
        <w:t xml:space="preserve"> </w:t>
      </w:r>
      <w:r>
        <w:rPr>
          <w:rFonts w:ascii="Times New Roman" w:hAnsi="Times New Roman"/>
          <w:i/>
          <w:iCs/>
          <w:lang w:eastAsia="fr-FR"/>
        </w:rPr>
        <w:t xml:space="preserve">réhabilitation minimaux obligatoires réduit ainsi </w:t>
      </w:r>
      <w:r>
        <w:rPr>
          <w:rFonts w:ascii="Times New Roman,Italic" w:hAnsi="Times New Roman,Italic" w:cs="Times New Roman,Italic"/>
          <w:i/>
          <w:iCs/>
          <w:lang w:eastAsia="fr-FR"/>
        </w:rPr>
        <w:t>le risque qu’un soumissionnaire remporte le marché</w:t>
      </w:r>
      <w:r w:rsidR="00121ECD">
        <w:rPr>
          <w:rFonts w:ascii="Times New Roman,Italic" w:hAnsi="Times New Roman,Italic" w:cs="Times New Roman,Italic"/>
          <w:i/>
          <w:iCs/>
          <w:lang w:eastAsia="fr-FR"/>
        </w:rPr>
        <w:t xml:space="preserve"> </w:t>
      </w:r>
      <w:r>
        <w:rPr>
          <w:rFonts w:ascii="Times New Roman" w:hAnsi="Times New Roman"/>
          <w:i/>
          <w:iCs/>
          <w:lang w:eastAsia="fr-FR"/>
        </w:rPr>
        <w:t>avec une</w:t>
      </w:r>
      <w:r w:rsidR="00C26D9B">
        <w:rPr>
          <w:rFonts w:ascii="Times New Roman" w:hAnsi="Times New Roman"/>
          <w:i/>
          <w:iCs/>
          <w:lang w:eastAsia="fr-FR"/>
        </w:rPr>
        <w:t xml:space="preserve"> </w:t>
      </w:r>
      <w:r>
        <w:rPr>
          <w:rFonts w:ascii="Times New Roman" w:hAnsi="Times New Roman"/>
          <w:i/>
          <w:iCs/>
          <w:lang w:eastAsia="fr-FR"/>
        </w:rPr>
        <w:t xml:space="preserve">offre très basse, mais est ensuite incapable </w:t>
      </w:r>
      <w:r>
        <w:rPr>
          <w:rFonts w:ascii="Times New Roman,Italic" w:hAnsi="Times New Roman,Italic" w:cs="Times New Roman,Italic"/>
          <w:i/>
          <w:iCs/>
          <w:lang w:eastAsia="fr-FR"/>
        </w:rPr>
        <w:t>d’</w:t>
      </w:r>
      <w:r>
        <w:rPr>
          <w:rFonts w:ascii="Times New Roman" w:hAnsi="Times New Roman"/>
          <w:i/>
          <w:iCs/>
          <w:lang w:eastAsia="fr-FR"/>
        </w:rPr>
        <w:t>honorer ses obligations. Cela garantit aussi que</w:t>
      </w:r>
      <w:r w:rsidR="00121ECD">
        <w:rPr>
          <w:rFonts w:ascii="Times New Roman" w:hAnsi="Times New Roman"/>
          <w:i/>
          <w:iCs/>
          <w:lang w:eastAsia="fr-FR"/>
        </w:rPr>
        <w:t xml:space="preserve"> </w:t>
      </w:r>
      <w:r>
        <w:rPr>
          <w:rFonts w:ascii="Times New Roman" w:hAnsi="Times New Roman"/>
          <w:i/>
          <w:iCs/>
          <w:lang w:eastAsia="fr-FR"/>
        </w:rPr>
        <w:t>l</w:t>
      </w:r>
      <w:r>
        <w:rPr>
          <w:rFonts w:ascii="Times New Roman,Italic" w:hAnsi="Times New Roman,Italic" w:cs="Times New Roman,Italic"/>
          <w:i/>
          <w:iCs/>
          <w:lang w:eastAsia="fr-FR"/>
        </w:rPr>
        <w:t xml:space="preserve">’Entrepreneur </w:t>
      </w:r>
      <w:r>
        <w:rPr>
          <w:rFonts w:ascii="Times New Roman" w:hAnsi="Times New Roman"/>
          <w:i/>
          <w:iCs/>
          <w:lang w:eastAsia="fr-FR"/>
        </w:rPr>
        <w:t>ne compte pas seulement sur des activités d</w:t>
      </w:r>
      <w:r>
        <w:rPr>
          <w:rFonts w:ascii="Times New Roman,Italic" w:hAnsi="Times New Roman,Italic" w:cs="Times New Roman,Italic"/>
          <w:i/>
          <w:iCs/>
          <w:lang w:eastAsia="fr-FR"/>
        </w:rPr>
        <w:t>’entreti</w:t>
      </w:r>
      <w:r>
        <w:rPr>
          <w:rFonts w:ascii="Times New Roman" w:hAnsi="Times New Roman"/>
          <w:i/>
          <w:iCs/>
          <w:lang w:eastAsia="fr-FR"/>
        </w:rPr>
        <w:t>en courant pour satisfaire les</w:t>
      </w:r>
      <w:r w:rsidR="00121ECD">
        <w:rPr>
          <w:rFonts w:ascii="Times New Roman" w:hAnsi="Times New Roman"/>
          <w:i/>
          <w:iCs/>
          <w:lang w:eastAsia="fr-FR"/>
        </w:rPr>
        <w:t xml:space="preserve"> </w:t>
      </w:r>
      <w:r>
        <w:rPr>
          <w:rFonts w:ascii="Times New Roman,Italic" w:hAnsi="Times New Roman,Italic" w:cs="Times New Roman,Italic"/>
          <w:i/>
          <w:iCs/>
          <w:lang w:eastAsia="fr-FR"/>
        </w:rPr>
        <w:t xml:space="preserve">niveaux de service l’année </w:t>
      </w:r>
      <w:r>
        <w:rPr>
          <w:rFonts w:ascii="Times New Roman" w:hAnsi="Times New Roman"/>
          <w:i/>
          <w:iCs/>
          <w:lang w:eastAsia="fr-FR"/>
        </w:rPr>
        <w:t>ou les deux années précédant la fin du Marché et ne constitue ainsi un</w:t>
      </w:r>
      <w:r w:rsidR="00121ECD">
        <w:rPr>
          <w:rFonts w:ascii="Times New Roman" w:hAnsi="Times New Roman"/>
          <w:i/>
          <w:iCs/>
          <w:lang w:eastAsia="fr-FR"/>
        </w:rPr>
        <w:t xml:space="preserve"> </w:t>
      </w:r>
      <w:r>
        <w:rPr>
          <w:rFonts w:ascii="Times New Roman" w:hAnsi="Times New Roman"/>
          <w:i/>
          <w:iCs/>
          <w:lang w:eastAsia="fr-FR"/>
        </w:rPr>
        <w:t xml:space="preserve">nouveau retard de travaux de réhabilitation </w:t>
      </w:r>
      <w:r>
        <w:rPr>
          <w:rFonts w:ascii="Times New Roman,Italic" w:hAnsi="Times New Roman,Italic" w:cs="Times New Roman,Italic"/>
          <w:i/>
          <w:iCs/>
          <w:lang w:eastAsia="fr-FR"/>
        </w:rPr>
        <w:t>à l’échéance du Marché</w:t>
      </w:r>
      <w:r>
        <w:rPr>
          <w:rFonts w:ascii="Times New Roman" w:hAnsi="Times New Roman"/>
          <w:i/>
          <w:iCs/>
          <w:lang w:eastAsia="fr-FR"/>
        </w:rPr>
        <w:t>.</w:t>
      </w:r>
    </w:p>
    <w:p w14:paraId="77A07A06" w14:textId="77777777" w:rsidR="00C26D9B" w:rsidRDefault="00C26D9B" w:rsidP="00121ECD">
      <w:pPr>
        <w:autoSpaceDE w:val="0"/>
        <w:autoSpaceDN w:val="0"/>
        <w:adjustRightInd w:val="0"/>
        <w:spacing w:after="0"/>
        <w:ind w:right="0"/>
        <w:rPr>
          <w:rFonts w:ascii="Times New Roman" w:hAnsi="Times New Roman"/>
          <w:i/>
          <w:iCs/>
          <w:lang w:eastAsia="fr-FR"/>
        </w:rPr>
      </w:pPr>
    </w:p>
    <w:p w14:paraId="2679427D" w14:textId="5408AB9A" w:rsidR="00AB258F" w:rsidRDefault="00AB258F" w:rsidP="00121ECD">
      <w:pPr>
        <w:autoSpaceDE w:val="0"/>
        <w:autoSpaceDN w:val="0"/>
        <w:adjustRightInd w:val="0"/>
        <w:spacing w:after="0"/>
        <w:ind w:right="0"/>
        <w:rPr>
          <w:rFonts w:ascii="Times New Roman" w:hAnsi="Times New Roman"/>
          <w:i/>
          <w:iCs/>
          <w:sz w:val="20"/>
          <w:szCs w:val="20"/>
          <w:lang w:eastAsia="fr-FR"/>
        </w:rPr>
      </w:pPr>
      <w:r>
        <w:rPr>
          <w:rFonts w:ascii="Times New Roman" w:hAnsi="Times New Roman"/>
          <w:i/>
          <w:iCs/>
          <w:lang w:eastAsia="fr-FR"/>
        </w:rPr>
        <w:t>Il y a deux options possibles pour la conception des travaux de réhabilitation. La première est que le</w:t>
      </w:r>
      <w:r w:rsidR="00121ECD">
        <w:rPr>
          <w:rFonts w:ascii="Times New Roman" w:hAnsi="Times New Roman"/>
          <w:i/>
          <w:iCs/>
          <w:lang w:eastAsia="fr-FR"/>
        </w:rPr>
        <w:t xml:space="preserve"> </w:t>
      </w:r>
      <w:r>
        <w:rPr>
          <w:rFonts w:ascii="Times New Roman,Italic" w:hAnsi="Times New Roman,Italic" w:cs="Times New Roman,Italic"/>
          <w:i/>
          <w:iCs/>
          <w:lang w:eastAsia="fr-FR"/>
        </w:rPr>
        <w:t xml:space="preserve">Maître de l’Ouvrage </w:t>
      </w:r>
      <w:r>
        <w:rPr>
          <w:rFonts w:ascii="Times New Roman" w:hAnsi="Times New Roman"/>
          <w:i/>
          <w:iCs/>
          <w:lang w:eastAsia="fr-FR"/>
        </w:rPr>
        <w:t xml:space="preserve">fournisse </w:t>
      </w:r>
      <w:r>
        <w:rPr>
          <w:rFonts w:ascii="Times New Roman,Italic" w:hAnsi="Times New Roman,Italic" w:cs="Times New Roman,Italic"/>
          <w:i/>
          <w:iCs/>
          <w:lang w:eastAsia="fr-FR"/>
        </w:rPr>
        <w:t>l’avant</w:t>
      </w:r>
      <w:r>
        <w:rPr>
          <w:rFonts w:ascii="Times New Roman" w:hAnsi="Times New Roman"/>
          <w:i/>
          <w:iCs/>
          <w:lang w:eastAsia="fr-FR"/>
        </w:rPr>
        <w:t xml:space="preserve">-projet détaillé </w:t>
      </w:r>
      <w:r>
        <w:rPr>
          <w:rFonts w:ascii="Times New Roman,Italic" w:hAnsi="Times New Roman,Italic" w:cs="Times New Roman,Italic"/>
          <w:i/>
          <w:iCs/>
          <w:lang w:eastAsia="fr-FR"/>
        </w:rPr>
        <w:t xml:space="preserve">à l’Entrepreneur et la seconde </w:t>
      </w:r>
      <w:r>
        <w:rPr>
          <w:rFonts w:ascii="Times New Roman" w:hAnsi="Times New Roman"/>
          <w:i/>
          <w:iCs/>
          <w:lang w:eastAsia="fr-FR"/>
        </w:rPr>
        <w:t>est que</w:t>
      </w:r>
      <w:r w:rsidR="00C26D9B">
        <w:rPr>
          <w:rFonts w:ascii="Times New Roman" w:hAnsi="Times New Roman"/>
          <w:i/>
          <w:iCs/>
          <w:lang w:eastAsia="fr-FR"/>
        </w:rPr>
        <w:t xml:space="preserve"> </w:t>
      </w:r>
      <w:r w:rsidR="00121ECD">
        <w:rPr>
          <w:rFonts w:ascii="Times New Roman,Italic" w:hAnsi="Times New Roman,Italic" w:cs="Times New Roman,Italic"/>
          <w:i/>
          <w:iCs/>
          <w:lang w:eastAsia="fr-FR"/>
        </w:rPr>
        <w:t>L’Entrepreneur</w:t>
      </w:r>
      <w:r>
        <w:rPr>
          <w:rFonts w:ascii="Times New Roman,Italic" w:hAnsi="Times New Roman,Italic" w:cs="Times New Roman,Italic"/>
          <w:i/>
          <w:iCs/>
          <w:lang w:eastAsia="fr-FR"/>
        </w:rPr>
        <w:t xml:space="preserve"> </w:t>
      </w:r>
      <w:r>
        <w:rPr>
          <w:rFonts w:ascii="Times New Roman" w:hAnsi="Times New Roman"/>
          <w:i/>
          <w:iCs/>
          <w:lang w:eastAsia="fr-FR"/>
        </w:rPr>
        <w:t xml:space="preserve">réalise </w:t>
      </w:r>
      <w:r>
        <w:rPr>
          <w:rFonts w:ascii="Times New Roman,Italic" w:hAnsi="Times New Roman,Italic" w:cs="Times New Roman,Italic"/>
          <w:i/>
          <w:iCs/>
          <w:lang w:eastAsia="fr-FR"/>
        </w:rPr>
        <w:t>l’avant</w:t>
      </w:r>
      <w:r>
        <w:rPr>
          <w:rFonts w:ascii="Times New Roman" w:hAnsi="Times New Roman"/>
          <w:i/>
          <w:iCs/>
          <w:lang w:eastAsia="fr-FR"/>
        </w:rPr>
        <w:t>-projet détaillé</w:t>
      </w:r>
      <w:r w:rsidR="00C26D9B">
        <w:rPr>
          <w:rFonts w:ascii="Times New Roman" w:hAnsi="Times New Roman"/>
          <w:i/>
          <w:iCs/>
          <w:lang w:eastAsia="fr-FR"/>
        </w:rPr>
        <w:t xml:space="preserve"> </w:t>
      </w:r>
      <w:r>
        <w:rPr>
          <w:rFonts w:ascii="Times New Roman" w:hAnsi="Times New Roman"/>
          <w:i/>
          <w:iCs/>
          <w:lang w:eastAsia="fr-FR"/>
        </w:rPr>
        <w:t xml:space="preserve">répondant aux critères fournis par le </w:t>
      </w:r>
      <w:r>
        <w:rPr>
          <w:rFonts w:ascii="Times New Roman,Italic" w:hAnsi="Times New Roman,Italic" w:cs="Times New Roman,Italic"/>
          <w:i/>
          <w:iCs/>
          <w:lang w:eastAsia="fr-FR"/>
        </w:rPr>
        <w:t>Maître de l’Ouvrage</w:t>
      </w:r>
      <w:r w:rsidR="00121ECD">
        <w:rPr>
          <w:rFonts w:ascii="Times New Roman,Italic" w:hAnsi="Times New Roman,Italic" w:cs="Times New Roman,Italic"/>
          <w:i/>
          <w:iCs/>
          <w:lang w:eastAsia="fr-FR"/>
        </w:rPr>
        <w:t xml:space="preserve"> </w:t>
      </w:r>
      <w:r>
        <w:rPr>
          <w:rFonts w:ascii="Times New Roman" w:hAnsi="Times New Roman"/>
          <w:i/>
          <w:iCs/>
          <w:lang w:eastAsia="fr-FR"/>
        </w:rPr>
        <w:t>et à la satisfaction de ce dernier. La seconde option est préférabl</w:t>
      </w:r>
      <w:r>
        <w:rPr>
          <w:rFonts w:ascii="Times New Roman,Italic" w:hAnsi="Times New Roman,Italic" w:cs="Times New Roman,Italic"/>
          <w:i/>
          <w:iCs/>
          <w:lang w:eastAsia="fr-FR"/>
        </w:rPr>
        <w:t>e puisqu’elle permet à l’entrepreneur</w:t>
      </w:r>
      <w:r w:rsidR="00121ECD">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d’innover</w:t>
      </w:r>
      <w:r>
        <w:rPr>
          <w:rFonts w:ascii="Times New Roman" w:hAnsi="Times New Roman"/>
          <w:i/>
          <w:iCs/>
          <w:lang w:eastAsia="fr-FR"/>
        </w:rPr>
        <w:t>.</w:t>
      </w:r>
      <w:r>
        <w:rPr>
          <w:rFonts w:ascii="Times New Roman" w:hAnsi="Times New Roman"/>
          <w:i/>
          <w:iCs/>
          <w:sz w:val="20"/>
          <w:szCs w:val="20"/>
          <w:lang w:eastAsia="fr-FR"/>
        </w:rPr>
        <w:t>]</w:t>
      </w:r>
    </w:p>
    <w:p w14:paraId="2ACD50EB" w14:textId="77777777" w:rsidR="00121ECD" w:rsidRDefault="00121ECD" w:rsidP="00121ECD">
      <w:pPr>
        <w:autoSpaceDE w:val="0"/>
        <w:autoSpaceDN w:val="0"/>
        <w:adjustRightInd w:val="0"/>
        <w:spacing w:after="0"/>
        <w:ind w:right="0"/>
        <w:rPr>
          <w:rFonts w:ascii="Times New Roman" w:hAnsi="Times New Roman"/>
          <w:i/>
          <w:iCs/>
          <w:sz w:val="20"/>
          <w:szCs w:val="20"/>
          <w:lang w:eastAsia="fr-FR"/>
        </w:rPr>
      </w:pPr>
    </w:p>
    <w:p w14:paraId="14F88789" w14:textId="7777777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2.1.6.1 Description des Travaux de réhabilitation</w:t>
      </w:r>
    </w:p>
    <w:p w14:paraId="149473E2" w14:textId="77777777" w:rsidR="00121ECD" w:rsidRDefault="00121ECD" w:rsidP="00121ECD">
      <w:pPr>
        <w:autoSpaceDE w:val="0"/>
        <w:autoSpaceDN w:val="0"/>
        <w:adjustRightInd w:val="0"/>
        <w:spacing w:after="0"/>
        <w:ind w:right="0"/>
        <w:rPr>
          <w:rFonts w:ascii="Times New Roman" w:hAnsi="Times New Roman"/>
          <w:b/>
          <w:bCs/>
          <w:lang w:eastAsia="fr-FR"/>
        </w:rPr>
      </w:pPr>
    </w:p>
    <w:p w14:paraId="6ADB01F5" w14:textId="7684D624" w:rsidR="00AB258F" w:rsidRDefault="00AB258F" w:rsidP="00121ECD">
      <w:pPr>
        <w:autoSpaceDE w:val="0"/>
        <w:autoSpaceDN w:val="0"/>
        <w:adjustRightInd w:val="0"/>
        <w:spacing w:after="0"/>
        <w:ind w:right="0"/>
        <w:rPr>
          <w:rFonts w:ascii="Times New Roman" w:hAnsi="Times New Roman"/>
          <w:i/>
          <w:iCs/>
          <w:sz w:val="24"/>
          <w:szCs w:val="24"/>
          <w:lang w:eastAsia="fr-FR"/>
        </w:rPr>
      </w:pPr>
      <w:r>
        <w:rPr>
          <w:rFonts w:ascii="Times New Roman" w:hAnsi="Times New Roman"/>
          <w:lang w:eastAsia="fr-FR"/>
        </w:rPr>
        <w:t>L’Entrepreneur doit réaliser les quantités minimales suivantes de Travaux de réhabilitation</w:t>
      </w:r>
      <w:r w:rsidR="00C26D9B">
        <w:rPr>
          <w:rFonts w:ascii="Times New Roman" w:hAnsi="Times New Roman"/>
          <w:lang w:eastAsia="fr-FR"/>
        </w:rPr>
        <w:t> </w:t>
      </w:r>
      <w:r>
        <w:rPr>
          <w:rFonts w:ascii="Times New Roman" w:hAnsi="Times New Roman"/>
          <w:lang w:eastAsia="fr-FR"/>
        </w:rPr>
        <w:t>:</w:t>
      </w:r>
      <w:r w:rsidR="00C26D9B">
        <w:rPr>
          <w:rFonts w:ascii="Times New Roman" w:hAnsi="Times New Roman"/>
          <w:lang w:eastAsia="fr-FR"/>
        </w:rPr>
        <w:t xml:space="preserve"> </w:t>
      </w:r>
      <w:r>
        <w:rPr>
          <w:rFonts w:ascii="Times New Roman" w:hAnsi="Times New Roman"/>
          <w:i/>
          <w:iCs/>
          <w:sz w:val="24"/>
          <w:szCs w:val="24"/>
          <w:lang w:eastAsia="fr-FR"/>
        </w:rPr>
        <w:t>[Fournir une liste indiquant les quantités et types de travaux, y compris les plans et documents</w:t>
      </w:r>
      <w:r w:rsidR="00121ECD">
        <w:rPr>
          <w:rFonts w:ascii="Times New Roman" w:hAnsi="Times New Roman"/>
          <w:i/>
          <w:iCs/>
          <w:sz w:val="24"/>
          <w:szCs w:val="24"/>
          <w:lang w:eastAsia="fr-FR"/>
        </w:rPr>
        <w:t xml:space="preserve"> </w:t>
      </w:r>
      <w:r>
        <w:rPr>
          <w:rFonts w:ascii="Times New Roman,Italic" w:hAnsi="Times New Roman,Italic" w:cs="Times New Roman,Italic"/>
          <w:i/>
          <w:iCs/>
          <w:sz w:val="24"/>
          <w:szCs w:val="24"/>
          <w:lang w:eastAsia="fr-FR"/>
        </w:rPr>
        <w:t>techniques (le cas échéant) fournis par le Maître d’ouvrage et le calendrier requis pour la</w:t>
      </w:r>
      <w:r w:rsidR="00121ECD">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réalisation des Travaux de réhabilitation. Les éléments de cette liste peuvent comprendre le</w:t>
      </w:r>
      <w:r w:rsidR="00121ECD">
        <w:rPr>
          <w:rFonts w:ascii="Times New Roman" w:hAnsi="Times New Roman"/>
          <w:i/>
          <w:iCs/>
          <w:sz w:val="24"/>
          <w:szCs w:val="24"/>
          <w:lang w:eastAsia="fr-FR"/>
        </w:rPr>
        <w:t xml:space="preserve"> </w:t>
      </w:r>
      <w:r>
        <w:rPr>
          <w:rFonts w:ascii="Times New Roman" w:hAnsi="Times New Roman"/>
          <w:i/>
          <w:iCs/>
          <w:sz w:val="24"/>
          <w:szCs w:val="24"/>
          <w:lang w:eastAsia="fr-FR"/>
        </w:rPr>
        <w:t>reprofilage et rechargement léger, le reprofilage lourd avec rechargement, les travaux</w:t>
      </w:r>
      <w:r w:rsidR="00121ECD">
        <w:rPr>
          <w:rFonts w:ascii="Times New Roman" w:hAnsi="Times New Roman"/>
          <w:i/>
          <w:iCs/>
          <w:sz w:val="24"/>
          <w:szCs w:val="24"/>
          <w:lang w:eastAsia="fr-FR"/>
        </w:rPr>
        <w:t xml:space="preserve"> </w:t>
      </w:r>
      <w:r>
        <w:rPr>
          <w:rFonts w:ascii="Times New Roman,Italic" w:hAnsi="Times New Roman,Italic" w:cs="Times New Roman,Italic"/>
          <w:i/>
          <w:iCs/>
          <w:sz w:val="24"/>
          <w:szCs w:val="24"/>
          <w:lang w:eastAsia="fr-FR"/>
        </w:rPr>
        <w:t>d’accotement, les revêtements bitumineux, la réparation ou le prolongement de passages sous</w:t>
      </w:r>
      <w:r w:rsidR="00121ECD">
        <w:rPr>
          <w:rFonts w:ascii="Times New Roman,Italic" w:hAnsi="Times New Roman,Italic" w:cs="Times New Roman,Italic"/>
          <w:i/>
          <w:iCs/>
          <w:sz w:val="24"/>
          <w:szCs w:val="24"/>
          <w:lang w:eastAsia="fr-FR"/>
        </w:rPr>
        <w:t xml:space="preserve"> </w:t>
      </w:r>
      <w:r>
        <w:rPr>
          <w:rFonts w:ascii="Times New Roman,Italic" w:hAnsi="Times New Roman,Italic" w:cs="Times New Roman,Italic"/>
          <w:i/>
          <w:iCs/>
          <w:sz w:val="24"/>
          <w:szCs w:val="24"/>
          <w:lang w:eastAsia="fr-FR"/>
        </w:rPr>
        <w:t>chaussées (buses ou dalots), l’ins</w:t>
      </w:r>
      <w:r>
        <w:rPr>
          <w:rFonts w:ascii="Times New Roman" w:hAnsi="Times New Roman"/>
          <w:i/>
          <w:iCs/>
          <w:sz w:val="24"/>
          <w:szCs w:val="24"/>
          <w:lang w:eastAsia="fr-FR"/>
        </w:rPr>
        <w:t>tallation de nouveaux passages sous chaussées, la réparation</w:t>
      </w:r>
      <w:r w:rsidR="00121ECD">
        <w:rPr>
          <w:rFonts w:ascii="Times New Roman" w:hAnsi="Times New Roman"/>
          <w:i/>
          <w:iCs/>
          <w:sz w:val="24"/>
          <w:szCs w:val="24"/>
          <w:lang w:eastAsia="fr-FR"/>
        </w:rPr>
        <w:t xml:space="preserve"> </w:t>
      </w:r>
      <w:r>
        <w:rPr>
          <w:rFonts w:ascii="Times New Roman,Italic" w:hAnsi="Times New Roman,Italic" w:cs="Times New Roman,Italic"/>
          <w:i/>
          <w:iCs/>
          <w:sz w:val="24"/>
          <w:szCs w:val="24"/>
          <w:lang w:eastAsia="fr-FR"/>
        </w:rPr>
        <w:t>des platelages en bois de ponts, protections contre l’érosion, mise en place de signalisation,</w:t>
      </w:r>
      <w:r w:rsidR="00121ECD">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etc.]</w:t>
      </w:r>
    </w:p>
    <w:p w14:paraId="744DE713" w14:textId="77777777" w:rsidR="00C26D9B" w:rsidRDefault="00C26D9B" w:rsidP="00121ECD">
      <w:pPr>
        <w:autoSpaceDE w:val="0"/>
        <w:autoSpaceDN w:val="0"/>
        <w:adjustRightInd w:val="0"/>
        <w:spacing w:after="0"/>
        <w:ind w:right="0"/>
        <w:rPr>
          <w:rFonts w:ascii="Times New Roman" w:hAnsi="Times New Roman"/>
          <w:i/>
          <w:iCs/>
          <w:sz w:val="24"/>
          <w:szCs w:val="24"/>
          <w:lang w:eastAsia="fr-FR"/>
        </w:rPr>
      </w:pPr>
    </w:p>
    <w:p w14:paraId="0344C512" w14:textId="0A537CCC"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faire une estimation indépendante des travaux de réhabilitation qui à son avis sont</w:t>
      </w:r>
      <w:r w:rsidR="00121ECD">
        <w:rPr>
          <w:rFonts w:ascii="Times New Roman" w:hAnsi="Times New Roman"/>
          <w:lang w:eastAsia="fr-FR"/>
        </w:rPr>
        <w:t xml:space="preserve"> </w:t>
      </w:r>
      <w:r>
        <w:rPr>
          <w:rFonts w:ascii="Times New Roman" w:hAnsi="Times New Roman"/>
          <w:lang w:eastAsia="fr-FR"/>
        </w:rPr>
        <w:t>nécessaires pour apporter aux routes les niveaux de service demandés, et il doit inclure le coût de ces</w:t>
      </w:r>
      <w:r w:rsidR="00121ECD">
        <w:rPr>
          <w:rFonts w:ascii="Times New Roman" w:hAnsi="Times New Roman"/>
          <w:lang w:eastAsia="fr-FR"/>
        </w:rPr>
        <w:t xml:space="preserve"> </w:t>
      </w:r>
      <w:r>
        <w:rPr>
          <w:rFonts w:ascii="Times New Roman" w:hAnsi="Times New Roman"/>
          <w:lang w:eastAsia="fr-FR"/>
        </w:rPr>
        <w:t>travaux soit dans le poste des Travaux de réhabilitation (jusqu’au plafond donné par le Maître de</w:t>
      </w:r>
      <w:r w:rsidR="00121ECD">
        <w:rPr>
          <w:rFonts w:ascii="Times New Roman" w:hAnsi="Times New Roman"/>
          <w:lang w:eastAsia="fr-FR"/>
        </w:rPr>
        <w:t xml:space="preserve"> </w:t>
      </w:r>
      <w:r>
        <w:rPr>
          <w:rFonts w:ascii="Times New Roman" w:hAnsi="Times New Roman"/>
          <w:lang w:eastAsia="fr-FR"/>
        </w:rPr>
        <w:t>l’Ouvrage dans le Dossier d’Appel d’Offres) soit dans le prix pour les Services d’Entretien. Toutefois,</w:t>
      </w:r>
      <w:r w:rsidR="00121ECD">
        <w:rPr>
          <w:rFonts w:ascii="Times New Roman" w:hAnsi="Times New Roman"/>
          <w:lang w:eastAsia="fr-FR"/>
        </w:rPr>
        <w:t xml:space="preserve"> </w:t>
      </w:r>
      <w:r>
        <w:rPr>
          <w:rFonts w:ascii="Times New Roman" w:hAnsi="Times New Roman"/>
          <w:lang w:eastAsia="fr-FR"/>
        </w:rPr>
        <w:t>seuls les travaux définis dans le poste des Travaux de réhabilitation feront l’objet de paiement</w:t>
      </w:r>
      <w:r w:rsidR="00121ECD">
        <w:rPr>
          <w:rFonts w:ascii="Times New Roman" w:hAnsi="Times New Roman"/>
          <w:lang w:eastAsia="fr-FR"/>
        </w:rPr>
        <w:t xml:space="preserve"> </w:t>
      </w:r>
      <w:r>
        <w:rPr>
          <w:rFonts w:ascii="Times New Roman" w:hAnsi="Times New Roman"/>
          <w:lang w:eastAsia="fr-FR"/>
        </w:rPr>
        <w:t>spécifiquement et séparément dans le cadre du Marché. Si d’autres travaux sont nécessaires pour</w:t>
      </w:r>
      <w:r w:rsidR="00121ECD">
        <w:rPr>
          <w:rFonts w:ascii="Times New Roman" w:hAnsi="Times New Roman"/>
          <w:lang w:eastAsia="fr-FR"/>
        </w:rPr>
        <w:t xml:space="preserve"> </w:t>
      </w:r>
      <w:r>
        <w:rPr>
          <w:rFonts w:ascii="Times New Roman" w:hAnsi="Times New Roman"/>
          <w:lang w:eastAsia="fr-FR"/>
        </w:rPr>
        <w:t>apporter aux routes les niveaux de service demandés, mais que ces travaux ne sont pas compris dans le</w:t>
      </w:r>
      <w:r w:rsidRPr="00AB258F">
        <w:rPr>
          <w:rFonts w:ascii="Times New Roman" w:hAnsi="Times New Roman"/>
          <w:lang w:eastAsia="fr-FR"/>
        </w:rPr>
        <w:t xml:space="preserve"> </w:t>
      </w:r>
      <w:r>
        <w:rPr>
          <w:rFonts w:ascii="Times New Roman" w:hAnsi="Times New Roman"/>
          <w:lang w:eastAsia="fr-FR"/>
        </w:rPr>
        <w:t>poste des Travaux de réhabilitation, ils doivent être inclus par les soumissionnaires dans le prix</w:t>
      </w:r>
      <w:r w:rsidR="00121ECD">
        <w:rPr>
          <w:rFonts w:ascii="Times New Roman" w:hAnsi="Times New Roman"/>
          <w:lang w:eastAsia="fr-FR"/>
        </w:rPr>
        <w:t xml:space="preserve"> </w:t>
      </w:r>
      <w:r>
        <w:rPr>
          <w:rFonts w:ascii="Times New Roman" w:hAnsi="Times New Roman"/>
          <w:lang w:eastAsia="fr-FR"/>
        </w:rPr>
        <w:t>forfaitaire pour les Services d’Entretien. Les Soumissionnaires sont entièrement responsables de</w:t>
      </w:r>
      <w:r w:rsidR="00121ECD">
        <w:rPr>
          <w:rFonts w:ascii="Times New Roman" w:hAnsi="Times New Roman"/>
          <w:lang w:eastAsia="fr-FR"/>
        </w:rPr>
        <w:t xml:space="preserve"> </w:t>
      </w:r>
      <w:r>
        <w:rPr>
          <w:rFonts w:ascii="Times New Roman" w:hAnsi="Times New Roman"/>
          <w:lang w:eastAsia="fr-FR"/>
        </w:rPr>
        <w:t>l’estimation du type et de la quantité des Travaux de réhabilitation nécessaires pour satisfaire aux</w:t>
      </w:r>
      <w:r w:rsidR="00121ECD">
        <w:rPr>
          <w:rFonts w:ascii="Times New Roman" w:hAnsi="Times New Roman"/>
          <w:lang w:eastAsia="fr-FR"/>
        </w:rPr>
        <w:t xml:space="preserve"> </w:t>
      </w:r>
      <w:r>
        <w:rPr>
          <w:rFonts w:ascii="Times New Roman" w:hAnsi="Times New Roman"/>
          <w:lang w:eastAsia="fr-FR"/>
        </w:rPr>
        <w:t>conditions du Marché. Durant l’exécution du Marché, l’Entrepreneur n’aura pas le droit de faire des</w:t>
      </w:r>
      <w:r w:rsidR="00121ECD">
        <w:rPr>
          <w:rFonts w:ascii="Times New Roman" w:hAnsi="Times New Roman"/>
          <w:lang w:eastAsia="fr-FR"/>
        </w:rPr>
        <w:t xml:space="preserve"> </w:t>
      </w:r>
      <w:r>
        <w:rPr>
          <w:rFonts w:ascii="Times New Roman" w:hAnsi="Times New Roman"/>
          <w:lang w:eastAsia="fr-FR"/>
        </w:rPr>
        <w:t>réclamations relatives à des Travaux de réhabilitation qui n’auraient pas été prévus au moment de la</w:t>
      </w:r>
      <w:r w:rsidR="00121ECD">
        <w:rPr>
          <w:rFonts w:ascii="Times New Roman" w:hAnsi="Times New Roman"/>
          <w:lang w:eastAsia="fr-FR"/>
        </w:rPr>
        <w:t xml:space="preserve"> </w:t>
      </w:r>
      <w:r>
        <w:rPr>
          <w:rFonts w:ascii="Times New Roman" w:hAnsi="Times New Roman"/>
          <w:lang w:eastAsia="fr-FR"/>
        </w:rPr>
        <w:t>préparation de l’offre ou n’étaient pas inclus dans le dossier d’appel d’offres.</w:t>
      </w:r>
    </w:p>
    <w:p w14:paraId="7753B66A" w14:textId="77777777" w:rsidR="00C26D9B" w:rsidRDefault="00C26D9B" w:rsidP="00121ECD">
      <w:pPr>
        <w:autoSpaceDE w:val="0"/>
        <w:autoSpaceDN w:val="0"/>
        <w:adjustRightInd w:val="0"/>
        <w:spacing w:after="0"/>
        <w:ind w:right="0"/>
        <w:rPr>
          <w:rFonts w:ascii="Times New Roman" w:hAnsi="Times New Roman"/>
          <w:lang w:eastAsia="fr-FR"/>
        </w:rPr>
      </w:pPr>
    </w:p>
    <w:p w14:paraId="492E4D75" w14:textId="38A0BC78" w:rsidR="00AB258F" w:rsidRDefault="00AB258F" w:rsidP="00C26D9B">
      <w:pPr>
        <w:autoSpaceDE w:val="0"/>
        <w:autoSpaceDN w:val="0"/>
        <w:adjustRightInd w:val="0"/>
        <w:spacing w:after="0"/>
        <w:ind w:right="0"/>
        <w:rPr>
          <w:rFonts w:ascii="Times New Roman" w:hAnsi="Times New Roman"/>
          <w:lang w:eastAsia="fr-FR"/>
        </w:rPr>
      </w:pPr>
      <w:r>
        <w:rPr>
          <w:rFonts w:ascii="Times New Roman" w:hAnsi="Times New Roman"/>
          <w:lang w:eastAsia="fr-FR"/>
        </w:rPr>
        <w:t>La date d’achèvement des Travaux de réhabilitation varie d’une Route à l’autre en fonction du</w:t>
      </w:r>
      <w:r w:rsidR="00121ECD">
        <w:rPr>
          <w:rFonts w:ascii="Times New Roman" w:hAnsi="Times New Roman"/>
          <w:lang w:eastAsia="fr-FR"/>
        </w:rPr>
        <w:t xml:space="preserve"> </w:t>
      </w:r>
      <w:r>
        <w:rPr>
          <w:rFonts w:ascii="Times New Roman" w:hAnsi="Times New Roman"/>
          <w:lang w:eastAsia="fr-FR"/>
        </w:rPr>
        <w:t>programme d’obtention des niveaux de service comme indiqué dans le calendrier d’obtention des</w:t>
      </w:r>
      <w:r w:rsidR="00121ECD">
        <w:rPr>
          <w:rFonts w:ascii="Times New Roman" w:hAnsi="Times New Roman"/>
          <w:lang w:eastAsia="fr-FR"/>
        </w:rPr>
        <w:t xml:space="preserve"> </w:t>
      </w:r>
      <w:r>
        <w:rPr>
          <w:rFonts w:ascii="Times New Roman" w:hAnsi="Times New Roman"/>
          <w:lang w:eastAsia="fr-FR"/>
        </w:rPr>
        <w:t xml:space="preserve">niveaux de service exigés dans </w:t>
      </w:r>
      <w:r>
        <w:rPr>
          <w:rFonts w:ascii="Times New Roman" w:hAnsi="Times New Roman"/>
          <w:i/>
          <w:iCs/>
          <w:lang w:eastAsia="fr-FR"/>
        </w:rPr>
        <w:t xml:space="preserve">[insérer numéro de </w:t>
      </w:r>
      <w:r>
        <w:rPr>
          <w:rFonts w:ascii="Times New Roman" w:hAnsi="Times New Roman"/>
          <w:b/>
          <w:bCs/>
          <w:i/>
          <w:iCs/>
          <w:lang w:eastAsia="fr-FR"/>
        </w:rPr>
        <w:t xml:space="preserve">clause </w:t>
      </w:r>
      <w:r>
        <w:rPr>
          <w:rFonts w:ascii="Times New Roman" w:hAnsi="Times New Roman"/>
          <w:i/>
          <w:iCs/>
          <w:lang w:eastAsia="fr-FR"/>
        </w:rPr>
        <w:t>par exemple .2.3.3 pour les route</w:t>
      </w:r>
      <w:r w:rsidR="00121ECD">
        <w:rPr>
          <w:rFonts w:ascii="Times New Roman" w:hAnsi="Times New Roman"/>
          <w:i/>
          <w:iCs/>
          <w:lang w:eastAsia="fr-FR"/>
        </w:rPr>
        <w:t xml:space="preserve">s </w:t>
      </w:r>
      <w:r>
        <w:rPr>
          <w:rFonts w:ascii="Times New Roman" w:hAnsi="Times New Roman"/>
          <w:i/>
          <w:iCs/>
          <w:lang w:eastAsia="fr-FR"/>
        </w:rPr>
        <w:t>revêtues]</w:t>
      </w:r>
      <w:r>
        <w:rPr>
          <w:rFonts w:ascii="Times New Roman" w:hAnsi="Times New Roman"/>
          <w:lang w:eastAsia="fr-FR"/>
        </w:rPr>
        <w:t>.</w:t>
      </w:r>
    </w:p>
    <w:p w14:paraId="0E289510" w14:textId="6DA3B45B" w:rsidR="00AB258F" w:rsidRDefault="00AB258F" w:rsidP="00C26D9B">
      <w:pPr>
        <w:autoSpaceDE w:val="0"/>
        <w:autoSpaceDN w:val="0"/>
        <w:adjustRightInd w:val="0"/>
        <w:spacing w:after="0"/>
        <w:ind w:right="0"/>
        <w:rPr>
          <w:rFonts w:ascii="Times New Roman" w:hAnsi="Times New Roman"/>
          <w:lang w:eastAsia="fr-FR"/>
        </w:rPr>
      </w:pPr>
      <w:r>
        <w:rPr>
          <w:rFonts w:ascii="Times New Roman" w:hAnsi="Times New Roman"/>
          <w:lang w:eastAsia="fr-FR"/>
        </w:rPr>
        <w:lastRenderedPageBreak/>
        <w:t>Les Travaux de réhabilitation mentionnés ci avant ne sauraient être considérés suffisants pour assurer</w:t>
      </w:r>
      <w:r w:rsidR="00121ECD">
        <w:rPr>
          <w:rFonts w:ascii="Times New Roman" w:hAnsi="Times New Roman"/>
          <w:lang w:eastAsia="fr-FR"/>
        </w:rPr>
        <w:t xml:space="preserve"> </w:t>
      </w:r>
      <w:r>
        <w:rPr>
          <w:rFonts w:ascii="Times New Roman" w:hAnsi="Times New Roman"/>
          <w:lang w:eastAsia="fr-FR"/>
        </w:rPr>
        <w:t>la conformité avec tout Niveau de Service exigé par le Marché.</w:t>
      </w:r>
    </w:p>
    <w:p w14:paraId="24207593" w14:textId="77777777" w:rsidR="00121ECD" w:rsidRDefault="00121ECD" w:rsidP="00AB258F">
      <w:pPr>
        <w:autoSpaceDE w:val="0"/>
        <w:autoSpaceDN w:val="0"/>
        <w:adjustRightInd w:val="0"/>
        <w:spacing w:after="0"/>
        <w:ind w:right="0"/>
        <w:jc w:val="left"/>
        <w:rPr>
          <w:rFonts w:ascii="Times New Roman" w:hAnsi="Times New Roman"/>
          <w:lang w:eastAsia="fr-FR"/>
        </w:rPr>
      </w:pPr>
    </w:p>
    <w:p w14:paraId="6C4D58DF" w14:textId="3E6D0B1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2.1.6.2 Documents relatifs aux Travaux de réhabilitation devant être soumis à approbation ou</w:t>
      </w:r>
      <w:r w:rsidR="00121ECD">
        <w:rPr>
          <w:rFonts w:ascii="Times New Roman" w:hAnsi="Times New Roman"/>
          <w:b/>
          <w:bCs/>
          <w:lang w:eastAsia="fr-FR"/>
        </w:rPr>
        <w:t xml:space="preserve"> </w:t>
      </w:r>
      <w:r>
        <w:rPr>
          <w:rFonts w:ascii="Times New Roman" w:hAnsi="Times New Roman"/>
          <w:b/>
          <w:bCs/>
          <w:lang w:eastAsia="fr-FR"/>
        </w:rPr>
        <w:t>examen</w:t>
      </w:r>
    </w:p>
    <w:p w14:paraId="7981B3DA" w14:textId="77777777" w:rsidR="00AE38D3" w:rsidRPr="00E639DF" w:rsidRDefault="00AE38D3" w:rsidP="00121ECD">
      <w:pPr>
        <w:autoSpaceDE w:val="0"/>
        <w:autoSpaceDN w:val="0"/>
        <w:adjustRightInd w:val="0"/>
        <w:spacing w:after="0"/>
        <w:ind w:right="0"/>
        <w:rPr>
          <w:rFonts w:ascii="Times New Roman" w:hAnsi="Times New Roman"/>
          <w:b/>
          <w:bCs/>
          <w:sz w:val="16"/>
          <w:szCs w:val="16"/>
          <w:lang w:eastAsia="fr-FR"/>
        </w:rPr>
      </w:pPr>
    </w:p>
    <w:p w14:paraId="6E57538D" w14:textId="026D445B"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Les documents </w:t>
      </w:r>
      <w:r w:rsidR="00C26D9B">
        <w:rPr>
          <w:rFonts w:ascii="Times New Roman" w:hAnsi="Times New Roman"/>
          <w:lang w:eastAsia="fr-FR"/>
        </w:rPr>
        <w:t>ci-après</w:t>
      </w:r>
      <w:r>
        <w:rPr>
          <w:rFonts w:ascii="Times New Roman" w:hAnsi="Times New Roman"/>
          <w:lang w:eastAsia="fr-FR"/>
        </w:rPr>
        <w:t xml:space="preserve"> sont désignés en vertu de la Clause 8.4.1 du CCAG :</w:t>
      </w:r>
    </w:p>
    <w:p w14:paraId="48FC5CF3" w14:textId="00D4CF83"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r w:rsidR="00121ECD">
        <w:rPr>
          <w:rFonts w:ascii="Times New Roman" w:hAnsi="Times New Roman"/>
          <w:i/>
          <w:iCs/>
          <w:lang w:eastAsia="fr-FR"/>
        </w:rPr>
        <w:t>Insérer</w:t>
      </w:r>
      <w:r>
        <w:rPr>
          <w:rFonts w:ascii="Times New Roman" w:hAnsi="Times New Roman"/>
          <w:i/>
          <w:iCs/>
          <w:lang w:eastAsia="fr-FR"/>
        </w:rPr>
        <w:t xml:space="preserve"> ici la liste des documents relatifs aux Travaux de réhabilitation devant être fournis par</w:t>
      </w:r>
      <w:r w:rsidR="00C26D9B">
        <w:rPr>
          <w:rFonts w:ascii="Times New Roman" w:hAnsi="Times New Roman"/>
          <w:i/>
          <w:iCs/>
          <w:lang w:eastAsia="fr-FR"/>
        </w:rPr>
        <w:t xml:space="preserve"> </w:t>
      </w:r>
      <w:r w:rsidR="00121ECD">
        <w:rPr>
          <w:rFonts w:ascii="Times New Roman,Italic" w:hAnsi="Times New Roman,Italic" w:cs="Times New Roman,Italic"/>
          <w:i/>
          <w:iCs/>
          <w:lang w:eastAsia="fr-FR"/>
        </w:rPr>
        <w:t>L’Entrepreneur</w:t>
      </w:r>
      <w:r>
        <w:rPr>
          <w:rFonts w:ascii="Times New Roman,Italic" w:hAnsi="Times New Roman,Italic" w:cs="Times New Roman,Italic"/>
          <w:i/>
          <w:iCs/>
          <w:lang w:eastAsia="fr-FR"/>
        </w:rPr>
        <w:t xml:space="preserve">, tels que diagrammes linéaires, plans de </w:t>
      </w:r>
      <w:r w:rsidR="00C26D9B">
        <w:rPr>
          <w:rFonts w:ascii="Times New Roman,Italic" w:hAnsi="Times New Roman,Italic" w:cs="Times New Roman,Italic"/>
          <w:i/>
          <w:iCs/>
          <w:lang w:eastAsia="fr-FR"/>
        </w:rPr>
        <w:t>recollements</w:t>
      </w:r>
      <w:r>
        <w:rPr>
          <w:rFonts w:ascii="Times New Roman,Italic" w:hAnsi="Times New Roman,Italic" w:cs="Times New Roman,Italic"/>
          <w:i/>
          <w:iCs/>
          <w:lang w:eastAsia="fr-FR"/>
        </w:rPr>
        <w:t>, etc. Indiquer quels sont les</w:t>
      </w:r>
      <w:r w:rsidR="00C26D9B">
        <w:rPr>
          <w:rFonts w:ascii="Times New Roman,Italic" w:hAnsi="Times New Roman,Italic" w:cs="Times New Roman,Italic"/>
          <w:i/>
          <w:iCs/>
          <w:lang w:eastAsia="fr-FR"/>
        </w:rPr>
        <w:t xml:space="preserve"> </w:t>
      </w:r>
      <w:r>
        <w:rPr>
          <w:rFonts w:ascii="Times New Roman" w:hAnsi="Times New Roman"/>
          <w:i/>
          <w:iCs/>
          <w:lang w:eastAsia="fr-FR"/>
        </w:rPr>
        <w:t>documents qui sont soumis à approbation et qui doit les approuver]</w:t>
      </w:r>
    </w:p>
    <w:p w14:paraId="74116B89" w14:textId="77777777" w:rsidR="00121ECD" w:rsidRDefault="00121ECD" w:rsidP="00121ECD">
      <w:pPr>
        <w:autoSpaceDE w:val="0"/>
        <w:autoSpaceDN w:val="0"/>
        <w:adjustRightInd w:val="0"/>
        <w:spacing w:after="0"/>
        <w:ind w:right="0"/>
        <w:rPr>
          <w:rFonts w:ascii="Times New Roman" w:hAnsi="Times New Roman"/>
          <w:i/>
          <w:iCs/>
          <w:lang w:eastAsia="fr-FR"/>
        </w:rPr>
      </w:pPr>
    </w:p>
    <w:p w14:paraId="1486A5C7" w14:textId="7777777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2.1.6.3 Paiement des Travaux de réhabilitation</w:t>
      </w:r>
    </w:p>
    <w:p w14:paraId="73C1CAE0" w14:textId="77777777" w:rsidR="00AE38D3" w:rsidRPr="00E639DF" w:rsidRDefault="00AE38D3" w:rsidP="00121ECD">
      <w:pPr>
        <w:autoSpaceDE w:val="0"/>
        <w:autoSpaceDN w:val="0"/>
        <w:adjustRightInd w:val="0"/>
        <w:spacing w:after="0"/>
        <w:ind w:right="0"/>
        <w:rPr>
          <w:rFonts w:ascii="Times New Roman" w:hAnsi="Times New Roman"/>
          <w:b/>
          <w:bCs/>
          <w:sz w:val="16"/>
          <w:szCs w:val="16"/>
          <w:lang w:eastAsia="fr-FR"/>
        </w:rPr>
      </w:pPr>
    </w:p>
    <w:p w14:paraId="067B4AE3" w14:textId="20E065D3" w:rsidR="00AB258F" w:rsidRDefault="00AB258F" w:rsidP="00121ECD">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lang w:eastAsia="fr-FR"/>
        </w:rPr>
        <w:t>Les Travaux de réhabilitation mentionnés ci avant feront l’objet d’un prix forfaitaire inclus dans le Prix</w:t>
      </w:r>
      <w:r w:rsidR="00121ECD">
        <w:rPr>
          <w:rFonts w:ascii="Times New Roman" w:hAnsi="Times New Roman"/>
          <w:lang w:eastAsia="fr-FR"/>
        </w:rPr>
        <w:t xml:space="preserve"> </w:t>
      </w:r>
      <w:r>
        <w:rPr>
          <w:rFonts w:ascii="Times New Roman" w:hAnsi="Times New Roman"/>
          <w:lang w:eastAsia="fr-FR"/>
        </w:rPr>
        <w:t>du Marché. L’Entrepreneur présentera les factures de Travaux de réhabilitation dans les décomptes</w:t>
      </w:r>
      <w:r w:rsidR="00121ECD">
        <w:rPr>
          <w:rFonts w:ascii="Times New Roman" w:hAnsi="Times New Roman"/>
          <w:lang w:eastAsia="fr-FR"/>
        </w:rPr>
        <w:t xml:space="preserve"> </w:t>
      </w:r>
      <w:r>
        <w:rPr>
          <w:rFonts w:ascii="Times New Roman" w:hAnsi="Times New Roman"/>
          <w:lang w:eastAsia="fr-FR"/>
        </w:rPr>
        <w:t>mensuels, en fonction des travaux de réhabilitation réalisés et mesurés selon les Prix Unitaires de</w:t>
      </w:r>
      <w:r w:rsidR="00121ECD">
        <w:rPr>
          <w:rFonts w:ascii="Times New Roman" w:hAnsi="Times New Roman"/>
          <w:lang w:eastAsia="fr-FR"/>
        </w:rPr>
        <w:t xml:space="preserve"> </w:t>
      </w:r>
      <w:r>
        <w:rPr>
          <w:rFonts w:ascii="Times New Roman" w:hAnsi="Times New Roman"/>
          <w:lang w:eastAsia="fr-FR"/>
        </w:rPr>
        <w:t xml:space="preserve">Produit figurant dans le Bordereau des Prix. </w:t>
      </w:r>
      <w:r>
        <w:rPr>
          <w:rFonts w:ascii="Times New Roman" w:hAnsi="Times New Roman"/>
          <w:i/>
          <w:iCs/>
          <w:lang w:eastAsia="fr-FR"/>
        </w:rPr>
        <w:t>[Note : les Prix Unitaires de Produit sont différents des</w:t>
      </w:r>
      <w:r w:rsidR="00121ECD">
        <w:rPr>
          <w:rFonts w:ascii="Times New Roman" w:hAnsi="Times New Roman"/>
          <w:i/>
          <w:iCs/>
          <w:lang w:eastAsia="fr-FR"/>
        </w:rPr>
        <w:t xml:space="preserve"> </w:t>
      </w:r>
      <w:r>
        <w:rPr>
          <w:rFonts w:ascii="Times New Roman" w:hAnsi="Times New Roman"/>
          <w:i/>
          <w:iCs/>
          <w:lang w:eastAsia="fr-FR"/>
        </w:rPr>
        <w:t>prix uni</w:t>
      </w:r>
      <w:r>
        <w:rPr>
          <w:rFonts w:ascii="Times New Roman,Italic" w:hAnsi="Times New Roman,Italic" w:cs="Times New Roman,Italic"/>
          <w:i/>
          <w:iCs/>
          <w:lang w:eastAsia="fr-FR"/>
        </w:rPr>
        <w:t>taires d’intrants utilisés habituellement dans</w:t>
      </w:r>
      <w:r w:rsidR="00C26D9B">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les marchés de travaux. Ils sont des prix de</w:t>
      </w:r>
      <w:r w:rsidR="00121ECD">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produits finis, tels que dalot d’un certain type, le rétablissement de la largeur d’accotement par section</w:t>
      </w:r>
      <w:r w:rsidR="00121ECD">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d’un km de route, etc.]</w:t>
      </w:r>
    </w:p>
    <w:p w14:paraId="5F6B2C43" w14:textId="77777777" w:rsidR="00121ECD" w:rsidRDefault="00121ECD" w:rsidP="00121ECD">
      <w:pPr>
        <w:autoSpaceDE w:val="0"/>
        <w:autoSpaceDN w:val="0"/>
        <w:adjustRightInd w:val="0"/>
        <w:spacing w:after="0"/>
        <w:ind w:right="0"/>
        <w:rPr>
          <w:rFonts w:ascii="Times New Roman,Italic" w:hAnsi="Times New Roman,Italic" w:cs="Times New Roman,Italic"/>
          <w:i/>
          <w:iCs/>
          <w:lang w:eastAsia="fr-FR"/>
        </w:rPr>
      </w:pPr>
    </w:p>
    <w:p w14:paraId="42F4A5EE" w14:textId="77777777" w:rsidR="00AB258F" w:rsidRDefault="00AB258F" w:rsidP="00121ECD">
      <w:pPr>
        <w:autoSpaceDE w:val="0"/>
        <w:autoSpaceDN w:val="0"/>
        <w:adjustRightInd w:val="0"/>
        <w:spacing w:after="0"/>
        <w:ind w:right="0"/>
        <w:rPr>
          <w:rFonts w:ascii="Times New Roman,Bold" w:hAnsi="Times New Roman,Bold" w:cs="Times New Roman,Bold"/>
          <w:b/>
          <w:bCs/>
          <w:lang w:eastAsia="fr-FR"/>
        </w:rPr>
      </w:pPr>
      <w:r>
        <w:rPr>
          <w:rFonts w:ascii="Times New Roman" w:hAnsi="Times New Roman"/>
          <w:b/>
          <w:bCs/>
          <w:lang w:eastAsia="fr-FR"/>
        </w:rPr>
        <w:t xml:space="preserve">2.1.7 </w:t>
      </w:r>
      <w:r>
        <w:rPr>
          <w:rFonts w:ascii="Times New Roman,Bold" w:hAnsi="Times New Roman,Bold" w:cs="Times New Roman,Bold"/>
          <w:b/>
          <w:bCs/>
          <w:lang w:eastAsia="fr-FR"/>
        </w:rPr>
        <w:t>Travaux d’</w:t>
      </w:r>
      <w:r>
        <w:rPr>
          <w:rFonts w:ascii="Times New Roman" w:hAnsi="Times New Roman"/>
          <w:b/>
          <w:bCs/>
          <w:lang w:eastAsia="fr-FR"/>
        </w:rPr>
        <w:t xml:space="preserve">amélioration à exécuter par </w:t>
      </w:r>
      <w:r>
        <w:rPr>
          <w:rFonts w:ascii="Times New Roman,Bold" w:hAnsi="Times New Roman,Bold" w:cs="Times New Roman,Bold"/>
          <w:b/>
          <w:bCs/>
          <w:lang w:eastAsia="fr-FR"/>
        </w:rPr>
        <w:t>l’Entrepreneur</w:t>
      </w:r>
    </w:p>
    <w:p w14:paraId="0E05DBBA" w14:textId="77777777" w:rsidR="00AE38D3" w:rsidRPr="00E639DF" w:rsidRDefault="00AE38D3" w:rsidP="00121ECD">
      <w:pPr>
        <w:autoSpaceDE w:val="0"/>
        <w:autoSpaceDN w:val="0"/>
        <w:adjustRightInd w:val="0"/>
        <w:spacing w:after="0"/>
        <w:ind w:right="0"/>
        <w:rPr>
          <w:rFonts w:ascii="Times New Roman" w:hAnsi="Times New Roman"/>
          <w:b/>
          <w:bCs/>
          <w:sz w:val="16"/>
          <w:szCs w:val="16"/>
          <w:lang w:eastAsia="fr-FR"/>
        </w:rPr>
      </w:pPr>
    </w:p>
    <w:p w14:paraId="79598699" w14:textId="184A62BA"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C22CF9">
        <w:rPr>
          <w:rFonts w:ascii="Times New Roman" w:hAnsi="Times New Roman"/>
          <w:i/>
          <w:iCs/>
          <w:lang w:eastAsia="fr-FR"/>
        </w:rPr>
        <w:t> </w:t>
      </w:r>
      <w:r>
        <w:rPr>
          <w:rFonts w:ascii="Times New Roman" w:hAnsi="Times New Roman"/>
          <w:i/>
          <w:iCs/>
          <w:lang w:eastAsia="fr-FR"/>
        </w:rPr>
        <w:t xml:space="preserve">: Il est recommandé de conserver </w:t>
      </w:r>
      <w:r>
        <w:rPr>
          <w:rFonts w:ascii="Times New Roman,Italic" w:hAnsi="Times New Roman,Italic" w:cs="Times New Roman,Italic"/>
          <w:i/>
          <w:iCs/>
          <w:lang w:eastAsia="fr-FR"/>
        </w:rPr>
        <w:t>à un minimum les Travaux d’</w:t>
      </w:r>
      <w:r>
        <w:rPr>
          <w:rFonts w:ascii="Times New Roman" w:hAnsi="Times New Roman"/>
          <w:i/>
          <w:iCs/>
          <w:lang w:eastAsia="fr-FR"/>
        </w:rPr>
        <w:t>amélioration. Il est important que</w:t>
      </w:r>
      <w:r w:rsidR="00121ECD">
        <w:rPr>
          <w:rFonts w:ascii="Times New Roman" w:hAnsi="Times New Roman"/>
          <w:i/>
          <w:iCs/>
          <w:lang w:eastAsia="fr-FR"/>
        </w:rPr>
        <w:t xml:space="preserve"> </w:t>
      </w:r>
      <w:r>
        <w:rPr>
          <w:rFonts w:ascii="Times New Roman,Italic" w:hAnsi="Times New Roman,Italic" w:cs="Times New Roman,Italic"/>
          <w:i/>
          <w:iCs/>
          <w:lang w:eastAsia="fr-FR"/>
        </w:rPr>
        <w:t xml:space="preserve">l’objet </w:t>
      </w:r>
      <w:r>
        <w:rPr>
          <w:rFonts w:ascii="Times New Roman" w:hAnsi="Times New Roman"/>
          <w:i/>
          <w:iCs/>
          <w:lang w:eastAsia="fr-FR"/>
        </w:rPr>
        <w:t xml:space="preserve">du Marché reste la Gestion et </w:t>
      </w:r>
      <w:r>
        <w:rPr>
          <w:rFonts w:ascii="Times New Roman,Italic" w:hAnsi="Times New Roman,Italic" w:cs="Times New Roman,Italic"/>
          <w:i/>
          <w:iCs/>
          <w:lang w:eastAsia="fr-FR"/>
        </w:rPr>
        <w:t xml:space="preserve">l’Entretien </w:t>
      </w:r>
      <w:r>
        <w:rPr>
          <w:rFonts w:ascii="Times New Roman" w:hAnsi="Times New Roman"/>
          <w:i/>
          <w:iCs/>
          <w:lang w:eastAsia="fr-FR"/>
        </w:rPr>
        <w:t xml:space="preserve">des routes et non </w:t>
      </w:r>
      <w:r>
        <w:rPr>
          <w:rFonts w:ascii="Times New Roman,Italic" w:hAnsi="Times New Roman,Italic" w:cs="Times New Roman,Italic"/>
          <w:i/>
          <w:iCs/>
          <w:lang w:eastAsia="fr-FR"/>
        </w:rPr>
        <w:t xml:space="preserve">l’exécution </w:t>
      </w:r>
      <w:r>
        <w:rPr>
          <w:rFonts w:ascii="Times New Roman" w:hAnsi="Times New Roman"/>
          <w:i/>
          <w:iCs/>
          <w:lang w:eastAsia="fr-FR"/>
        </w:rPr>
        <w:t>de travaux neufs.]</w:t>
      </w:r>
    </w:p>
    <w:p w14:paraId="2347FEBB" w14:textId="77777777" w:rsidR="00121ECD" w:rsidRDefault="00121ECD" w:rsidP="00121ECD">
      <w:pPr>
        <w:autoSpaceDE w:val="0"/>
        <w:autoSpaceDN w:val="0"/>
        <w:adjustRightInd w:val="0"/>
        <w:spacing w:after="0"/>
        <w:ind w:right="0"/>
        <w:rPr>
          <w:rFonts w:ascii="Times New Roman" w:hAnsi="Times New Roman"/>
          <w:i/>
          <w:iCs/>
          <w:lang w:eastAsia="fr-FR"/>
        </w:rPr>
      </w:pPr>
    </w:p>
    <w:p w14:paraId="7A8DA5BF" w14:textId="77777777" w:rsidR="00AB258F" w:rsidRDefault="00AB258F" w:rsidP="00121ECD">
      <w:pPr>
        <w:autoSpaceDE w:val="0"/>
        <w:autoSpaceDN w:val="0"/>
        <w:adjustRightInd w:val="0"/>
        <w:spacing w:after="0"/>
        <w:ind w:right="0"/>
        <w:rPr>
          <w:rFonts w:ascii="Times New Roman,Bold" w:hAnsi="Times New Roman,Bold" w:cs="Times New Roman,Bold"/>
          <w:b/>
          <w:bCs/>
          <w:lang w:eastAsia="fr-FR"/>
        </w:rPr>
      </w:pPr>
      <w:r>
        <w:rPr>
          <w:rFonts w:ascii="Times New Roman" w:hAnsi="Times New Roman"/>
          <w:b/>
          <w:bCs/>
          <w:lang w:eastAsia="fr-FR"/>
        </w:rPr>
        <w:t xml:space="preserve">2.1.7.1 Description des </w:t>
      </w:r>
      <w:r>
        <w:rPr>
          <w:rFonts w:ascii="Times New Roman,Bold" w:hAnsi="Times New Roman,Bold" w:cs="Times New Roman,Bold"/>
          <w:b/>
          <w:bCs/>
          <w:lang w:eastAsia="fr-FR"/>
        </w:rPr>
        <w:t>Travaux d’amélioration</w:t>
      </w:r>
    </w:p>
    <w:p w14:paraId="1D706FF0" w14:textId="77777777" w:rsidR="00AE38D3" w:rsidRPr="00E639DF" w:rsidRDefault="00AE38D3" w:rsidP="00121ECD">
      <w:pPr>
        <w:autoSpaceDE w:val="0"/>
        <w:autoSpaceDN w:val="0"/>
        <w:adjustRightInd w:val="0"/>
        <w:spacing w:after="0"/>
        <w:ind w:right="0"/>
        <w:rPr>
          <w:rFonts w:ascii="Times New Roman" w:hAnsi="Times New Roman"/>
          <w:b/>
          <w:bCs/>
          <w:sz w:val="16"/>
          <w:szCs w:val="16"/>
          <w:lang w:eastAsia="fr-FR"/>
        </w:rPr>
      </w:pPr>
    </w:p>
    <w:p w14:paraId="271C8E7E" w14:textId="2D8929B4"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réaliser les Travaux d’amélioration ci</w:t>
      </w:r>
      <w:r w:rsidR="00C22CF9">
        <w:rPr>
          <w:rFonts w:ascii="Times New Roman" w:hAnsi="Times New Roman"/>
          <w:lang w:eastAsia="fr-FR"/>
        </w:rPr>
        <w:t>-</w:t>
      </w:r>
      <w:r w:rsidR="00121ECD">
        <w:rPr>
          <w:rFonts w:ascii="Times New Roman" w:hAnsi="Times New Roman"/>
          <w:lang w:eastAsia="fr-FR"/>
        </w:rPr>
        <w:t>après</w:t>
      </w:r>
      <w:r w:rsidR="00AE38D3">
        <w:rPr>
          <w:rFonts w:ascii="Times New Roman" w:hAnsi="Times New Roman"/>
          <w:lang w:eastAsia="fr-FR"/>
        </w:rPr>
        <w:t> </w:t>
      </w:r>
      <w:r w:rsidR="00121ECD">
        <w:rPr>
          <w:rFonts w:ascii="Times New Roman" w:hAnsi="Times New Roman"/>
          <w:lang w:eastAsia="fr-FR"/>
        </w:rPr>
        <w:t>:</w:t>
      </w:r>
    </w:p>
    <w:p w14:paraId="65F9D95D" w14:textId="57677121" w:rsidR="00AB258F" w:rsidRDefault="00AB258F" w:rsidP="00121ECD">
      <w:pPr>
        <w:autoSpaceDE w:val="0"/>
        <w:autoSpaceDN w:val="0"/>
        <w:adjustRightInd w:val="0"/>
        <w:spacing w:after="0"/>
        <w:ind w:right="0"/>
        <w:rPr>
          <w:rFonts w:ascii="Times New Roman" w:hAnsi="Times New Roman"/>
          <w:i/>
          <w:iCs/>
          <w:sz w:val="24"/>
          <w:szCs w:val="24"/>
          <w:lang w:eastAsia="fr-FR"/>
        </w:rPr>
      </w:pPr>
      <w:r>
        <w:rPr>
          <w:rFonts w:ascii="Times New Roman" w:hAnsi="Times New Roman"/>
          <w:i/>
          <w:iCs/>
          <w:sz w:val="24"/>
          <w:szCs w:val="24"/>
          <w:lang w:eastAsia="fr-FR"/>
        </w:rPr>
        <w:t>[Fournir une liste indiquant les quantités et types de travaux, et le calendrier requis pour leur</w:t>
      </w:r>
      <w:r w:rsidR="00121ECD">
        <w:rPr>
          <w:rFonts w:ascii="Times New Roman" w:hAnsi="Times New Roman"/>
          <w:i/>
          <w:iCs/>
          <w:sz w:val="24"/>
          <w:szCs w:val="24"/>
          <w:lang w:eastAsia="fr-FR"/>
        </w:rPr>
        <w:t xml:space="preserve"> </w:t>
      </w:r>
      <w:r>
        <w:rPr>
          <w:rFonts w:ascii="Times New Roman" w:hAnsi="Times New Roman"/>
          <w:i/>
          <w:iCs/>
          <w:sz w:val="24"/>
          <w:szCs w:val="24"/>
          <w:lang w:eastAsia="fr-FR"/>
        </w:rPr>
        <w:t>réalisation.]</w:t>
      </w:r>
    </w:p>
    <w:p w14:paraId="6424BAC5" w14:textId="77777777" w:rsidR="00121ECD" w:rsidRDefault="00121ECD" w:rsidP="00121ECD">
      <w:pPr>
        <w:autoSpaceDE w:val="0"/>
        <w:autoSpaceDN w:val="0"/>
        <w:adjustRightInd w:val="0"/>
        <w:spacing w:after="0"/>
        <w:ind w:right="0"/>
        <w:rPr>
          <w:rFonts w:ascii="Times New Roman" w:hAnsi="Times New Roman"/>
          <w:i/>
          <w:iCs/>
          <w:sz w:val="24"/>
          <w:szCs w:val="24"/>
          <w:lang w:eastAsia="fr-FR"/>
        </w:rPr>
      </w:pPr>
    </w:p>
    <w:p w14:paraId="3D14AAC3" w14:textId="7777777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Bold" w:hAnsi="Times New Roman,Bold" w:cs="Times New Roman,Bold"/>
          <w:b/>
          <w:bCs/>
          <w:lang w:eastAsia="fr-FR"/>
        </w:rPr>
        <w:t xml:space="preserve">2.1.7.2 Documents relatifs aux Travaux d’amélioration </w:t>
      </w:r>
      <w:r>
        <w:rPr>
          <w:rFonts w:ascii="Times New Roman" w:hAnsi="Times New Roman"/>
          <w:b/>
          <w:bCs/>
          <w:lang w:eastAsia="fr-FR"/>
        </w:rPr>
        <w:t xml:space="preserve">devant être soumis à approbation </w:t>
      </w:r>
      <w:proofErr w:type="gramStart"/>
      <w:r>
        <w:rPr>
          <w:rFonts w:ascii="Times New Roman" w:hAnsi="Times New Roman"/>
          <w:b/>
          <w:bCs/>
          <w:lang w:eastAsia="fr-FR"/>
        </w:rPr>
        <w:t>ou</w:t>
      </w:r>
      <w:proofErr w:type="gramEnd"/>
    </w:p>
    <w:p w14:paraId="5CE7DCD8" w14:textId="119A8D4D" w:rsidR="00AB258F" w:rsidRDefault="00E639D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E</w:t>
      </w:r>
      <w:r w:rsidR="00AB258F">
        <w:rPr>
          <w:rFonts w:ascii="Times New Roman" w:hAnsi="Times New Roman"/>
          <w:b/>
          <w:bCs/>
          <w:lang w:eastAsia="fr-FR"/>
        </w:rPr>
        <w:t>xamen</w:t>
      </w:r>
    </w:p>
    <w:p w14:paraId="0EE214D3" w14:textId="77777777" w:rsidR="00E639DF" w:rsidRPr="00E639DF" w:rsidRDefault="00E639DF" w:rsidP="00121ECD">
      <w:pPr>
        <w:autoSpaceDE w:val="0"/>
        <w:autoSpaceDN w:val="0"/>
        <w:adjustRightInd w:val="0"/>
        <w:spacing w:after="0"/>
        <w:ind w:right="0"/>
        <w:rPr>
          <w:rFonts w:ascii="Times New Roman" w:hAnsi="Times New Roman"/>
          <w:b/>
          <w:bCs/>
          <w:sz w:val="16"/>
          <w:szCs w:val="16"/>
          <w:lang w:eastAsia="fr-FR"/>
        </w:rPr>
      </w:pPr>
    </w:p>
    <w:p w14:paraId="46103AC9" w14:textId="77777777"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Les documents </w:t>
      </w:r>
      <w:proofErr w:type="spellStart"/>
      <w:r>
        <w:rPr>
          <w:rFonts w:ascii="Times New Roman" w:hAnsi="Times New Roman"/>
          <w:lang w:eastAsia="fr-FR"/>
        </w:rPr>
        <w:t>ci après</w:t>
      </w:r>
      <w:proofErr w:type="spellEnd"/>
      <w:r>
        <w:rPr>
          <w:rFonts w:ascii="Times New Roman" w:hAnsi="Times New Roman"/>
          <w:lang w:eastAsia="fr-FR"/>
        </w:rPr>
        <w:t xml:space="preserve"> sont désignés en vertu de la Clause 8.4.1 du CCAG :</w:t>
      </w:r>
    </w:p>
    <w:p w14:paraId="4F66A60C" w14:textId="5D44854D" w:rsidR="00AB258F" w:rsidRDefault="00AB258F" w:rsidP="00121ECD">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w:t>
      </w:r>
      <w:proofErr w:type="gramStart"/>
      <w:r>
        <w:rPr>
          <w:rFonts w:ascii="Times New Roman,Italic" w:hAnsi="Times New Roman,Italic" w:cs="Times New Roman,Italic"/>
          <w:i/>
          <w:iCs/>
          <w:lang w:eastAsia="fr-FR"/>
        </w:rPr>
        <w:t>insérer</w:t>
      </w:r>
      <w:proofErr w:type="gramEnd"/>
      <w:r>
        <w:rPr>
          <w:rFonts w:ascii="Times New Roman,Italic" w:hAnsi="Times New Roman,Italic" w:cs="Times New Roman,Italic"/>
          <w:i/>
          <w:iCs/>
          <w:lang w:eastAsia="fr-FR"/>
        </w:rPr>
        <w:t xml:space="preserve"> ici la liste des documents relatifs aux Travaux d’amélioration devant être fournis par</w:t>
      </w:r>
      <w:r w:rsidR="00C22CF9">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l’Entrepreneur, tels que plans de concepti</w:t>
      </w:r>
      <w:r>
        <w:rPr>
          <w:rFonts w:ascii="Times New Roman" w:hAnsi="Times New Roman"/>
          <w:i/>
          <w:iCs/>
          <w:lang w:eastAsia="fr-FR"/>
        </w:rPr>
        <w:t>on, plans de r</w:t>
      </w:r>
      <w:r w:rsidR="00C22CF9">
        <w:rPr>
          <w:rFonts w:ascii="Times New Roman" w:hAnsi="Times New Roman"/>
          <w:i/>
          <w:iCs/>
          <w:lang w:eastAsia="fr-FR"/>
        </w:rPr>
        <w:t>e</w:t>
      </w:r>
      <w:r>
        <w:rPr>
          <w:rFonts w:ascii="Times New Roman" w:hAnsi="Times New Roman"/>
          <w:i/>
          <w:iCs/>
          <w:lang w:eastAsia="fr-FR"/>
        </w:rPr>
        <w:t>collement, etc. Indiquer quels sont les</w:t>
      </w:r>
      <w:r w:rsidR="00C22CF9">
        <w:rPr>
          <w:rFonts w:ascii="Times New Roman" w:hAnsi="Times New Roman"/>
          <w:i/>
          <w:iCs/>
          <w:lang w:eastAsia="fr-FR"/>
        </w:rPr>
        <w:t xml:space="preserve"> </w:t>
      </w:r>
      <w:r>
        <w:rPr>
          <w:rFonts w:ascii="Times New Roman" w:hAnsi="Times New Roman"/>
          <w:i/>
          <w:iCs/>
          <w:lang w:eastAsia="fr-FR"/>
        </w:rPr>
        <w:t>documents qui sont soumis à approbation et qui doit les approuver]</w:t>
      </w:r>
    </w:p>
    <w:p w14:paraId="4A5256F7" w14:textId="77777777" w:rsidR="00121ECD" w:rsidRDefault="00121ECD" w:rsidP="00121ECD">
      <w:pPr>
        <w:autoSpaceDE w:val="0"/>
        <w:autoSpaceDN w:val="0"/>
        <w:adjustRightInd w:val="0"/>
        <w:spacing w:after="0"/>
        <w:ind w:right="0"/>
        <w:rPr>
          <w:rFonts w:ascii="Times New Roman" w:hAnsi="Times New Roman"/>
          <w:i/>
          <w:iCs/>
          <w:lang w:eastAsia="fr-FR"/>
        </w:rPr>
      </w:pPr>
    </w:p>
    <w:p w14:paraId="6346BEA5" w14:textId="2FFCFEC4" w:rsidR="00511034" w:rsidRDefault="00AB258F" w:rsidP="00121ECD">
      <w:pPr>
        <w:autoSpaceDE w:val="0"/>
        <w:autoSpaceDN w:val="0"/>
        <w:adjustRightInd w:val="0"/>
        <w:spacing w:after="0"/>
        <w:ind w:right="0"/>
        <w:rPr>
          <w:rFonts w:ascii="Times New Roman,Bold" w:hAnsi="Times New Roman,Bold" w:cs="Times New Roman,Bold"/>
          <w:b/>
          <w:bCs/>
          <w:lang w:eastAsia="fr-FR"/>
        </w:rPr>
      </w:pPr>
      <w:r>
        <w:rPr>
          <w:rFonts w:ascii="Times New Roman,Bold" w:hAnsi="Times New Roman,Bold" w:cs="Times New Roman,Bold"/>
          <w:b/>
          <w:bCs/>
          <w:lang w:eastAsia="fr-FR"/>
        </w:rPr>
        <w:t>2.1.7.3 Paiement des Travaux d’amélioration</w:t>
      </w:r>
    </w:p>
    <w:p w14:paraId="797B32E9" w14:textId="77777777" w:rsidR="00E639DF" w:rsidRPr="00E639DF" w:rsidRDefault="00E639DF" w:rsidP="00121ECD">
      <w:pPr>
        <w:autoSpaceDE w:val="0"/>
        <w:autoSpaceDN w:val="0"/>
        <w:adjustRightInd w:val="0"/>
        <w:spacing w:after="0"/>
        <w:ind w:right="0"/>
        <w:rPr>
          <w:rFonts w:ascii="Times New Roman" w:hAnsi="Times New Roman"/>
          <w:b/>
          <w:bCs/>
          <w:sz w:val="16"/>
          <w:szCs w:val="16"/>
          <w:lang w:eastAsia="fr-FR"/>
        </w:rPr>
      </w:pPr>
    </w:p>
    <w:p w14:paraId="6B6E8524" w14:textId="10A69B39" w:rsidR="00AB258F" w:rsidRDefault="00AB258F" w:rsidP="00121ECD">
      <w:pPr>
        <w:autoSpaceDE w:val="0"/>
        <w:autoSpaceDN w:val="0"/>
        <w:adjustRightInd w:val="0"/>
        <w:spacing w:after="0"/>
        <w:ind w:right="0"/>
        <w:rPr>
          <w:rFonts w:ascii="Times New Roman" w:hAnsi="Times New Roman"/>
          <w:lang w:eastAsia="fr-FR"/>
        </w:rPr>
      </w:pPr>
      <w:r>
        <w:rPr>
          <w:rFonts w:ascii="Times New Roman" w:hAnsi="Times New Roman"/>
          <w:lang w:eastAsia="fr-FR"/>
        </w:rPr>
        <w:t>Les Travaux d’amélioration mentionnés ci avant seront rémunérés sur la base de prix unitaires figurant</w:t>
      </w:r>
      <w:r w:rsidR="00121ECD">
        <w:rPr>
          <w:rFonts w:ascii="Times New Roman" w:hAnsi="Times New Roman"/>
          <w:lang w:eastAsia="fr-FR"/>
        </w:rPr>
        <w:t xml:space="preserve"> </w:t>
      </w:r>
      <w:r>
        <w:rPr>
          <w:rFonts w:ascii="Times New Roman" w:hAnsi="Times New Roman"/>
          <w:lang w:eastAsia="fr-FR"/>
        </w:rPr>
        <w:t>dans le Bordereau des Prix. L’Entrepreneur présentera les factures de Travaux d’amélioration dans les</w:t>
      </w:r>
      <w:r w:rsidR="00121ECD">
        <w:rPr>
          <w:rFonts w:ascii="Times New Roman" w:hAnsi="Times New Roman"/>
          <w:lang w:eastAsia="fr-FR"/>
        </w:rPr>
        <w:t xml:space="preserve"> </w:t>
      </w:r>
      <w:r>
        <w:rPr>
          <w:rFonts w:ascii="Times New Roman" w:hAnsi="Times New Roman"/>
          <w:lang w:eastAsia="fr-FR"/>
        </w:rPr>
        <w:t>décomptes mensuels, en fonction des travaux d’amélioration réalisés et mesurés selon les prix unitaires</w:t>
      </w:r>
      <w:r w:rsidR="00121ECD">
        <w:rPr>
          <w:rFonts w:ascii="Times New Roman" w:hAnsi="Times New Roman"/>
          <w:lang w:eastAsia="fr-FR"/>
        </w:rPr>
        <w:t xml:space="preserve"> </w:t>
      </w:r>
      <w:r>
        <w:rPr>
          <w:rFonts w:ascii="Times New Roman" w:hAnsi="Times New Roman"/>
          <w:lang w:eastAsia="fr-FR"/>
        </w:rPr>
        <w:t>figurant dans le Bordereau des Prix.</w:t>
      </w:r>
    </w:p>
    <w:p w14:paraId="4F6C6AB2" w14:textId="77777777" w:rsidR="00121ECD" w:rsidRDefault="00121ECD" w:rsidP="00121ECD">
      <w:pPr>
        <w:autoSpaceDE w:val="0"/>
        <w:autoSpaceDN w:val="0"/>
        <w:adjustRightInd w:val="0"/>
        <w:spacing w:after="0"/>
        <w:ind w:right="0"/>
        <w:rPr>
          <w:rFonts w:ascii="Times New Roman" w:hAnsi="Times New Roman"/>
          <w:lang w:eastAsia="fr-FR"/>
        </w:rPr>
      </w:pPr>
    </w:p>
    <w:p w14:paraId="09F6ABA5" w14:textId="77777777" w:rsidR="00AB258F" w:rsidRDefault="00AB258F" w:rsidP="00121EC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2.1.8 Qualité des Matériaux à utiliser</w:t>
      </w:r>
    </w:p>
    <w:p w14:paraId="0E934468" w14:textId="77777777" w:rsidR="00E639DF" w:rsidRPr="00E639DF" w:rsidRDefault="00E639DF" w:rsidP="00121ECD">
      <w:pPr>
        <w:autoSpaceDE w:val="0"/>
        <w:autoSpaceDN w:val="0"/>
        <w:adjustRightInd w:val="0"/>
        <w:spacing w:after="0"/>
        <w:ind w:right="0"/>
        <w:rPr>
          <w:rFonts w:ascii="Times New Roman" w:hAnsi="Times New Roman"/>
          <w:b/>
          <w:bCs/>
          <w:sz w:val="16"/>
          <w:szCs w:val="16"/>
          <w:lang w:eastAsia="fr-FR"/>
        </w:rPr>
      </w:pPr>
    </w:p>
    <w:p w14:paraId="09C8F6CE" w14:textId="2DC80162" w:rsidR="00AB258F" w:rsidRDefault="00AB258F" w:rsidP="00121ECD">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 xml:space="preserve">Nonobstant les dispositions de la Clause 30 du CCA, les matériaux utilisés </w:t>
      </w:r>
      <w:r w:rsidR="00C22CF9">
        <w:rPr>
          <w:rFonts w:ascii="Times New Roman" w:hAnsi="Times New Roman"/>
          <w:sz w:val="24"/>
          <w:szCs w:val="24"/>
          <w:lang w:eastAsia="fr-FR"/>
        </w:rPr>
        <w:br/>
      </w:r>
      <w:r>
        <w:rPr>
          <w:rFonts w:ascii="Times New Roman" w:hAnsi="Times New Roman"/>
          <w:sz w:val="24"/>
          <w:szCs w:val="24"/>
          <w:lang w:eastAsia="fr-FR"/>
        </w:rPr>
        <w:t>par l’Entrepreneur</w:t>
      </w:r>
      <w:r w:rsidR="00121ECD">
        <w:rPr>
          <w:rFonts w:ascii="Times New Roman" w:hAnsi="Times New Roman"/>
          <w:sz w:val="24"/>
          <w:szCs w:val="24"/>
          <w:lang w:eastAsia="fr-FR"/>
        </w:rPr>
        <w:t xml:space="preserve"> </w:t>
      </w:r>
      <w:r>
        <w:rPr>
          <w:rFonts w:ascii="Times New Roman" w:hAnsi="Times New Roman"/>
          <w:sz w:val="24"/>
          <w:szCs w:val="24"/>
          <w:lang w:eastAsia="fr-FR"/>
        </w:rPr>
        <w:t>devront être en conformité avec les critères de qualité ci</w:t>
      </w:r>
      <w:r w:rsidR="00C22CF9">
        <w:rPr>
          <w:rFonts w:ascii="Times New Roman" w:hAnsi="Times New Roman"/>
          <w:sz w:val="24"/>
          <w:szCs w:val="24"/>
          <w:lang w:eastAsia="fr-FR"/>
        </w:rPr>
        <w:t>-</w:t>
      </w:r>
      <w:r>
        <w:rPr>
          <w:rFonts w:ascii="Times New Roman" w:hAnsi="Times New Roman"/>
          <w:sz w:val="24"/>
          <w:szCs w:val="24"/>
          <w:lang w:eastAsia="fr-FR"/>
        </w:rPr>
        <w:t xml:space="preserve">après </w:t>
      </w:r>
      <w:r w:rsidR="00C22CF9">
        <w:rPr>
          <w:rFonts w:ascii="Times New Roman" w:hAnsi="Times New Roman"/>
          <w:sz w:val="24"/>
          <w:szCs w:val="24"/>
          <w:lang w:eastAsia="fr-FR"/>
        </w:rPr>
        <w:br/>
      </w:r>
      <w:r>
        <w:rPr>
          <w:rFonts w:ascii="Times New Roman" w:hAnsi="Times New Roman"/>
          <w:sz w:val="24"/>
          <w:szCs w:val="24"/>
          <w:lang w:eastAsia="fr-FR"/>
        </w:rPr>
        <w:t>(ou être de qualité supérieure)</w:t>
      </w:r>
      <w:r w:rsidR="00C22CF9">
        <w:rPr>
          <w:rFonts w:ascii="Times New Roman" w:hAnsi="Times New Roman"/>
          <w:sz w:val="24"/>
          <w:szCs w:val="24"/>
          <w:lang w:eastAsia="fr-FR"/>
        </w:rPr>
        <w:t> </w:t>
      </w:r>
      <w:r>
        <w:rPr>
          <w:rFonts w:ascii="Times New Roman" w:hAnsi="Times New Roman"/>
          <w:sz w:val="24"/>
          <w:szCs w:val="24"/>
          <w:lang w:eastAsia="fr-FR"/>
        </w:rPr>
        <w:t>:</w:t>
      </w:r>
    </w:p>
    <w:p w14:paraId="4F775077" w14:textId="75256352" w:rsidR="00AB258F" w:rsidRDefault="00AB258F" w:rsidP="00E639DF">
      <w:pPr>
        <w:autoSpaceDE w:val="0"/>
        <w:autoSpaceDN w:val="0"/>
        <w:adjustRightInd w:val="0"/>
        <w:spacing w:after="120"/>
        <w:ind w:right="0"/>
        <w:rPr>
          <w:rFonts w:ascii="Times New Roman" w:hAnsi="Times New Roman"/>
          <w:i/>
          <w:iCs/>
          <w:sz w:val="24"/>
          <w:szCs w:val="24"/>
          <w:lang w:eastAsia="fr-FR"/>
        </w:rPr>
      </w:pPr>
      <w:r>
        <w:rPr>
          <w:rFonts w:ascii="Times New Roman,Italic" w:hAnsi="Times New Roman,Italic" w:cs="Times New Roman,Italic"/>
          <w:i/>
          <w:iCs/>
          <w:sz w:val="24"/>
          <w:szCs w:val="24"/>
          <w:lang w:eastAsia="fr-FR"/>
        </w:rPr>
        <w:lastRenderedPageBreak/>
        <w:t>[</w:t>
      </w:r>
      <w:proofErr w:type="gramStart"/>
      <w:r>
        <w:rPr>
          <w:rFonts w:ascii="Times New Roman,Italic" w:hAnsi="Times New Roman,Italic" w:cs="Times New Roman,Italic"/>
          <w:i/>
          <w:iCs/>
          <w:sz w:val="24"/>
          <w:szCs w:val="24"/>
          <w:lang w:eastAsia="fr-FR"/>
        </w:rPr>
        <w:t>indiquer</w:t>
      </w:r>
      <w:proofErr w:type="gramEnd"/>
      <w:r>
        <w:rPr>
          <w:rFonts w:ascii="Times New Roman,Italic" w:hAnsi="Times New Roman,Italic" w:cs="Times New Roman,Italic"/>
          <w:i/>
          <w:iCs/>
          <w:sz w:val="24"/>
          <w:szCs w:val="24"/>
          <w:lang w:eastAsia="fr-FR"/>
        </w:rPr>
        <w:t xml:space="preserve"> la liste des types de matériaux qui seront probablement utilisés par l’Entrepreneur,</w:t>
      </w:r>
      <w:r w:rsidR="0096752E">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 xml:space="preserve">tels que pour le béton et les aciers devant être utilisés dans les ouvrages, les </w:t>
      </w:r>
      <w:r w:rsidR="00E639DF">
        <w:rPr>
          <w:rFonts w:ascii="Times New Roman" w:hAnsi="Times New Roman"/>
          <w:i/>
          <w:iCs/>
          <w:sz w:val="24"/>
          <w:szCs w:val="24"/>
          <w:lang w:eastAsia="fr-FR"/>
        </w:rPr>
        <w:t>agrégats</w:t>
      </w:r>
      <w:r>
        <w:rPr>
          <w:rFonts w:ascii="Times New Roman" w:hAnsi="Times New Roman"/>
          <w:i/>
          <w:iCs/>
          <w:sz w:val="24"/>
          <w:szCs w:val="24"/>
          <w:lang w:eastAsia="fr-FR"/>
        </w:rPr>
        <w:t>, latérite,</w:t>
      </w:r>
      <w:r w:rsidR="0096752E">
        <w:rPr>
          <w:rFonts w:ascii="Times New Roman" w:hAnsi="Times New Roman"/>
          <w:i/>
          <w:iCs/>
          <w:sz w:val="24"/>
          <w:szCs w:val="24"/>
          <w:lang w:eastAsia="fr-FR"/>
        </w:rPr>
        <w:t xml:space="preserve"> </w:t>
      </w:r>
      <w:r>
        <w:rPr>
          <w:rFonts w:ascii="Times New Roman" w:hAnsi="Times New Roman"/>
          <w:i/>
          <w:iCs/>
          <w:sz w:val="24"/>
          <w:szCs w:val="24"/>
          <w:lang w:eastAsia="fr-FR"/>
        </w:rPr>
        <w:t>bitume, peinture, etc. et les critères de qualité minimaux pour chacun de ces matériaux]</w:t>
      </w:r>
    </w:p>
    <w:p w14:paraId="2E5D022B" w14:textId="5205C173" w:rsidR="00AB258F" w:rsidRDefault="00AB258F" w:rsidP="00E639DF">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Il est porté à la connaissance de l’Entrepreneur que les sites d’emprunts ou carrières suivants</w:t>
      </w:r>
      <w:r w:rsidR="0096752E">
        <w:rPr>
          <w:rFonts w:ascii="Times New Roman" w:hAnsi="Times New Roman"/>
          <w:sz w:val="24"/>
          <w:szCs w:val="24"/>
          <w:lang w:eastAsia="fr-FR"/>
        </w:rPr>
        <w:t xml:space="preserve"> </w:t>
      </w:r>
      <w:r>
        <w:rPr>
          <w:rFonts w:ascii="Times New Roman" w:hAnsi="Times New Roman"/>
          <w:sz w:val="24"/>
          <w:szCs w:val="24"/>
          <w:lang w:eastAsia="fr-FR"/>
        </w:rPr>
        <w:t>sont disponibles</w:t>
      </w:r>
      <w:r w:rsidR="00E639DF">
        <w:rPr>
          <w:rFonts w:ascii="Times New Roman" w:hAnsi="Times New Roman"/>
          <w:sz w:val="24"/>
          <w:szCs w:val="24"/>
          <w:lang w:eastAsia="fr-FR"/>
        </w:rPr>
        <w:t> </w:t>
      </w:r>
      <w:r>
        <w:rPr>
          <w:rFonts w:ascii="Times New Roman" w:hAnsi="Times New Roman"/>
          <w:sz w:val="24"/>
          <w:szCs w:val="24"/>
          <w:lang w:eastAsia="fr-FR"/>
        </w:rPr>
        <w:t>:</w:t>
      </w:r>
    </w:p>
    <w:p w14:paraId="5B67BFE2" w14:textId="2CEAE5E0" w:rsidR="00AB258F" w:rsidRDefault="00AB258F" w:rsidP="00E639DF">
      <w:pPr>
        <w:autoSpaceDE w:val="0"/>
        <w:autoSpaceDN w:val="0"/>
        <w:adjustRightInd w:val="0"/>
        <w:spacing w:after="120"/>
        <w:ind w:right="0"/>
        <w:rPr>
          <w:rFonts w:ascii="Times New Roman" w:hAnsi="Times New Roman"/>
          <w:i/>
          <w:iCs/>
          <w:sz w:val="24"/>
          <w:szCs w:val="24"/>
          <w:lang w:eastAsia="fr-FR"/>
        </w:rPr>
      </w:pPr>
      <w:r>
        <w:rPr>
          <w:rFonts w:ascii="Times New Roman,Italic" w:hAnsi="Times New Roman,Italic" w:cs="Times New Roman,Italic"/>
          <w:i/>
          <w:iCs/>
          <w:sz w:val="24"/>
          <w:szCs w:val="24"/>
          <w:lang w:eastAsia="fr-FR"/>
        </w:rPr>
        <w:t>[</w:t>
      </w:r>
      <w:proofErr w:type="gramStart"/>
      <w:r>
        <w:rPr>
          <w:rFonts w:ascii="Times New Roman,Italic" w:hAnsi="Times New Roman,Italic" w:cs="Times New Roman,Italic"/>
          <w:i/>
          <w:iCs/>
          <w:sz w:val="24"/>
          <w:szCs w:val="24"/>
          <w:lang w:eastAsia="fr-FR"/>
        </w:rPr>
        <w:t>fournir</w:t>
      </w:r>
      <w:proofErr w:type="gramEnd"/>
      <w:r>
        <w:rPr>
          <w:rFonts w:ascii="Times New Roman,Italic" w:hAnsi="Times New Roman,Italic" w:cs="Times New Roman,Italic"/>
          <w:i/>
          <w:iCs/>
          <w:sz w:val="24"/>
          <w:szCs w:val="24"/>
          <w:lang w:eastAsia="fr-FR"/>
        </w:rPr>
        <w:t xml:space="preserve"> la liste, ainsi qu’un plan de site, </w:t>
      </w:r>
      <w:r>
        <w:rPr>
          <w:rFonts w:ascii="Times New Roman" w:hAnsi="Times New Roman"/>
          <w:i/>
          <w:iCs/>
          <w:sz w:val="24"/>
          <w:szCs w:val="24"/>
          <w:lang w:eastAsia="fr-FR"/>
        </w:rPr>
        <w:t xml:space="preserve">pour </w:t>
      </w:r>
      <w:r>
        <w:rPr>
          <w:rFonts w:ascii="Times New Roman,Italic" w:hAnsi="Times New Roman,Italic" w:cs="Times New Roman,Italic"/>
          <w:i/>
          <w:iCs/>
          <w:sz w:val="24"/>
          <w:szCs w:val="24"/>
          <w:lang w:eastAsia="fr-FR"/>
        </w:rPr>
        <w:t>les sites d’extraction de matériaux graveleux ou</w:t>
      </w:r>
      <w:r w:rsidR="0096752E">
        <w:rPr>
          <w:rFonts w:ascii="Times New Roman,Italic" w:hAnsi="Times New Roman,Italic" w:cs="Times New Roman,Italic"/>
          <w:i/>
          <w:iCs/>
          <w:sz w:val="24"/>
          <w:szCs w:val="24"/>
          <w:lang w:eastAsia="fr-FR"/>
        </w:rPr>
        <w:t xml:space="preserve"> </w:t>
      </w:r>
      <w:r>
        <w:rPr>
          <w:rFonts w:ascii="Times New Roman,Italic" w:hAnsi="Times New Roman,Italic" w:cs="Times New Roman,Italic"/>
          <w:i/>
          <w:iCs/>
          <w:sz w:val="24"/>
          <w:szCs w:val="24"/>
          <w:lang w:eastAsia="fr-FR"/>
        </w:rPr>
        <w:t>d’autres sites connus pour contenir des matériaux pouvant convenir et susceptibles d’être</w:t>
      </w:r>
      <w:r w:rsidR="0096752E">
        <w:rPr>
          <w:rFonts w:ascii="Times New Roman,Italic" w:hAnsi="Times New Roman,Italic" w:cs="Times New Roman,Italic"/>
          <w:i/>
          <w:iCs/>
          <w:sz w:val="24"/>
          <w:szCs w:val="24"/>
          <w:lang w:eastAsia="fr-FR"/>
        </w:rPr>
        <w:t xml:space="preserve"> </w:t>
      </w:r>
      <w:r>
        <w:rPr>
          <w:rFonts w:ascii="Times New Roman,Italic" w:hAnsi="Times New Roman,Italic" w:cs="Times New Roman,Italic"/>
          <w:i/>
          <w:iCs/>
          <w:sz w:val="24"/>
          <w:szCs w:val="24"/>
          <w:lang w:eastAsia="fr-FR"/>
        </w:rPr>
        <w:t>utilisés par l’Entrepreneur. Si les données sont disponibles, indiquer les qualités de matériaux,</w:t>
      </w:r>
      <w:r w:rsidR="0096752E">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en dégageant l</w:t>
      </w:r>
      <w:r>
        <w:rPr>
          <w:rFonts w:ascii="Times New Roman,Italic" w:hAnsi="Times New Roman,Italic" w:cs="Times New Roman,Italic"/>
          <w:i/>
          <w:iCs/>
          <w:sz w:val="24"/>
          <w:szCs w:val="24"/>
          <w:lang w:eastAsia="fr-FR"/>
        </w:rPr>
        <w:t>a responsabilité du Maître d’ouvrage. Indiquer les conditions applicables à</w:t>
      </w:r>
      <w:r w:rsidR="0096752E">
        <w:rPr>
          <w:rFonts w:ascii="Times New Roman,Italic" w:hAnsi="Times New Roman,Italic" w:cs="Times New Roman,Italic"/>
          <w:i/>
          <w:iCs/>
          <w:sz w:val="24"/>
          <w:szCs w:val="24"/>
          <w:lang w:eastAsia="fr-FR"/>
        </w:rPr>
        <w:t xml:space="preserve"> </w:t>
      </w:r>
      <w:r>
        <w:rPr>
          <w:rFonts w:ascii="Times New Roman,Italic" w:hAnsi="Times New Roman,Italic" w:cs="Times New Roman,Italic"/>
          <w:i/>
          <w:iCs/>
          <w:sz w:val="24"/>
          <w:szCs w:val="24"/>
          <w:lang w:eastAsia="fr-FR"/>
        </w:rPr>
        <w:t>l’extraction, en particulier les types de permis exigés, le cas échéant, et les droits à acquitter,</w:t>
      </w:r>
      <w:r w:rsidR="0096752E">
        <w:rPr>
          <w:rFonts w:ascii="Times New Roman,Italic" w:hAnsi="Times New Roman,Italic" w:cs="Times New Roman,Italic"/>
          <w:i/>
          <w:iCs/>
          <w:sz w:val="24"/>
          <w:szCs w:val="24"/>
          <w:lang w:eastAsia="fr-FR"/>
        </w:rPr>
        <w:t xml:space="preserve"> </w:t>
      </w:r>
      <w:r>
        <w:rPr>
          <w:rFonts w:ascii="Times New Roman" w:hAnsi="Times New Roman"/>
          <w:i/>
          <w:iCs/>
          <w:sz w:val="24"/>
          <w:szCs w:val="24"/>
          <w:lang w:eastAsia="fr-FR"/>
        </w:rPr>
        <w:t>selon le cas]</w:t>
      </w:r>
    </w:p>
    <w:p w14:paraId="363920DC" w14:textId="77777777" w:rsidR="00AB258F" w:rsidRDefault="00AB258F" w:rsidP="00E639DF">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Avant toute extraction de matériaux destinés à être utilisés sur les routes, l’Entrepreneur devra :</w:t>
      </w:r>
    </w:p>
    <w:p w14:paraId="68184E75" w14:textId="66841BFB" w:rsidR="00AB258F" w:rsidRDefault="00AB258F" w:rsidP="00E639DF">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(i) réaliser les essais de laboratoires nécessaires pour déterminer la qualité des matériaux et (ii)</w:t>
      </w:r>
      <w:r w:rsidR="0096752E">
        <w:rPr>
          <w:rFonts w:ascii="Times New Roman" w:hAnsi="Times New Roman"/>
          <w:sz w:val="24"/>
          <w:szCs w:val="24"/>
          <w:lang w:eastAsia="fr-FR"/>
        </w:rPr>
        <w:t xml:space="preserve"> </w:t>
      </w:r>
      <w:r>
        <w:rPr>
          <w:rFonts w:ascii="Times New Roman" w:hAnsi="Times New Roman"/>
          <w:sz w:val="24"/>
          <w:szCs w:val="24"/>
          <w:lang w:eastAsia="fr-FR"/>
        </w:rPr>
        <w:t>s’assurer que la qualité des matériaux est suffisante pour l’usage envisagé.</w:t>
      </w:r>
    </w:p>
    <w:p w14:paraId="4823F805" w14:textId="4E75DA03" w:rsidR="00AB258F" w:rsidRDefault="00AB258F" w:rsidP="00121ECD">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L’Entrepreneur pourra utiliser des matériaux provenant d’autres sources, conformément au</w:t>
      </w:r>
      <w:r w:rsidR="0096752E">
        <w:rPr>
          <w:rFonts w:ascii="Times New Roman" w:hAnsi="Times New Roman"/>
          <w:sz w:val="24"/>
          <w:szCs w:val="24"/>
          <w:lang w:eastAsia="fr-FR"/>
        </w:rPr>
        <w:t xml:space="preserve"> </w:t>
      </w:r>
      <w:r>
        <w:rPr>
          <w:rFonts w:ascii="Times New Roman" w:hAnsi="Times New Roman"/>
          <w:sz w:val="24"/>
          <w:szCs w:val="24"/>
          <w:lang w:eastAsia="fr-FR"/>
        </w:rPr>
        <w:t>CCAG, à condition que (i) leur extraction est réalisée en conformité avec la législation, (ii)</w:t>
      </w:r>
      <w:r w:rsidR="0096752E">
        <w:rPr>
          <w:rFonts w:ascii="Times New Roman" w:hAnsi="Times New Roman"/>
          <w:sz w:val="24"/>
          <w:szCs w:val="24"/>
          <w:lang w:eastAsia="fr-FR"/>
        </w:rPr>
        <w:t xml:space="preserve"> </w:t>
      </w:r>
      <w:r>
        <w:rPr>
          <w:rFonts w:ascii="Times New Roman" w:hAnsi="Times New Roman"/>
          <w:sz w:val="24"/>
          <w:szCs w:val="24"/>
          <w:lang w:eastAsia="fr-FR"/>
        </w:rPr>
        <w:t>l’Entrepreneur a informé le Maître d’ouvrage de son intention d’utiliser les matériaux, et (iii)</w:t>
      </w:r>
      <w:r w:rsidR="0096752E">
        <w:rPr>
          <w:rFonts w:ascii="Times New Roman" w:hAnsi="Times New Roman"/>
          <w:sz w:val="24"/>
          <w:szCs w:val="24"/>
          <w:lang w:eastAsia="fr-FR"/>
        </w:rPr>
        <w:t xml:space="preserve"> </w:t>
      </w:r>
      <w:r>
        <w:rPr>
          <w:rFonts w:ascii="Times New Roman" w:hAnsi="Times New Roman"/>
          <w:sz w:val="24"/>
          <w:szCs w:val="24"/>
          <w:lang w:eastAsia="fr-FR"/>
        </w:rPr>
        <w:t>il s’est assuré que les caractéristiques techniques et la qualité des matériaux sont suffisantes</w:t>
      </w:r>
      <w:r w:rsidR="0096752E">
        <w:rPr>
          <w:rFonts w:ascii="Times New Roman" w:hAnsi="Times New Roman"/>
          <w:sz w:val="24"/>
          <w:szCs w:val="24"/>
          <w:lang w:eastAsia="fr-FR"/>
        </w:rPr>
        <w:t xml:space="preserve"> </w:t>
      </w:r>
      <w:r>
        <w:rPr>
          <w:rFonts w:ascii="Times New Roman" w:hAnsi="Times New Roman"/>
          <w:sz w:val="24"/>
          <w:szCs w:val="24"/>
          <w:lang w:eastAsia="fr-FR"/>
        </w:rPr>
        <w:t>pour l’usage envisagé. L’Entrepreneur ne saurait, en aucun cas, présenter une réclamation</w:t>
      </w:r>
      <w:r w:rsidR="0096752E">
        <w:rPr>
          <w:rFonts w:ascii="Times New Roman" w:hAnsi="Times New Roman"/>
          <w:sz w:val="24"/>
          <w:szCs w:val="24"/>
          <w:lang w:eastAsia="fr-FR"/>
        </w:rPr>
        <w:t xml:space="preserve"> </w:t>
      </w:r>
      <w:r>
        <w:rPr>
          <w:rFonts w:ascii="Times New Roman" w:hAnsi="Times New Roman"/>
          <w:sz w:val="24"/>
          <w:szCs w:val="24"/>
          <w:lang w:eastAsia="fr-FR"/>
        </w:rPr>
        <w:t>fondée sur la qualité insuffisante de tout matériau qu’il aurait utilisé.</w:t>
      </w:r>
    </w:p>
    <w:p w14:paraId="298DF03B" w14:textId="77777777" w:rsidR="0096752E" w:rsidRDefault="0096752E" w:rsidP="00121ECD">
      <w:pPr>
        <w:autoSpaceDE w:val="0"/>
        <w:autoSpaceDN w:val="0"/>
        <w:adjustRightInd w:val="0"/>
        <w:spacing w:after="0"/>
        <w:ind w:right="0"/>
        <w:rPr>
          <w:rFonts w:ascii="Times New Roman" w:hAnsi="Times New Roman"/>
          <w:sz w:val="24"/>
          <w:szCs w:val="24"/>
          <w:lang w:eastAsia="fr-FR"/>
        </w:rPr>
      </w:pPr>
    </w:p>
    <w:p w14:paraId="26EEADE9" w14:textId="77777777" w:rsidR="00AB258F" w:rsidRDefault="00AB258F" w:rsidP="00FD64C8">
      <w:pPr>
        <w:autoSpaceDE w:val="0"/>
        <w:autoSpaceDN w:val="0"/>
        <w:adjustRightInd w:val="0"/>
        <w:spacing w:after="120"/>
        <w:ind w:right="0"/>
        <w:rPr>
          <w:rFonts w:ascii="Times New Roman,Bold" w:hAnsi="Times New Roman,Bold" w:cs="Times New Roman,Bold"/>
          <w:b/>
          <w:bCs/>
          <w:lang w:eastAsia="fr-FR"/>
        </w:rPr>
      </w:pPr>
      <w:r>
        <w:rPr>
          <w:rFonts w:ascii="Times New Roman" w:hAnsi="Times New Roman"/>
          <w:b/>
          <w:bCs/>
          <w:lang w:eastAsia="fr-FR"/>
        </w:rPr>
        <w:t xml:space="preserve">2.1.9 </w:t>
      </w:r>
      <w:r>
        <w:rPr>
          <w:rFonts w:ascii="Times New Roman,Bold" w:hAnsi="Times New Roman,Bold" w:cs="Times New Roman,Bold"/>
          <w:b/>
          <w:bCs/>
          <w:lang w:eastAsia="fr-FR"/>
        </w:rPr>
        <w:t>Unité d’autocontrôle de l’Entrepreneur</w:t>
      </w:r>
    </w:p>
    <w:p w14:paraId="02FEDF46" w14:textId="77777777" w:rsidR="0096752E" w:rsidRDefault="00AB258F" w:rsidP="00FD64C8">
      <w:pPr>
        <w:autoSpaceDE w:val="0"/>
        <w:autoSpaceDN w:val="0"/>
        <w:adjustRightInd w:val="0"/>
        <w:spacing w:after="120"/>
        <w:ind w:right="0"/>
        <w:rPr>
          <w:rFonts w:ascii="Times New Roman" w:hAnsi="Times New Roman"/>
          <w:sz w:val="24"/>
          <w:szCs w:val="24"/>
          <w:lang w:eastAsia="fr-FR"/>
        </w:rPr>
      </w:pPr>
      <w:r>
        <w:rPr>
          <w:rFonts w:ascii="Times New Roman" w:hAnsi="Times New Roman"/>
          <w:sz w:val="24"/>
          <w:szCs w:val="24"/>
          <w:lang w:eastAsia="fr-FR"/>
        </w:rPr>
        <w:t>Conformément à la Clause 25.2 du CCAG, l’Entrepreneur devra constituer au sein de sa propre</w:t>
      </w:r>
      <w:r w:rsidR="0096752E">
        <w:rPr>
          <w:rFonts w:ascii="Times New Roman" w:hAnsi="Times New Roman"/>
          <w:sz w:val="24"/>
          <w:szCs w:val="24"/>
          <w:lang w:eastAsia="fr-FR"/>
        </w:rPr>
        <w:t xml:space="preserve"> </w:t>
      </w:r>
      <w:r>
        <w:rPr>
          <w:rFonts w:ascii="Times New Roman" w:hAnsi="Times New Roman"/>
          <w:sz w:val="24"/>
          <w:szCs w:val="24"/>
          <w:lang w:eastAsia="fr-FR"/>
        </w:rPr>
        <w:t>organisation, une unité spécifique dotée du personnel qualifié, en charge de vérifier en continu</w:t>
      </w:r>
      <w:r w:rsidR="0096752E">
        <w:rPr>
          <w:rFonts w:ascii="Times New Roman" w:hAnsi="Times New Roman"/>
          <w:sz w:val="24"/>
          <w:szCs w:val="24"/>
          <w:lang w:eastAsia="fr-FR"/>
        </w:rPr>
        <w:t xml:space="preserve"> </w:t>
      </w:r>
      <w:r>
        <w:rPr>
          <w:rFonts w:ascii="Times New Roman" w:hAnsi="Times New Roman"/>
          <w:sz w:val="24"/>
          <w:szCs w:val="24"/>
          <w:lang w:eastAsia="fr-FR"/>
        </w:rPr>
        <w:t xml:space="preserve">le respect de la conformité de l’Entrepreneur avec les Niveaux de Services exigés. </w:t>
      </w:r>
    </w:p>
    <w:p w14:paraId="770A7BF4" w14:textId="023CE987" w:rsidR="00AB258F" w:rsidRDefault="00AB258F" w:rsidP="00121ECD">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L’unité</w:t>
      </w:r>
      <w:r w:rsidR="0096752E">
        <w:rPr>
          <w:rFonts w:ascii="Times New Roman" w:hAnsi="Times New Roman"/>
          <w:sz w:val="24"/>
          <w:szCs w:val="24"/>
          <w:lang w:eastAsia="fr-FR"/>
        </w:rPr>
        <w:t xml:space="preserve"> </w:t>
      </w:r>
      <w:r>
        <w:rPr>
          <w:rFonts w:ascii="Times New Roman" w:hAnsi="Times New Roman"/>
          <w:sz w:val="24"/>
          <w:szCs w:val="24"/>
          <w:lang w:eastAsia="fr-FR"/>
        </w:rPr>
        <w:t>d’Autocontrôle est aussi responsable de la réalisation des essais de contrôle de qualité</w:t>
      </w:r>
      <w:r w:rsidR="0096752E">
        <w:rPr>
          <w:rFonts w:ascii="Times New Roman" w:hAnsi="Times New Roman"/>
          <w:sz w:val="24"/>
          <w:szCs w:val="24"/>
          <w:lang w:eastAsia="fr-FR"/>
        </w:rPr>
        <w:t xml:space="preserve"> </w:t>
      </w:r>
      <w:r>
        <w:rPr>
          <w:rFonts w:ascii="Times New Roman" w:hAnsi="Times New Roman"/>
          <w:sz w:val="24"/>
          <w:szCs w:val="24"/>
          <w:lang w:eastAsia="fr-FR"/>
        </w:rPr>
        <w:t>nécessaires pour les Travaux de réhabilitation, d’amélioration et d’urgence.</w:t>
      </w:r>
    </w:p>
    <w:p w14:paraId="6C6B0E28" w14:textId="77777777" w:rsidR="0096752E" w:rsidRDefault="0096752E" w:rsidP="00121ECD">
      <w:pPr>
        <w:autoSpaceDE w:val="0"/>
        <w:autoSpaceDN w:val="0"/>
        <w:adjustRightInd w:val="0"/>
        <w:spacing w:after="0"/>
        <w:ind w:right="0"/>
        <w:rPr>
          <w:rFonts w:ascii="Times New Roman" w:hAnsi="Times New Roman"/>
          <w:sz w:val="24"/>
          <w:szCs w:val="24"/>
          <w:lang w:eastAsia="fr-FR"/>
        </w:rPr>
      </w:pPr>
    </w:p>
    <w:p w14:paraId="41C23337" w14:textId="2DE76C7F" w:rsidR="00AB258F" w:rsidRDefault="00AB258F" w:rsidP="00121ECD">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L’unité est responsable de la production et de la présentation de l’information nécessaires à</w:t>
      </w:r>
      <w:r w:rsidR="0096752E">
        <w:rPr>
          <w:rFonts w:ascii="Times New Roman" w:hAnsi="Times New Roman"/>
          <w:sz w:val="24"/>
          <w:szCs w:val="24"/>
          <w:lang w:eastAsia="fr-FR"/>
        </w:rPr>
        <w:t xml:space="preserve"> </w:t>
      </w:r>
      <w:r>
        <w:rPr>
          <w:rFonts w:ascii="Times New Roman" w:hAnsi="Times New Roman"/>
          <w:sz w:val="24"/>
          <w:szCs w:val="24"/>
          <w:lang w:eastAsia="fr-FR"/>
        </w:rPr>
        <w:t xml:space="preserve">l’Entrepreneur pour préparer les documents nécessaires au Rapport mensuel. </w:t>
      </w:r>
      <w:r w:rsidR="00FD64C8">
        <w:rPr>
          <w:rFonts w:ascii="Times New Roman" w:hAnsi="Times New Roman"/>
          <w:sz w:val="24"/>
          <w:szCs w:val="24"/>
          <w:lang w:eastAsia="fr-FR"/>
        </w:rPr>
        <w:br/>
      </w:r>
      <w:r>
        <w:rPr>
          <w:rFonts w:ascii="Times New Roman" w:hAnsi="Times New Roman"/>
          <w:sz w:val="24"/>
          <w:szCs w:val="24"/>
          <w:lang w:eastAsia="fr-FR"/>
        </w:rPr>
        <w:t>D’une manière</w:t>
      </w:r>
      <w:r w:rsidR="0096752E">
        <w:rPr>
          <w:rFonts w:ascii="Times New Roman" w:hAnsi="Times New Roman"/>
          <w:sz w:val="24"/>
          <w:szCs w:val="24"/>
          <w:lang w:eastAsia="fr-FR"/>
        </w:rPr>
        <w:t xml:space="preserve"> </w:t>
      </w:r>
      <w:r>
        <w:rPr>
          <w:rFonts w:ascii="Times New Roman" w:hAnsi="Times New Roman"/>
          <w:sz w:val="24"/>
          <w:szCs w:val="24"/>
          <w:lang w:eastAsia="fr-FR"/>
        </w:rPr>
        <w:t>générale, l’Unité sera responsable de maintenir à tout moment une base de données détaillées</w:t>
      </w:r>
      <w:r w:rsidR="0096752E">
        <w:rPr>
          <w:rFonts w:ascii="Times New Roman" w:hAnsi="Times New Roman"/>
          <w:sz w:val="24"/>
          <w:szCs w:val="24"/>
          <w:lang w:eastAsia="fr-FR"/>
        </w:rPr>
        <w:t xml:space="preserve"> </w:t>
      </w:r>
      <w:r>
        <w:rPr>
          <w:rFonts w:ascii="Times New Roman" w:hAnsi="Times New Roman"/>
          <w:sz w:val="24"/>
          <w:szCs w:val="24"/>
          <w:lang w:eastAsia="fr-FR"/>
        </w:rPr>
        <w:t xml:space="preserve">et complètes sur l’état des routes ou des sections de route faisant </w:t>
      </w:r>
      <w:r w:rsidR="00FD64C8">
        <w:rPr>
          <w:rFonts w:ascii="Times New Roman" w:hAnsi="Times New Roman"/>
          <w:sz w:val="24"/>
          <w:szCs w:val="24"/>
          <w:lang w:eastAsia="fr-FR"/>
        </w:rPr>
        <w:br/>
      </w:r>
      <w:r>
        <w:rPr>
          <w:rFonts w:ascii="Times New Roman" w:hAnsi="Times New Roman"/>
          <w:sz w:val="24"/>
          <w:szCs w:val="24"/>
          <w:lang w:eastAsia="fr-FR"/>
        </w:rPr>
        <w:t>l’objet du Marché, et de</w:t>
      </w:r>
      <w:r w:rsidR="0096752E">
        <w:rPr>
          <w:rFonts w:ascii="Times New Roman" w:hAnsi="Times New Roman"/>
          <w:sz w:val="24"/>
          <w:szCs w:val="24"/>
          <w:lang w:eastAsia="fr-FR"/>
        </w:rPr>
        <w:t xml:space="preserve"> </w:t>
      </w:r>
      <w:r>
        <w:rPr>
          <w:rFonts w:ascii="Times New Roman" w:hAnsi="Times New Roman"/>
          <w:sz w:val="24"/>
          <w:szCs w:val="24"/>
          <w:lang w:eastAsia="fr-FR"/>
        </w:rPr>
        <w:t>fournir à la direction de l’Entrepreneur toutes les informations nécessaires pour une gestion</w:t>
      </w:r>
      <w:r w:rsidR="0096752E">
        <w:rPr>
          <w:rFonts w:ascii="Times New Roman" w:hAnsi="Times New Roman"/>
          <w:sz w:val="24"/>
          <w:szCs w:val="24"/>
          <w:lang w:eastAsia="fr-FR"/>
        </w:rPr>
        <w:t xml:space="preserve"> </w:t>
      </w:r>
      <w:r>
        <w:rPr>
          <w:rFonts w:ascii="Times New Roman" w:hAnsi="Times New Roman"/>
          <w:sz w:val="24"/>
          <w:szCs w:val="24"/>
          <w:lang w:eastAsia="fr-FR"/>
        </w:rPr>
        <w:t xml:space="preserve">efficace et pour entretenir les routes objet du Marché. </w:t>
      </w:r>
      <w:r w:rsidR="00FD64C8">
        <w:rPr>
          <w:rFonts w:ascii="Times New Roman" w:hAnsi="Times New Roman"/>
          <w:sz w:val="24"/>
          <w:szCs w:val="24"/>
          <w:lang w:eastAsia="fr-FR"/>
        </w:rPr>
        <w:br/>
      </w:r>
      <w:r>
        <w:rPr>
          <w:rFonts w:ascii="Times New Roman" w:hAnsi="Times New Roman"/>
          <w:sz w:val="24"/>
          <w:szCs w:val="24"/>
          <w:lang w:eastAsia="fr-FR"/>
        </w:rPr>
        <w:t>L’Unité d’autocontrôle doit également</w:t>
      </w:r>
    </w:p>
    <w:p w14:paraId="0867CB50" w14:textId="223A20FA" w:rsidR="00FD64C8" w:rsidRDefault="00FD64C8">
      <w:pPr>
        <w:spacing w:after="0"/>
        <w:ind w:right="0"/>
        <w:jc w:val="left"/>
        <w:rPr>
          <w:rFonts w:ascii="Times New Roman" w:hAnsi="Times New Roman"/>
          <w:sz w:val="24"/>
          <w:szCs w:val="24"/>
          <w:lang w:eastAsia="fr-FR"/>
        </w:rPr>
      </w:pPr>
      <w:r>
        <w:rPr>
          <w:rFonts w:ascii="Times New Roman" w:hAnsi="Times New Roman"/>
          <w:sz w:val="24"/>
          <w:szCs w:val="24"/>
          <w:lang w:eastAsia="fr-FR"/>
        </w:rPr>
        <w:br w:type="page"/>
      </w:r>
    </w:p>
    <w:p w14:paraId="2B0FCC52" w14:textId="77777777" w:rsidR="00AB258F" w:rsidRDefault="00AB258F" w:rsidP="00121ECD">
      <w:pPr>
        <w:autoSpaceDE w:val="0"/>
        <w:autoSpaceDN w:val="0"/>
        <w:adjustRightInd w:val="0"/>
        <w:spacing w:after="0"/>
        <w:ind w:right="0"/>
        <w:rPr>
          <w:rFonts w:ascii="Times New Roman" w:hAnsi="Times New Roman"/>
          <w:sz w:val="24"/>
          <w:szCs w:val="24"/>
          <w:lang w:eastAsia="fr-FR"/>
        </w:rPr>
      </w:pPr>
    </w:p>
    <w:tbl>
      <w:tblPr>
        <w:tblStyle w:val="TableGrid"/>
        <w:tblW w:w="0" w:type="auto"/>
        <w:tblLook w:val="04A0" w:firstRow="1" w:lastRow="0" w:firstColumn="1" w:lastColumn="0" w:noHBand="0" w:noVBand="1"/>
      </w:tblPr>
      <w:tblGrid>
        <w:gridCol w:w="4673"/>
        <w:gridCol w:w="1843"/>
        <w:gridCol w:w="1984"/>
      </w:tblGrid>
      <w:tr w:rsidR="00AB258F" w14:paraId="6F1A4D9C" w14:textId="77777777" w:rsidTr="00FD64C8">
        <w:trPr>
          <w:tblHeader/>
        </w:trPr>
        <w:tc>
          <w:tcPr>
            <w:tcW w:w="4673" w:type="dxa"/>
            <w:vAlign w:val="center"/>
          </w:tcPr>
          <w:p w14:paraId="410B55C9" w14:textId="5EAA42C9" w:rsidR="00AB258F" w:rsidRDefault="00AB258F" w:rsidP="00FD64C8">
            <w:pPr>
              <w:autoSpaceDE w:val="0"/>
              <w:autoSpaceDN w:val="0"/>
              <w:adjustRightInd w:val="0"/>
              <w:spacing w:after="0"/>
              <w:ind w:right="0"/>
              <w:jc w:val="center"/>
              <w:rPr>
                <w:rFonts w:ascii="Times New Roman" w:eastAsia="Times New Roman" w:hAnsi="Times New Roman" w:cs="Arial"/>
                <w:sz w:val="24"/>
                <w:szCs w:val="24"/>
                <w:lang w:eastAsia="fr-FR"/>
              </w:rPr>
            </w:pPr>
            <w:r>
              <w:rPr>
                <w:rFonts w:ascii="Times New Roman" w:hAnsi="Times New Roman"/>
                <w:b/>
                <w:bCs/>
                <w:i/>
                <w:iCs/>
                <w:lang w:eastAsia="fr-FR"/>
              </w:rPr>
              <w:t>Route ou Section de Route</w:t>
            </w:r>
          </w:p>
        </w:tc>
        <w:tc>
          <w:tcPr>
            <w:tcW w:w="1843" w:type="dxa"/>
            <w:vAlign w:val="center"/>
          </w:tcPr>
          <w:p w14:paraId="6AE6E9AB" w14:textId="44D10ECF" w:rsidR="00AB258F" w:rsidRDefault="00AB258F" w:rsidP="00FD64C8">
            <w:pPr>
              <w:autoSpaceDE w:val="0"/>
              <w:autoSpaceDN w:val="0"/>
              <w:adjustRightInd w:val="0"/>
              <w:spacing w:after="0"/>
              <w:ind w:right="0"/>
              <w:jc w:val="center"/>
              <w:rPr>
                <w:rFonts w:ascii="Times New Roman" w:eastAsia="Times New Roman" w:hAnsi="Times New Roman" w:cs="Arial"/>
                <w:sz w:val="24"/>
                <w:szCs w:val="24"/>
                <w:lang w:eastAsia="fr-FR"/>
              </w:rPr>
            </w:pPr>
            <w:r>
              <w:rPr>
                <w:rFonts w:ascii="Times New Roman" w:hAnsi="Times New Roman"/>
                <w:b/>
                <w:bCs/>
                <w:i/>
                <w:iCs/>
                <w:lang w:eastAsia="fr-FR"/>
              </w:rPr>
              <w:t>Longueur</w:t>
            </w:r>
            <w:r w:rsidR="004C783E">
              <w:rPr>
                <w:rFonts w:ascii="Times New Roman" w:hAnsi="Times New Roman"/>
                <w:b/>
                <w:bCs/>
                <w:i/>
                <w:iCs/>
                <w:lang w:eastAsia="fr-FR"/>
              </w:rPr>
              <w:t xml:space="preserve"> </w:t>
            </w:r>
            <w:r>
              <w:rPr>
                <w:rFonts w:ascii="Times New Roman" w:hAnsi="Times New Roman"/>
                <w:b/>
                <w:bCs/>
                <w:i/>
                <w:iCs/>
                <w:lang w:eastAsia="fr-FR"/>
              </w:rPr>
              <w:t>(km)</w:t>
            </w:r>
          </w:p>
        </w:tc>
        <w:tc>
          <w:tcPr>
            <w:tcW w:w="1984" w:type="dxa"/>
            <w:vAlign w:val="center"/>
          </w:tcPr>
          <w:p w14:paraId="379F234F" w14:textId="59B5A998" w:rsidR="00AB258F" w:rsidRDefault="00AB258F" w:rsidP="00FD64C8">
            <w:pPr>
              <w:autoSpaceDE w:val="0"/>
              <w:autoSpaceDN w:val="0"/>
              <w:adjustRightInd w:val="0"/>
              <w:spacing w:after="0"/>
              <w:ind w:right="0"/>
              <w:jc w:val="center"/>
              <w:rPr>
                <w:rFonts w:ascii="Times New Roman" w:eastAsia="Times New Roman" w:hAnsi="Times New Roman" w:cs="Arial"/>
                <w:sz w:val="24"/>
                <w:szCs w:val="24"/>
                <w:lang w:eastAsia="fr-FR"/>
              </w:rPr>
            </w:pPr>
            <w:r>
              <w:rPr>
                <w:rFonts w:ascii="Times New Roman" w:hAnsi="Times New Roman"/>
                <w:b/>
                <w:bCs/>
                <w:i/>
                <w:iCs/>
                <w:lang w:eastAsia="fr-FR"/>
              </w:rPr>
              <w:t>Niveau de</w:t>
            </w:r>
            <w:r w:rsidR="00FD64C8">
              <w:rPr>
                <w:rFonts w:ascii="Times New Roman" w:hAnsi="Times New Roman"/>
                <w:b/>
                <w:bCs/>
                <w:i/>
                <w:iCs/>
                <w:lang w:eastAsia="fr-FR"/>
              </w:rPr>
              <w:t xml:space="preserve"> </w:t>
            </w:r>
            <w:r>
              <w:rPr>
                <w:rFonts w:ascii="Times New Roman" w:hAnsi="Times New Roman"/>
                <w:b/>
                <w:bCs/>
                <w:i/>
                <w:iCs/>
                <w:lang w:eastAsia="fr-FR"/>
              </w:rPr>
              <w:t>Service requis</w:t>
            </w:r>
          </w:p>
        </w:tc>
      </w:tr>
      <w:tr w:rsidR="00AB258F" w14:paraId="256846D7" w14:textId="77777777" w:rsidTr="00FD64C8">
        <w:trPr>
          <w:trHeight w:val="478"/>
        </w:trPr>
        <w:tc>
          <w:tcPr>
            <w:tcW w:w="4673" w:type="dxa"/>
          </w:tcPr>
          <w:p w14:paraId="5F20578D" w14:textId="2B8CC11D" w:rsidR="00AB258F" w:rsidRDefault="00AB258F"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Route A </w:t>
            </w:r>
          </w:p>
        </w:tc>
        <w:tc>
          <w:tcPr>
            <w:tcW w:w="1843" w:type="dxa"/>
          </w:tcPr>
          <w:p w14:paraId="76CB9C0E" w14:textId="71A465BD"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33, 34</w:t>
            </w:r>
          </w:p>
        </w:tc>
        <w:tc>
          <w:tcPr>
            <w:tcW w:w="1984" w:type="dxa"/>
          </w:tcPr>
          <w:p w14:paraId="7C2EAB23" w14:textId="78FE38E4"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Assez bien</w:t>
            </w:r>
          </w:p>
        </w:tc>
      </w:tr>
      <w:tr w:rsidR="00AB258F" w14:paraId="6CFBBB1A" w14:textId="77777777" w:rsidTr="00FD64C8">
        <w:trPr>
          <w:trHeight w:val="556"/>
        </w:trPr>
        <w:tc>
          <w:tcPr>
            <w:tcW w:w="4673" w:type="dxa"/>
          </w:tcPr>
          <w:p w14:paraId="2C7279F4" w14:textId="09C30AE4"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Route B </w:t>
            </w:r>
          </w:p>
        </w:tc>
        <w:tc>
          <w:tcPr>
            <w:tcW w:w="1843" w:type="dxa"/>
          </w:tcPr>
          <w:p w14:paraId="3EBD42EF" w14:textId="27314F1E"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58,35 </w:t>
            </w:r>
          </w:p>
        </w:tc>
        <w:tc>
          <w:tcPr>
            <w:tcW w:w="1984" w:type="dxa"/>
          </w:tcPr>
          <w:p w14:paraId="7DBD94A0" w14:textId="29B4EDC5"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Assez bien</w:t>
            </w:r>
          </w:p>
        </w:tc>
      </w:tr>
      <w:tr w:rsidR="00AB258F" w14:paraId="0930BA4E" w14:textId="77777777" w:rsidTr="00FD64C8">
        <w:trPr>
          <w:trHeight w:val="422"/>
        </w:trPr>
        <w:tc>
          <w:tcPr>
            <w:tcW w:w="4673" w:type="dxa"/>
          </w:tcPr>
          <w:p w14:paraId="1045D3C0" w14:textId="796BCD2F"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Route C </w:t>
            </w:r>
          </w:p>
        </w:tc>
        <w:tc>
          <w:tcPr>
            <w:tcW w:w="1843" w:type="dxa"/>
          </w:tcPr>
          <w:p w14:paraId="61D9379A" w14:textId="6DB1AF8E"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18,02 </w:t>
            </w:r>
          </w:p>
        </w:tc>
        <w:tc>
          <w:tcPr>
            <w:tcW w:w="1984" w:type="dxa"/>
          </w:tcPr>
          <w:p w14:paraId="6536FA64" w14:textId="54A8DF5C"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Très bien</w:t>
            </w:r>
          </w:p>
        </w:tc>
      </w:tr>
      <w:tr w:rsidR="00AB258F" w14:paraId="1BA27E1A" w14:textId="77777777" w:rsidTr="00FD64C8">
        <w:trPr>
          <w:trHeight w:val="556"/>
        </w:trPr>
        <w:tc>
          <w:tcPr>
            <w:tcW w:w="4673" w:type="dxa"/>
          </w:tcPr>
          <w:p w14:paraId="2D67EBFF" w14:textId="7E146E10"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Route D </w:t>
            </w:r>
          </w:p>
        </w:tc>
        <w:tc>
          <w:tcPr>
            <w:tcW w:w="1843" w:type="dxa"/>
          </w:tcPr>
          <w:p w14:paraId="06D56F2E" w14:textId="07E1F2FE"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 xml:space="preserve">71,97 </w:t>
            </w:r>
          </w:p>
        </w:tc>
        <w:tc>
          <w:tcPr>
            <w:tcW w:w="1984" w:type="dxa"/>
          </w:tcPr>
          <w:p w14:paraId="4516ED82" w14:textId="0233A669" w:rsidR="00AB258F" w:rsidRDefault="004C783E" w:rsidP="00AB258F">
            <w:pPr>
              <w:autoSpaceDE w:val="0"/>
              <w:autoSpaceDN w:val="0"/>
              <w:adjustRightInd w:val="0"/>
              <w:spacing w:after="0"/>
              <w:ind w:right="0"/>
              <w:rPr>
                <w:rFonts w:ascii="Times New Roman" w:eastAsia="Times New Roman" w:hAnsi="Times New Roman" w:cs="Arial"/>
                <w:sz w:val="24"/>
                <w:szCs w:val="24"/>
                <w:lang w:eastAsia="fr-FR"/>
              </w:rPr>
            </w:pPr>
            <w:r>
              <w:rPr>
                <w:rFonts w:ascii="Times New Roman" w:hAnsi="Times New Roman"/>
                <w:i/>
                <w:iCs/>
                <w:lang w:eastAsia="fr-FR"/>
              </w:rPr>
              <w:t>Bien</w:t>
            </w:r>
          </w:p>
        </w:tc>
      </w:tr>
      <w:tr w:rsidR="00322822" w14:paraId="4F4E5983" w14:textId="77777777" w:rsidTr="00FD64C8">
        <w:trPr>
          <w:trHeight w:val="556"/>
        </w:trPr>
        <w:tc>
          <w:tcPr>
            <w:tcW w:w="4673" w:type="dxa"/>
          </w:tcPr>
          <w:p w14:paraId="29E22F1E" w14:textId="223F857D"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Route E </w:t>
            </w:r>
          </w:p>
        </w:tc>
        <w:tc>
          <w:tcPr>
            <w:tcW w:w="1843" w:type="dxa"/>
          </w:tcPr>
          <w:p w14:paraId="65366358" w14:textId="32DFEBEB"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16,77 </w:t>
            </w:r>
          </w:p>
        </w:tc>
        <w:tc>
          <w:tcPr>
            <w:tcW w:w="1984" w:type="dxa"/>
          </w:tcPr>
          <w:p w14:paraId="728E11D0" w14:textId="536A718F"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Très bien</w:t>
            </w:r>
          </w:p>
        </w:tc>
      </w:tr>
      <w:tr w:rsidR="00322822" w14:paraId="350FC88F" w14:textId="77777777" w:rsidTr="00FD64C8">
        <w:trPr>
          <w:trHeight w:val="556"/>
        </w:trPr>
        <w:tc>
          <w:tcPr>
            <w:tcW w:w="4673" w:type="dxa"/>
          </w:tcPr>
          <w:p w14:paraId="4263D177" w14:textId="5ECB404E"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Route F </w:t>
            </w:r>
          </w:p>
        </w:tc>
        <w:tc>
          <w:tcPr>
            <w:tcW w:w="1843" w:type="dxa"/>
          </w:tcPr>
          <w:p w14:paraId="0A67A07E" w14:textId="18FED4DC"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15,13 </w:t>
            </w:r>
          </w:p>
        </w:tc>
        <w:tc>
          <w:tcPr>
            <w:tcW w:w="1984" w:type="dxa"/>
          </w:tcPr>
          <w:p w14:paraId="4484C895" w14:textId="0338BD7D"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Bien</w:t>
            </w:r>
          </w:p>
        </w:tc>
      </w:tr>
      <w:tr w:rsidR="00322822" w14:paraId="26317F53" w14:textId="77777777" w:rsidTr="00FD64C8">
        <w:trPr>
          <w:trHeight w:val="556"/>
        </w:trPr>
        <w:tc>
          <w:tcPr>
            <w:tcW w:w="4673" w:type="dxa"/>
          </w:tcPr>
          <w:p w14:paraId="724DDDF7" w14:textId="2704A6DF"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Route G </w:t>
            </w:r>
          </w:p>
        </w:tc>
        <w:tc>
          <w:tcPr>
            <w:tcW w:w="1843" w:type="dxa"/>
          </w:tcPr>
          <w:p w14:paraId="3049370E" w14:textId="748511D1" w:rsidR="00322822" w:rsidRDefault="0086665B"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7,77 </w:t>
            </w:r>
          </w:p>
        </w:tc>
        <w:tc>
          <w:tcPr>
            <w:tcW w:w="1984" w:type="dxa"/>
          </w:tcPr>
          <w:p w14:paraId="03D1E457" w14:textId="3009832D" w:rsidR="00322822" w:rsidRDefault="0086665B" w:rsidP="00AB25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Assez bien</w:t>
            </w:r>
          </w:p>
        </w:tc>
      </w:tr>
      <w:tr w:rsidR="00322822" w14:paraId="40320FBD" w14:textId="77777777" w:rsidTr="00FD64C8">
        <w:trPr>
          <w:trHeight w:val="556"/>
        </w:trPr>
        <w:tc>
          <w:tcPr>
            <w:tcW w:w="4673" w:type="dxa"/>
          </w:tcPr>
          <w:p w14:paraId="525EE783" w14:textId="2640D416" w:rsidR="00322822" w:rsidRDefault="00322822" w:rsidP="00AB258F">
            <w:pPr>
              <w:autoSpaceDE w:val="0"/>
              <w:autoSpaceDN w:val="0"/>
              <w:adjustRightInd w:val="0"/>
              <w:spacing w:after="0"/>
              <w:ind w:right="0"/>
              <w:rPr>
                <w:rFonts w:ascii="Times New Roman" w:hAnsi="Times New Roman"/>
                <w:i/>
                <w:iCs/>
                <w:lang w:eastAsia="fr-FR"/>
              </w:rPr>
            </w:pPr>
            <w:r>
              <w:rPr>
                <w:rFonts w:ascii="Times New Roman" w:hAnsi="Times New Roman"/>
                <w:b/>
                <w:bCs/>
                <w:i/>
                <w:iCs/>
                <w:lang w:eastAsia="fr-FR"/>
              </w:rPr>
              <w:t xml:space="preserve">Total </w:t>
            </w:r>
          </w:p>
        </w:tc>
        <w:tc>
          <w:tcPr>
            <w:tcW w:w="1843" w:type="dxa"/>
          </w:tcPr>
          <w:p w14:paraId="1DE48022" w14:textId="20151DC5" w:rsidR="00322822" w:rsidRDefault="0086665B" w:rsidP="00AB258F">
            <w:pPr>
              <w:autoSpaceDE w:val="0"/>
              <w:autoSpaceDN w:val="0"/>
              <w:adjustRightInd w:val="0"/>
              <w:spacing w:after="0"/>
              <w:ind w:right="0"/>
              <w:rPr>
                <w:rFonts w:ascii="Times New Roman" w:hAnsi="Times New Roman"/>
                <w:i/>
                <w:iCs/>
                <w:lang w:eastAsia="fr-FR"/>
              </w:rPr>
            </w:pPr>
            <w:r>
              <w:rPr>
                <w:rFonts w:ascii="Times New Roman" w:hAnsi="Times New Roman"/>
                <w:b/>
                <w:bCs/>
                <w:i/>
                <w:iCs/>
                <w:lang w:eastAsia="fr-FR"/>
              </w:rPr>
              <w:t>221,46</w:t>
            </w:r>
          </w:p>
        </w:tc>
        <w:tc>
          <w:tcPr>
            <w:tcW w:w="1984" w:type="dxa"/>
          </w:tcPr>
          <w:p w14:paraId="62144F46" w14:textId="77777777" w:rsidR="00322822" w:rsidRDefault="00322822" w:rsidP="00AB258F">
            <w:pPr>
              <w:autoSpaceDE w:val="0"/>
              <w:autoSpaceDN w:val="0"/>
              <w:adjustRightInd w:val="0"/>
              <w:spacing w:after="0"/>
              <w:ind w:right="0"/>
              <w:rPr>
                <w:rFonts w:ascii="Times New Roman" w:hAnsi="Times New Roman"/>
                <w:i/>
                <w:iCs/>
                <w:lang w:eastAsia="fr-FR"/>
              </w:rPr>
            </w:pPr>
          </w:p>
        </w:tc>
      </w:tr>
      <w:tr w:rsidR="00322822" w14:paraId="51DC7B8A" w14:textId="77777777" w:rsidTr="0001149C">
        <w:trPr>
          <w:trHeight w:val="1396"/>
        </w:trPr>
        <w:tc>
          <w:tcPr>
            <w:tcW w:w="4673" w:type="dxa"/>
          </w:tcPr>
          <w:p w14:paraId="348A2AD5" w14:textId="642A9140" w:rsidR="00322822" w:rsidRDefault="00322822" w:rsidP="00322822">
            <w:pPr>
              <w:autoSpaceDE w:val="0"/>
              <w:autoSpaceDN w:val="0"/>
              <w:adjustRightInd w:val="0"/>
              <w:spacing w:after="0"/>
              <w:ind w:right="0"/>
              <w:jc w:val="left"/>
              <w:rPr>
                <w:rFonts w:ascii="Times New Roman" w:hAnsi="Times New Roman"/>
                <w:b/>
                <w:bCs/>
                <w:i/>
                <w:iCs/>
                <w:lang w:eastAsia="fr-FR"/>
              </w:rPr>
            </w:pPr>
            <w:r>
              <w:rPr>
                <w:rFonts w:ascii="Times New Roman" w:hAnsi="Times New Roman"/>
                <w:b/>
                <w:bCs/>
                <w:i/>
                <w:iCs/>
                <w:lang w:eastAsia="fr-FR"/>
              </w:rPr>
              <w:t xml:space="preserve">Longueur pour Niveau de Service « Très </w:t>
            </w:r>
            <w:r w:rsidR="0086665B">
              <w:rPr>
                <w:rFonts w:ascii="Times New Roman" w:hAnsi="Times New Roman"/>
                <w:b/>
                <w:bCs/>
                <w:i/>
                <w:iCs/>
                <w:lang w:eastAsia="fr-FR"/>
              </w:rPr>
              <w:t>b</w:t>
            </w:r>
            <w:r>
              <w:rPr>
                <w:rFonts w:ascii="Times New Roman" w:hAnsi="Times New Roman"/>
                <w:b/>
                <w:bCs/>
                <w:i/>
                <w:iCs/>
                <w:lang w:eastAsia="fr-FR"/>
              </w:rPr>
              <w:t>on »</w:t>
            </w:r>
          </w:p>
          <w:p w14:paraId="25457A7B" w14:textId="77777777" w:rsidR="0086665B" w:rsidRDefault="0086665B" w:rsidP="00322822">
            <w:pPr>
              <w:autoSpaceDE w:val="0"/>
              <w:autoSpaceDN w:val="0"/>
              <w:adjustRightInd w:val="0"/>
              <w:spacing w:after="0"/>
              <w:ind w:right="0"/>
              <w:jc w:val="left"/>
              <w:rPr>
                <w:rFonts w:ascii="Times New Roman" w:hAnsi="Times New Roman"/>
                <w:b/>
                <w:bCs/>
                <w:i/>
                <w:iCs/>
                <w:lang w:eastAsia="fr-FR"/>
              </w:rPr>
            </w:pPr>
          </w:p>
          <w:p w14:paraId="339A0C8A" w14:textId="480EAC95" w:rsidR="00322822" w:rsidRDefault="00322822" w:rsidP="00322822">
            <w:pPr>
              <w:autoSpaceDE w:val="0"/>
              <w:autoSpaceDN w:val="0"/>
              <w:adjustRightInd w:val="0"/>
              <w:spacing w:after="0"/>
              <w:ind w:right="0"/>
              <w:jc w:val="left"/>
              <w:rPr>
                <w:rFonts w:ascii="Times New Roman" w:hAnsi="Times New Roman"/>
                <w:b/>
                <w:bCs/>
                <w:i/>
                <w:iCs/>
                <w:lang w:eastAsia="fr-FR"/>
              </w:rPr>
            </w:pPr>
            <w:r>
              <w:rPr>
                <w:rFonts w:ascii="Times New Roman" w:hAnsi="Times New Roman"/>
                <w:b/>
                <w:bCs/>
                <w:i/>
                <w:iCs/>
                <w:lang w:eastAsia="fr-FR"/>
              </w:rPr>
              <w:t>Longueur pour Niveau de Service</w:t>
            </w:r>
            <w:r w:rsidR="0086665B">
              <w:rPr>
                <w:rFonts w:ascii="Times New Roman" w:hAnsi="Times New Roman"/>
                <w:b/>
                <w:bCs/>
                <w:i/>
                <w:iCs/>
                <w:lang w:eastAsia="fr-FR"/>
              </w:rPr>
              <w:t xml:space="preserve"> » Bon</w:t>
            </w:r>
            <w:r>
              <w:rPr>
                <w:rFonts w:ascii="Times New Roman" w:hAnsi="Times New Roman"/>
                <w:b/>
                <w:bCs/>
                <w:i/>
                <w:iCs/>
                <w:lang w:eastAsia="fr-FR"/>
              </w:rPr>
              <w:t xml:space="preserve"> »</w:t>
            </w:r>
          </w:p>
          <w:p w14:paraId="2C0C980A" w14:textId="77777777" w:rsidR="0086665B" w:rsidRDefault="0086665B" w:rsidP="00322822">
            <w:pPr>
              <w:autoSpaceDE w:val="0"/>
              <w:autoSpaceDN w:val="0"/>
              <w:adjustRightInd w:val="0"/>
              <w:spacing w:after="0"/>
              <w:ind w:right="0"/>
              <w:jc w:val="left"/>
              <w:rPr>
                <w:rFonts w:ascii="Times New Roman" w:hAnsi="Times New Roman"/>
                <w:b/>
                <w:bCs/>
                <w:i/>
                <w:iCs/>
                <w:lang w:eastAsia="fr-FR"/>
              </w:rPr>
            </w:pPr>
          </w:p>
          <w:p w14:paraId="4C241123" w14:textId="6276AC7A" w:rsidR="00322822" w:rsidRDefault="00322822" w:rsidP="00322822">
            <w:pPr>
              <w:autoSpaceDE w:val="0"/>
              <w:autoSpaceDN w:val="0"/>
              <w:adjustRightInd w:val="0"/>
              <w:spacing w:after="0"/>
              <w:ind w:right="0"/>
              <w:rPr>
                <w:rFonts w:ascii="Times New Roman" w:hAnsi="Times New Roman"/>
                <w:i/>
                <w:iCs/>
                <w:lang w:eastAsia="fr-FR"/>
              </w:rPr>
            </w:pPr>
            <w:r>
              <w:rPr>
                <w:rFonts w:ascii="Times New Roman" w:hAnsi="Times New Roman"/>
                <w:b/>
                <w:bCs/>
                <w:i/>
                <w:iCs/>
                <w:lang w:eastAsia="fr-FR"/>
              </w:rPr>
              <w:t>Longueur pou</w:t>
            </w:r>
            <w:r w:rsidR="00AC6DD2">
              <w:rPr>
                <w:rFonts w:ascii="Times New Roman" w:hAnsi="Times New Roman"/>
                <w:b/>
                <w:bCs/>
                <w:i/>
                <w:iCs/>
                <w:lang w:eastAsia="fr-FR"/>
              </w:rPr>
              <w:t>r</w:t>
            </w:r>
            <w:r>
              <w:rPr>
                <w:rFonts w:ascii="Times New Roman" w:hAnsi="Times New Roman"/>
                <w:b/>
                <w:bCs/>
                <w:i/>
                <w:iCs/>
                <w:lang w:eastAsia="fr-FR"/>
              </w:rPr>
              <w:t xml:space="preserve"> Niveau de Service</w:t>
            </w:r>
            <w:proofErr w:type="gramStart"/>
            <w:r>
              <w:rPr>
                <w:rFonts w:ascii="Times New Roman" w:hAnsi="Times New Roman"/>
                <w:b/>
                <w:bCs/>
                <w:i/>
                <w:iCs/>
                <w:lang w:eastAsia="fr-FR"/>
              </w:rPr>
              <w:t xml:space="preserve"> »Moyen</w:t>
            </w:r>
            <w:proofErr w:type="gramEnd"/>
            <w:r>
              <w:rPr>
                <w:rFonts w:ascii="Times New Roman" w:hAnsi="Times New Roman"/>
                <w:b/>
                <w:bCs/>
                <w:i/>
                <w:iCs/>
                <w:lang w:eastAsia="fr-FR"/>
              </w:rPr>
              <w:t xml:space="preserve"> »</w:t>
            </w:r>
          </w:p>
        </w:tc>
        <w:tc>
          <w:tcPr>
            <w:tcW w:w="1843" w:type="dxa"/>
          </w:tcPr>
          <w:p w14:paraId="378DEF45" w14:textId="77777777" w:rsidR="00322822" w:rsidRDefault="00322822" w:rsidP="00322822">
            <w:pPr>
              <w:autoSpaceDE w:val="0"/>
              <w:autoSpaceDN w:val="0"/>
              <w:adjustRightInd w:val="0"/>
              <w:spacing w:after="0"/>
              <w:ind w:right="0"/>
              <w:jc w:val="left"/>
              <w:rPr>
                <w:rFonts w:ascii="Times New Roman" w:hAnsi="Times New Roman"/>
                <w:i/>
                <w:iCs/>
                <w:lang w:eastAsia="fr-FR"/>
              </w:rPr>
            </w:pPr>
            <w:r>
              <w:rPr>
                <w:rFonts w:ascii="Times New Roman" w:hAnsi="Times New Roman"/>
                <w:i/>
                <w:iCs/>
                <w:lang w:eastAsia="fr-FR"/>
              </w:rPr>
              <w:t>34,79</w:t>
            </w:r>
          </w:p>
          <w:p w14:paraId="7B1354D4" w14:textId="77777777" w:rsidR="0086665B" w:rsidRDefault="0086665B" w:rsidP="00322822">
            <w:pPr>
              <w:autoSpaceDE w:val="0"/>
              <w:autoSpaceDN w:val="0"/>
              <w:adjustRightInd w:val="0"/>
              <w:spacing w:after="0"/>
              <w:ind w:right="0"/>
              <w:jc w:val="left"/>
              <w:rPr>
                <w:rFonts w:ascii="Times New Roman" w:hAnsi="Times New Roman"/>
                <w:i/>
                <w:iCs/>
                <w:lang w:eastAsia="fr-FR"/>
              </w:rPr>
            </w:pPr>
          </w:p>
          <w:p w14:paraId="5B20EF39" w14:textId="77777777" w:rsidR="00322822" w:rsidRDefault="00322822" w:rsidP="00322822">
            <w:pPr>
              <w:autoSpaceDE w:val="0"/>
              <w:autoSpaceDN w:val="0"/>
              <w:adjustRightInd w:val="0"/>
              <w:spacing w:after="0"/>
              <w:ind w:right="0"/>
              <w:jc w:val="left"/>
              <w:rPr>
                <w:rFonts w:ascii="Times New Roman" w:hAnsi="Times New Roman"/>
                <w:i/>
                <w:iCs/>
                <w:lang w:eastAsia="fr-FR"/>
              </w:rPr>
            </w:pPr>
            <w:r>
              <w:rPr>
                <w:rFonts w:ascii="Times New Roman" w:hAnsi="Times New Roman"/>
                <w:i/>
                <w:iCs/>
                <w:lang w:eastAsia="fr-FR"/>
              </w:rPr>
              <w:t>87,1</w:t>
            </w:r>
          </w:p>
          <w:p w14:paraId="332976B2" w14:textId="77777777" w:rsidR="0086665B" w:rsidRDefault="0086665B" w:rsidP="00322822">
            <w:pPr>
              <w:autoSpaceDE w:val="0"/>
              <w:autoSpaceDN w:val="0"/>
              <w:adjustRightInd w:val="0"/>
              <w:spacing w:after="0"/>
              <w:ind w:right="0"/>
              <w:jc w:val="left"/>
              <w:rPr>
                <w:rFonts w:ascii="Times New Roman" w:hAnsi="Times New Roman"/>
                <w:i/>
                <w:iCs/>
                <w:lang w:eastAsia="fr-FR"/>
              </w:rPr>
            </w:pPr>
          </w:p>
          <w:p w14:paraId="1EB23F3A" w14:textId="198650A6" w:rsidR="00322822" w:rsidRDefault="00322822" w:rsidP="00322822">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99,57</w:t>
            </w:r>
          </w:p>
        </w:tc>
        <w:tc>
          <w:tcPr>
            <w:tcW w:w="1984" w:type="dxa"/>
          </w:tcPr>
          <w:p w14:paraId="37304539" w14:textId="77777777" w:rsidR="00322822" w:rsidRDefault="00322822" w:rsidP="00AB258F">
            <w:pPr>
              <w:autoSpaceDE w:val="0"/>
              <w:autoSpaceDN w:val="0"/>
              <w:adjustRightInd w:val="0"/>
              <w:spacing w:after="0"/>
              <w:ind w:right="0"/>
              <w:rPr>
                <w:rFonts w:ascii="Times New Roman" w:hAnsi="Times New Roman"/>
                <w:i/>
                <w:iCs/>
                <w:lang w:eastAsia="fr-FR"/>
              </w:rPr>
            </w:pPr>
          </w:p>
        </w:tc>
      </w:tr>
    </w:tbl>
    <w:p w14:paraId="22B65FAD" w14:textId="77777777" w:rsidR="00917F38" w:rsidRDefault="00917F38" w:rsidP="008C428E">
      <w:pPr>
        <w:autoSpaceDE w:val="0"/>
        <w:autoSpaceDN w:val="0"/>
        <w:adjustRightInd w:val="0"/>
        <w:spacing w:after="0"/>
        <w:ind w:right="0"/>
        <w:rPr>
          <w:rFonts w:ascii="Times New Roman" w:eastAsia="Times New Roman" w:hAnsi="Times New Roman" w:cs="Arial"/>
          <w:b/>
          <w:bCs/>
          <w:sz w:val="24"/>
          <w:szCs w:val="24"/>
          <w:lang w:eastAsia="fr-FR"/>
        </w:rPr>
      </w:pPr>
    </w:p>
    <w:p w14:paraId="7D797330" w14:textId="77777777" w:rsidR="00917F38" w:rsidRDefault="00917F38" w:rsidP="008C428E">
      <w:pPr>
        <w:autoSpaceDE w:val="0"/>
        <w:autoSpaceDN w:val="0"/>
        <w:adjustRightInd w:val="0"/>
        <w:spacing w:after="0"/>
        <w:ind w:right="0"/>
        <w:rPr>
          <w:rFonts w:ascii="Times New Roman" w:eastAsia="Times New Roman" w:hAnsi="Times New Roman" w:cs="Arial"/>
          <w:b/>
          <w:bCs/>
          <w:sz w:val="24"/>
          <w:szCs w:val="24"/>
          <w:lang w:eastAsia="fr-FR"/>
        </w:rPr>
      </w:pPr>
    </w:p>
    <w:p w14:paraId="526328CE" w14:textId="47D6FD51" w:rsidR="008C428E" w:rsidRPr="00905A46" w:rsidRDefault="008C428E" w:rsidP="008C428E">
      <w:pPr>
        <w:autoSpaceDE w:val="0"/>
        <w:autoSpaceDN w:val="0"/>
        <w:adjustRightInd w:val="0"/>
        <w:spacing w:after="0"/>
        <w:ind w:right="0"/>
        <w:rPr>
          <w:rFonts w:ascii="Times New Roman" w:eastAsia="Times New Roman" w:hAnsi="Times New Roman" w:cs="Arial"/>
          <w:b/>
          <w:bCs/>
          <w:sz w:val="24"/>
          <w:szCs w:val="24"/>
          <w:lang w:eastAsia="fr-FR"/>
        </w:rPr>
      </w:pPr>
      <w:r w:rsidRPr="00905A46">
        <w:rPr>
          <w:rFonts w:ascii="Times New Roman" w:eastAsia="Times New Roman" w:hAnsi="Times New Roman" w:cs="Arial"/>
          <w:b/>
          <w:bCs/>
          <w:sz w:val="24"/>
          <w:szCs w:val="24"/>
          <w:lang w:eastAsia="fr-FR"/>
        </w:rPr>
        <w:t>NB : Les spécifications énumérées dans le présent document sont prévues à titre indicatives. Les Autorités Contractantes peuvent les adapter aux besoins de chaque marché et/ou aller au-delà en fixant des spécifications adaptées au cas par cas suivant l’expression du besoin</w:t>
      </w:r>
    </w:p>
    <w:p w14:paraId="4BED3A6F" w14:textId="41214EC3" w:rsidR="00AB258F" w:rsidRPr="00511034" w:rsidRDefault="00AB258F" w:rsidP="00AB258F">
      <w:pPr>
        <w:autoSpaceDE w:val="0"/>
        <w:autoSpaceDN w:val="0"/>
        <w:adjustRightInd w:val="0"/>
        <w:spacing w:after="0"/>
        <w:ind w:right="0"/>
        <w:rPr>
          <w:rFonts w:ascii="Times New Roman" w:eastAsia="Times New Roman" w:hAnsi="Times New Roman" w:cs="Arial"/>
          <w:sz w:val="24"/>
          <w:szCs w:val="24"/>
          <w:lang w:eastAsia="fr-FR"/>
        </w:rPr>
      </w:pPr>
    </w:p>
    <w:p w14:paraId="0A05803A" w14:textId="77777777" w:rsidR="009363CE" w:rsidRDefault="009363CE" w:rsidP="009363CE">
      <w:pPr>
        <w:autoSpaceDE w:val="0"/>
        <w:autoSpaceDN w:val="0"/>
        <w:adjustRightInd w:val="0"/>
        <w:spacing w:after="0"/>
        <w:ind w:right="0"/>
        <w:jc w:val="left"/>
        <w:rPr>
          <w:rFonts w:ascii="Times New Roman" w:hAnsi="Times New Roman"/>
          <w:b/>
          <w:bCs/>
          <w:lang w:eastAsia="fr-FR"/>
        </w:rPr>
      </w:pPr>
      <w:r>
        <w:rPr>
          <w:rFonts w:ascii="Times New Roman" w:hAnsi="Times New Roman"/>
          <w:b/>
          <w:bCs/>
          <w:lang w:eastAsia="fr-FR"/>
        </w:rPr>
        <w:t>Modalités d</w:t>
      </w:r>
      <w:r>
        <w:rPr>
          <w:rFonts w:ascii="Times New Roman,Bold" w:hAnsi="Times New Roman,Bold" w:cs="Times New Roman,Bold"/>
          <w:b/>
          <w:bCs/>
          <w:lang w:eastAsia="fr-FR"/>
        </w:rPr>
        <w:t xml:space="preserve">’inspection </w:t>
      </w:r>
      <w:r>
        <w:rPr>
          <w:rFonts w:ascii="Times New Roman" w:hAnsi="Times New Roman"/>
          <w:b/>
          <w:bCs/>
          <w:lang w:eastAsia="fr-FR"/>
        </w:rPr>
        <w:t>des Niveaux de Service</w:t>
      </w:r>
    </w:p>
    <w:p w14:paraId="4A289E7C" w14:textId="77777777" w:rsidR="00E76740" w:rsidRDefault="00E76740" w:rsidP="009363CE">
      <w:pPr>
        <w:autoSpaceDE w:val="0"/>
        <w:autoSpaceDN w:val="0"/>
        <w:adjustRightInd w:val="0"/>
        <w:spacing w:after="0"/>
        <w:ind w:right="0"/>
        <w:jc w:val="left"/>
        <w:rPr>
          <w:rFonts w:ascii="Times New Roman" w:hAnsi="Times New Roman"/>
          <w:b/>
          <w:bCs/>
          <w:lang w:eastAsia="fr-FR"/>
        </w:rPr>
      </w:pPr>
    </w:p>
    <w:p w14:paraId="1014F33C" w14:textId="77777777" w:rsidR="009363CE" w:rsidRDefault="009363CE" w:rsidP="00D4718F">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2.1.14.1 Inspections formelles des Niveaux de Service</w:t>
      </w:r>
    </w:p>
    <w:p w14:paraId="2F4DE37A" w14:textId="77777777" w:rsidR="0001149C" w:rsidRDefault="0001149C" w:rsidP="00D4718F">
      <w:pPr>
        <w:autoSpaceDE w:val="0"/>
        <w:autoSpaceDN w:val="0"/>
        <w:adjustRightInd w:val="0"/>
        <w:spacing w:after="0"/>
        <w:ind w:right="0"/>
        <w:rPr>
          <w:rFonts w:ascii="Times New Roman" w:hAnsi="Times New Roman"/>
          <w:b/>
          <w:bCs/>
          <w:lang w:eastAsia="fr-FR"/>
        </w:rPr>
      </w:pPr>
    </w:p>
    <w:p w14:paraId="5C4758EE" w14:textId="1CE2D49E"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On entend par inspection formelle, une inspection programmée à l’avance par le Directeur de projet, et</w:t>
      </w:r>
      <w:r w:rsidR="00D4718F">
        <w:rPr>
          <w:rFonts w:ascii="Times New Roman" w:hAnsi="Times New Roman"/>
          <w:lang w:eastAsia="fr-FR"/>
        </w:rPr>
        <w:t xml:space="preserve"> </w:t>
      </w:r>
      <w:r>
        <w:rPr>
          <w:rFonts w:ascii="Times New Roman" w:hAnsi="Times New Roman"/>
          <w:lang w:eastAsia="fr-FR"/>
        </w:rPr>
        <w:t>effectuée par l’Entrepreneur (par le biais de son Unité d’autocontrôle) sous la supervision du Directeur</w:t>
      </w:r>
      <w:r w:rsidR="00D4718F">
        <w:rPr>
          <w:rFonts w:ascii="Times New Roman" w:hAnsi="Times New Roman"/>
          <w:lang w:eastAsia="fr-FR"/>
        </w:rPr>
        <w:t xml:space="preserve"> </w:t>
      </w:r>
      <w:r>
        <w:rPr>
          <w:rFonts w:ascii="Times New Roman" w:hAnsi="Times New Roman"/>
          <w:lang w:eastAsia="fr-FR"/>
        </w:rPr>
        <w:t>de projet. L’objectif principal des inspections formelles est de permettre au Directeur de projet de</w:t>
      </w:r>
      <w:r w:rsidR="00D4718F">
        <w:rPr>
          <w:rFonts w:ascii="Times New Roman" w:hAnsi="Times New Roman"/>
          <w:lang w:eastAsia="fr-FR"/>
        </w:rPr>
        <w:t xml:space="preserve"> </w:t>
      </w:r>
      <w:r>
        <w:rPr>
          <w:rFonts w:ascii="Times New Roman" w:hAnsi="Times New Roman"/>
          <w:lang w:eastAsia="fr-FR"/>
        </w:rPr>
        <w:t>vérifier les informations présentées par l’Entrepreneur dans son rapport mensuel, et d’émettre le</w:t>
      </w:r>
      <w:r w:rsidR="00D4718F">
        <w:rPr>
          <w:rFonts w:ascii="Times New Roman" w:hAnsi="Times New Roman"/>
          <w:lang w:eastAsia="fr-FR"/>
        </w:rPr>
        <w:t xml:space="preserve"> </w:t>
      </w:r>
      <w:r>
        <w:rPr>
          <w:rFonts w:ascii="Times New Roman" w:hAnsi="Times New Roman"/>
          <w:lang w:eastAsia="fr-FR"/>
        </w:rPr>
        <w:t>Décompte provisoire pour paiement. Le Directeur de projet doit informer l’Entrepreneur de son</w:t>
      </w:r>
      <w:r w:rsidR="00D4718F">
        <w:rPr>
          <w:rFonts w:ascii="Times New Roman" w:hAnsi="Times New Roman"/>
          <w:lang w:eastAsia="fr-FR"/>
        </w:rPr>
        <w:t xml:space="preserve"> </w:t>
      </w:r>
      <w:r>
        <w:rPr>
          <w:rFonts w:ascii="Times New Roman" w:hAnsi="Times New Roman"/>
          <w:lang w:eastAsia="fr-FR"/>
        </w:rPr>
        <w:t>intention de procéder à une inspection formelle, au moins 48 heures à l’avance, en précisant la date,</w:t>
      </w:r>
      <w:r w:rsidR="00D4718F">
        <w:rPr>
          <w:rFonts w:ascii="Times New Roman" w:hAnsi="Times New Roman"/>
          <w:lang w:eastAsia="fr-FR"/>
        </w:rPr>
        <w:t xml:space="preserve"> </w:t>
      </w:r>
      <w:r>
        <w:rPr>
          <w:rFonts w:ascii="Times New Roman" w:hAnsi="Times New Roman"/>
          <w:lang w:eastAsia="fr-FR"/>
        </w:rPr>
        <w:t>l’heure et le lieu où cette inspection formelle doit débuter. L’Entrepreneur est tenu d’être présent à la</w:t>
      </w:r>
      <w:r w:rsidR="00D4718F">
        <w:rPr>
          <w:rFonts w:ascii="Times New Roman" w:hAnsi="Times New Roman"/>
          <w:lang w:eastAsia="fr-FR"/>
        </w:rPr>
        <w:t xml:space="preserve"> </w:t>
      </w:r>
      <w:r>
        <w:rPr>
          <w:rFonts w:ascii="Times New Roman" w:hAnsi="Times New Roman"/>
          <w:lang w:eastAsia="fr-FR"/>
        </w:rPr>
        <w:t>date, à l’heure et au lieu spécifiés par le Directeur de projet, et de fournir les moyens matériels</w:t>
      </w:r>
      <w:r w:rsidR="00D4718F">
        <w:rPr>
          <w:rFonts w:ascii="Times New Roman" w:hAnsi="Times New Roman"/>
          <w:lang w:eastAsia="fr-FR"/>
        </w:rPr>
        <w:t xml:space="preserve"> </w:t>
      </w:r>
      <w:r>
        <w:rPr>
          <w:rFonts w:ascii="Times New Roman" w:hAnsi="Times New Roman"/>
          <w:lang w:eastAsia="fr-FR"/>
        </w:rPr>
        <w:t>nécessaires à l’inspection comme indiqué ci-dessous. Les inspections formelles seront normalement,</w:t>
      </w:r>
      <w:r w:rsidR="00D4718F">
        <w:rPr>
          <w:rFonts w:ascii="Times New Roman" w:hAnsi="Times New Roman"/>
          <w:lang w:eastAsia="fr-FR"/>
        </w:rPr>
        <w:t xml:space="preserve"> </w:t>
      </w:r>
      <w:r>
        <w:rPr>
          <w:rFonts w:ascii="Times New Roman" w:hAnsi="Times New Roman"/>
          <w:lang w:eastAsia="fr-FR"/>
        </w:rPr>
        <w:t>mais pas nécessairement, programmées de manière à commencer dans un délai de moins de cinq (5)</w:t>
      </w:r>
      <w:r w:rsidR="00D4718F">
        <w:rPr>
          <w:rFonts w:ascii="Times New Roman" w:hAnsi="Times New Roman"/>
          <w:lang w:eastAsia="fr-FR"/>
        </w:rPr>
        <w:t xml:space="preserve"> </w:t>
      </w:r>
      <w:r>
        <w:rPr>
          <w:rFonts w:ascii="Times New Roman" w:hAnsi="Times New Roman"/>
          <w:lang w:eastAsia="fr-FR"/>
        </w:rPr>
        <w:t xml:space="preserve">jours après la présentation par l’Entrepreneur d’un Décompte Mensuel au Directeur de </w:t>
      </w:r>
      <w:r w:rsidR="00D4718F">
        <w:rPr>
          <w:rFonts w:ascii="Times New Roman" w:hAnsi="Times New Roman"/>
          <w:lang w:eastAsia="fr-FR"/>
        </w:rPr>
        <w:t>projet ;</w:t>
      </w:r>
      <w:r>
        <w:rPr>
          <w:rFonts w:ascii="Times New Roman" w:hAnsi="Times New Roman"/>
          <w:lang w:eastAsia="fr-FR"/>
        </w:rPr>
        <w:t xml:space="preserve"> et ils</w:t>
      </w:r>
      <w:r w:rsidR="00D4718F">
        <w:rPr>
          <w:rFonts w:ascii="Times New Roman" w:hAnsi="Times New Roman"/>
          <w:lang w:eastAsia="fr-FR"/>
        </w:rPr>
        <w:t xml:space="preserve"> </w:t>
      </w:r>
      <w:r>
        <w:rPr>
          <w:rFonts w:ascii="Times New Roman" w:hAnsi="Times New Roman"/>
          <w:lang w:eastAsia="fr-FR"/>
        </w:rPr>
        <w:t>devront normalement être achevés dans un délai maximum de trois (3) jours. Les inspections formelles</w:t>
      </w:r>
      <w:r w:rsidR="00D4718F">
        <w:rPr>
          <w:rFonts w:ascii="Times New Roman" w:hAnsi="Times New Roman"/>
          <w:lang w:eastAsia="fr-FR"/>
        </w:rPr>
        <w:t xml:space="preserve"> </w:t>
      </w:r>
      <w:r>
        <w:rPr>
          <w:rFonts w:ascii="Times New Roman" w:hAnsi="Times New Roman"/>
          <w:lang w:eastAsia="fr-FR"/>
        </w:rPr>
        <w:t>permettent de comparer les informations de conformité fournie par l’Entrepreneur dans les tableaux</w:t>
      </w:r>
      <w:r w:rsidR="00D4718F">
        <w:rPr>
          <w:rFonts w:ascii="Times New Roman" w:hAnsi="Times New Roman"/>
          <w:lang w:eastAsia="fr-FR"/>
        </w:rPr>
        <w:t xml:space="preserve"> </w:t>
      </w:r>
      <w:r>
        <w:rPr>
          <w:rFonts w:ascii="Times New Roman" w:hAnsi="Times New Roman"/>
          <w:lang w:eastAsia="fr-FR"/>
        </w:rPr>
        <w:t>types qui font partie de son Rapport mensuel, avec les mesurages effectifs sur les sites choisis par le</w:t>
      </w:r>
      <w:r w:rsidR="00D4718F">
        <w:rPr>
          <w:rFonts w:ascii="Times New Roman" w:hAnsi="Times New Roman"/>
          <w:lang w:eastAsia="fr-FR"/>
        </w:rPr>
        <w:t xml:space="preserve"> </w:t>
      </w:r>
      <w:r>
        <w:rPr>
          <w:rFonts w:ascii="Times New Roman" w:hAnsi="Times New Roman"/>
          <w:lang w:eastAsia="fr-FR"/>
        </w:rPr>
        <w:t>Directeur de projet. Pendant les inspections formelles, le Directeur de projet préparera un bref</w:t>
      </w:r>
      <w:r w:rsidR="00D4718F">
        <w:rPr>
          <w:rFonts w:ascii="Times New Roman" w:hAnsi="Times New Roman"/>
          <w:lang w:eastAsia="fr-FR"/>
        </w:rPr>
        <w:t xml:space="preserve"> </w:t>
      </w:r>
      <w:r>
        <w:rPr>
          <w:rFonts w:ascii="Times New Roman" w:hAnsi="Times New Roman"/>
          <w:lang w:eastAsia="fr-FR"/>
        </w:rPr>
        <w:t xml:space="preserve">Mémorandum décrivant (i) les </w:t>
      </w:r>
      <w:r>
        <w:rPr>
          <w:rFonts w:ascii="Times New Roman" w:hAnsi="Times New Roman"/>
          <w:lang w:eastAsia="fr-FR"/>
        </w:rPr>
        <w:lastRenderedPageBreak/>
        <w:t>circonstances générales de la visite effectuée, y compris la date, les</w:t>
      </w:r>
      <w:r w:rsidR="00D4718F">
        <w:rPr>
          <w:rFonts w:ascii="Times New Roman" w:hAnsi="Times New Roman"/>
          <w:lang w:eastAsia="fr-FR"/>
        </w:rPr>
        <w:t xml:space="preserve"> </w:t>
      </w:r>
      <w:r>
        <w:rPr>
          <w:rFonts w:ascii="Times New Roman" w:hAnsi="Times New Roman"/>
          <w:lang w:eastAsia="fr-FR"/>
        </w:rPr>
        <w:t>sections de routes visitées, les personnes présentes, etc., (ii) tout cas de non-conformité ayant pu être</w:t>
      </w:r>
      <w:r w:rsidR="00D4718F">
        <w:rPr>
          <w:rFonts w:ascii="Times New Roman" w:hAnsi="Times New Roman"/>
          <w:lang w:eastAsia="fr-FR"/>
        </w:rPr>
        <w:t xml:space="preserve"> </w:t>
      </w:r>
      <w:r>
        <w:rPr>
          <w:rFonts w:ascii="Times New Roman" w:hAnsi="Times New Roman"/>
          <w:lang w:eastAsia="fr-FR"/>
        </w:rPr>
        <w:t>observé, et (iii) le délai accordé par le Directeur de projet à l’Entrepreneur pour remédier aux vices</w:t>
      </w:r>
      <w:r w:rsidR="00D4718F">
        <w:rPr>
          <w:rFonts w:ascii="Times New Roman" w:hAnsi="Times New Roman"/>
          <w:lang w:eastAsia="fr-FR"/>
        </w:rPr>
        <w:t xml:space="preserve"> </w:t>
      </w:r>
      <w:r>
        <w:rPr>
          <w:rFonts w:ascii="Times New Roman" w:hAnsi="Times New Roman"/>
          <w:lang w:eastAsia="fr-FR"/>
        </w:rPr>
        <w:t xml:space="preserve">constatés. Sur la base des résultats de l’inspection formelle, le </w:t>
      </w:r>
      <w:r w:rsidR="00EC4274">
        <w:rPr>
          <w:rFonts w:ascii="Times New Roman" w:hAnsi="Times New Roman"/>
          <w:lang w:eastAsia="fr-FR"/>
        </w:rPr>
        <w:t xml:space="preserve">Chef </w:t>
      </w:r>
      <w:r w:rsidR="008C428E">
        <w:rPr>
          <w:rStyle w:val="FootnoteReference"/>
          <w:rFonts w:ascii="Times New Roman" w:hAnsi="Times New Roman"/>
          <w:lang w:eastAsia="fr-FR"/>
        </w:rPr>
        <w:footnoteReference w:id="14"/>
      </w:r>
      <w:r>
        <w:rPr>
          <w:rFonts w:ascii="Times New Roman" w:hAnsi="Times New Roman"/>
          <w:lang w:eastAsia="fr-FR"/>
        </w:rPr>
        <w:t xml:space="preserve"> projet rectifiera</w:t>
      </w:r>
      <w:r w:rsidR="00D4718F">
        <w:rPr>
          <w:rFonts w:ascii="Times New Roman" w:hAnsi="Times New Roman"/>
          <w:lang w:eastAsia="fr-FR"/>
        </w:rPr>
        <w:t xml:space="preserve"> </w:t>
      </w:r>
      <w:r>
        <w:rPr>
          <w:rFonts w:ascii="Times New Roman" w:hAnsi="Times New Roman"/>
          <w:lang w:eastAsia="fr-FR"/>
        </w:rPr>
        <w:t>immédiatement toutes éventuelles erreurs ou déclarations inexactes figurant dans le décompte de</w:t>
      </w:r>
      <w:r w:rsidR="00D4718F">
        <w:rPr>
          <w:rFonts w:ascii="Times New Roman" w:hAnsi="Times New Roman"/>
          <w:lang w:eastAsia="fr-FR"/>
        </w:rPr>
        <w:t xml:space="preserve"> </w:t>
      </w:r>
      <w:r>
        <w:rPr>
          <w:rFonts w:ascii="Times New Roman" w:hAnsi="Times New Roman"/>
          <w:lang w:eastAsia="fr-FR"/>
        </w:rPr>
        <w:t>l’Entrepreneur, qu’il contresignera et soumettra au Maître de l’Ouvrage pour paiement, ainsi qu’à</w:t>
      </w:r>
      <w:r w:rsidR="00D4718F">
        <w:rPr>
          <w:rFonts w:ascii="Times New Roman" w:hAnsi="Times New Roman"/>
          <w:lang w:eastAsia="fr-FR"/>
        </w:rPr>
        <w:t xml:space="preserve"> </w:t>
      </w:r>
      <w:r>
        <w:rPr>
          <w:rFonts w:ascii="Times New Roman" w:hAnsi="Times New Roman"/>
          <w:lang w:eastAsia="fr-FR"/>
        </w:rPr>
        <w:t>l’Entrepreneur pour information.</w:t>
      </w:r>
    </w:p>
    <w:p w14:paraId="1DE407A5" w14:textId="15DEEF10"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Des inspections formelles seront également programmées pour le suivi des visites effectuées sur place,</w:t>
      </w:r>
      <w:r w:rsidR="00D4718F">
        <w:rPr>
          <w:rFonts w:ascii="Times New Roman" w:hAnsi="Times New Roman"/>
          <w:lang w:eastAsia="fr-FR"/>
        </w:rPr>
        <w:t xml:space="preserve"> </w:t>
      </w:r>
      <w:r>
        <w:rPr>
          <w:rFonts w:ascii="Times New Roman" w:hAnsi="Times New Roman"/>
          <w:lang w:eastAsia="fr-FR"/>
        </w:rPr>
        <w:t>dont l’objectif consiste à vérifier si l’Entrepreneur a remédié aux causes des non-conformités</w:t>
      </w:r>
      <w:r w:rsidR="0001149C">
        <w:rPr>
          <w:rFonts w:ascii="Times New Roman" w:hAnsi="Times New Roman"/>
          <w:lang w:eastAsia="fr-FR"/>
        </w:rPr>
        <w:t xml:space="preserve"> </w:t>
      </w:r>
      <w:r>
        <w:rPr>
          <w:rFonts w:ascii="Times New Roman" w:hAnsi="Times New Roman"/>
          <w:lang w:eastAsia="fr-FR"/>
        </w:rPr>
        <w:t>précédentes, dans le délai accordé par le Directeur de projet et spécifié dans le Mémorandum.</w:t>
      </w:r>
    </w:p>
    <w:p w14:paraId="4AC985E6" w14:textId="77777777" w:rsidR="00D23BD3" w:rsidRDefault="00D23BD3" w:rsidP="0001149C">
      <w:pPr>
        <w:tabs>
          <w:tab w:val="left" w:pos="4590"/>
        </w:tabs>
        <w:spacing w:after="0"/>
        <w:rPr>
          <w:rFonts w:ascii="Times New Roman" w:hAnsi="Times New Roman"/>
          <w:b/>
          <w:bCs/>
          <w:lang w:eastAsia="fr-FR"/>
        </w:rPr>
      </w:pPr>
    </w:p>
    <w:p w14:paraId="7E4F278A" w14:textId="17D112C3" w:rsidR="006A1B5F" w:rsidRDefault="009363CE" w:rsidP="00D4718F">
      <w:pPr>
        <w:tabs>
          <w:tab w:val="left" w:pos="4590"/>
        </w:tabs>
        <w:rPr>
          <w:rFonts w:ascii="Times New Roman" w:hAnsi="Times New Roman"/>
          <w:b/>
          <w:bCs/>
          <w:lang w:eastAsia="fr-FR"/>
        </w:rPr>
      </w:pPr>
      <w:r>
        <w:rPr>
          <w:rFonts w:ascii="Times New Roman" w:hAnsi="Times New Roman"/>
          <w:b/>
          <w:bCs/>
          <w:lang w:eastAsia="fr-FR"/>
        </w:rPr>
        <w:t>2.1.14.2 Inspections informelles des Niveaux de Service</w:t>
      </w:r>
    </w:p>
    <w:p w14:paraId="4796ECE8" w14:textId="530B9316"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Le Directeur de projet peut procéder à des inspections informelles des Niveaux de Service au titre du</w:t>
      </w:r>
      <w:r w:rsidR="00D4718F">
        <w:rPr>
          <w:rFonts w:ascii="Times New Roman" w:hAnsi="Times New Roman"/>
          <w:lang w:eastAsia="fr-FR"/>
        </w:rPr>
        <w:t xml:space="preserve"> </w:t>
      </w:r>
      <w:r>
        <w:rPr>
          <w:rFonts w:ascii="Times New Roman" w:hAnsi="Times New Roman"/>
          <w:lang w:eastAsia="fr-FR"/>
        </w:rPr>
        <w:t>mandat général que lui a confié le Maître d’Ouvrage. Il peut agir ainsi de sa propre initiative, à tout</w:t>
      </w:r>
      <w:r w:rsidR="00D4718F">
        <w:rPr>
          <w:rFonts w:ascii="Times New Roman" w:hAnsi="Times New Roman"/>
          <w:lang w:eastAsia="fr-FR"/>
        </w:rPr>
        <w:t xml:space="preserve"> </w:t>
      </w:r>
      <w:r>
        <w:rPr>
          <w:rFonts w:ascii="Times New Roman" w:hAnsi="Times New Roman"/>
          <w:lang w:eastAsia="fr-FR"/>
        </w:rPr>
        <w:t>moment et à tout endroit sur les routes objet du Marché. Il doit utiliser ses propres moyens pour ces</w:t>
      </w:r>
      <w:r w:rsidR="00D4718F">
        <w:rPr>
          <w:rFonts w:ascii="Times New Roman" w:hAnsi="Times New Roman"/>
          <w:lang w:eastAsia="fr-FR"/>
        </w:rPr>
        <w:t xml:space="preserve"> </w:t>
      </w:r>
      <w:r>
        <w:rPr>
          <w:rFonts w:ascii="Times New Roman" w:hAnsi="Times New Roman"/>
          <w:lang w:eastAsia="fr-FR"/>
        </w:rPr>
        <w:t>contrôles. S’il détecte des sections de routes sur lesquelles les critères du Niveau de Service ne sont pas</w:t>
      </w:r>
      <w:r w:rsidR="00D4718F">
        <w:rPr>
          <w:rFonts w:ascii="Times New Roman" w:hAnsi="Times New Roman"/>
          <w:lang w:eastAsia="fr-FR"/>
        </w:rPr>
        <w:t xml:space="preserve"> </w:t>
      </w:r>
      <w:r>
        <w:rPr>
          <w:rFonts w:ascii="Times New Roman" w:hAnsi="Times New Roman"/>
          <w:lang w:eastAsia="fr-FR"/>
        </w:rPr>
        <w:t>respectés, il est tenu d’en informer l’Entrepreneur par écrit dans un délai de 24h, pour permettre</w:t>
      </w:r>
      <w:r w:rsidR="00D4718F">
        <w:rPr>
          <w:rFonts w:ascii="Times New Roman" w:hAnsi="Times New Roman"/>
          <w:lang w:eastAsia="fr-FR"/>
        </w:rPr>
        <w:t xml:space="preserve"> </w:t>
      </w:r>
      <w:r>
        <w:rPr>
          <w:rFonts w:ascii="Times New Roman" w:hAnsi="Times New Roman"/>
          <w:lang w:eastAsia="fr-FR"/>
        </w:rPr>
        <w:t>l’Entrepreneur de prendre le plus tôt possible les mesures correctives. Les conclusions des inspections</w:t>
      </w:r>
      <w:r w:rsidR="00D4718F">
        <w:rPr>
          <w:rFonts w:ascii="Times New Roman" w:hAnsi="Times New Roman"/>
          <w:lang w:eastAsia="fr-FR"/>
        </w:rPr>
        <w:t xml:space="preserve"> </w:t>
      </w:r>
      <w:r>
        <w:rPr>
          <w:rFonts w:ascii="Times New Roman" w:hAnsi="Times New Roman"/>
          <w:lang w:eastAsia="fr-FR"/>
        </w:rPr>
        <w:t>informelles ne peuvent être utilisés par le Directeur de projet pour rectifier les décomptes mensuels de</w:t>
      </w:r>
      <w:r w:rsidR="00D4718F">
        <w:rPr>
          <w:rFonts w:ascii="Times New Roman" w:hAnsi="Times New Roman"/>
          <w:lang w:eastAsia="fr-FR"/>
        </w:rPr>
        <w:t xml:space="preserve"> </w:t>
      </w:r>
      <w:r>
        <w:rPr>
          <w:rFonts w:ascii="Times New Roman" w:hAnsi="Times New Roman"/>
          <w:lang w:eastAsia="fr-FR"/>
        </w:rPr>
        <w:t>l’Entrepreneur ni pour effectuer de déductions, ou appliquer des pénalités, sauf dans le cas où la route</w:t>
      </w:r>
      <w:r w:rsidR="00D4718F">
        <w:rPr>
          <w:rFonts w:ascii="Times New Roman" w:hAnsi="Times New Roman"/>
          <w:lang w:eastAsia="fr-FR"/>
        </w:rPr>
        <w:t xml:space="preserve"> </w:t>
      </w:r>
      <w:r>
        <w:rPr>
          <w:rFonts w:ascii="Times New Roman" w:hAnsi="Times New Roman"/>
          <w:lang w:eastAsia="fr-FR"/>
        </w:rPr>
        <w:t>a été complètement coupée et le</w:t>
      </w:r>
      <w:r w:rsidR="0001149C">
        <w:rPr>
          <w:rFonts w:ascii="Times New Roman" w:hAnsi="Times New Roman"/>
          <w:lang w:eastAsia="fr-FR"/>
        </w:rPr>
        <w:t xml:space="preserve"> </w:t>
      </w:r>
      <w:r>
        <w:rPr>
          <w:rFonts w:ascii="Times New Roman" w:hAnsi="Times New Roman"/>
          <w:lang w:eastAsia="fr-FR"/>
        </w:rPr>
        <w:t>critère d’Utilisation de la Route n’est pas respecté.</w:t>
      </w:r>
    </w:p>
    <w:p w14:paraId="2D4B6D6D" w14:textId="77777777" w:rsidR="00D4718F" w:rsidRDefault="00D4718F" w:rsidP="00D4718F">
      <w:pPr>
        <w:autoSpaceDE w:val="0"/>
        <w:autoSpaceDN w:val="0"/>
        <w:adjustRightInd w:val="0"/>
        <w:spacing w:after="0"/>
        <w:ind w:right="0"/>
        <w:rPr>
          <w:rFonts w:ascii="Times New Roman" w:hAnsi="Times New Roman"/>
          <w:lang w:eastAsia="fr-FR"/>
        </w:rPr>
      </w:pPr>
    </w:p>
    <w:p w14:paraId="040B5328" w14:textId="77777777" w:rsidR="009363CE" w:rsidRDefault="009363CE" w:rsidP="009363CE">
      <w:pPr>
        <w:autoSpaceDE w:val="0"/>
        <w:autoSpaceDN w:val="0"/>
        <w:adjustRightInd w:val="0"/>
        <w:spacing w:after="0"/>
        <w:ind w:right="0"/>
        <w:jc w:val="left"/>
        <w:rPr>
          <w:rFonts w:ascii="Times New Roman" w:hAnsi="Times New Roman"/>
          <w:b/>
          <w:bCs/>
          <w:sz w:val="24"/>
          <w:szCs w:val="24"/>
          <w:lang w:eastAsia="fr-FR"/>
        </w:rPr>
      </w:pPr>
      <w:r>
        <w:rPr>
          <w:rFonts w:ascii="Times New Roman" w:hAnsi="Times New Roman"/>
          <w:b/>
          <w:bCs/>
          <w:sz w:val="24"/>
          <w:szCs w:val="24"/>
          <w:lang w:eastAsia="fr-FR"/>
        </w:rPr>
        <w:t>2.2 Spécifications pour la Production des Informations sur la Gestion des Routes</w:t>
      </w:r>
    </w:p>
    <w:p w14:paraId="43730A0D" w14:textId="77777777" w:rsidR="0001149C" w:rsidRDefault="0001149C" w:rsidP="009363CE">
      <w:pPr>
        <w:autoSpaceDE w:val="0"/>
        <w:autoSpaceDN w:val="0"/>
        <w:adjustRightInd w:val="0"/>
        <w:spacing w:after="0"/>
        <w:ind w:right="0"/>
        <w:jc w:val="left"/>
        <w:rPr>
          <w:rFonts w:ascii="Times New Roman" w:hAnsi="Times New Roman"/>
          <w:lang w:eastAsia="fr-FR"/>
        </w:rPr>
      </w:pPr>
    </w:p>
    <w:p w14:paraId="2CD3BA62" w14:textId="51759E01" w:rsidR="009363CE" w:rsidRDefault="009363CE" w:rsidP="009363CE">
      <w:pPr>
        <w:autoSpaceDE w:val="0"/>
        <w:autoSpaceDN w:val="0"/>
        <w:adjustRightInd w:val="0"/>
        <w:spacing w:after="0"/>
        <w:ind w:right="0"/>
        <w:jc w:val="left"/>
        <w:rPr>
          <w:rFonts w:ascii="Times New Roman" w:hAnsi="Times New Roman"/>
          <w:lang w:eastAsia="fr-FR"/>
        </w:rPr>
      </w:pPr>
      <w:r>
        <w:rPr>
          <w:rFonts w:ascii="Times New Roman" w:hAnsi="Times New Roman"/>
          <w:lang w:eastAsia="fr-FR"/>
        </w:rPr>
        <w:t xml:space="preserve">Les critères de Niveau de Service </w:t>
      </w:r>
      <w:r w:rsidR="0001149C">
        <w:rPr>
          <w:rFonts w:ascii="Times New Roman" w:hAnsi="Times New Roman"/>
          <w:lang w:eastAsia="fr-FR"/>
        </w:rPr>
        <w:t>ci-après</w:t>
      </w:r>
      <w:r>
        <w:rPr>
          <w:rFonts w:ascii="Times New Roman" w:hAnsi="Times New Roman"/>
          <w:lang w:eastAsia="fr-FR"/>
        </w:rPr>
        <w:t xml:space="preserve"> seront appliqués à tous les livrables nécessaires pour la</w:t>
      </w:r>
      <w:r w:rsidR="0001149C">
        <w:rPr>
          <w:rFonts w:ascii="Times New Roman" w:hAnsi="Times New Roman"/>
          <w:lang w:eastAsia="fr-FR"/>
        </w:rPr>
        <w:t xml:space="preserve"> </w:t>
      </w:r>
      <w:r>
        <w:rPr>
          <w:rFonts w:ascii="Times New Roman" w:hAnsi="Times New Roman"/>
          <w:lang w:eastAsia="fr-FR"/>
        </w:rPr>
        <w:t>gestion continue du Marché et du réseau routier.</w:t>
      </w:r>
    </w:p>
    <w:p w14:paraId="78CD7B05" w14:textId="77777777" w:rsidR="0001149C" w:rsidRDefault="0001149C" w:rsidP="009363CE">
      <w:pPr>
        <w:autoSpaceDE w:val="0"/>
        <w:autoSpaceDN w:val="0"/>
        <w:adjustRightInd w:val="0"/>
        <w:spacing w:after="0"/>
        <w:ind w:right="0"/>
        <w:jc w:val="left"/>
        <w:rPr>
          <w:rFonts w:ascii="Times New Roman" w:hAnsi="Times New Roman"/>
          <w:lang w:eastAsia="fr-FR"/>
        </w:rPr>
      </w:pPr>
    </w:p>
    <w:p w14:paraId="51A21359" w14:textId="77777777" w:rsidR="009363CE" w:rsidRDefault="009363CE" w:rsidP="00D4718F">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2.2.1 Profil en long (applicable aux routes non revêtues seulement)</w:t>
      </w:r>
    </w:p>
    <w:p w14:paraId="4A5DB3D3" w14:textId="77777777" w:rsidR="0001149C" w:rsidRDefault="0001149C" w:rsidP="00D4718F">
      <w:pPr>
        <w:autoSpaceDE w:val="0"/>
        <w:autoSpaceDN w:val="0"/>
        <w:adjustRightInd w:val="0"/>
        <w:spacing w:after="0"/>
        <w:ind w:right="0"/>
        <w:rPr>
          <w:rFonts w:ascii="Times New Roman" w:hAnsi="Times New Roman"/>
          <w:lang w:eastAsia="fr-FR"/>
        </w:rPr>
      </w:pPr>
    </w:p>
    <w:p w14:paraId="19B936E9" w14:textId="1C4BB93F"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Conformément à la Clause 18.1.1 du CCAG, lors du démarrage des travaux, l’Entrepreneur</w:t>
      </w:r>
      <w:r w:rsidR="0001149C">
        <w:rPr>
          <w:rFonts w:ascii="Times New Roman" w:hAnsi="Times New Roman"/>
          <w:lang w:eastAsia="fr-FR"/>
        </w:rPr>
        <w:t xml:space="preserve"> </w:t>
      </w:r>
      <w:r>
        <w:rPr>
          <w:rFonts w:ascii="Times New Roman" w:hAnsi="Times New Roman"/>
          <w:lang w:eastAsia="fr-FR"/>
        </w:rPr>
        <w:t xml:space="preserve">commencera immédiatement un </w:t>
      </w:r>
      <w:r>
        <w:rPr>
          <w:rFonts w:ascii="Times New Roman" w:hAnsi="Times New Roman"/>
          <w:b/>
          <w:bCs/>
          <w:lang w:eastAsia="fr-FR"/>
        </w:rPr>
        <w:t xml:space="preserve">levé topographique </w:t>
      </w:r>
      <w:r>
        <w:rPr>
          <w:rFonts w:ascii="Times New Roman" w:hAnsi="Times New Roman"/>
          <w:lang w:eastAsia="fr-FR"/>
        </w:rPr>
        <w:t>de toutes les routes et sections de route objet du</w:t>
      </w:r>
      <w:r w:rsidR="00D4718F">
        <w:rPr>
          <w:rFonts w:ascii="Times New Roman" w:hAnsi="Times New Roman"/>
          <w:lang w:eastAsia="fr-FR"/>
        </w:rPr>
        <w:t xml:space="preserve"> </w:t>
      </w:r>
      <w:r>
        <w:rPr>
          <w:rFonts w:ascii="Times New Roman" w:hAnsi="Times New Roman"/>
          <w:lang w:eastAsia="fr-FR"/>
        </w:rPr>
        <w:t>Marché et sur la base de ce levé</w:t>
      </w:r>
      <w:r w:rsidR="0001149C">
        <w:rPr>
          <w:rFonts w:ascii="Times New Roman" w:hAnsi="Times New Roman"/>
          <w:lang w:eastAsia="fr-FR"/>
        </w:rPr>
        <w:t> </w:t>
      </w:r>
      <w:r>
        <w:rPr>
          <w:rFonts w:ascii="Times New Roman" w:hAnsi="Times New Roman"/>
          <w:lang w:eastAsia="fr-FR"/>
        </w:rPr>
        <w:t>:</w:t>
      </w:r>
    </w:p>
    <w:p w14:paraId="0B73378E" w14:textId="77777777" w:rsidR="0001149C" w:rsidRDefault="0001149C" w:rsidP="00D4718F">
      <w:pPr>
        <w:autoSpaceDE w:val="0"/>
        <w:autoSpaceDN w:val="0"/>
        <w:adjustRightInd w:val="0"/>
        <w:spacing w:after="0"/>
        <w:ind w:right="0"/>
        <w:rPr>
          <w:rFonts w:ascii="Times New Roman" w:hAnsi="Times New Roman"/>
          <w:lang w:eastAsia="fr-FR"/>
        </w:rPr>
      </w:pPr>
    </w:p>
    <w:p w14:paraId="717C5119" w14:textId="253C5CC9" w:rsidR="009363CE" w:rsidRPr="00083107" w:rsidRDefault="009363CE">
      <w:pPr>
        <w:pStyle w:val="ListParagraph"/>
        <w:numPr>
          <w:ilvl w:val="0"/>
          <w:numId w:val="92"/>
        </w:numPr>
        <w:autoSpaceDE w:val="0"/>
        <w:autoSpaceDN w:val="0"/>
        <w:adjustRightInd w:val="0"/>
        <w:spacing w:after="120"/>
        <w:ind w:left="714" w:right="0" w:hanging="357"/>
        <w:contextualSpacing w:val="0"/>
        <w:rPr>
          <w:rFonts w:ascii="Times New Roman" w:hAnsi="Times New Roman"/>
          <w:lang w:eastAsia="fr-FR"/>
        </w:rPr>
      </w:pPr>
      <w:proofErr w:type="gramStart"/>
      <w:r w:rsidRPr="00083107">
        <w:rPr>
          <w:rFonts w:ascii="Times New Roman" w:hAnsi="Times New Roman"/>
          <w:lang w:eastAsia="fr-FR"/>
        </w:rPr>
        <w:t>il</w:t>
      </w:r>
      <w:proofErr w:type="gramEnd"/>
      <w:r w:rsidRPr="00083107">
        <w:rPr>
          <w:rFonts w:ascii="Times New Roman" w:hAnsi="Times New Roman"/>
          <w:lang w:eastAsia="fr-FR"/>
        </w:rPr>
        <w:t xml:space="preserve"> établira le </w:t>
      </w:r>
      <w:r w:rsidRPr="00083107">
        <w:rPr>
          <w:rFonts w:ascii="Times New Roman" w:hAnsi="Times New Roman"/>
          <w:b/>
          <w:bCs/>
          <w:lang w:eastAsia="fr-FR"/>
        </w:rPr>
        <w:t xml:space="preserve">profil en long réel </w:t>
      </w:r>
      <w:r w:rsidRPr="00083107">
        <w:rPr>
          <w:rFonts w:ascii="Times New Roman" w:hAnsi="Times New Roman"/>
          <w:lang w:eastAsia="fr-FR"/>
        </w:rPr>
        <w:t>des routes lor</w:t>
      </w:r>
      <w:r w:rsidR="0001149C" w:rsidRPr="00083107">
        <w:rPr>
          <w:rFonts w:ascii="Times New Roman" w:hAnsi="Times New Roman"/>
          <w:lang w:eastAsia="fr-FR"/>
        </w:rPr>
        <w:t>s</w:t>
      </w:r>
      <w:r w:rsidRPr="00083107">
        <w:rPr>
          <w:rFonts w:ascii="Times New Roman" w:hAnsi="Times New Roman"/>
          <w:lang w:eastAsia="fr-FR"/>
        </w:rPr>
        <w:t xml:space="preserve"> du démarrage des travaux</w:t>
      </w:r>
      <w:r w:rsidR="00083107" w:rsidRPr="00083107">
        <w:rPr>
          <w:rFonts w:ascii="Times New Roman" w:hAnsi="Times New Roman"/>
          <w:lang w:eastAsia="fr-FR"/>
        </w:rPr>
        <w:t> ;</w:t>
      </w:r>
      <w:r w:rsidRPr="00083107">
        <w:rPr>
          <w:rFonts w:ascii="Times New Roman" w:hAnsi="Times New Roman"/>
          <w:lang w:eastAsia="fr-FR"/>
        </w:rPr>
        <w:t xml:space="preserve"> et</w:t>
      </w:r>
    </w:p>
    <w:p w14:paraId="6372939F" w14:textId="73DFF3FE" w:rsidR="009363CE" w:rsidRPr="00083107" w:rsidRDefault="009363CE">
      <w:pPr>
        <w:pStyle w:val="ListParagraph"/>
        <w:numPr>
          <w:ilvl w:val="0"/>
          <w:numId w:val="92"/>
        </w:numPr>
        <w:autoSpaceDE w:val="0"/>
        <w:autoSpaceDN w:val="0"/>
        <w:adjustRightInd w:val="0"/>
        <w:spacing w:after="0"/>
        <w:ind w:right="0"/>
        <w:rPr>
          <w:rFonts w:ascii="Times New Roman" w:hAnsi="Times New Roman"/>
          <w:lang w:eastAsia="fr-FR"/>
        </w:rPr>
      </w:pPr>
      <w:proofErr w:type="gramStart"/>
      <w:r w:rsidRPr="00083107">
        <w:rPr>
          <w:rFonts w:ascii="Times New Roman" w:hAnsi="Times New Roman"/>
          <w:lang w:eastAsia="fr-FR"/>
        </w:rPr>
        <w:t>il</w:t>
      </w:r>
      <w:proofErr w:type="gramEnd"/>
      <w:r w:rsidRPr="00083107">
        <w:rPr>
          <w:rFonts w:ascii="Times New Roman" w:hAnsi="Times New Roman"/>
          <w:lang w:eastAsia="fr-FR"/>
        </w:rPr>
        <w:t xml:space="preserve"> déterminera le </w:t>
      </w:r>
      <w:r w:rsidRPr="00083107">
        <w:rPr>
          <w:rFonts w:ascii="Times New Roman" w:hAnsi="Times New Roman"/>
          <w:b/>
          <w:bCs/>
          <w:lang w:eastAsia="fr-FR"/>
        </w:rPr>
        <w:t>profil en long nécessaire</w:t>
      </w:r>
      <w:r w:rsidRPr="00083107">
        <w:rPr>
          <w:rFonts w:ascii="Times New Roman" w:hAnsi="Times New Roman"/>
          <w:lang w:eastAsia="fr-FR"/>
        </w:rPr>
        <w:t>, que selon l’Entrepreneur, il sera nécessaire de réaliser,</w:t>
      </w:r>
      <w:r w:rsidR="00D4718F" w:rsidRPr="00083107">
        <w:rPr>
          <w:rFonts w:ascii="Times New Roman" w:hAnsi="Times New Roman"/>
          <w:lang w:eastAsia="fr-FR"/>
        </w:rPr>
        <w:t xml:space="preserve"> </w:t>
      </w:r>
      <w:r w:rsidRPr="00083107">
        <w:rPr>
          <w:rFonts w:ascii="Times New Roman" w:hAnsi="Times New Roman"/>
          <w:lang w:eastAsia="fr-FR"/>
        </w:rPr>
        <w:t>non seulement pour atteindre les niveaux de service requis, mais aussi pour assurer la durabilité de</w:t>
      </w:r>
      <w:r w:rsidR="00D4718F" w:rsidRPr="00083107">
        <w:rPr>
          <w:rFonts w:ascii="Times New Roman" w:hAnsi="Times New Roman"/>
          <w:lang w:eastAsia="fr-FR"/>
        </w:rPr>
        <w:t xml:space="preserve"> </w:t>
      </w:r>
      <w:r w:rsidRPr="00083107">
        <w:rPr>
          <w:rFonts w:ascii="Times New Roman" w:hAnsi="Times New Roman"/>
          <w:lang w:eastAsia="fr-FR"/>
        </w:rPr>
        <w:t>la route dans le long terme. En déterminant le profil en long nécessaire, l’Entrepreneur devra (i)</w:t>
      </w:r>
      <w:r w:rsidR="00D4718F" w:rsidRPr="00083107">
        <w:rPr>
          <w:rFonts w:ascii="Times New Roman" w:hAnsi="Times New Roman"/>
          <w:lang w:eastAsia="fr-FR"/>
        </w:rPr>
        <w:t xml:space="preserve"> </w:t>
      </w:r>
      <w:r w:rsidRPr="00083107">
        <w:rPr>
          <w:rFonts w:ascii="Times New Roman" w:hAnsi="Times New Roman"/>
          <w:lang w:eastAsia="fr-FR"/>
        </w:rPr>
        <w:t>tenir compte des Travaux de réhabilitation et/ou d’amélioration exigés par le Marché, le cas</w:t>
      </w:r>
      <w:r w:rsidR="0001149C" w:rsidRPr="00083107">
        <w:rPr>
          <w:rFonts w:ascii="Times New Roman" w:hAnsi="Times New Roman"/>
          <w:lang w:eastAsia="fr-FR"/>
        </w:rPr>
        <w:t xml:space="preserve"> </w:t>
      </w:r>
      <w:r w:rsidRPr="00083107">
        <w:rPr>
          <w:rFonts w:ascii="Times New Roman" w:hAnsi="Times New Roman"/>
          <w:lang w:eastAsia="fr-FR"/>
        </w:rPr>
        <w:t>échéant, (ii) prendre en compte tout spécialement les besoins d’assainissement et de protection</w:t>
      </w:r>
      <w:r w:rsidR="0001149C" w:rsidRPr="00083107">
        <w:rPr>
          <w:rFonts w:ascii="Times New Roman" w:hAnsi="Times New Roman"/>
          <w:lang w:eastAsia="fr-FR"/>
        </w:rPr>
        <w:t xml:space="preserve"> </w:t>
      </w:r>
      <w:r w:rsidRPr="00083107">
        <w:rPr>
          <w:rFonts w:ascii="Times New Roman" w:hAnsi="Times New Roman"/>
          <w:lang w:eastAsia="fr-FR"/>
        </w:rPr>
        <w:t>contre les inondations, et (iii) collaborer étroitement avec le Directeur de projet. En particulier, il</w:t>
      </w:r>
      <w:r w:rsidR="0001149C" w:rsidRPr="00083107">
        <w:rPr>
          <w:rFonts w:ascii="Times New Roman" w:hAnsi="Times New Roman"/>
          <w:lang w:eastAsia="fr-FR"/>
        </w:rPr>
        <w:t xml:space="preserve"> </w:t>
      </w:r>
      <w:r w:rsidRPr="00083107">
        <w:rPr>
          <w:rFonts w:ascii="Times New Roman" w:hAnsi="Times New Roman"/>
          <w:lang w:eastAsia="fr-FR"/>
        </w:rPr>
        <w:t>doit fournir au Directeur de projet, toutes les informations utilisées et les critères appliqués dans la</w:t>
      </w:r>
      <w:r w:rsidR="0001149C" w:rsidRPr="00083107">
        <w:rPr>
          <w:rFonts w:ascii="Times New Roman" w:hAnsi="Times New Roman"/>
          <w:lang w:eastAsia="fr-FR"/>
        </w:rPr>
        <w:t xml:space="preserve"> </w:t>
      </w:r>
      <w:r w:rsidRPr="00083107">
        <w:rPr>
          <w:rFonts w:ascii="Times New Roman" w:hAnsi="Times New Roman"/>
          <w:lang w:eastAsia="fr-FR"/>
        </w:rPr>
        <w:t>détermination du profil en long nécessaire.</w:t>
      </w:r>
    </w:p>
    <w:p w14:paraId="084C2D41" w14:textId="77777777" w:rsidR="0001149C" w:rsidRDefault="0001149C" w:rsidP="00D4718F">
      <w:pPr>
        <w:autoSpaceDE w:val="0"/>
        <w:autoSpaceDN w:val="0"/>
        <w:adjustRightInd w:val="0"/>
        <w:spacing w:after="0"/>
        <w:ind w:right="0"/>
        <w:rPr>
          <w:rFonts w:ascii="Times New Roman" w:hAnsi="Times New Roman"/>
          <w:lang w:eastAsia="fr-FR"/>
        </w:rPr>
      </w:pPr>
    </w:p>
    <w:p w14:paraId="5CC7087D" w14:textId="79398B2D"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Dans le cas où le profil en long réel existe déjà pour tout ou partie des routes et a été remis par le Maître</w:t>
      </w:r>
      <w:r w:rsidR="00D4718F">
        <w:rPr>
          <w:rFonts w:ascii="Times New Roman" w:hAnsi="Times New Roman"/>
          <w:lang w:eastAsia="fr-FR"/>
        </w:rPr>
        <w:t xml:space="preserve"> </w:t>
      </w:r>
      <w:r>
        <w:rPr>
          <w:rFonts w:ascii="Times New Roman" w:hAnsi="Times New Roman"/>
          <w:lang w:eastAsia="fr-FR"/>
        </w:rPr>
        <w:t>d’ouvrage à l’Entrepreneur, l’Entrepreneur devra néanmoins prendre toute mesure nécessaire pour</w:t>
      </w:r>
      <w:r w:rsidR="00D4718F">
        <w:rPr>
          <w:rFonts w:ascii="Times New Roman" w:hAnsi="Times New Roman"/>
          <w:lang w:eastAsia="fr-FR"/>
        </w:rPr>
        <w:t xml:space="preserve"> </w:t>
      </w:r>
      <w:r>
        <w:rPr>
          <w:rFonts w:ascii="Times New Roman" w:hAnsi="Times New Roman"/>
          <w:lang w:eastAsia="fr-FR"/>
        </w:rPr>
        <w:t>s’assurer (et assurer le Maître d’ouvrage) de l’exactitude des données du levé de profil en long réel à la</w:t>
      </w:r>
      <w:r w:rsidR="00D4718F">
        <w:rPr>
          <w:rFonts w:ascii="Times New Roman" w:hAnsi="Times New Roman"/>
          <w:lang w:eastAsia="fr-FR"/>
        </w:rPr>
        <w:t xml:space="preserve"> </w:t>
      </w:r>
      <w:r>
        <w:rPr>
          <w:rFonts w:ascii="Times New Roman" w:hAnsi="Times New Roman"/>
          <w:lang w:eastAsia="fr-FR"/>
        </w:rPr>
        <w:t>date de démarrage.</w:t>
      </w:r>
    </w:p>
    <w:p w14:paraId="2F61FACF" w14:textId="6177BCCA" w:rsidR="009363CE"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lastRenderedPageBreak/>
        <w:t>Lors du levé topographique, et lors de la préparation des profils en long réel et nécessaire,</w:t>
      </w:r>
      <w:r w:rsidR="00083107">
        <w:rPr>
          <w:rFonts w:ascii="Times New Roman" w:hAnsi="Times New Roman"/>
          <w:lang w:eastAsia="fr-FR"/>
        </w:rPr>
        <w:t xml:space="preserve"> </w:t>
      </w:r>
      <w:r>
        <w:rPr>
          <w:rFonts w:ascii="Times New Roman" w:hAnsi="Times New Roman"/>
          <w:lang w:eastAsia="fr-FR"/>
        </w:rPr>
        <w:t>l’Entrepreneur coopérera étroitement avec le Directeur de projet. En particulier, il garantira que le</w:t>
      </w:r>
      <w:r w:rsidR="00083107">
        <w:rPr>
          <w:rFonts w:ascii="Times New Roman" w:hAnsi="Times New Roman"/>
          <w:lang w:eastAsia="fr-FR"/>
        </w:rPr>
        <w:t xml:space="preserve"> </w:t>
      </w:r>
      <w:r>
        <w:rPr>
          <w:rFonts w:ascii="Times New Roman" w:hAnsi="Times New Roman"/>
          <w:lang w:eastAsia="fr-FR"/>
        </w:rPr>
        <w:t xml:space="preserve">Directeur de projet aura </w:t>
      </w:r>
      <w:r w:rsidR="00083107">
        <w:rPr>
          <w:rFonts w:ascii="Times New Roman" w:hAnsi="Times New Roman"/>
          <w:lang w:eastAsia="fr-FR"/>
        </w:rPr>
        <w:t>accès</w:t>
      </w:r>
      <w:r>
        <w:rPr>
          <w:rFonts w:ascii="Times New Roman" w:hAnsi="Times New Roman"/>
          <w:lang w:eastAsia="fr-FR"/>
        </w:rPr>
        <w:t xml:space="preserve"> à toutes les informations collectées par l’Entrepreneur et utilisées dans</w:t>
      </w:r>
      <w:r w:rsidR="00D4718F">
        <w:rPr>
          <w:rFonts w:ascii="Times New Roman" w:hAnsi="Times New Roman"/>
          <w:lang w:eastAsia="fr-FR"/>
        </w:rPr>
        <w:t xml:space="preserve"> </w:t>
      </w:r>
      <w:r>
        <w:rPr>
          <w:rFonts w:ascii="Times New Roman" w:hAnsi="Times New Roman"/>
          <w:lang w:eastAsia="fr-FR"/>
        </w:rPr>
        <w:t>la détermination du profil en long.</w:t>
      </w:r>
    </w:p>
    <w:p w14:paraId="7E5AF992" w14:textId="77777777" w:rsidR="00D4718F" w:rsidRDefault="00D4718F" w:rsidP="00D4718F">
      <w:pPr>
        <w:autoSpaceDE w:val="0"/>
        <w:autoSpaceDN w:val="0"/>
        <w:adjustRightInd w:val="0"/>
        <w:spacing w:after="0"/>
        <w:ind w:right="0"/>
        <w:rPr>
          <w:rFonts w:ascii="Times New Roman" w:hAnsi="Times New Roman"/>
          <w:lang w:eastAsia="fr-FR"/>
        </w:rPr>
      </w:pPr>
    </w:p>
    <w:p w14:paraId="73419C59" w14:textId="786B28D3" w:rsidR="000B437B" w:rsidRDefault="009363CE"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Dans tous les cas, l’Entrepreneur préparera et remettra formellement au Directeur de projet les profils</w:t>
      </w:r>
      <w:r w:rsidR="00D4718F">
        <w:rPr>
          <w:rFonts w:ascii="Times New Roman" w:hAnsi="Times New Roman"/>
          <w:lang w:eastAsia="fr-FR"/>
        </w:rPr>
        <w:t xml:space="preserve"> </w:t>
      </w:r>
      <w:r>
        <w:rPr>
          <w:rFonts w:ascii="Times New Roman" w:hAnsi="Times New Roman"/>
          <w:lang w:eastAsia="fr-FR"/>
        </w:rPr>
        <w:t xml:space="preserve">en long établis (réel et nécessaire) dans les </w:t>
      </w:r>
      <w:r>
        <w:rPr>
          <w:rFonts w:ascii="Times New Roman" w:hAnsi="Times New Roman"/>
          <w:i/>
          <w:iCs/>
          <w:lang w:eastAsia="fr-FR"/>
        </w:rPr>
        <w:t xml:space="preserve">[insérer nombre de jours] </w:t>
      </w:r>
      <w:r>
        <w:rPr>
          <w:rFonts w:ascii="Times New Roman" w:hAnsi="Times New Roman"/>
          <w:lang w:eastAsia="fr-FR"/>
        </w:rPr>
        <w:t>jours suivant la Date de</w:t>
      </w:r>
      <w:r w:rsidR="00D4718F">
        <w:rPr>
          <w:rFonts w:ascii="Times New Roman" w:hAnsi="Times New Roman"/>
          <w:lang w:eastAsia="fr-FR"/>
        </w:rPr>
        <w:t xml:space="preserve"> </w:t>
      </w:r>
      <w:r>
        <w:rPr>
          <w:rFonts w:ascii="Times New Roman" w:hAnsi="Times New Roman"/>
          <w:lang w:eastAsia="fr-FR"/>
        </w:rPr>
        <w:t>démarrage. Le Directeur de projet aura le droit de refuser les profils en longs exigés, présentés par</w:t>
      </w:r>
      <w:r w:rsidR="00D4718F">
        <w:rPr>
          <w:rFonts w:ascii="Times New Roman" w:hAnsi="Times New Roman"/>
          <w:lang w:eastAsia="fr-FR"/>
        </w:rPr>
        <w:t xml:space="preserve"> </w:t>
      </w:r>
      <w:r>
        <w:rPr>
          <w:rFonts w:ascii="Times New Roman" w:hAnsi="Times New Roman"/>
          <w:lang w:eastAsia="fr-FR"/>
        </w:rPr>
        <w:t>l’</w:t>
      </w:r>
      <w:r w:rsidR="00083107">
        <w:rPr>
          <w:rFonts w:ascii="Times New Roman" w:hAnsi="Times New Roman"/>
          <w:lang w:eastAsia="fr-FR"/>
        </w:rPr>
        <w:t>Entrepreneur</w:t>
      </w:r>
      <w:r>
        <w:rPr>
          <w:rFonts w:ascii="Times New Roman" w:hAnsi="Times New Roman"/>
          <w:lang w:eastAsia="fr-FR"/>
        </w:rPr>
        <w:t xml:space="preserve"> dans les cas où (i) il apparaît clairement que le profil en long nécessaire tel que présenté</w:t>
      </w:r>
      <w:r w:rsidR="00D4718F">
        <w:rPr>
          <w:rFonts w:ascii="Times New Roman" w:hAnsi="Times New Roman"/>
          <w:lang w:eastAsia="fr-FR"/>
        </w:rPr>
        <w:t xml:space="preserve"> </w:t>
      </w:r>
      <w:r>
        <w:rPr>
          <w:rFonts w:ascii="Times New Roman" w:hAnsi="Times New Roman"/>
          <w:lang w:eastAsia="fr-FR"/>
        </w:rPr>
        <w:t>par l’Entrepreneur est insuffisant pour garantir raisonnablement tous les niveaux de service exigés par</w:t>
      </w:r>
      <w:r w:rsidR="00D4718F">
        <w:rPr>
          <w:rFonts w:ascii="Times New Roman" w:hAnsi="Times New Roman"/>
          <w:lang w:eastAsia="fr-FR"/>
        </w:rPr>
        <w:t xml:space="preserve"> </w:t>
      </w:r>
      <w:r>
        <w:rPr>
          <w:rFonts w:ascii="Times New Roman" w:hAnsi="Times New Roman"/>
          <w:lang w:eastAsia="fr-FR"/>
        </w:rPr>
        <w:t xml:space="preserve">le Marché, ou (ii) ils ne satisfont pas aux exigences du Marché concernant les Travaux de </w:t>
      </w:r>
      <w:r w:rsidR="00083107">
        <w:rPr>
          <w:rFonts w:ascii="Times New Roman" w:hAnsi="Times New Roman"/>
          <w:lang w:eastAsia="fr-FR"/>
        </w:rPr>
        <w:t>résiliation</w:t>
      </w:r>
      <w:r>
        <w:rPr>
          <w:rFonts w:ascii="Times New Roman" w:hAnsi="Times New Roman"/>
          <w:lang w:eastAsia="fr-FR"/>
        </w:rPr>
        <w:t xml:space="preserve"> et</w:t>
      </w:r>
      <w:r w:rsidR="00D4718F">
        <w:rPr>
          <w:rFonts w:ascii="Times New Roman" w:hAnsi="Times New Roman"/>
          <w:lang w:eastAsia="fr-FR"/>
        </w:rPr>
        <w:t xml:space="preserve"> </w:t>
      </w:r>
      <w:r>
        <w:rPr>
          <w:rFonts w:ascii="Times New Roman" w:hAnsi="Times New Roman"/>
          <w:lang w:eastAsia="fr-FR"/>
        </w:rPr>
        <w:t>d’amélioration prévus au Marché. Le rejet par le Directeur de projet doit être accompagné par des</w:t>
      </w:r>
      <w:r w:rsidR="00D4718F">
        <w:rPr>
          <w:rFonts w:ascii="Times New Roman" w:hAnsi="Times New Roman"/>
          <w:lang w:eastAsia="fr-FR"/>
        </w:rPr>
        <w:t xml:space="preserve"> </w:t>
      </w:r>
      <w:r>
        <w:rPr>
          <w:rFonts w:ascii="Times New Roman" w:hAnsi="Times New Roman"/>
          <w:lang w:eastAsia="fr-FR"/>
        </w:rPr>
        <w:t>explications claires et détaillées portant sur les motifs de son refus, et des suggestions portant sur les</w:t>
      </w:r>
      <w:r w:rsidR="00D4718F">
        <w:rPr>
          <w:rFonts w:ascii="Times New Roman" w:hAnsi="Times New Roman"/>
          <w:lang w:eastAsia="fr-FR"/>
        </w:rPr>
        <w:t xml:space="preserve"> </w:t>
      </w:r>
      <w:r>
        <w:rPr>
          <w:rFonts w:ascii="Times New Roman" w:hAnsi="Times New Roman"/>
          <w:lang w:eastAsia="fr-FR"/>
        </w:rPr>
        <w:t>modifications susceptibles de corriger les motifs du rejet. Si le Directeur de projet ne refuse pas le profil</w:t>
      </w:r>
      <w:r w:rsidR="00D4718F">
        <w:rPr>
          <w:rFonts w:ascii="Times New Roman" w:hAnsi="Times New Roman"/>
          <w:lang w:eastAsia="fr-FR"/>
        </w:rPr>
        <w:t xml:space="preserve"> </w:t>
      </w:r>
      <w:r>
        <w:rPr>
          <w:rFonts w:ascii="Times New Roman" w:hAnsi="Times New Roman"/>
          <w:lang w:eastAsia="fr-FR"/>
        </w:rPr>
        <w:t xml:space="preserve">en long nécessaire présenté par l’Entrepreneur dans les </w:t>
      </w:r>
      <w:r w:rsidR="00083107">
        <w:rPr>
          <w:rFonts w:ascii="Times New Roman" w:hAnsi="Times New Roman"/>
          <w:lang w:eastAsia="fr-FR"/>
        </w:rPr>
        <w:t>vingt-huit</w:t>
      </w:r>
      <w:r>
        <w:rPr>
          <w:rFonts w:ascii="Times New Roman" w:hAnsi="Times New Roman"/>
          <w:lang w:eastAsia="fr-FR"/>
        </w:rPr>
        <w:t xml:space="preserve"> (28) jours suivant sa réception, en</w:t>
      </w:r>
      <w:r w:rsidR="00083107">
        <w:rPr>
          <w:rFonts w:ascii="Times New Roman" w:hAnsi="Times New Roman"/>
          <w:lang w:eastAsia="fr-FR"/>
        </w:rPr>
        <w:t xml:space="preserve"> </w:t>
      </w:r>
      <w:r w:rsidR="000B437B">
        <w:rPr>
          <w:rFonts w:ascii="Times New Roman" w:hAnsi="Times New Roman"/>
          <w:lang w:eastAsia="fr-FR"/>
        </w:rPr>
        <w:t>indiquant dans le même temps les motifs de son refus, ce profil en long deviendra automatiquement la</w:t>
      </w:r>
      <w:r w:rsidR="00D4718F">
        <w:rPr>
          <w:rFonts w:ascii="Times New Roman" w:hAnsi="Times New Roman"/>
          <w:lang w:eastAsia="fr-FR"/>
        </w:rPr>
        <w:t xml:space="preserve"> </w:t>
      </w:r>
      <w:r w:rsidR="000B437B">
        <w:rPr>
          <w:rFonts w:ascii="Times New Roman" w:hAnsi="Times New Roman"/>
          <w:lang w:eastAsia="fr-FR"/>
        </w:rPr>
        <w:t>référence pour le critère de durabilité, comme défini ailleurs dans ce marché.</w:t>
      </w:r>
    </w:p>
    <w:p w14:paraId="19EED7D4" w14:textId="77777777" w:rsidR="00083107" w:rsidRDefault="00083107" w:rsidP="00D4718F">
      <w:pPr>
        <w:autoSpaceDE w:val="0"/>
        <w:autoSpaceDN w:val="0"/>
        <w:adjustRightInd w:val="0"/>
        <w:spacing w:after="0"/>
        <w:ind w:right="0"/>
        <w:rPr>
          <w:rFonts w:ascii="Times New Roman" w:hAnsi="Times New Roman"/>
          <w:lang w:eastAsia="fr-FR"/>
        </w:rPr>
      </w:pPr>
    </w:p>
    <w:p w14:paraId="57A33D2E" w14:textId="31081B8A" w:rsidR="000B437B" w:rsidRDefault="000B437B"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Cependant, l’Entrepreneur ne saurait présenter une quelconque réclamation fondée sur des</w:t>
      </w:r>
      <w:r w:rsidR="00083107">
        <w:rPr>
          <w:rFonts w:ascii="Times New Roman" w:hAnsi="Times New Roman"/>
          <w:lang w:eastAsia="fr-FR"/>
        </w:rPr>
        <w:t xml:space="preserve"> </w:t>
      </w:r>
      <w:r w:rsidR="00D16BE3">
        <w:rPr>
          <w:rFonts w:ascii="Times New Roman" w:hAnsi="Times New Roman"/>
          <w:lang w:eastAsia="fr-FR"/>
        </w:rPr>
        <w:t>Insuffisances</w:t>
      </w:r>
      <w:r>
        <w:rPr>
          <w:rFonts w:ascii="Times New Roman" w:hAnsi="Times New Roman"/>
          <w:lang w:eastAsia="fr-FR"/>
        </w:rPr>
        <w:t xml:space="preserve"> réelles ou potentielles concernant l’altitude ou toute autre caractéristique du profil en long</w:t>
      </w:r>
      <w:r w:rsidR="00D16BE3">
        <w:rPr>
          <w:rFonts w:ascii="Times New Roman" w:hAnsi="Times New Roman"/>
          <w:lang w:eastAsia="fr-FR"/>
        </w:rPr>
        <w:t xml:space="preserve"> </w:t>
      </w:r>
      <w:r>
        <w:rPr>
          <w:rFonts w:ascii="Times New Roman" w:hAnsi="Times New Roman"/>
          <w:lang w:eastAsia="fr-FR"/>
        </w:rPr>
        <w:t>nécessaire, même dans les cas où (i) la non-conformité avec le critère de niveau de service pourrait être</w:t>
      </w:r>
      <w:r w:rsidR="00D16BE3">
        <w:rPr>
          <w:rFonts w:ascii="Times New Roman" w:hAnsi="Times New Roman"/>
          <w:lang w:eastAsia="fr-FR"/>
        </w:rPr>
        <w:t xml:space="preserve"> </w:t>
      </w:r>
      <w:r>
        <w:rPr>
          <w:rFonts w:ascii="Times New Roman" w:hAnsi="Times New Roman"/>
          <w:lang w:eastAsia="fr-FR"/>
        </w:rPr>
        <w:t>liée directement à une telle insuffisance, ou (ii) le Directeur de projet a approuvé, ou n’a pas rejeté le</w:t>
      </w:r>
      <w:r w:rsidR="00D16BE3">
        <w:rPr>
          <w:rFonts w:ascii="Times New Roman" w:hAnsi="Times New Roman"/>
          <w:lang w:eastAsia="fr-FR"/>
        </w:rPr>
        <w:t xml:space="preserve"> </w:t>
      </w:r>
      <w:r>
        <w:rPr>
          <w:rFonts w:ascii="Times New Roman" w:hAnsi="Times New Roman"/>
          <w:lang w:eastAsia="fr-FR"/>
        </w:rPr>
        <w:t>profil en long nécessaire proposé par l’Entrepreneur.</w:t>
      </w:r>
    </w:p>
    <w:p w14:paraId="104DB6C1" w14:textId="77777777" w:rsidR="00D16BE3" w:rsidRDefault="00D16BE3" w:rsidP="00D4718F">
      <w:pPr>
        <w:autoSpaceDE w:val="0"/>
        <w:autoSpaceDN w:val="0"/>
        <w:adjustRightInd w:val="0"/>
        <w:spacing w:after="0"/>
        <w:ind w:right="0"/>
        <w:rPr>
          <w:rFonts w:ascii="Times New Roman" w:hAnsi="Times New Roman"/>
          <w:lang w:eastAsia="fr-FR"/>
        </w:rPr>
      </w:pPr>
    </w:p>
    <w:p w14:paraId="2C6EEFF2" w14:textId="77777777" w:rsidR="000B437B" w:rsidRDefault="000B437B" w:rsidP="00D4718F">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2.2.2 Décompte mensuel</w:t>
      </w:r>
    </w:p>
    <w:p w14:paraId="3A780BFC" w14:textId="77777777" w:rsidR="00083107" w:rsidRDefault="00083107" w:rsidP="00D4718F">
      <w:pPr>
        <w:autoSpaceDE w:val="0"/>
        <w:autoSpaceDN w:val="0"/>
        <w:adjustRightInd w:val="0"/>
        <w:spacing w:after="0"/>
        <w:ind w:right="0"/>
        <w:rPr>
          <w:rFonts w:ascii="Times New Roman" w:hAnsi="Times New Roman"/>
          <w:b/>
          <w:bCs/>
          <w:lang w:eastAsia="fr-FR"/>
        </w:rPr>
      </w:pPr>
    </w:p>
    <w:p w14:paraId="36F7CF69" w14:textId="77777777" w:rsidR="000B437B" w:rsidRDefault="000B437B"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Le Décompte mensuel à remettre conformément à la Clause 49.1 du CCAG devra avoir le format</w:t>
      </w:r>
    </w:p>
    <w:p w14:paraId="5BDCC755" w14:textId="7B4DE5A4" w:rsidR="000B437B" w:rsidRDefault="00083107"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S</w:t>
      </w:r>
      <w:r w:rsidR="000B437B">
        <w:rPr>
          <w:rFonts w:ascii="Times New Roman" w:hAnsi="Times New Roman"/>
          <w:lang w:eastAsia="fr-FR"/>
        </w:rPr>
        <w:t>uivant</w:t>
      </w:r>
      <w:r>
        <w:rPr>
          <w:rFonts w:ascii="Times New Roman" w:hAnsi="Times New Roman"/>
          <w:lang w:eastAsia="fr-FR"/>
        </w:rPr>
        <w:t> </w:t>
      </w:r>
      <w:r w:rsidR="000B437B">
        <w:rPr>
          <w:rFonts w:ascii="Times New Roman" w:hAnsi="Times New Roman"/>
          <w:lang w:eastAsia="fr-FR"/>
        </w:rPr>
        <w:t>:</w:t>
      </w:r>
    </w:p>
    <w:p w14:paraId="3D20D428" w14:textId="77777777" w:rsidR="00083107" w:rsidRDefault="00083107" w:rsidP="00D4718F">
      <w:pPr>
        <w:autoSpaceDE w:val="0"/>
        <w:autoSpaceDN w:val="0"/>
        <w:adjustRightInd w:val="0"/>
        <w:spacing w:after="0"/>
        <w:ind w:right="0"/>
        <w:rPr>
          <w:rFonts w:ascii="Times New Roman" w:hAnsi="Times New Roman"/>
          <w:lang w:eastAsia="fr-FR"/>
        </w:rPr>
      </w:pPr>
    </w:p>
    <w:p w14:paraId="5C874D23" w14:textId="1E814BA5" w:rsidR="000B437B" w:rsidRDefault="000B437B" w:rsidP="00D4718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[Insérer </w:t>
      </w:r>
      <w:r>
        <w:rPr>
          <w:rFonts w:ascii="Times New Roman" w:hAnsi="Times New Roman"/>
          <w:b/>
          <w:bCs/>
          <w:i/>
          <w:iCs/>
          <w:lang w:eastAsia="fr-FR"/>
        </w:rPr>
        <w:t>modèle pour le Décompte mensuel</w:t>
      </w:r>
      <w:r>
        <w:rPr>
          <w:rFonts w:ascii="Times New Roman,Italic" w:hAnsi="Times New Roman,Italic" w:cs="Times New Roman,Italic"/>
          <w:i/>
          <w:iCs/>
          <w:lang w:eastAsia="fr-FR"/>
        </w:rPr>
        <w:t xml:space="preserve">. Un modèle provenant d’un </w:t>
      </w:r>
      <w:r>
        <w:rPr>
          <w:rFonts w:ascii="Times New Roman" w:hAnsi="Times New Roman"/>
          <w:i/>
          <w:iCs/>
          <w:lang w:eastAsia="fr-FR"/>
        </w:rPr>
        <w:t>Marché pour un réseau de</w:t>
      </w:r>
      <w:r w:rsidR="00083107">
        <w:rPr>
          <w:rFonts w:ascii="Times New Roman" w:hAnsi="Times New Roman"/>
          <w:i/>
          <w:iCs/>
          <w:lang w:eastAsia="fr-FR"/>
        </w:rPr>
        <w:t xml:space="preserve"> </w:t>
      </w:r>
      <w:r>
        <w:rPr>
          <w:rFonts w:ascii="Times New Roman" w:hAnsi="Times New Roman"/>
          <w:i/>
          <w:iCs/>
          <w:lang w:eastAsia="fr-FR"/>
        </w:rPr>
        <w:t>routes non revêtues a été inclus dans la page suivante]</w:t>
      </w:r>
    </w:p>
    <w:p w14:paraId="20F560BA" w14:textId="77777777" w:rsidR="00083107" w:rsidRDefault="00083107" w:rsidP="00D4718F">
      <w:pPr>
        <w:autoSpaceDE w:val="0"/>
        <w:autoSpaceDN w:val="0"/>
        <w:adjustRightInd w:val="0"/>
        <w:spacing w:after="0"/>
        <w:ind w:right="0"/>
        <w:rPr>
          <w:rFonts w:ascii="Times New Roman" w:hAnsi="Times New Roman"/>
          <w:i/>
          <w:iCs/>
          <w:lang w:eastAsia="fr-FR"/>
        </w:rPr>
      </w:pPr>
    </w:p>
    <w:p w14:paraId="491CEB3A" w14:textId="27266508" w:rsidR="000B437B" w:rsidRDefault="000B437B" w:rsidP="00D4718F">
      <w:pPr>
        <w:autoSpaceDE w:val="0"/>
        <w:autoSpaceDN w:val="0"/>
        <w:adjustRightInd w:val="0"/>
        <w:spacing w:after="0"/>
        <w:ind w:right="0"/>
        <w:rPr>
          <w:rFonts w:ascii="Times New Roman" w:hAnsi="Times New Roman"/>
          <w:lang w:eastAsia="fr-FR"/>
        </w:rPr>
      </w:pPr>
      <w:r>
        <w:rPr>
          <w:rFonts w:ascii="Times New Roman" w:hAnsi="Times New Roman"/>
          <w:lang w:eastAsia="fr-FR"/>
        </w:rPr>
        <w:t>La conformité (ou non-conformité) des activités de l’Entrepreneur sera signalée par l’Unité</w:t>
      </w:r>
      <w:r w:rsidR="00D16BE3">
        <w:rPr>
          <w:rFonts w:ascii="Times New Roman" w:hAnsi="Times New Roman"/>
          <w:lang w:eastAsia="fr-FR"/>
        </w:rPr>
        <w:t xml:space="preserve"> </w:t>
      </w:r>
      <w:r>
        <w:rPr>
          <w:rFonts w:ascii="Times New Roman" w:hAnsi="Times New Roman"/>
          <w:lang w:eastAsia="fr-FR"/>
        </w:rPr>
        <w:t>d’autocontrôle au Directeur de projet sous forme de tableaux pour lesquels un format standard</w:t>
      </w:r>
      <w:r w:rsidR="00D16BE3">
        <w:rPr>
          <w:rFonts w:ascii="Times New Roman" w:hAnsi="Times New Roman"/>
          <w:lang w:eastAsia="fr-FR"/>
        </w:rPr>
        <w:t xml:space="preserve"> </w:t>
      </w:r>
      <w:r>
        <w:rPr>
          <w:rFonts w:ascii="Times New Roman" w:hAnsi="Times New Roman"/>
          <w:lang w:eastAsia="fr-FR"/>
        </w:rPr>
        <w:t>obligatoire est adopté. Il y a un tableau pour chaque route ou section de route. Les tableaux font partie</w:t>
      </w:r>
      <w:r w:rsidR="00D16BE3">
        <w:rPr>
          <w:rFonts w:ascii="Times New Roman" w:hAnsi="Times New Roman"/>
          <w:lang w:eastAsia="fr-FR"/>
        </w:rPr>
        <w:t xml:space="preserve"> </w:t>
      </w:r>
      <w:r>
        <w:rPr>
          <w:rFonts w:ascii="Times New Roman" w:hAnsi="Times New Roman"/>
          <w:lang w:eastAsia="fr-FR"/>
        </w:rPr>
        <w:t>du décompte mensuel de l’Entrepreneur, et ils peuvent être complétés par des commentaires pour</w:t>
      </w:r>
      <w:r w:rsidR="00D16BE3">
        <w:rPr>
          <w:rFonts w:ascii="Times New Roman" w:hAnsi="Times New Roman"/>
          <w:lang w:eastAsia="fr-FR"/>
        </w:rPr>
        <w:t xml:space="preserve"> </w:t>
      </w:r>
      <w:r>
        <w:rPr>
          <w:rFonts w:ascii="Times New Roman" w:hAnsi="Times New Roman"/>
          <w:lang w:eastAsia="fr-FR"/>
        </w:rPr>
        <w:t>lesquels un format spécifique n’est pas nécessaire. Le format du tableau standard obligatoire est le</w:t>
      </w:r>
      <w:r w:rsidR="00D16BE3">
        <w:rPr>
          <w:rFonts w:ascii="Times New Roman" w:hAnsi="Times New Roman"/>
          <w:lang w:eastAsia="fr-FR"/>
        </w:rPr>
        <w:t xml:space="preserve"> suivant</w:t>
      </w:r>
      <w:r w:rsidR="00083107">
        <w:rPr>
          <w:rFonts w:ascii="Times New Roman" w:hAnsi="Times New Roman"/>
          <w:lang w:eastAsia="fr-FR"/>
        </w:rPr>
        <w:t> </w:t>
      </w:r>
      <w:r w:rsidR="00D16BE3">
        <w:rPr>
          <w:rFonts w:ascii="Times New Roman" w:hAnsi="Times New Roman"/>
          <w:lang w:eastAsia="fr-FR"/>
        </w:rPr>
        <w:t>:</w:t>
      </w:r>
    </w:p>
    <w:p w14:paraId="75B0E655" w14:textId="77777777" w:rsidR="00083107" w:rsidRDefault="00083107" w:rsidP="00D4718F">
      <w:pPr>
        <w:autoSpaceDE w:val="0"/>
        <w:autoSpaceDN w:val="0"/>
        <w:adjustRightInd w:val="0"/>
        <w:spacing w:after="0"/>
        <w:ind w:right="0"/>
        <w:rPr>
          <w:rFonts w:ascii="Times New Roman" w:hAnsi="Times New Roman"/>
          <w:lang w:eastAsia="fr-FR"/>
        </w:rPr>
      </w:pPr>
    </w:p>
    <w:p w14:paraId="63870324" w14:textId="6C3DBEE4" w:rsidR="009363CE" w:rsidRPr="00322822" w:rsidRDefault="000B437B" w:rsidP="00D23BD3">
      <w:pPr>
        <w:autoSpaceDE w:val="0"/>
        <w:autoSpaceDN w:val="0"/>
        <w:adjustRightInd w:val="0"/>
        <w:spacing w:after="0"/>
        <w:ind w:right="0"/>
        <w:rPr>
          <w:rFonts w:ascii="Times New Roman" w:eastAsia="Times New Roman" w:hAnsi="Times New Roman"/>
        </w:rPr>
      </w:pPr>
      <w:r>
        <w:rPr>
          <w:rFonts w:ascii="Times New Roman" w:hAnsi="Times New Roman"/>
          <w:i/>
          <w:iCs/>
          <w:lang w:eastAsia="fr-FR"/>
        </w:rPr>
        <w:t xml:space="preserve">[Insérer le </w:t>
      </w:r>
      <w:r>
        <w:rPr>
          <w:rFonts w:ascii="Times New Roman" w:hAnsi="Times New Roman"/>
          <w:b/>
          <w:bCs/>
          <w:i/>
          <w:iCs/>
          <w:lang w:eastAsia="fr-FR"/>
        </w:rPr>
        <w:t>modèle des tableaux standard obligatoires pour les routes non revêtues ou revêtues</w:t>
      </w:r>
      <w:r>
        <w:rPr>
          <w:rFonts w:ascii="Times New Roman" w:hAnsi="Times New Roman"/>
          <w:i/>
          <w:iCs/>
          <w:lang w:eastAsia="fr-FR"/>
        </w:rPr>
        <w:t>, ou</w:t>
      </w:r>
      <w:r w:rsidR="00D23BD3">
        <w:rPr>
          <w:rFonts w:ascii="Times New Roman" w:hAnsi="Times New Roman"/>
          <w:i/>
          <w:iCs/>
          <w:lang w:eastAsia="fr-FR"/>
        </w:rPr>
        <w:t xml:space="preserve"> </w:t>
      </w:r>
      <w:r>
        <w:rPr>
          <w:rFonts w:ascii="Times New Roman" w:hAnsi="Times New Roman"/>
          <w:i/>
          <w:iCs/>
          <w:lang w:eastAsia="fr-FR"/>
        </w:rPr>
        <w:t xml:space="preserve">pour les deux, le cas échéant. </w:t>
      </w:r>
      <w:r>
        <w:rPr>
          <w:rFonts w:ascii="Times New Roman,Italic" w:hAnsi="Times New Roman,Italic" w:cs="Times New Roman,Italic"/>
          <w:i/>
          <w:iCs/>
          <w:lang w:eastAsia="fr-FR"/>
        </w:rPr>
        <w:t xml:space="preserve">Un modèle provenant d’un </w:t>
      </w:r>
      <w:r>
        <w:rPr>
          <w:rFonts w:ascii="Times New Roman" w:hAnsi="Times New Roman"/>
          <w:i/>
          <w:iCs/>
          <w:lang w:eastAsia="fr-FR"/>
        </w:rPr>
        <w:t>Marché pour un réseau non revêtu a été inclus</w:t>
      </w:r>
      <w:r w:rsidR="00D23BD3">
        <w:rPr>
          <w:rFonts w:ascii="Times New Roman" w:hAnsi="Times New Roman"/>
          <w:i/>
          <w:iCs/>
          <w:lang w:eastAsia="fr-FR"/>
        </w:rPr>
        <w:t xml:space="preserve"> </w:t>
      </w:r>
      <w:r>
        <w:rPr>
          <w:rFonts w:ascii="Times New Roman" w:hAnsi="Times New Roman"/>
          <w:i/>
          <w:iCs/>
          <w:lang w:eastAsia="fr-FR"/>
        </w:rPr>
        <w:t>après le modèle de décompte mensuel.]</w:t>
      </w:r>
    </w:p>
    <w:p w14:paraId="1D626DAE" w14:textId="77777777" w:rsidR="000B437B" w:rsidRDefault="000B437B" w:rsidP="00AB258F">
      <w:pPr>
        <w:tabs>
          <w:tab w:val="left" w:pos="4590"/>
        </w:tabs>
        <w:rPr>
          <w:rFonts w:ascii="Times New Roman" w:eastAsia="Times New Roman" w:hAnsi="Times New Roman"/>
        </w:rPr>
        <w:sectPr w:rsidR="000B437B" w:rsidSect="007077A9">
          <w:endnotePr>
            <w:numFmt w:val="decimal"/>
          </w:endnotePr>
          <w:pgSz w:w="11907" w:h="16839" w:code="9"/>
          <w:pgMar w:top="1872" w:right="1440" w:bottom="1440" w:left="1440" w:header="1152" w:footer="720" w:gutter="432"/>
          <w:cols w:space="720"/>
          <w:noEndnote/>
          <w:titlePg/>
          <w:docGrid w:linePitch="299"/>
        </w:sectPr>
      </w:pPr>
    </w:p>
    <w:p w14:paraId="11B8816A" w14:textId="071213A4" w:rsidR="000B437B" w:rsidRDefault="000B437B" w:rsidP="000B437B">
      <w:pPr>
        <w:autoSpaceDE w:val="0"/>
        <w:autoSpaceDN w:val="0"/>
        <w:adjustRightInd w:val="0"/>
        <w:spacing w:after="0"/>
        <w:ind w:right="0"/>
        <w:jc w:val="left"/>
        <w:rPr>
          <w:rFonts w:ascii="Times New Roman" w:hAnsi="Times New Roman"/>
          <w:i/>
          <w:iCs/>
          <w:sz w:val="20"/>
          <w:szCs w:val="20"/>
          <w:lang w:eastAsia="fr-FR"/>
        </w:rPr>
      </w:pPr>
      <w:r>
        <w:rPr>
          <w:rFonts w:ascii="Times New Roman" w:hAnsi="Times New Roman"/>
          <w:b/>
          <w:bCs/>
          <w:sz w:val="20"/>
          <w:szCs w:val="20"/>
          <w:lang w:eastAsia="fr-FR"/>
        </w:rPr>
        <w:lastRenderedPageBreak/>
        <w:t xml:space="preserve">Décompte mensuel pour le Marché </w:t>
      </w:r>
      <w:r w:rsidR="00167BE0">
        <w:rPr>
          <w:rFonts w:ascii="Times New Roman" w:hAnsi="Times New Roman"/>
          <w:b/>
          <w:bCs/>
          <w:sz w:val="20"/>
          <w:szCs w:val="20"/>
          <w:lang w:eastAsia="fr-FR"/>
        </w:rPr>
        <w:t xml:space="preserve">                                                                         </w:t>
      </w:r>
      <w:r>
        <w:rPr>
          <w:rFonts w:ascii="Times New Roman" w:hAnsi="Times New Roman"/>
          <w:i/>
          <w:iCs/>
          <w:sz w:val="20"/>
          <w:szCs w:val="20"/>
          <w:lang w:eastAsia="fr-FR"/>
        </w:rPr>
        <w:t>Nom du Marché</w:t>
      </w:r>
    </w:p>
    <w:p w14:paraId="599377BE" w14:textId="77777777" w:rsidR="00167BE0" w:rsidRDefault="00167BE0" w:rsidP="00167BE0">
      <w:pPr>
        <w:autoSpaceDE w:val="0"/>
        <w:autoSpaceDN w:val="0"/>
        <w:adjustRightInd w:val="0"/>
        <w:spacing w:after="0"/>
        <w:ind w:right="0"/>
        <w:jc w:val="left"/>
        <w:rPr>
          <w:rFonts w:ascii="Times New Roman" w:hAnsi="Times New Roman"/>
          <w:sz w:val="20"/>
          <w:szCs w:val="20"/>
          <w:lang w:eastAsia="fr-FR"/>
        </w:rPr>
      </w:pPr>
    </w:p>
    <w:p w14:paraId="708B4FEC" w14:textId="1ECFE46E" w:rsidR="00167BE0" w:rsidRDefault="000B437B" w:rsidP="00167BE0">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 xml:space="preserve">Route ou section de </w:t>
      </w:r>
      <w:r w:rsidR="00167BE0">
        <w:rPr>
          <w:rFonts w:ascii="Times New Roman" w:hAnsi="Times New Roman"/>
          <w:sz w:val="20"/>
          <w:szCs w:val="20"/>
          <w:lang w:eastAsia="fr-FR"/>
        </w:rPr>
        <w:t>route :</w:t>
      </w:r>
      <w:r>
        <w:rPr>
          <w:rFonts w:ascii="Times New Roman" w:hAnsi="Times New Roman"/>
          <w:sz w:val="20"/>
          <w:szCs w:val="20"/>
          <w:lang w:eastAsia="fr-FR"/>
        </w:rPr>
        <w:t xml:space="preserve"> </w:t>
      </w:r>
      <w:r w:rsidR="00167BE0">
        <w:rPr>
          <w:rFonts w:ascii="Times New Roman" w:hAnsi="Times New Roman"/>
          <w:sz w:val="20"/>
          <w:szCs w:val="20"/>
          <w:lang w:eastAsia="fr-FR"/>
        </w:rPr>
        <w:t xml:space="preserve">                                                                                          </w:t>
      </w:r>
      <w:r>
        <w:rPr>
          <w:rFonts w:ascii="Times New Roman" w:hAnsi="Times New Roman"/>
          <w:i/>
          <w:iCs/>
          <w:sz w:val="20"/>
          <w:szCs w:val="20"/>
          <w:lang w:eastAsia="fr-FR"/>
        </w:rPr>
        <w:t>Route A et Route B</w:t>
      </w:r>
      <w:r w:rsidR="00167BE0">
        <w:rPr>
          <w:rFonts w:ascii="Times New Roman" w:hAnsi="Times New Roman"/>
          <w:i/>
          <w:iCs/>
          <w:sz w:val="20"/>
          <w:szCs w:val="20"/>
          <w:lang w:eastAsia="fr-FR"/>
        </w:rPr>
        <w:t xml:space="preserve">                               </w:t>
      </w:r>
      <w:r w:rsidR="00167BE0">
        <w:rPr>
          <w:rFonts w:ascii="Times New Roman" w:hAnsi="Times New Roman"/>
          <w:sz w:val="20"/>
          <w:szCs w:val="20"/>
          <w:lang w:eastAsia="fr-FR"/>
        </w:rPr>
        <w:t xml:space="preserve">Mois du </w:t>
      </w:r>
      <w:r w:rsidR="00D649F5">
        <w:rPr>
          <w:rFonts w:ascii="Times New Roman" w:hAnsi="Times New Roman"/>
          <w:sz w:val="20"/>
          <w:szCs w:val="20"/>
          <w:lang w:eastAsia="fr-FR"/>
        </w:rPr>
        <w:t>Marché :</w:t>
      </w:r>
      <w:r w:rsidR="00167BE0">
        <w:rPr>
          <w:rFonts w:ascii="Times New Roman" w:hAnsi="Times New Roman"/>
          <w:sz w:val="20"/>
          <w:szCs w:val="20"/>
          <w:lang w:eastAsia="fr-FR"/>
        </w:rPr>
        <w:t xml:space="preserve"> 12 (Septembre 2005)</w:t>
      </w:r>
    </w:p>
    <w:p w14:paraId="67247061" w14:textId="2B861163" w:rsidR="00167BE0" w:rsidRDefault="00167BE0" w:rsidP="00167BE0">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i/>
          <w:iCs/>
          <w:sz w:val="20"/>
          <w:szCs w:val="20"/>
          <w:lang w:eastAsia="fr-FR"/>
        </w:rPr>
        <w:t xml:space="preserve">                                                                                                                  </w:t>
      </w:r>
    </w:p>
    <w:p w14:paraId="7ED50BDA" w14:textId="578CC538" w:rsidR="000B437B" w:rsidRDefault="000B437B" w:rsidP="000B437B">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 xml:space="preserve">Niveau de Service exigé </w:t>
      </w:r>
      <w:r w:rsidR="00167BE0">
        <w:rPr>
          <w:rFonts w:ascii="Times New Roman" w:hAnsi="Times New Roman"/>
          <w:sz w:val="20"/>
          <w:szCs w:val="20"/>
          <w:lang w:eastAsia="fr-FR"/>
        </w:rPr>
        <w:t xml:space="preserve">                                                                                              </w:t>
      </w:r>
      <w:r>
        <w:rPr>
          <w:rFonts w:ascii="Times New Roman" w:hAnsi="Times New Roman"/>
          <w:sz w:val="20"/>
          <w:szCs w:val="20"/>
          <w:lang w:eastAsia="fr-FR"/>
        </w:rPr>
        <w:t>Très bon</w:t>
      </w:r>
    </w:p>
    <w:p w14:paraId="49104C00" w14:textId="77777777" w:rsidR="00167BE0" w:rsidRDefault="00167BE0" w:rsidP="000B437B">
      <w:pPr>
        <w:autoSpaceDE w:val="0"/>
        <w:autoSpaceDN w:val="0"/>
        <w:adjustRightInd w:val="0"/>
        <w:spacing w:after="0"/>
        <w:ind w:right="0"/>
        <w:jc w:val="left"/>
        <w:rPr>
          <w:rFonts w:ascii="Times New Roman" w:hAnsi="Times New Roman"/>
          <w:sz w:val="20"/>
          <w:szCs w:val="20"/>
          <w:lang w:eastAsia="fr-FR"/>
        </w:rPr>
      </w:pPr>
    </w:p>
    <w:p w14:paraId="4E34AFDE" w14:textId="45037642" w:rsidR="000B437B" w:rsidRDefault="000B437B" w:rsidP="000B437B">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Longueur de la route au niveau de service exigé (</w:t>
      </w:r>
      <w:proofErr w:type="gramStart"/>
      <w:r w:rsidR="00D649F5">
        <w:rPr>
          <w:rFonts w:ascii="Times New Roman" w:hAnsi="Times New Roman"/>
          <w:sz w:val="20"/>
          <w:szCs w:val="20"/>
          <w:lang w:eastAsia="fr-FR"/>
        </w:rPr>
        <w:t xml:space="preserve">km)   </w:t>
      </w:r>
      <w:proofErr w:type="gramEnd"/>
      <w:r w:rsidR="00D649F5">
        <w:rPr>
          <w:rFonts w:ascii="Times New Roman" w:hAnsi="Times New Roman"/>
          <w:sz w:val="20"/>
          <w:szCs w:val="20"/>
          <w:lang w:eastAsia="fr-FR"/>
        </w:rPr>
        <w:t xml:space="preserve">                                            </w:t>
      </w:r>
      <w:r>
        <w:rPr>
          <w:rFonts w:ascii="Times New Roman" w:hAnsi="Times New Roman"/>
          <w:sz w:val="20"/>
          <w:szCs w:val="20"/>
          <w:lang w:eastAsia="fr-FR"/>
        </w:rPr>
        <w:t>34,8</w:t>
      </w:r>
    </w:p>
    <w:p w14:paraId="3DACDCB5" w14:textId="78784F71" w:rsidR="006A1B5F" w:rsidRDefault="006A1B5F" w:rsidP="000B437B">
      <w:pPr>
        <w:tabs>
          <w:tab w:val="left" w:pos="4590"/>
        </w:tabs>
        <w:rPr>
          <w:rFonts w:ascii="Times New Roman" w:hAnsi="Times New Roman"/>
          <w:sz w:val="20"/>
          <w:szCs w:val="20"/>
          <w:lang w:eastAsia="fr-FR"/>
        </w:rPr>
      </w:pPr>
    </w:p>
    <w:tbl>
      <w:tblPr>
        <w:tblStyle w:val="TableGrid"/>
        <w:tblW w:w="14029" w:type="dxa"/>
        <w:tblLook w:val="04A0" w:firstRow="1" w:lastRow="0" w:firstColumn="1" w:lastColumn="0" w:noHBand="0" w:noVBand="1"/>
      </w:tblPr>
      <w:tblGrid>
        <w:gridCol w:w="1838"/>
        <w:gridCol w:w="1134"/>
        <w:gridCol w:w="709"/>
        <w:gridCol w:w="2410"/>
        <w:gridCol w:w="1275"/>
        <w:gridCol w:w="851"/>
        <w:gridCol w:w="1701"/>
        <w:gridCol w:w="1701"/>
        <w:gridCol w:w="1276"/>
        <w:gridCol w:w="1134"/>
      </w:tblGrid>
      <w:tr w:rsidR="007A5003" w:rsidRPr="007077A9" w14:paraId="71D5934B" w14:textId="77777777" w:rsidTr="007A5003">
        <w:trPr>
          <w:trHeight w:val="369"/>
          <w:tblHeader/>
        </w:trPr>
        <w:tc>
          <w:tcPr>
            <w:tcW w:w="1838" w:type="dxa"/>
            <w:vMerge w:val="restart"/>
          </w:tcPr>
          <w:p w14:paraId="6D9BD143" w14:textId="77777777" w:rsidR="007077A9" w:rsidRPr="00C30BC0" w:rsidRDefault="007077A9" w:rsidP="007077A9">
            <w:pPr>
              <w:autoSpaceDE w:val="0"/>
              <w:autoSpaceDN w:val="0"/>
              <w:adjustRightInd w:val="0"/>
              <w:spacing w:after="0"/>
              <w:ind w:right="0"/>
              <w:jc w:val="left"/>
              <w:rPr>
                <w:rFonts w:ascii="Times New Roman" w:hAnsi="Times New Roman"/>
                <w:b/>
                <w:bCs/>
                <w:sz w:val="18"/>
                <w:szCs w:val="18"/>
                <w:lang w:eastAsia="fr-FR"/>
              </w:rPr>
            </w:pPr>
            <w:r w:rsidRPr="00C30BC0">
              <w:rPr>
                <w:rFonts w:ascii="Times New Roman" w:hAnsi="Times New Roman"/>
                <w:b/>
                <w:bCs/>
                <w:sz w:val="18"/>
                <w:szCs w:val="18"/>
                <w:lang w:eastAsia="fr-FR"/>
              </w:rPr>
              <w:t>Critères de Niveau de</w:t>
            </w:r>
          </w:p>
          <w:p w14:paraId="5A41AC08" w14:textId="0DB7F55F" w:rsidR="007077A9" w:rsidRPr="00C30BC0" w:rsidRDefault="007077A9" w:rsidP="007077A9">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Service</w:t>
            </w:r>
          </w:p>
        </w:tc>
        <w:tc>
          <w:tcPr>
            <w:tcW w:w="1843" w:type="dxa"/>
            <w:gridSpan w:val="2"/>
          </w:tcPr>
          <w:p w14:paraId="3515FC59" w14:textId="53B9D9FE" w:rsidR="007077A9" w:rsidRPr="00C30BC0" w:rsidRDefault="00904381" w:rsidP="00C30BC0">
            <w:pPr>
              <w:autoSpaceDE w:val="0"/>
              <w:autoSpaceDN w:val="0"/>
              <w:adjustRightInd w:val="0"/>
              <w:spacing w:after="0"/>
              <w:ind w:right="0"/>
              <w:jc w:val="center"/>
              <w:rPr>
                <w:rFonts w:ascii="Times New Roman" w:eastAsia="Times New Roman" w:hAnsi="Times New Roman"/>
                <w:b/>
                <w:bCs/>
                <w:sz w:val="18"/>
                <w:szCs w:val="18"/>
              </w:rPr>
            </w:pPr>
            <w:r w:rsidRPr="00C30BC0">
              <w:rPr>
                <w:rFonts w:ascii="Times New Roman" w:hAnsi="Times New Roman"/>
                <w:b/>
                <w:bCs/>
                <w:sz w:val="18"/>
                <w:szCs w:val="18"/>
                <w:lang w:eastAsia="fr-FR"/>
              </w:rPr>
              <w:t>Conformité</w:t>
            </w:r>
            <w:r w:rsidR="00C30BC0">
              <w:rPr>
                <w:rFonts w:ascii="Times New Roman" w:hAnsi="Times New Roman"/>
                <w:b/>
                <w:bCs/>
                <w:sz w:val="18"/>
                <w:szCs w:val="18"/>
                <w:lang w:eastAsia="fr-FR"/>
              </w:rPr>
              <w:t xml:space="preserve"> </w:t>
            </w:r>
            <w:r w:rsidRPr="00C30BC0">
              <w:rPr>
                <w:rFonts w:ascii="Times New Roman" w:hAnsi="Times New Roman"/>
                <w:b/>
                <w:bCs/>
                <w:sz w:val="18"/>
                <w:szCs w:val="18"/>
                <w:lang w:eastAsia="fr-FR"/>
              </w:rPr>
              <w:t>requise</w:t>
            </w:r>
          </w:p>
        </w:tc>
        <w:tc>
          <w:tcPr>
            <w:tcW w:w="6237" w:type="dxa"/>
            <w:gridSpan w:val="4"/>
          </w:tcPr>
          <w:p w14:paraId="3463D70F" w14:textId="2201967D" w:rsidR="007077A9" w:rsidRPr="00C30BC0" w:rsidRDefault="00904381" w:rsidP="00C30BC0">
            <w:pPr>
              <w:tabs>
                <w:tab w:val="left" w:pos="4590"/>
              </w:tabs>
              <w:jc w:val="center"/>
              <w:rPr>
                <w:rFonts w:ascii="Times New Roman" w:eastAsia="Times New Roman" w:hAnsi="Times New Roman"/>
                <w:b/>
                <w:bCs/>
                <w:sz w:val="18"/>
                <w:szCs w:val="18"/>
              </w:rPr>
            </w:pPr>
            <w:r w:rsidRPr="00C30BC0">
              <w:rPr>
                <w:rFonts w:ascii="Times New Roman" w:hAnsi="Times New Roman"/>
                <w:b/>
                <w:bCs/>
                <w:sz w:val="18"/>
                <w:szCs w:val="18"/>
                <w:lang w:eastAsia="fr-FR"/>
              </w:rPr>
              <w:t>Conformité réelle</w:t>
            </w:r>
          </w:p>
        </w:tc>
        <w:tc>
          <w:tcPr>
            <w:tcW w:w="2977" w:type="dxa"/>
            <w:gridSpan w:val="2"/>
          </w:tcPr>
          <w:p w14:paraId="6E8B4B00" w14:textId="570D1628" w:rsidR="007077A9" w:rsidRPr="00C30BC0" w:rsidRDefault="00C30BC0" w:rsidP="00C30BC0">
            <w:pPr>
              <w:tabs>
                <w:tab w:val="left" w:pos="4590"/>
              </w:tabs>
              <w:jc w:val="center"/>
              <w:rPr>
                <w:rFonts w:ascii="Times New Roman" w:eastAsia="Times New Roman" w:hAnsi="Times New Roman"/>
                <w:b/>
                <w:bCs/>
                <w:sz w:val="18"/>
                <w:szCs w:val="18"/>
              </w:rPr>
            </w:pPr>
            <w:r w:rsidRPr="00C30BC0">
              <w:rPr>
                <w:rFonts w:ascii="Times New Roman" w:hAnsi="Times New Roman"/>
                <w:b/>
                <w:bCs/>
                <w:sz w:val="18"/>
                <w:szCs w:val="18"/>
                <w:lang w:eastAsia="fr-FR"/>
              </w:rPr>
              <w:t>Non-conformité</w:t>
            </w:r>
          </w:p>
        </w:tc>
        <w:tc>
          <w:tcPr>
            <w:tcW w:w="1134" w:type="dxa"/>
          </w:tcPr>
          <w:p w14:paraId="70C933D0" w14:textId="34EA8DE6" w:rsidR="007077A9" w:rsidRPr="00C30BC0" w:rsidRDefault="00C30BC0" w:rsidP="00C30BC0">
            <w:pPr>
              <w:autoSpaceDE w:val="0"/>
              <w:autoSpaceDN w:val="0"/>
              <w:adjustRightInd w:val="0"/>
              <w:spacing w:after="0"/>
              <w:ind w:right="0"/>
              <w:jc w:val="left"/>
              <w:rPr>
                <w:rFonts w:ascii="Times New Roman" w:eastAsia="Times New Roman" w:hAnsi="Times New Roman"/>
                <w:b/>
                <w:bCs/>
                <w:sz w:val="18"/>
                <w:szCs w:val="18"/>
              </w:rPr>
            </w:pPr>
            <w:r w:rsidRPr="00C30BC0">
              <w:rPr>
                <w:rFonts w:ascii="Times New Roman" w:hAnsi="Times New Roman"/>
                <w:b/>
                <w:bCs/>
                <w:sz w:val="18"/>
                <w:szCs w:val="18"/>
                <w:lang w:eastAsia="fr-FR"/>
              </w:rPr>
              <w:t xml:space="preserve">Réduction </w:t>
            </w:r>
            <w:proofErr w:type="spellStart"/>
            <w:r w:rsidRPr="00C30BC0">
              <w:rPr>
                <w:rFonts w:ascii="Times New Roman" w:hAnsi="Times New Roman"/>
                <w:b/>
                <w:bCs/>
                <w:sz w:val="18"/>
                <w:szCs w:val="18"/>
                <w:lang w:eastAsia="fr-FR"/>
              </w:rPr>
              <w:t>depaiement</w:t>
            </w:r>
            <w:proofErr w:type="spellEnd"/>
          </w:p>
        </w:tc>
      </w:tr>
      <w:tr w:rsidR="00D649F5" w:rsidRPr="007077A9" w14:paraId="484AB1E8" w14:textId="77777777" w:rsidTr="00B94E2F">
        <w:trPr>
          <w:trHeight w:val="846"/>
          <w:tblHeader/>
        </w:trPr>
        <w:tc>
          <w:tcPr>
            <w:tcW w:w="1838" w:type="dxa"/>
            <w:vMerge/>
          </w:tcPr>
          <w:p w14:paraId="29809145" w14:textId="77777777" w:rsidR="007077A9" w:rsidRPr="00C30BC0" w:rsidRDefault="007077A9" w:rsidP="000B437B">
            <w:pPr>
              <w:tabs>
                <w:tab w:val="left" w:pos="4590"/>
              </w:tabs>
              <w:rPr>
                <w:rFonts w:ascii="Times New Roman" w:eastAsia="Times New Roman" w:hAnsi="Times New Roman"/>
                <w:b/>
                <w:bCs/>
                <w:sz w:val="18"/>
                <w:szCs w:val="18"/>
              </w:rPr>
            </w:pPr>
          </w:p>
        </w:tc>
        <w:tc>
          <w:tcPr>
            <w:tcW w:w="1134" w:type="dxa"/>
          </w:tcPr>
          <w:p w14:paraId="3CDC78E8" w14:textId="086E9C06" w:rsidR="00904381" w:rsidRPr="00C30BC0" w:rsidRDefault="00904381" w:rsidP="00904381">
            <w:pPr>
              <w:autoSpaceDE w:val="0"/>
              <w:autoSpaceDN w:val="0"/>
              <w:adjustRightInd w:val="0"/>
              <w:spacing w:after="0"/>
              <w:ind w:right="0"/>
              <w:jc w:val="left"/>
              <w:rPr>
                <w:rFonts w:ascii="Times New Roman" w:hAnsi="Times New Roman"/>
                <w:b/>
                <w:bCs/>
                <w:sz w:val="18"/>
                <w:szCs w:val="18"/>
                <w:lang w:eastAsia="fr-FR"/>
              </w:rPr>
            </w:pPr>
            <w:r w:rsidRPr="00C30BC0">
              <w:rPr>
                <w:rFonts w:ascii="Times New Roman" w:hAnsi="Times New Roman"/>
                <w:b/>
                <w:bCs/>
                <w:sz w:val="18"/>
                <w:szCs w:val="18"/>
                <w:lang w:eastAsia="fr-FR"/>
              </w:rPr>
              <w:t>Objectif</w:t>
            </w:r>
          </w:p>
          <w:p w14:paraId="4451C2A2" w14:textId="727ABB34" w:rsidR="007077A9" w:rsidRPr="00C30BC0" w:rsidRDefault="007077A9" w:rsidP="00904381">
            <w:pPr>
              <w:tabs>
                <w:tab w:val="left" w:pos="4590"/>
              </w:tabs>
              <w:rPr>
                <w:rFonts w:ascii="Times New Roman" w:eastAsia="Times New Roman" w:hAnsi="Times New Roman"/>
                <w:b/>
                <w:bCs/>
                <w:sz w:val="18"/>
                <w:szCs w:val="18"/>
              </w:rPr>
            </w:pPr>
          </w:p>
        </w:tc>
        <w:tc>
          <w:tcPr>
            <w:tcW w:w="709" w:type="dxa"/>
          </w:tcPr>
          <w:p w14:paraId="0FA48E08" w14:textId="696CA7CF" w:rsidR="007077A9" w:rsidRPr="00C30BC0" w:rsidRDefault="00904381" w:rsidP="000B437B">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Km 1</w:t>
            </w:r>
          </w:p>
        </w:tc>
        <w:tc>
          <w:tcPr>
            <w:tcW w:w="2410" w:type="dxa"/>
          </w:tcPr>
          <w:p w14:paraId="36E97FD4" w14:textId="67721A71" w:rsidR="007077A9" w:rsidRPr="00C30BC0" w:rsidRDefault="00C30BC0" w:rsidP="000B437B">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Critères de conformité</w:t>
            </w:r>
          </w:p>
        </w:tc>
        <w:tc>
          <w:tcPr>
            <w:tcW w:w="1275" w:type="dxa"/>
          </w:tcPr>
          <w:p w14:paraId="36D9C753" w14:textId="3C99DC51" w:rsidR="007077A9" w:rsidRPr="00C30BC0" w:rsidRDefault="00C30BC0" w:rsidP="000B437B">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 xml:space="preserve">Route A </w:t>
            </w:r>
          </w:p>
        </w:tc>
        <w:tc>
          <w:tcPr>
            <w:tcW w:w="851" w:type="dxa"/>
          </w:tcPr>
          <w:p w14:paraId="5BC096CA" w14:textId="75A5D99A" w:rsidR="007077A9" w:rsidRPr="00C30BC0" w:rsidRDefault="00C30BC0" w:rsidP="000B437B">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Route B</w:t>
            </w:r>
          </w:p>
        </w:tc>
        <w:tc>
          <w:tcPr>
            <w:tcW w:w="1701" w:type="dxa"/>
          </w:tcPr>
          <w:p w14:paraId="0665A2D8" w14:textId="0E5D2FF7" w:rsidR="007077A9" w:rsidRPr="00C30BC0" w:rsidRDefault="00C30BC0" w:rsidP="00C30BC0">
            <w:pPr>
              <w:autoSpaceDE w:val="0"/>
              <w:autoSpaceDN w:val="0"/>
              <w:adjustRightInd w:val="0"/>
              <w:spacing w:after="0"/>
              <w:ind w:right="0"/>
              <w:jc w:val="left"/>
              <w:rPr>
                <w:rFonts w:ascii="Times New Roman" w:eastAsia="Times New Roman" w:hAnsi="Times New Roman"/>
                <w:b/>
                <w:bCs/>
                <w:sz w:val="18"/>
                <w:szCs w:val="18"/>
              </w:rPr>
            </w:pPr>
            <w:r w:rsidRPr="00C30BC0">
              <w:rPr>
                <w:rFonts w:ascii="Times New Roman" w:hAnsi="Times New Roman"/>
                <w:b/>
                <w:bCs/>
                <w:sz w:val="18"/>
                <w:szCs w:val="18"/>
                <w:lang w:eastAsia="fr-FR"/>
              </w:rPr>
              <w:t>Longueur totale conforme (km) 2</w:t>
            </w:r>
          </w:p>
        </w:tc>
        <w:tc>
          <w:tcPr>
            <w:tcW w:w="1701" w:type="dxa"/>
          </w:tcPr>
          <w:p w14:paraId="0424FBAF" w14:textId="3C062BF6" w:rsidR="007077A9" w:rsidRPr="00C30BC0" w:rsidRDefault="00C30BC0" w:rsidP="00C30BC0">
            <w:pPr>
              <w:autoSpaceDE w:val="0"/>
              <w:autoSpaceDN w:val="0"/>
              <w:adjustRightInd w:val="0"/>
              <w:spacing w:after="0"/>
              <w:ind w:right="0"/>
              <w:jc w:val="left"/>
              <w:rPr>
                <w:rFonts w:ascii="Times New Roman" w:eastAsia="Times New Roman" w:hAnsi="Times New Roman"/>
                <w:b/>
                <w:bCs/>
                <w:sz w:val="18"/>
                <w:szCs w:val="18"/>
              </w:rPr>
            </w:pPr>
            <w:r w:rsidRPr="00C30BC0">
              <w:rPr>
                <w:rFonts w:ascii="Times New Roman" w:hAnsi="Times New Roman"/>
                <w:b/>
                <w:bCs/>
                <w:sz w:val="18"/>
                <w:szCs w:val="18"/>
                <w:lang w:eastAsia="fr-FR"/>
              </w:rPr>
              <w:t>Longueur non-conforme</w:t>
            </w:r>
            <w:r>
              <w:rPr>
                <w:rFonts w:ascii="Times New Roman" w:hAnsi="Times New Roman"/>
                <w:b/>
                <w:bCs/>
                <w:sz w:val="18"/>
                <w:szCs w:val="18"/>
                <w:lang w:eastAsia="fr-FR"/>
              </w:rPr>
              <w:t xml:space="preserve"> </w:t>
            </w:r>
            <w:r w:rsidRPr="00C30BC0">
              <w:rPr>
                <w:rFonts w:ascii="Times New Roman" w:hAnsi="Times New Roman"/>
                <w:b/>
                <w:bCs/>
                <w:sz w:val="18"/>
                <w:szCs w:val="18"/>
                <w:lang w:eastAsia="fr-FR"/>
              </w:rPr>
              <w:t>(3) (1-2)</w:t>
            </w:r>
          </w:p>
        </w:tc>
        <w:tc>
          <w:tcPr>
            <w:tcW w:w="1276" w:type="dxa"/>
          </w:tcPr>
          <w:p w14:paraId="6A870469" w14:textId="77777777" w:rsidR="00C30BC0" w:rsidRPr="00C30BC0" w:rsidRDefault="00C30BC0" w:rsidP="00C30BC0">
            <w:pPr>
              <w:autoSpaceDE w:val="0"/>
              <w:autoSpaceDN w:val="0"/>
              <w:adjustRightInd w:val="0"/>
              <w:spacing w:after="0"/>
              <w:ind w:right="0"/>
              <w:jc w:val="left"/>
              <w:rPr>
                <w:rFonts w:ascii="Times New Roman" w:hAnsi="Times New Roman"/>
                <w:b/>
                <w:bCs/>
                <w:sz w:val="18"/>
                <w:szCs w:val="18"/>
                <w:lang w:eastAsia="fr-FR"/>
              </w:rPr>
            </w:pPr>
            <w:r w:rsidRPr="00C30BC0">
              <w:rPr>
                <w:rFonts w:ascii="Times New Roman" w:hAnsi="Times New Roman"/>
                <w:b/>
                <w:bCs/>
                <w:sz w:val="18"/>
                <w:szCs w:val="18"/>
                <w:lang w:eastAsia="fr-FR"/>
              </w:rPr>
              <w:t>% de</w:t>
            </w:r>
          </w:p>
          <w:p w14:paraId="19D8196E" w14:textId="1ABA18AA" w:rsidR="007077A9" w:rsidRPr="00C30BC0" w:rsidRDefault="00C30BC0" w:rsidP="00C30BC0">
            <w:pPr>
              <w:autoSpaceDE w:val="0"/>
              <w:autoSpaceDN w:val="0"/>
              <w:adjustRightInd w:val="0"/>
              <w:spacing w:after="0"/>
              <w:ind w:right="0"/>
              <w:jc w:val="left"/>
              <w:rPr>
                <w:rFonts w:ascii="Times New Roman" w:eastAsia="Times New Roman" w:hAnsi="Times New Roman"/>
                <w:b/>
                <w:bCs/>
                <w:sz w:val="18"/>
                <w:szCs w:val="18"/>
              </w:rPr>
            </w:pPr>
            <w:r w:rsidRPr="00C30BC0">
              <w:rPr>
                <w:rFonts w:ascii="Times New Roman" w:hAnsi="Times New Roman"/>
                <w:b/>
                <w:bCs/>
                <w:sz w:val="18"/>
                <w:szCs w:val="18"/>
                <w:lang w:eastAsia="fr-FR"/>
              </w:rPr>
              <w:t>Réduction de paiement</w:t>
            </w:r>
            <w:r>
              <w:rPr>
                <w:rFonts w:ascii="Times New Roman" w:hAnsi="Times New Roman"/>
                <w:b/>
                <w:bCs/>
                <w:sz w:val="18"/>
                <w:szCs w:val="18"/>
                <w:lang w:eastAsia="fr-FR"/>
              </w:rPr>
              <w:t xml:space="preserve"> </w:t>
            </w:r>
            <w:r w:rsidRPr="00C30BC0">
              <w:rPr>
                <w:rFonts w:ascii="Times New Roman" w:hAnsi="Times New Roman"/>
                <w:b/>
                <w:bCs/>
                <w:sz w:val="18"/>
                <w:szCs w:val="18"/>
                <w:lang w:eastAsia="fr-FR"/>
              </w:rPr>
              <w:t>(4)</w:t>
            </w:r>
          </w:p>
        </w:tc>
        <w:tc>
          <w:tcPr>
            <w:tcW w:w="1134" w:type="dxa"/>
          </w:tcPr>
          <w:p w14:paraId="04960D31" w14:textId="77777777" w:rsidR="00C30BC0" w:rsidRPr="00C30BC0" w:rsidRDefault="00C30BC0" w:rsidP="00C30BC0">
            <w:pPr>
              <w:autoSpaceDE w:val="0"/>
              <w:autoSpaceDN w:val="0"/>
              <w:adjustRightInd w:val="0"/>
              <w:spacing w:after="0"/>
              <w:ind w:right="0"/>
              <w:jc w:val="left"/>
              <w:rPr>
                <w:rFonts w:ascii="Times New Roman" w:hAnsi="Times New Roman"/>
                <w:b/>
                <w:bCs/>
                <w:sz w:val="18"/>
                <w:szCs w:val="18"/>
                <w:lang w:eastAsia="fr-FR"/>
              </w:rPr>
            </w:pPr>
            <w:r w:rsidRPr="00C30BC0">
              <w:rPr>
                <w:rFonts w:ascii="Times New Roman" w:hAnsi="Times New Roman"/>
                <w:b/>
                <w:bCs/>
                <w:sz w:val="18"/>
                <w:szCs w:val="18"/>
                <w:lang w:eastAsia="fr-FR"/>
              </w:rPr>
              <w:t>Km</w:t>
            </w:r>
          </w:p>
          <w:p w14:paraId="125454ED" w14:textId="0B84CCD2" w:rsidR="007077A9" w:rsidRPr="00C30BC0" w:rsidRDefault="00C30BC0" w:rsidP="00C30BC0">
            <w:pPr>
              <w:tabs>
                <w:tab w:val="left" w:pos="4590"/>
              </w:tabs>
              <w:rPr>
                <w:rFonts w:ascii="Times New Roman" w:eastAsia="Times New Roman" w:hAnsi="Times New Roman"/>
                <w:b/>
                <w:bCs/>
                <w:sz w:val="18"/>
                <w:szCs w:val="18"/>
              </w:rPr>
            </w:pPr>
            <w:r w:rsidRPr="00C30BC0">
              <w:rPr>
                <w:rFonts w:ascii="Times New Roman" w:hAnsi="Times New Roman"/>
                <w:b/>
                <w:bCs/>
                <w:sz w:val="18"/>
                <w:szCs w:val="18"/>
                <w:lang w:eastAsia="fr-FR"/>
              </w:rPr>
              <w:t>(5 = 3x4)</w:t>
            </w:r>
          </w:p>
        </w:tc>
      </w:tr>
      <w:tr w:rsidR="007A5003" w14:paraId="75F42B7D" w14:textId="77777777" w:rsidTr="00B94E2F">
        <w:tc>
          <w:tcPr>
            <w:tcW w:w="1838" w:type="dxa"/>
          </w:tcPr>
          <w:p w14:paraId="7497F8C1" w14:textId="40FB6AF1"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 Utilisation de la Route</w:t>
            </w:r>
          </w:p>
        </w:tc>
        <w:tc>
          <w:tcPr>
            <w:tcW w:w="1134" w:type="dxa"/>
          </w:tcPr>
          <w:p w14:paraId="052EFE66" w14:textId="14FDBC10" w:rsidR="000B437B" w:rsidRPr="00D649F5" w:rsidRDefault="00C30BC0"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100% </w:t>
            </w:r>
          </w:p>
        </w:tc>
        <w:tc>
          <w:tcPr>
            <w:tcW w:w="709" w:type="dxa"/>
          </w:tcPr>
          <w:p w14:paraId="76E25350" w14:textId="652478B1" w:rsidR="000B437B" w:rsidRPr="00D649F5" w:rsidRDefault="00C30BC0"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34,8</w:t>
            </w:r>
          </w:p>
        </w:tc>
        <w:tc>
          <w:tcPr>
            <w:tcW w:w="2410" w:type="dxa"/>
          </w:tcPr>
          <w:p w14:paraId="63A3101B" w14:textId="301585E7" w:rsidR="000B437B" w:rsidRPr="00D649F5" w:rsidRDefault="00C30BC0" w:rsidP="00D649F5">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Interruption de la circulation (km jours)</w:t>
            </w:r>
          </w:p>
        </w:tc>
        <w:tc>
          <w:tcPr>
            <w:tcW w:w="1275" w:type="dxa"/>
          </w:tcPr>
          <w:p w14:paraId="01ADD951" w14:textId="4DCC1106" w:rsidR="000B437B" w:rsidRPr="00D649F5" w:rsidRDefault="00C30BC0"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100%</w:t>
            </w:r>
          </w:p>
        </w:tc>
        <w:tc>
          <w:tcPr>
            <w:tcW w:w="851" w:type="dxa"/>
          </w:tcPr>
          <w:p w14:paraId="0576B56C" w14:textId="14F344F7"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100% </w:t>
            </w:r>
          </w:p>
        </w:tc>
        <w:tc>
          <w:tcPr>
            <w:tcW w:w="1701" w:type="dxa"/>
          </w:tcPr>
          <w:p w14:paraId="361A9E2B" w14:textId="53A97000"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34,8</w:t>
            </w:r>
          </w:p>
        </w:tc>
        <w:tc>
          <w:tcPr>
            <w:tcW w:w="1701" w:type="dxa"/>
          </w:tcPr>
          <w:p w14:paraId="3632AF5B" w14:textId="4A844D89"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w:t>
            </w:r>
          </w:p>
        </w:tc>
        <w:tc>
          <w:tcPr>
            <w:tcW w:w="1276" w:type="dxa"/>
          </w:tcPr>
          <w:p w14:paraId="2885DB16"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w:t>
            </w:r>
          </w:p>
          <w:p w14:paraId="517DF526" w14:textId="44BEC1F1" w:rsidR="000B437B" w:rsidRPr="00D649F5" w:rsidRDefault="005C21A3" w:rsidP="00D649F5">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Sous total</w:t>
            </w:r>
          </w:p>
        </w:tc>
        <w:tc>
          <w:tcPr>
            <w:tcW w:w="1134" w:type="dxa"/>
          </w:tcPr>
          <w:p w14:paraId="7859F82C"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68328A65" w14:textId="2E92AC97" w:rsidR="000B437B" w:rsidRPr="00D649F5" w:rsidRDefault="005C21A3" w:rsidP="005C21A3">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w:t>
            </w:r>
          </w:p>
        </w:tc>
      </w:tr>
      <w:tr w:rsidR="007A5003" w14:paraId="3EDE75C7" w14:textId="77777777" w:rsidTr="00B94E2F">
        <w:trPr>
          <w:trHeight w:val="606"/>
        </w:trPr>
        <w:tc>
          <w:tcPr>
            <w:tcW w:w="1838" w:type="dxa"/>
          </w:tcPr>
          <w:p w14:paraId="333562B5" w14:textId="2B86E795"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2 Vitesse de Circulation moyenne</w:t>
            </w:r>
          </w:p>
        </w:tc>
        <w:tc>
          <w:tcPr>
            <w:tcW w:w="1134" w:type="dxa"/>
          </w:tcPr>
          <w:p w14:paraId="22187CD1" w14:textId="2C2D4294"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60 km/h</w:t>
            </w:r>
          </w:p>
        </w:tc>
        <w:tc>
          <w:tcPr>
            <w:tcW w:w="709" w:type="dxa"/>
          </w:tcPr>
          <w:p w14:paraId="20792735" w14:textId="77777777" w:rsidR="000B437B" w:rsidRPr="00D649F5" w:rsidRDefault="000B437B" w:rsidP="000B437B">
            <w:pPr>
              <w:tabs>
                <w:tab w:val="left" w:pos="4590"/>
              </w:tabs>
              <w:rPr>
                <w:rFonts w:ascii="Times New Roman" w:eastAsia="Times New Roman" w:hAnsi="Times New Roman"/>
                <w:sz w:val="18"/>
                <w:szCs w:val="18"/>
              </w:rPr>
            </w:pPr>
          </w:p>
        </w:tc>
        <w:tc>
          <w:tcPr>
            <w:tcW w:w="2410" w:type="dxa"/>
          </w:tcPr>
          <w:p w14:paraId="62E1E874" w14:textId="4DC2BFDC"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Vitesse moyenne (5 km/h en dessous de l’objectif)</w:t>
            </w:r>
          </w:p>
        </w:tc>
        <w:tc>
          <w:tcPr>
            <w:tcW w:w="1275" w:type="dxa"/>
          </w:tcPr>
          <w:p w14:paraId="0F9F9FEE" w14:textId="5E0DC8DE"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60 km/h </w:t>
            </w:r>
          </w:p>
        </w:tc>
        <w:tc>
          <w:tcPr>
            <w:tcW w:w="851" w:type="dxa"/>
          </w:tcPr>
          <w:p w14:paraId="79C7359D" w14:textId="6FFFDE11"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60 km/h </w:t>
            </w:r>
          </w:p>
        </w:tc>
        <w:tc>
          <w:tcPr>
            <w:tcW w:w="1701" w:type="dxa"/>
          </w:tcPr>
          <w:p w14:paraId="6A60C52A" w14:textId="00825C6A"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34,8 </w:t>
            </w:r>
          </w:p>
        </w:tc>
        <w:tc>
          <w:tcPr>
            <w:tcW w:w="1701" w:type="dxa"/>
          </w:tcPr>
          <w:p w14:paraId="1D78C349" w14:textId="241FEF7A"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w:t>
            </w:r>
          </w:p>
        </w:tc>
        <w:tc>
          <w:tcPr>
            <w:tcW w:w="1276" w:type="dxa"/>
          </w:tcPr>
          <w:p w14:paraId="068DDEF3"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w:t>
            </w:r>
          </w:p>
          <w:p w14:paraId="0BAECCE6"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Sous total</w:t>
            </w:r>
          </w:p>
          <w:p w14:paraId="3CE897FE" w14:textId="3C75997B" w:rsidR="000B437B" w:rsidRPr="00D649F5" w:rsidRDefault="000B437B" w:rsidP="000B437B">
            <w:pPr>
              <w:tabs>
                <w:tab w:val="left" w:pos="4590"/>
              </w:tabs>
              <w:rPr>
                <w:rFonts w:ascii="Times New Roman" w:eastAsia="Times New Roman" w:hAnsi="Times New Roman"/>
                <w:sz w:val="18"/>
                <w:szCs w:val="18"/>
              </w:rPr>
            </w:pPr>
          </w:p>
        </w:tc>
        <w:tc>
          <w:tcPr>
            <w:tcW w:w="1134" w:type="dxa"/>
          </w:tcPr>
          <w:p w14:paraId="0FF70F1C"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421BC842" w14:textId="140B6949" w:rsidR="000B437B" w:rsidRPr="00D649F5" w:rsidRDefault="005C21A3" w:rsidP="005C21A3">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w:t>
            </w:r>
          </w:p>
        </w:tc>
      </w:tr>
      <w:tr w:rsidR="007A5003" w14:paraId="3736B1BB" w14:textId="77777777" w:rsidTr="00B94E2F">
        <w:tc>
          <w:tcPr>
            <w:tcW w:w="1838" w:type="dxa"/>
            <w:tcBorders>
              <w:bottom w:val="single" w:sz="4" w:space="0" w:color="000000"/>
            </w:tcBorders>
          </w:tcPr>
          <w:p w14:paraId="7759190C" w14:textId="4CCD62E5"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3. Confort de l’Usager de la Route</w:t>
            </w:r>
          </w:p>
        </w:tc>
        <w:tc>
          <w:tcPr>
            <w:tcW w:w="1134" w:type="dxa"/>
            <w:tcBorders>
              <w:bottom w:val="single" w:sz="4" w:space="0" w:color="000000"/>
            </w:tcBorders>
          </w:tcPr>
          <w:p w14:paraId="3022E5AF" w14:textId="746F9D5D"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43% </w:t>
            </w:r>
          </w:p>
        </w:tc>
        <w:tc>
          <w:tcPr>
            <w:tcW w:w="709" w:type="dxa"/>
            <w:tcBorders>
              <w:bottom w:val="single" w:sz="4" w:space="0" w:color="000000"/>
            </w:tcBorders>
          </w:tcPr>
          <w:p w14:paraId="45D23C05" w14:textId="78F4F17E"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15,0</w:t>
            </w:r>
          </w:p>
        </w:tc>
        <w:tc>
          <w:tcPr>
            <w:tcW w:w="2410" w:type="dxa"/>
            <w:tcBorders>
              <w:bottom w:val="single" w:sz="4" w:space="0" w:color="000000"/>
            </w:tcBorders>
          </w:tcPr>
          <w:p w14:paraId="0559CDAD" w14:textId="77777777" w:rsidR="00FF46CB"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Amplitude de tôle ondulée </w:t>
            </w:r>
          </w:p>
          <w:p w14:paraId="36809152"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56B2206B" w14:textId="77777777" w:rsid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Profondeur des ornières </w:t>
            </w:r>
          </w:p>
          <w:p w14:paraId="31CCF05E"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5D91FFD0" w14:textId="77777777" w:rsid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Dégradations individuelles </w:t>
            </w:r>
          </w:p>
          <w:p w14:paraId="0790A881"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48065564" w14:textId="77777777" w:rsid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Dégradations totales de la zone </w:t>
            </w:r>
          </w:p>
          <w:p w14:paraId="3B181982"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070D88FA" w14:textId="3606B9F1" w:rsidR="000B437B"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Signalisation</w:t>
            </w:r>
            <w:r w:rsidR="00FF46CB" w:rsidRPr="00D649F5">
              <w:rPr>
                <w:rFonts w:ascii="Times New Roman" w:hAnsi="Times New Roman"/>
                <w:sz w:val="18"/>
                <w:szCs w:val="18"/>
                <w:lang w:eastAsia="fr-FR"/>
              </w:rPr>
              <w:t xml:space="preserve"> </w:t>
            </w:r>
            <w:r w:rsidRPr="00D649F5">
              <w:rPr>
                <w:rFonts w:ascii="Times New Roman" w:hAnsi="Times New Roman"/>
                <w:sz w:val="18"/>
                <w:szCs w:val="18"/>
                <w:lang w:eastAsia="fr-FR"/>
              </w:rPr>
              <w:t>routière</w:t>
            </w:r>
          </w:p>
          <w:p w14:paraId="2D5576AA" w14:textId="24B13CBC" w:rsidR="00C02742" w:rsidRPr="00D649F5" w:rsidRDefault="00C02742" w:rsidP="005C21A3">
            <w:pPr>
              <w:autoSpaceDE w:val="0"/>
              <w:autoSpaceDN w:val="0"/>
              <w:adjustRightInd w:val="0"/>
              <w:spacing w:after="0"/>
              <w:ind w:right="0"/>
              <w:jc w:val="left"/>
              <w:rPr>
                <w:rFonts w:ascii="Times New Roman" w:eastAsia="Times New Roman" w:hAnsi="Times New Roman"/>
                <w:sz w:val="18"/>
                <w:szCs w:val="18"/>
              </w:rPr>
            </w:pPr>
          </w:p>
        </w:tc>
        <w:tc>
          <w:tcPr>
            <w:tcW w:w="1275" w:type="dxa"/>
            <w:tcBorders>
              <w:bottom w:val="single" w:sz="4" w:space="0" w:color="000000"/>
            </w:tcBorders>
          </w:tcPr>
          <w:p w14:paraId="47BF0687" w14:textId="77777777"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12</w:t>
            </w:r>
          </w:p>
          <w:p w14:paraId="10ABC25E"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066A4270" w14:textId="7D53BDF8"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8</w:t>
            </w:r>
          </w:p>
          <w:p w14:paraId="69716B62"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35836A8D" w14:textId="1E2E1892" w:rsidR="005C21A3" w:rsidRPr="00D649F5"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18</w:t>
            </w:r>
          </w:p>
          <w:p w14:paraId="4B0FF0B5"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0D9B6EFB" w14:textId="539D0D31" w:rsidR="005C21A3"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18</w:t>
            </w:r>
          </w:p>
          <w:p w14:paraId="19E0FEF2" w14:textId="77777777" w:rsid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3118C75A" w14:textId="77777777" w:rsidR="00D649F5" w:rsidRPr="00D649F5" w:rsidRDefault="00D649F5" w:rsidP="005C21A3">
            <w:pPr>
              <w:autoSpaceDE w:val="0"/>
              <w:autoSpaceDN w:val="0"/>
              <w:adjustRightInd w:val="0"/>
              <w:spacing w:after="0"/>
              <w:ind w:right="0"/>
              <w:jc w:val="left"/>
              <w:rPr>
                <w:rFonts w:ascii="Times New Roman" w:hAnsi="Times New Roman"/>
                <w:sz w:val="18"/>
                <w:szCs w:val="18"/>
                <w:lang w:eastAsia="fr-FR"/>
              </w:rPr>
            </w:pPr>
          </w:p>
          <w:p w14:paraId="42B63259" w14:textId="1EFD38CD" w:rsidR="000B437B" w:rsidRPr="00D649F5" w:rsidRDefault="005C21A3" w:rsidP="005C21A3">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25%</w:t>
            </w:r>
          </w:p>
        </w:tc>
        <w:tc>
          <w:tcPr>
            <w:tcW w:w="851" w:type="dxa"/>
            <w:tcBorders>
              <w:bottom w:val="single" w:sz="4" w:space="0" w:color="000000"/>
            </w:tcBorders>
          </w:tcPr>
          <w:p w14:paraId="436C5EFB"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14</w:t>
            </w:r>
          </w:p>
          <w:p w14:paraId="0F49F421"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2F849036" w14:textId="284C3996"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6</w:t>
            </w:r>
          </w:p>
          <w:p w14:paraId="69157F77"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0B9D36F8" w14:textId="3F318058"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16.8</w:t>
            </w:r>
          </w:p>
          <w:p w14:paraId="2E325CC9"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29528948" w14:textId="3D923CC6"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16.8</w:t>
            </w:r>
          </w:p>
          <w:p w14:paraId="2CC77717"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0D04DA44" w14:textId="77777777" w:rsidR="00D649F5" w:rsidRP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62B64AF5" w14:textId="5E696A0B" w:rsidR="000B437B" w:rsidRPr="00D649F5" w:rsidRDefault="00FF46CB" w:rsidP="00FF46C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30%</w:t>
            </w:r>
          </w:p>
        </w:tc>
        <w:tc>
          <w:tcPr>
            <w:tcW w:w="1701" w:type="dxa"/>
            <w:tcBorders>
              <w:bottom w:val="single" w:sz="4" w:space="0" w:color="000000"/>
            </w:tcBorders>
          </w:tcPr>
          <w:p w14:paraId="268AE51C"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26</w:t>
            </w:r>
          </w:p>
          <w:p w14:paraId="376D928E"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39842F60" w14:textId="2327582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14</w:t>
            </w:r>
          </w:p>
          <w:p w14:paraId="28F77E7E"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1F1A454D" w14:textId="78C7EDB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24,8</w:t>
            </w:r>
          </w:p>
          <w:p w14:paraId="6F1EFF79"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4DE16321" w14:textId="5D1E513A"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34,8</w:t>
            </w:r>
          </w:p>
          <w:p w14:paraId="542A9162" w14:textId="77777777" w:rsidR="007A5003" w:rsidRDefault="007A5003" w:rsidP="00FF46CB">
            <w:pPr>
              <w:autoSpaceDE w:val="0"/>
              <w:autoSpaceDN w:val="0"/>
              <w:adjustRightInd w:val="0"/>
              <w:spacing w:after="0"/>
              <w:ind w:right="0"/>
              <w:jc w:val="left"/>
              <w:rPr>
                <w:rFonts w:ascii="Times New Roman" w:hAnsi="Times New Roman"/>
                <w:sz w:val="18"/>
                <w:szCs w:val="18"/>
                <w:lang w:eastAsia="fr-FR"/>
              </w:rPr>
            </w:pPr>
          </w:p>
          <w:p w14:paraId="3B6644CD"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066695EA" w14:textId="5AA4BFC1" w:rsidR="000B437B" w:rsidRPr="00D649F5" w:rsidRDefault="00FF46CB" w:rsidP="00FF46C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9,5</w:t>
            </w:r>
          </w:p>
        </w:tc>
        <w:tc>
          <w:tcPr>
            <w:tcW w:w="1701" w:type="dxa"/>
            <w:tcBorders>
              <w:bottom w:val="single" w:sz="4" w:space="0" w:color="000000"/>
            </w:tcBorders>
          </w:tcPr>
          <w:p w14:paraId="1862A03F"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5ED90AAA"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1AAA408B" w14:textId="019C28E2"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0.96</w:t>
            </w:r>
          </w:p>
          <w:p w14:paraId="0C0AE0A6"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107ADC0E" w14:textId="39BC68BD"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77CAFED8"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5458CA78" w14:textId="133BCA42"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514EE7EA" w14:textId="77777777" w:rsidR="007A5003" w:rsidRDefault="007A5003" w:rsidP="00FF46CB">
            <w:pPr>
              <w:autoSpaceDE w:val="0"/>
              <w:autoSpaceDN w:val="0"/>
              <w:adjustRightInd w:val="0"/>
              <w:spacing w:after="0"/>
              <w:ind w:right="0"/>
              <w:jc w:val="left"/>
              <w:rPr>
                <w:rFonts w:ascii="Times New Roman" w:hAnsi="Times New Roman"/>
                <w:sz w:val="18"/>
                <w:szCs w:val="18"/>
                <w:lang w:eastAsia="fr-FR"/>
              </w:rPr>
            </w:pPr>
          </w:p>
          <w:p w14:paraId="08D8571F"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2891DD9E" w14:textId="6D5C3F13" w:rsidR="000B437B" w:rsidRPr="00D649F5" w:rsidRDefault="00FF46CB" w:rsidP="00FF46C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5.46</w:t>
            </w:r>
          </w:p>
        </w:tc>
        <w:tc>
          <w:tcPr>
            <w:tcW w:w="1276" w:type="dxa"/>
          </w:tcPr>
          <w:p w14:paraId="4BC14FA5"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50%</w:t>
            </w:r>
          </w:p>
          <w:p w14:paraId="56DBA14C"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52194355" w14:textId="477B0E2D"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50%</w:t>
            </w:r>
          </w:p>
          <w:p w14:paraId="258D685A"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2E38FE47" w14:textId="1858E672"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50%</w:t>
            </w:r>
          </w:p>
          <w:p w14:paraId="23B6D53B"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5B7FC0EF" w14:textId="419F9F80"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10%</w:t>
            </w:r>
          </w:p>
          <w:p w14:paraId="14B1E173" w14:textId="77777777" w:rsidR="007A5003" w:rsidRDefault="007A5003" w:rsidP="00FF46CB">
            <w:pPr>
              <w:autoSpaceDE w:val="0"/>
              <w:autoSpaceDN w:val="0"/>
              <w:adjustRightInd w:val="0"/>
              <w:spacing w:after="0"/>
              <w:ind w:right="0"/>
              <w:jc w:val="left"/>
              <w:rPr>
                <w:rFonts w:ascii="Times New Roman" w:hAnsi="Times New Roman"/>
                <w:sz w:val="18"/>
                <w:szCs w:val="18"/>
                <w:lang w:eastAsia="fr-FR"/>
              </w:rPr>
            </w:pPr>
          </w:p>
          <w:p w14:paraId="5A47F37D"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4F19742E" w14:textId="77777777"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25%</w:t>
            </w:r>
          </w:p>
          <w:p w14:paraId="74DA062D"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7EEFC54B" w14:textId="1E8ADD02" w:rsidR="000B437B" w:rsidRPr="00D649F5" w:rsidRDefault="00FF46CB" w:rsidP="00FF46C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Sous total</w:t>
            </w:r>
          </w:p>
        </w:tc>
        <w:tc>
          <w:tcPr>
            <w:tcW w:w="1134" w:type="dxa"/>
          </w:tcPr>
          <w:p w14:paraId="4E2AEE7C" w14:textId="77777777"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066A9B5F"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600BEB54" w14:textId="42C7CF5B"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0.48</w:t>
            </w:r>
          </w:p>
          <w:p w14:paraId="51267A6A"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444FDF04" w14:textId="3CE8FC5E" w:rsidR="00FF46CB" w:rsidRPr="00D649F5"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19B108C1" w14:textId="77777777" w:rsidR="00D649F5" w:rsidRDefault="00D649F5" w:rsidP="00FF46CB">
            <w:pPr>
              <w:autoSpaceDE w:val="0"/>
              <w:autoSpaceDN w:val="0"/>
              <w:adjustRightInd w:val="0"/>
              <w:spacing w:after="0"/>
              <w:ind w:right="0"/>
              <w:jc w:val="left"/>
              <w:rPr>
                <w:rFonts w:ascii="Times New Roman" w:hAnsi="Times New Roman"/>
                <w:sz w:val="18"/>
                <w:szCs w:val="18"/>
                <w:lang w:eastAsia="fr-FR"/>
              </w:rPr>
            </w:pPr>
          </w:p>
          <w:p w14:paraId="472B6CB4" w14:textId="381F0935"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0DA3400B" w14:textId="77777777" w:rsidR="007A5003" w:rsidRDefault="007A5003" w:rsidP="00FF46CB">
            <w:pPr>
              <w:autoSpaceDE w:val="0"/>
              <w:autoSpaceDN w:val="0"/>
              <w:adjustRightInd w:val="0"/>
              <w:spacing w:after="0"/>
              <w:ind w:right="0"/>
              <w:jc w:val="left"/>
              <w:rPr>
                <w:rFonts w:ascii="Times New Roman" w:hAnsi="Times New Roman"/>
                <w:sz w:val="18"/>
                <w:szCs w:val="18"/>
                <w:lang w:eastAsia="fr-FR"/>
              </w:rPr>
            </w:pPr>
          </w:p>
          <w:p w14:paraId="0DFDF15B"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67F5FD78" w14:textId="77777777" w:rsidR="00FF46CB" w:rsidRDefault="00FF46CB" w:rsidP="00FF46CB">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1.37</w:t>
            </w:r>
          </w:p>
          <w:p w14:paraId="20C62777" w14:textId="77777777" w:rsidR="007A5003" w:rsidRPr="00D649F5" w:rsidRDefault="007A5003" w:rsidP="00FF46CB">
            <w:pPr>
              <w:autoSpaceDE w:val="0"/>
              <w:autoSpaceDN w:val="0"/>
              <w:adjustRightInd w:val="0"/>
              <w:spacing w:after="0"/>
              <w:ind w:right="0"/>
              <w:jc w:val="left"/>
              <w:rPr>
                <w:rFonts w:ascii="Times New Roman" w:hAnsi="Times New Roman"/>
                <w:sz w:val="18"/>
                <w:szCs w:val="18"/>
                <w:lang w:eastAsia="fr-FR"/>
              </w:rPr>
            </w:pPr>
          </w:p>
          <w:p w14:paraId="1B10D9BE" w14:textId="77777777" w:rsidR="000B437B" w:rsidRDefault="00FF46CB" w:rsidP="00FF46CB">
            <w:pPr>
              <w:tabs>
                <w:tab w:val="left" w:pos="4590"/>
              </w:tabs>
              <w:rPr>
                <w:rFonts w:ascii="Times New Roman" w:hAnsi="Times New Roman"/>
                <w:sz w:val="18"/>
                <w:szCs w:val="18"/>
                <w:lang w:eastAsia="fr-FR"/>
              </w:rPr>
            </w:pPr>
            <w:r w:rsidRPr="00D649F5">
              <w:rPr>
                <w:rFonts w:ascii="Times New Roman" w:hAnsi="Times New Roman"/>
                <w:sz w:val="18"/>
                <w:szCs w:val="18"/>
                <w:lang w:eastAsia="fr-FR"/>
              </w:rPr>
              <w:t>1.85</w:t>
            </w:r>
          </w:p>
          <w:p w14:paraId="2F5C8288" w14:textId="77777777" w:rsidR="00B94E2F" w:rsidRDefault="00B94E2F" w:rsidP="00FF46CB">
            <w:pPr>
              <w:tabs>
                <w:tab w:val="left" w:pos="4590"/>
              </w:tabs>
              <w:rPr>
                <w:rFonts w:ascii="Times New Roman" w:eastAsia="Times New Roman" w:hAnsi="Times New Roman"/>
                <w:sz w:val="18"/>
                <w:szCs w:val="18"/>
              </w:rPr>
            </w:pPr>
          </w:p>
          <w:p w14:paraId="4F70D8B7" w14:textId="6309DAC1" w:rsidR="00B94E2F" w:rsidRPr="00D649F5" w:rsidRDefault="00B94E2F" w:rsidP="00FF46CB">
            <w:pPr>
              <w:tabs>
                <w:tab w:val="left" w:pos="4590"/>
              </w:tabs>
              <w:rPr>
                <w:rFonts w:ascii="Times New Roman" w:eastAsia="Times New Roman" w:hAnsi="Times New Roman"/>
                <w:sz w:val="18"/>
                <w:szCs w:val="18"/>
              </w:rPr>
            </w:pPr>
          </w:p>
        </w:tc>
      </w:tr>
      <w:tr w:rsidR="007A5003" w14:paraId="2E41ADA5" w14:textId="77777777" w:rsidTr="00B94E2F">
        <w:tc>
          <w:tcPr>
            <w:tcW w:w="1838" w:type="dxa"/>
            <w:tcBorders>
              <w:bottom w:val="single" w:sz="4" w:space="0" w:color="auto"/>
            </w:tcBorders>
          </w:tcPr>
          <w:p w14:paraId="484D3730" w14:textId="4821567C"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lastRenderedPageBreak/>
              <w:t>4. Durabilité</w:t>
            </w:r>
          </w:p>
        </w:tc>
        <w:tc>
          <w:tcPr>
            <w:tcW w:w="1134" w:type="dxa"/>
            <w:tcBorders>
              <w:bottom w:val="single" w:sz="4" w:space="0" w:color="auto"/>
            </w:tcBorders>
          </w:tcPr>
          <w:p w14:paraId="554B07A0" w14:textId="2556F3D6"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38% </w:t>
            </w:r>
          </w:p>
        </w:tc>
        <w:tc>
          <w:tcPr>
            <w:tcW w:w="709" w:type="dxa"/>
            <w:tcBorders>
              <w:bottom w:val="single" w:sz="4" w:space="0" w:color="auto"/>
            </w:tcBorders>
          </w:tcPr>
          <w:p w14:paraId="3A706123" w14:textId="13D52672" w:rsidR="000B437B" w:rsidRPr="00D649F5" w:rsidRDefault="005C21A3"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13,2</w:t>
            </w:r>
          </w:p>
        </w:tc>
        <w:tc>
          <w:tcPr>
            <w:tcW w:w="2410" w:type="dxa"/>
            <w:tcBorders>
              <w:bottom w:val="single" w:sz="4" w:space="0" w:color="auto"/>
            </w:tcBorders>
          </w:tcPr>
          <w:p w14:paraId="5DB7CCDE" w14:textId="77777777" w:rsidR="00B94E2F"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Hauteur de la végétation </w:t>
            </w:r>
          </w:p>
          <w:p w14:paraId="52672F3B" w14:textId="77777777" w:rsidR="00B94E2F" w:rsidRDefault="00B94E2F" w:rsidP="005C21A3">
            <w:pPr>
              <w:autoSpaceDE w:val="0"/>
              <w:autoSpaceDN w:val="0"/>
              <w:adjustRightInd w:val="0"/>
              <w:spacing w:after="0"/>
              <w:ind w:right="0"/>
              <w:jc w:val="left"/>
              <w:rPr>
                <w:rFonts w:ascii="Times New Roman" w:hAnsi="Times New Roman"/>
                <w:sz w:val="18"/>
                <w:szCs w:val="18"/>
                <w:lang w:eastAsia="fr-FR"/>
              </w:rPr>
            </w:pPr>
          </w:p>
          <w:p w14:paraId="1D59F311" w14:textId="77777777" w:rsidR="00B94E2F" w:rsidRDefault="005C21A3" w:rsidP="005C21A3">
            <w:pPr>
              <w:autoSpaceDE w:val="0"/>
              <w:autoSpaceDN w:val="0"/>
              <w:adjustRightInd w:val="0"/>
              <w:spacing w:after="0"/>
              <w:ind w:right="0"/>
              <w:jc w:val="left"/>
              <w:rPr>
                <w:rFonts w:ascii="Times New Roman" w:hAnsi="Times New Roman"/>
                <w:sz w:val="18"/>
                <w:szCs w:val="18"/>
                <w:lang w:eastAsia="fr-FR"/>
              </w:rPr>
            </w:pPr>
            <w:proofErr w:type="spellStart"/>
            <w:r w:rsidRPr="00D649F5">
              <w:rPr>
                <w:rFonts w:ascii="Times New Roman" w:hAnsi="Times New Roman"/>
                <w:sz w:val="18"/>
                <w:szCs w:val="18"/>
                <w:lang w:eastAsia="fr-FR"/>
              </w:rPr>
              <w:t>Enlèvementde</w:t>
            </w:r>
            <w:proofErr w:type="spellEnd"/>
            <w:r w:rsidRPr="00D649F5">
              <w:rPr>
                <w:rFonts w:ascii="Times New Roman" w:hAnsi="Times New Roman"/>
                <w:sz w:val="18"/>
                <w:szCs w:val="18"/>
                <w:lang w:eastAsia="fr-FR"/>
              </w:rPr>
              <w:t xml:space="preserve"> la végétation </w:t>
            </w:r>
          </w:p>
          <w:p w14:paraId="77E79A1B" w14:textId="77777777" w:rsidR="00B94E2F" w:rsidRDefault="00B94E2F" w:rsidP="005C21A3">
            <w:pPr>
              <w:autoSpaceDE w:val="0"/>
              <w:autoSpaceDN w:val="0"/>
              <w:adjustRightInd w:val="0"/>
              <w:spacing w:after="0"/>
              <w:ind w:right="0"/>
              <w:jc w:val="left"/>
              <w:rPr>
                <w:rFonts w:ascii="Times New Roman" w:hAnsi="Times New Roman"/>
                <w:sz w:val="18"/>
                <w:szCs w:val="18"/>
                <w:lang w:eastAsia="fr-FR"/>
              </w:rPr>
            </w:pPr>
          </w:p>
          <w:p w14:paraId="01007A49" w14:textId="77777777" w:rsidR="00B94E2F"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Largeur de route utilisable </w:t>
            </w:r>
          </w:p>
          <w:p w14:paraId="20D70D82" w14:textId="77777777" w:rsidR="00B94E2F" w:rsidRDefault="00B94E2F" w:rsidP="005C21A3">
            <w:pPr>
              <w:autoSpaceDE w:val="0"/>
              <w:autoSpaceDN w:val="0"/>
              <w:adjustRightInd w:val="0"/>
              <w:spacing w:after="0"/>
              <w:ind w:right="0"/>
              <w:jc w:val="left"/>
              <w:rPr>
                <w:rFonts w:ascii="Times New Roman" w:hAnsi="Times New Roman"/>
                <w:sz w:val="18"/>
                <w:szCs w:val="18"/>
                <w:lang w:eastAsia="fr-FR"/>
              </w:rPr>
            </w:pPr>
          </w:p>
          <w:p w14:paraId="7E39D952" w14:textId="77777777" w:rsidR="00B94E2F" w:rsidRDefault="005C21A3" w:rsidP="005C21A3">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 xml:space="preserve">Profil longitudinal </w:t>
            </w:r>
          </w:p>
          <w:p w14:paraId="6B548DF8" w14:textId="77777777" w:rsidR="00B94E2F" w:rsidRDefault="00B94E2F" w:rsidP="005C21A3">
            <w:pPr>
              <w:autoSpaceDE w:val="0"/>
              <w:autoSpaceDN w:val="0"/>
              <w:adjustRightInd w:val="0"/>
              <w:spacing w:after="0"/>
              <w:ind w:right="0"/>
              <w:jc w:val="left"/>
              <w:rPr>
                <w:rFonts w:ascii="Times New Roman" w:hAnsi="Times New Roman"/>
                <w:sz w:val="18"/>
                <w:szCs w:val="18"/>
                <w:lang w:eastAsia="fr-FR"/>
              </w:rPr>
            </w:pPr>
          </w:p>
          <w:p w14:paraId="044B57A8" w14:textId="0C531B8C" w:rsidR="000B437B" w:rsidRPr="00D649F5" w:rsidRDefault="005C21A3" w:rsidP="005C21A3">
            <w:pPr>
              <w:autoSpaceDE w:val="0"/>
              <w:autoSpaceDN w:val="0"/>
              <w:adjustRightInd w:val="0"/>
              <w:spacing w:after="0"/>
              <w:ind w:right="0"/>
              <w:jc w:val="left"/>
              <w:rPr>
                <w:rFonts w:ascii="Times New Roman" w:eastAsia="Times New Roman" w:hAnsi="Times New Roman"/>
                <w:sz w:val="18"/>
                <w:szCs w:val="18"/>
              </w:rPr>
            </w:pPr>
            <w:r w:rsidRPr="00D649F5">
              <w:rPr>
                <w:rFonts w:ascii="Times New Roman" w:hAnsi="Times New Roman"/>
                <w:sz w:val="18"/>
                <w:szCs w:val="18"/>
                <w:lang w:eastAsia="fr-FR"/>
              </w:rPr>
              <w:t>Assainissement</w:t>
            </w:r>
          </w:p>
        </w:tc>
        <w:tc>
          <w:tcPr>
            <w:tcW w:w="1275" w:type="dxa"/>
            <w:tcBorders>
              <w:bottom w:val="single" w:sz="4" w:space="0" w:color="auto"/>
            </w:tcBorders>
          </w:tcPr>
          <w:p w14:paraId="07C4680B"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18</w:t>
            </w:r>
          </w:p>
          <w:p w14:paraId="4DED4720"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14D8200D" w14:textId="25D74135"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18</w:t>
            </w:r>
          </w:p>
          <w:p w14:paraId="63F6FFD3"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2525316" w14:textId="22CE6B4C"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6</w:t>
            </w:r>
          </w:p>
          <w:p w14:paraId="2E95C7EF"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6B4A4DF4" w14:textId="15C12ADB" w:rsidR="00F429C6"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Non évalué</w:t>
            </w:r>
          </w:p>
          <w:p w14:paraId="27AE90BC" w14:textId="77777777" w:rsidR="00B94E2F" w:rsidRPr="00D649F5" w:rsidRDefault="00B94E2F" w:rsidP="00F429C6">
            <w:pPr>
              <w:autoSpaceDE w:val="0"/>
              <w:autoSpaceDN w:val="0"/>
              <w:adjustRightInd w:val="0"/>
              <w:spacing w:after="0"/>
              <w:ind w:right="0"/>
              <w:jc w:val="left"/>
              <w:rPr>
                <w:rFonts w:ascii="Times New Roman" w:hAnsi="Times New Roman"/>
                <w:sz w:val="18"/>
                <w:szCs w:val="18"/>
                <w:lang w:eastAsia="fr-FR"/>
              </w:rPr>
            </w:pPr>
          </w:p>
          <w:p w14:paraId="596E76A3" w14:textId="491AABB5"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12</w:t>
            </w:r>
          </w:p>
        </w:tc>
        <w:tc>
          <w:tcPr>
            <w:tcW w:w="851" w:type="dxa"/>
            <w:tcBorders>
              <w:bottom w:val="single" w:sz="4" w:space="0" w:color="auto"/>
            </w:tcBorders>
          </w:tcPr>
          <w:p w14:paraId="72DC0360"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16.8</w:t>
            </w:r>
          </w:p>
          <w:p w14:paraId="6438024F"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7D7A604C" w14:textId="5EE72309"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16.8</w:t>
            </w:r>
          </w:p>
          <w:p w14:paraId="274DA38B"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5ACD4F80" w14:textId="53BD7C12"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w:t>
            </w:r>
          </w:p>
          <w:p w14:paraId="3F9B6FBE"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116FC023" w14:textId="6887DFA3" w:rsidR="00F429C6" w:rsidRDefault="00F429C6" w:rsidP="00F429C6">
            <w:pPr>
              <w:autoSpaceDE w:val="0"/>
              <w:autoSpaceDN w:val="0"/>
              <w:adjustRightInd w:val="0"/>
              <w:spacing w:after="0"/>
              <w:ind w:right="0"/>
              <w:jc w:val="left"/>
              <w:rPr>
                <w:rFonts w:ascii="Times New Roman" w:hAnsi="Times New Roman"/>
                <w:sz w:val="18"/>
                <w:szCs w:val="18"/>
                <w:lang w:eastAsia="fr-FR"/>
              </w:rPr>
            </w:pPr>
            <w:proofErr w:type="gramStart"/>
            <w:r w:rsidRPr="00D649F5">
              <w:rPr>
                <w:rFonts w:ascii="Times New Roman" w:hAnsi="Times New Roman"/>
                <w:sz w:val="18"/>
                <w:szCs w:val="18"/>
                <w:lang w:eastAsia="fr-FR"/>
              </w:rPr>
              <w:t>ce</w:t>
            </w:r>
            <w:proofErr w:type="gramEnd"/>
            <w:r w:rsidRPr="00D649F5">
              <w:rPr>
                <w:rFonts w:ascii="Times New Roman" w:hAnsi="Times New Roman"/>
                <w:sz w:val="18"/>
                <w:szCs w:val="18"/>
                <w:lang w:eastAsia="fr-FR"/>
              </w:rPr>
              <w:t xml:space="preserve"> mois</w:t>
            </w:r>
          </w:p>
          <w:p w14:paraId="0534314F" w14:textId="77777777" w:rsidR="00B94E2F" w:rsidRPr="00D649F5" w:rsidRDefault="00B94E2F" w:rsidP="00F429C6">
            <w:pPr>
              <w:autoSpaceDE w:val="0"/>
              <w:autoSpaceDN w:val="0"/>
              <w:adjustRightInd w:val="0"/>
              <w:spacing w:after="0"/>
              <w:ind w:right="0"/>
              <w:jc w:val="left"/>
              <w:rPr>
                <w:rFonts w:ascii="Times New Roman" w:hAnsi="Times New Roman"/>
                <w:sz w:val="18"/>
                <w:szCs w:val="18"/>
                <w:lang w:eastAsia="fr-FR"/>
              </w:rPr>
            </w:pPr>
          </w:p>
          <w:p w14:paraId="7DCA244D" w14:textId="072AC201"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7</w:t>
            </w:r>
          </w:p>
        </w:tc>
        <w:tc>
          <w:tcPr>
            <w:tcW w:w="1701" w:type="dxa"/>
            <w:tcBorders>
              <w:bottom w:val="single" w:sz="4" w:space="0" w:color="auto"/>
            </w:tcBorders>
          </w:tcPr>
          <w:p w14:paraId="76B22ABF"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34,8</w:t>
            </w:r>
          </w:p>
          <w:p w14:paraId="4495AB89"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2C1EDCB8" w14:textId="3E5456E0"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34,8</w:t>
            </w:r>
          </w:p>
          <w:p w14:paraId="5AD3D6AB"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37065816" w14:textId="3CE290A5"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9</w:t>
            </w:r>
          </w:p>
          <w:p w14:paraId="0D72AA0B"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1D038368" w14:textId="2AD4F88A" w:rsidR="00B94E2F" w:rsidRDefault="00F429C6" w:rsidP="00B94E2F">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34,8</w:t>
            </w:r>
          </w:p>
          <w:p w14:paraId="5057D791" w14:textId="77777777" w:rsidR="00B94E2F" w:rsidRDefault="00B94E2F" w:rsidP="00B94E2F">
            <w:pPr>
              <w:autoSpaceDE w:val="0"/>
              <w:autoSpaceDN w:val="0"/>
              <w:adjustRightInd w:val="0"/>
              <w:spacing w:after="0"/>
              <w:ind w:right="0"/>
              <w:jc w:val="left"/>
              <w:rPr>
                <w:rFonts w:ascii="Times New Roman" w:hAnsi="Times New Roman"/>
                <w:sz w:val="18"/>
                <w:szCs w:val="18"/>
                <w:lang w:eastAsia="fr-FR"/>
              </w:rPr>
            </w:pPr>
          </w:p>
          <w:p w14:paraId="4EDF9D0D" w14:textId="02F21B07"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19</w:t>
            </w:r>
          </w:p>
        </w:tc>
        <w:tc>
          <w:tcPr>
            <w:tcW w:w="1701" w:type="dxa"/>
            <w:tcBorders>
              <w:bottom w:val="single" w:sz="4" w:space="0" w:color="auto"/>
            </w:tcBorders>
          </w:tcPr>
          <w:p w14:paraId="79C2541B"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6FAEB462"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2F218FDD" w14:textId="54F5AB05"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0401FD17"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3598D519" w14:textId="1C4AFE14"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4.22</w:t>
            </w:r>
          </w:p>
          <w:p w14:paraId="37BB1DB6"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333E252" w14:textId="5B571B31" w:rsidR="00F429C6"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0.00</w:t>
            </w:r>
          </w:p>
          <w:p w14:paraId="78359F37" w14:textId="77777777" w:rsidR="00B94E2F" w:rsidRPr="00D649F5" w:rsidRDefault="00B94E2F" w:rsidP="00F429C6">
            <w:pPr>
              <w:autoSpaceDE w:val="0"/>
              <w:autoSpaceDN w:val="0"/>
              <w:adjustRightInd w:val="0"/>
              <w:spacing w:after="0"/>
              <w:ind w:right="0"/>
              <w:jc w:val="left"/>
              <w:rPr>
                <w:rFonts w:ascii="Times New Roman" w:hAnsi="Times New Roman"/>
                <w:sz w:val="18"/>
                <w:szCs w:val="18"/>
                <w:lang w:eastAsia="fr-FR"/>
              </w:rPr>
            </w:pPr>
          </w:p>
          <w:p w14:paraId="7398D7F5" w14:textId="387E2D25"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0.00</w:t>
            </w:r>
          </w:p>
        </w:tc>
        <w:tc>
          <w:tcPr>
            <w:tcW w:w="1276" w:type="dxa"/>
          </w:tcPr>
          <w:p w14:paraId="5A1AB1F1"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25%</w:t>
            </w:r>
          </w:p>
          <w:p w14:paraId="2F883BC3"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D29436A" w14:textId="3C29ED7A"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25%</w:t>
            </w:r>
          </w:p>
          <w:p w14:paraId="1E429431"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30C23AE" w14:textId="18696489"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10%</w:t>
            </w:r>
          </w:p>
          <w:p w14:paraId="4500D51F"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3C1B2D0" w14:textId="7B3BED05"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10%</w:t>
            </w:r>
          </w:p>
          <w:p w14:paraId="4128005B"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78F59EEA" w14:textId="4BFCED4A"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50%</w:t>
            </w:r>
          </w:p>
          <w:p w14:paraId="13170FCC" w14:textId="77777777" w:rsidR="00B94E2F" w:rsidRDefault="00B94E2F" w:rsidP="00F429C6">
            <w:pPr>
              <w:tabs>
                <w:tab w:val="left" w:pos="4590"/>
              </w:tabs>
              <w:rPr>
                <w:rFonts w:ascii="Times New Roman" w:hAnsi="Times New Roman"/>
                <w:sz w:val="18"/>
                <w:szCs w:val="18"/>
                <w:lang w:eastAsia="fr-FR"/>
              </w:rPr>
            </w:pPr>
          </w:p>
          <w:p w14:paraId="49A1C2D8" w14:textId="36A2800C"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Sous total</w:t>
            </w:r>
          </w:p>
        </w:tc>
        <w:tc>
          <w:tcPr>
            <w:tcW w:w="1134" w:type="dxa"/>
          </w:tcPr>
          <w:p w14:paraId="02279607" w14:textId="77777777"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1D04849C"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3B33B2C" w14:textId="76C5CADD"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70A337BE"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4DF1DC68" w14:textId="5160261E"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0.42</w:t>
            </w:r>
          </w:p>
          <w:p w14:paraId="19FA6587"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52A14EF5" w14:textId="409E74FA"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77225CA6" w14:textId="77777777" w:rsidR="00B94E2F" w:rsidRDefault="00B94E2F" w:rsidP="00F429C6">
            <w:pPr>
              <w:autoSpaceDE w:val="0"/>
              <w:autoSpaceDN w:val="0"/>
              <w:adjustRightInd w:val="0"/>
              <w:spacing w:after="0"/>
              <w:ind w:right="0"/>
              <w:jc w:val="left"/>
              <w:rPr>
                <w:rFonts w:ascii="Times New Roman" w:hAnsi="Times New Roman"/>
                <w:sz w:val="18"/>
                <w:szCs w:val="18"/>
                <w:lang w:eastAsia="fr-FR"/>
              </w:rPr>
            </w:pPr>
          </w:p>
          <w:p w14:paraId="115EEA4B" w14:textId="3615A331" w:rsidR="00F429C6" w:rsidRPr="00D649F5" w:rsidRDefault="00F429C6" w:rsidP="00F429C6">
            <w:pPr>
              <w:autoSpaceDE w:val="0"/>
              <w:autoSpaceDN w:val="0"/>
              <w:adjustRightInd w:val="0"/>
              <w:spacing w:after="0"/>
              <w:ind w:right="0"/>
              <w:jc w:val="left"/>
              <w:rPr>
                <w:rFonts w:ascii="Times New Roman" w:hAnsi="Times New Roman"/>
                <w:sz w:val="18"/>
                <w:szCs w:val="18"/>
                <w:lang w:eastAsia="fr-FR"/>
              </w:rPr>
            </w:pPr>
            <w:r w:rsidRPr="00D649F5">
              <w:rPr>
                <w:rFonts w:ascii="Times New Roman" w:hAnsi="Times New Roman"/>
                <w:sz w:val="18"/>
                <w:szCs w:val="18"/>
                <w:lang w:eastAsia="fr-FR"/>
              </w:rPr>
              <w:t>0</w:t>
            </w:r>
          </w:p>
          <w:p w14:paraId="21739B49" w14:textId="77777777" w:rsidR="00B94E2F" w:rsidRDefault="00B94E2F" w:rsidP="00F429C6">
            <w:pPr>
              <w:tabs>
                <w:tab w:val="left" w:pos="4590"/>
              </w:tabs>
              <w:rPr>
                <w:rFonts w:ascii="Times New Roman" w:hAnsi="Times New Roman"/>
                <w:sz w:val="18"/>
                <w:szCs w:val="18"/>
                <w:lang w:eastAsia="fr-FR"/>
              </w:rPr>
            </w:pPr>
          </w:p>
          <w:p w14:paraId="5DBCC796" w14:textId="7C4941F0" w:rsidR="000B437B" w:rsidRPr="00D649F5" w:rsidRDefault="00F429C6" w:rsidP="00F429C6">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0.42</w:t>
            </w:r>
          </w:p>
        </w:tc>
      </w:tr>
      <w:tr w:rsidR="00C02742" w14:paraId="643E453B" w14:textId="77777777" w:rsidTr="007A5003">
        <w:tc>
          <w:tcPr>
            <w:tcW w:w="11619" w:type="dxa"/>
            <w:gridSpan w:val="8"/>
            <w:tcBorders>
              <w:top w:val="single" w:sz="4" w:space="0" w:color="auto"/>
              <w:left w:val="nil"/>
              <w:bottom w:val="nil"/>
              <w:right w:val="nil"/>
            </w:tcBorders>
          </w:tcPr>
          <w:p w14:paraId="409C2444" w14:textId="77777777" w:rsidR="00C02742" w:rsidRDefault="00C02742" w:rsidP="000B437B">
            <w:pPr>
              <w:tabs>
                <w:tab w:val="left" w:pos="4590"/>
              </w:tabs>
              <w:rPr>
                <w:rFonts w:ascii="Times New Roman" w:eastAsia="Times New Roman" w:hAnsi="Times New Roman"/>
              </w:rPr>
            </w:pPr>
          </w:p>
        </w:tc>
        <w:tc>
          <w:tcPr>
            <w:tcW w:w="1276" w:type="dxa"/>
            <w:tcBorders>
              <w:left w:val="nil"/>
            </w:tcBorders>
          </w:tcPr>
          <w:p w14:paraId="412827FC" w14:textId="418D63AE" w:rsidR="00C02742" w:rsidRPr="00D649F5" w:rsidRDefault="00C02742"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TOTAL </w:t>
            </w:r>
          </w:p>
        </w:tc>
        <w:tc>
          <w:tcPr>
            <w:tcW w:w="1134" w:type="dxa"/>
          </w:tcPr>
          <w:p w14:paraId="3C92BBE0" w14:textId="6835D344" w:rsidR="00C02742" w:rsidRPr="00D649F5" w:rsidRDefault="00C02742"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2,27</w:t>
            </w:r>
          </w:p>
        </w:tc>
      </w:tr>
      <w:tr w:rsidR="00C02742" w14:paraId="4246C82D" w14:textId="77777777" w:rsidTr="007A5003">
        <w:tc>
          <w:tcPr>
            <w:tcW w:w="6091" w:type="dxa"/>
            <w:gridSpan w:val="4"/>
            <w:tcBorders>
              <w:top w:val="nil"/>
              <w:left w:val="nil"/>
              <w:bottom w:val="nil"/>
              <w:right w:val="single" w:sz="4" w:space="0" w:color="auto"/>
            </w:tcBorders>
          </w:tcPr>
          <w:p w14:paraId="472E95C8" w14:textId="77777777" w:rsidR="00C02742" w:rsidRDefault="00C02742" w:rsidP="000B437B">
            <w:pPr>
              <w:tabs>
                <w:tab w:val="left" w:pos="4590"/>
              </w:tabs>
              <w:rPr>
                <w:rFonts w:ascii="Times New Roman" w:eastAsia="Times New Roman" w:hAnsi="Times New Roman"/>
              </w:rPr>
            </w:pPr>
          </w:p>
        </w:tc>
        <w:tc>
          <w:tcPr>
            <w:tcW w:w="5528" w:type="dxa"/>
            <w:gridSpan w:val="4"/>
            <w:tcBorders>
              <w:top w:val="single" w:sz="4" w:space="0" w:color="auto"/>
              <w:left w:val="single" w:sz="4" w:space="0" w:color="auto"/>
              <w:bottom w:val="single" w:sz="4" w:space="0" w:color="auto"/>
              <w:right w:val="single" w:sz="4" w:space="0" w:color="auto"/>
            </w:tcBorders>
          </w:tcPr>
          <w:p w14:paraId="0174413B" w14:textId="69C73A16" w:rsidR="00C02742" w:rsidRPr="00D649F5" w:rsidRDefault="00C02742" w:rsidP="000B437B">
            <w:pPr>
              <w:tabs>
                <w:tab w:val="left" w:pos="4590"/>
              </w:tabs>
              <w:rPr>
                <w:rFonts w:ascii="Times New Roman" w:eastAsia="Times New Roman" w:hAnsi="Times New Roman"/>
                <w:sz w:val="18"/>
                <w:szCs w:val="18"/>
              </w:rPr>
            </w:pPr>
            <w:r w:rsidRPr="00D649F5">
              <w:rPr>
                <w:rFonts w:ascii="Times New Roman" w:hAnsi="Times New Roman"/>
                <w:sz w:val="18"/>
                <w:szCs w:val="18"/>
                <w:lang w:eastAsia="fr-FR"/>
              </w:rPr>
              <w:t xml:space="preserve">Longueur en km à payer à ce niveau de service, ce mois : </w:t>
            </w:r>
          </w:p>
        </w:tc>
        <w:tc>
          <w:tcPr>
            <w:tcW w:w="2410" w:type="dxa"/>
            <w:gridSpan w:val="2"/>
            <w:tcBorders>
              <w:left w:val="single" w:sz="4" w:space="0" w:color="auto"/>
            </w:tcBorders>
          </w:tcPr>
          <w:p w14:paraId="1DEDAE5C" w14:textId="1AB116BD" w:rsidR="00C02742" w:rsidRPr="00D649F5" w:rsidRDefault="00C02742" w:rsidP="00C02742">
            <w:pPr>
              <w:tabs>
                <w:tab w:val="left" w:pos="4590"/>
              </w:tabs>
              <w:jc w:val="center"/>
              <w:rPr>
                <w:rFonts w:ascii="Times New Roman" w:eastAsia="Times New Roman" w:hAnsi="Times New Roman"/>
                <w:sz w:val="18"/>
                <w:szCs w:val="18"/>
              </w:rPr>
            </w:pPr>
            <w:r w:rsidRPr="00D649F5">
              <w:rPr>
                <w:rFonts w:ascii="Times New Roman" w:hAnsi="Times New Roman"/>
                <w:sz w:val="18"/>
                <w:szCs w:val="18"/>
                <w:lang w:eastAsia="fr-FR"/>
              </w:rPr>
              <w:t>32,53</w:t>
            </w:r>
          </w:p>
        </w:tc>
      </w:tr>
    </w:tbl>
    <w:p w14:paraId="3F35D544" w14:textId="77777777" w:rsidR="00887BF2" w:rsidRDefault="00887BF2" w:rsidP="000B437B">
      <w:pPr>
        <w:tabs>
          <w:tab w:val="left" w:pos="4590"/>
        </w:tabs>
        <w:rPr>
          <w:rFonts w:ascii="Times New Roman" w:hAnsi="Times New Roman"/>
          <w:sz w:val="20"/>
          <w:szCs w:val="20"/>
          <w:lang w:eastAsia="fr-FR"/>
        </w:rPr>
      </w:pPr>
    </w:p>
    <w:p w14:paraId="253A2AEF" w14:textId="77777777" w:rsidR="00887BF2" w:rsidRDefault="00887BF2" w:rsidP="000B437B">
      <w:pPr>
        <w:tabs>
          <w:tab w:val="left" w:pos="4590"/>
        </w:tabs>
        <w:rPr>
          <w:rFonts w:ascii="Times New Roman" w:hAnsi="Times New Roman"/>
          <w:sz w:val="20"/>
          <w:szCs w:val="20"/>
          <w:lang w:eastAsia="fr-FR"/>
        </w:rPr>
      </w:pPr>
    </w:p>
    <w:p w14:paraId="3308721C" w14:textId="77777777" w:rsidR="00887BF2" w:rsidRDefault="00887BF2" w:rsidP="000B437B">
      <w:pPr>
        <w:tabs>
          <w:tab w:val="left" w:pos="4590"/>
        </w:tabs>
        <w:rPr>
          <w:rFonts w:ascii="Times New Roman" w:hAnsi="Times New Roman"/>
          <w:sz w:val="20"/>
          <w:szCs w:val="20"/>
          <w:lang w:eastAsia="fr-FR"/>
        </w:rPr>
      </w:pPr>
    </w:p>
    <w:p w14:paraId="50964802" w14:textId="77777777" w:rsidR="00887BF2" w:rsidRDefault="00887BF2" w:rsidP="000B437B">
      <w:pPr>
        <w:tabs>
          <w:tab w:val="left" w:pos="4590"/>
        </w:tabs>
        <w:rPr>
          <w:rFonts w:ascii="Times New Roman" w:hAnsi="Times New Roman"/>
          <w:sz w:val="20"/>
          <w:szCs w:val="20"/>
          <w:lang w:eastAsia="fr-FR"/>
        </w:rPr>
      </w:pPr>
    </w:p>
    <w:p w14:paraId="5346A743" w14:textId="77777777" w:rsidR="00887BF2" w:rsidRDefault="00887BF2" w:rsidP="000B437B">
      <w:pPr>
        <w:tabs>
          <w:tab w:val="left" w:pos="4590"/>
        </w:tabs>
        <w:rPr>
          <w:rFonts w:ascii="Times New Roman" w:hAnsi="Times New Roman"/>
          <w:sz w:val="20"/>
          <w:szCs w:val="20"/>
          <w:lang w:eastAsia="fr-FR"/>
        </w:rPr>
      </w:pPr>
    </w:p>
    <w:p w14:paraId="7D6824B9" w14:textId="77777777" w:rsidR="00887BF2" w:rsidRDefault="00887BF2" w:rsidP="000B437B">
      <w:pPr>
        <w:tabs>
          <w:tab w:val="left" w:pos="4590"/>
        </w:tabs>
        <w:rPr>
          <w:rFonts w:ascii="Times New Roman" w:hAnsi="Times New Roman"/>
          <w:sz w:val="20"/>
          <w:szCs w:val="20"/>
          <w:lang w:eastAsia="fr-FR"/>
        </w:rPr>
      </w:pPr>
    </w:p>
    <w:p w14:paraId="3A683EE0" w14:textId="77777777" w:rsidR="00887BF2" w:rsidRDefault="00887BF2" w:rsidP="000B437B">
      <w:pPr>
        <w:tabs>
          <w:tab w:val="left" w:pos="4590"/>
        </w:tabs>
        <w:rPr>
          <w:rFonts w:ascii="Times New Roman" w:hAnsi="Times New Roman"/>
          <w:sz w:val="20"/>
          <w:szCs w:val="20"/>
          <w:lang w:eastAsia="fr-FR"/>
        </w:rPr>
      </w:pPr>
    </w:p>
    <w:p w14:paraId="7E823574" w14:textId="1F55D20F" w:rsidR="002E1258"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lastRenderedPageBreak/>
        <w:t>Récapitulatif du Paiement – Marché ROR/1</w:t>
      </w:r>
    </w:p>
    <w:p w14:paraId="7593E2CD" w14:textId="49419473" w:rsidR="002E1258"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Mois du Marché : 12</w:t>
      </w:r>
    </w:p>
    <w:tbl>
      <w:tblPr>
        <w:tblStyle w:val="TableGrid"/>
        <w:tblW w:w="0" w:type="auto"/>
        <w:tblLook w:val="04A0" w:firstRow="1" w:lastRow="0" w:firstColumn="1" w:lastColumn="0" w:noHBand="0" w:noVBand="1"/>
      </w:tblPr>
      <w:tblGrid>
        <w:gridCol w:w="2830"/>
        <w:gridCol w:w="1701"/>
        <w:gridCol w:w="1418"/>
        <w:gridCol w:w="1843"/>
      </w:tblGrid>
      <w:tr w:rsidR="005D0417" w:rsidRPr="005D0417" w14:paraId="185809F7" w14:textId="77777777" w:rsidTr="00887BF2">
        <w:trPr>
          <w:trHeight w:val="400"/>
          <w:tblHeader/>
        </w:trPr>
        <w:tc>
          <w:tcPr>
            <w:tcW w:w="2830" w:type="dxa"/>
          </w:tcPr>
          <w:p w14:paraId="5AE4A5DC" w14:textId="686B0C1B" w:rsidR="005D0417" w:rsidRPr="005D0417" w:rsidRDefault="005D0417" w:rsidP="005D0417">
            <w:pPr>
              <w:autoSpaceDE w:val="0"/>
              <w:autoSpaceDN w:val="0"/>
              <w:adjustRightInd w:val="0"/>
              <w:spacing w:after="0"/>
              <w:ind w:right="0"/>
              <w:jc w:val="left"/>
              <w:rPr>
                <w:rFonts w:ascii="Times New Roman" w:eastAsia="Times New Roman" w:hAnsi="Times New Roman"/>
                <w:b/>
                <w:bCs/>
                <w:sz w:val="18"/>
                <w:szCs w:val="18"/>
              </w:rPr>
            </w:pPr>
            <w:r w:rsidRPr="005D0417">
              <w:rPr>
                <w:rFonts w:ascii="Times New Roman" w:hAnsi="Times New Roman"/>
                <w:b/>
                <w:bCs/>
                <w:sz w:val="18"/>
                <w:szCs w:val="18"/>
                <w:lang w:eastAsia="fr-FR"/>
              </w:rPr>
              <w:t xml:space="preserve">Niveau de Service </w:t>
            </w:r>
          </w:p>
        </w:tc>
        <w:tc>
          <w:tcPr>
            <w:tcW w:w="1701" w:type="dxa"/>
          </w:tcPr>
          <w:p w14:paraId="10BBD1C0" w14:textId="081065D6" w:rsidR="005D0417" w:rsidRPr="005D0417" w:rsidRDefault="005D0417" w:rsidP="005D0417">
            <w:pPr>
              <w:autoSpaceDE w:val="0"/>
              <w:autoSpaceDN w:val="0"/>
              <w:adjustRightInd w:val="0"/>
              <w:spacing w:after="0"/>
              <w:ind w:right="0"/>
              <w:jc w:val="left"/>
              <w:rPr>
                <w:rFonts w:ascii="Times New Roman" w:eastAsia="Times New Roman" w:hAnsi="Times New Roman"/>
                <w:b/>
                <w:bCs/>
                <w:sz w:val="18"/>
                <w:szCs w:val="18"/>
              </w:rPr>
            </w:pPr>
            <w:r w:rsidRPr="005D0417">
              <w:rPr>
                <w:rFonts w:ascii="Times New Roman" w:hAnsi="Times New Roman"/>
                <w:b/>
                <w:bCs/>
                <w:sz w:val="18"/>
                <w:szCs w:val="18"/>
                <w:lang w:eastAsia="fr-FR"/>
              </w:rPr>
              <w:t>Réseau</w:t>
            </w:r>
            <w:r>
              <w:rPr>
                <w:rFonts w:ascii="Times New Roman" w:hAnsi="Times New Roman"/>
                <w:b/>
                <w:bCs/>
                <w:sz w:val="18"/>
                <w:szCs w:val="18"/>
                <w:lang w:eastAsia="fr-FR"/>
              </w:rPr>
              <w:t xml:space="preserve"> </w:t>
            </w:r>
            <w:r w:rsidRPr="005D0417">
              <w:rPr>
                <w:rFonts w:ascii="Times New Roman" w:hAnsi="Times New Roman"/>
                <w:b/>
                <w:bCs/>
                <w:sz w:val="18"/>
                <w:szCs w:val="18"/>
                <w:lang w:eastAsia="fr-FR"/>
              </w:rPr>
              <w:t>km</w:t>
            </w:r>
          </w:p>
        </w:tc>
        <w:tc>
          <w:tcPr>
            <w:tcW w:w="1418" w:type="dxa"/>
          </w:tcPr>
          <w:p w14:paraId="106A6AA6" w14:textId="212AF547" w:rsidR="005D0417" w:rsidRPr="005D0417" w:rsidRDefault="005D0417" w:rsidP="005D0417">
            <w:pPr>
              <w:autoSpaceDE w:val="0"/>
              <w:autoSpaceDN w:val="0"/>
              <w:adjustRightInd w:val="0"/>
              <w:spacing w:after="0"/>
              <w:ind w:right="0"/>
              <w:jc w:val="left"/>
              <w:rPr>
                <w:rFonts w:ascii="Times New Roman" w:eastAsia="Times New Roman" w:hAnsi="Times New Roman"/>
                <w:b/>
                <w:bCs/>
                <w:sz w:val="18"/>
                <w:szCs w:val="18"/>
              </w:rPr>
            </w:pPr>
            <w:r w:rsidRPr="005D0417">
              <w:rPr>
                <w:rFonts w:ascii="Times New Roman" w:hAnsi="Times New Roman"/>
                <w:b/>
                <w:bCs/>
                <w:sz w:val="18"/>
                <w:szCs w:val="18"/>
                <w:lang w:eastAsia="fr-FR"/>
              </w:rPr>
              <w:t>Pénalité km</w:t>
            </w:r>
          </w:p>
        </w:tc>
        <w:tc>
          <w:tcPr>
            <w:tcW w:w="1843" w:type="dxa"/>
          </w:tcPr>
          <w:p w14:paraId="5D8A291C" w14:textId="45D85842" w:rsidR="005D0417" w:rsidRPr="005D0417" w:rsidRDefault="005D0417" w:rsidP="000B437B">
            <w:pPr>
              <w:tabs>
                <w:tab w:val="left" w:pos="4590"/>
              </w:tabs>
              <w:rPr>
                <w:rFonts w:ascii="Times New Roman" w:eastAsia="Times New Roman" w:hAnsi="Times New Roman"/>
                <w:b/>
                <w:bCs/>
                <w:sz w:val="18"/>
                <w:szCs w:val="18"/>
              </w:rPr>
            </w:pPr>
            <w:r w:rsidRPr="005D0417">
              <w:rPr>
                <w:rFonts w:ascii="Times New Roman" w:hAnsi="Times New Roman"/>
                <w:b/>
                <w:bCs/>
                <w:sz w:val="18"/>
                <w:szCs w:val="18"/>
                <w:lang w:eastAsia="fr-FR"/>
              </w:rPr>
              <w:t>Km à payer ce mois</w:t>
            </w:r>
          </w:p>
        </w:tc>
      </w:tr>
      <w:tr w:rsidR="005D0417" w14:paraId="3BD350A1" w14:textId="77777777" w:rsidTr="00887BF2">
        <w:trPr>
          <w:trHeight w:val="287"/>
        </w:trPr>
        <w:tc>
          <w:tcPr>
            <w:tcW w:w="2830" w:type="dxa"/>
          </w:tcPr>
          <w:p w14:paraId="048306B3" w14:textId="5DE20AC9"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 xml:space="preserve">TRES BON </w:t>
            </w:r>
          </w:p>
        </w:tc>
        <w:tc>
          <w:tcPr>
            <w:tcW w:w="1701" w:type="dxa"/>
          </w:tcPr>
          <w:p w14:paraId="31A4BCD2" w14:textId="43C4A5E0"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34,8</w:t>
            </w:r>
          </w:p>
        </w:tc>
        <w:tc>
          <w:tcPr>
            <w:tcW w:w="1418" w:type="dxa"/>
          </w:tcPr>
          <w:p w14:paraId="17EC9C2F" w14:textId="63F5ECE6"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2,27</w:t>
            </w:r>
          </w:p>
        </w:tc>
        <w:tc>
          <w:tcPr>
            <w:tcW w:w="1843" w:type="dxa"/>
          </w:tcPr>
          <w:p w14:paraId="6B306D05" w14:textId="52E1A778"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32,53</w:t>
            </w:r>
          </w:p>
        </w:tc>
      </w:tr>
      <w:tr w:rsidR="005D0417" w14:paraId="15AE9C7C" w14:textId="77777777" w:rsidTr="00887BF2">
        <w:trPr>
          <w:trHeight w:val="237"/>
        </w:trPr>
        <w:tc>
          <w:tcPr>
            <w:tcW w:w="2830" w:type="dxa"/>
          </w:tcPr>
          <w:p w14:paraId="34C8F50C" w14:textId="261AC8F3"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 xml:space="preserve">BON </w:t>
            </w:r>
          </w:p>
        </w:tc>
        <w:tc>
          <w:tcPr>
            <w:tcW w:w="1701" w:type="dxa"/>
          </w:tcPr>
          <w:p w14:paraId="1C6DAEEB" w14:textId="6C9BDB41"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87,1</w:t>
            </w:r>
          </w:p>
        </w:tc>
        <w:tc>
          <w:tcPr>
            <w:tcW w:w="1418" w:type="dxa"/>
          </w:tcPr>
          <w:p w14:paraId="36DC33E1" w14:textId="0DA0938D"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5,62</w:t>
            </w:r>
          </w:p>
        </w:tc>
        <w:tc>
          <w:tcPr>
            <w:tcW w:w="1843" w:type="dxa"/>
          </w:tcPr>
          <w:p w14:paraId="38BF15A8" w14:textId="2EC37227"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81,48</w:t>
            </w:r>
          </w:p>
        </w:tc>
      </w:tr>
      <w:tr w:rsidR="005D0417" w14:paraId="6F2F68AC" w14:textId="77777777" w:rsidTr="00887BF2">
        <w:tc>
          <w:tcPr>
            <w:tcW w:w="2830" w:type="dxa"/>
          </w:tcPr>
          <w:p w14:paraId="66B5FB57" w14:textId="034B29A6" w:rsidR="005D0417" w:rsidRDefault="005D0417" w:rsidP="000B437B">
            <w:pPr>
              <w:tabs>
                <w:tab w:val="left" w:pos="4590"/>
              </w:tabs>
              <w:rPr>
                <w:rFonts w:ascii="Times New Roman" w:eastAsia="Times New Roman" w:hAnsi="Times New Roman"/>
              </w:rPr>
            </w:pPr>
            <w:r>
              <w:rPr>
                <w:rFonts w:ascii="Times New Roman" w:hAnsi="Times New Roman"/>
                <w:sz w:val="20"/>
                <w:szCs w:val="20"/>
                <w:lang w:eastAsia="fr-FR"/>
              </w:rPr>
              <w:t xml:space="preserve">MOYEN </w:t>
            </w:r>
          </w:p>
        </w:tc>
        <w:tc>
          <w:tcPr>
            <w:tcW w:w="1701" w:type="dxa"/>
          </w:tcPr>
          <w:p w14:paraId="6E781E95" w14:textId="75898092"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99,6</w:t>
            </w:r>
          </w:p>
        </w:tc>
        <w:tc>
          <w:tcPr>
            <w:tcW w:w="1418" w:type="dxa"/>
          </w:tcPr>
          <w:p w14:paraId="113A1C23" w14:textId="749A5A57"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7,30</w:t>
            </w:r>
          </w:p>
        </w:tc>
        <w:tc>
          <w:tcPr>
            <w:tcW w:w="1843" w:type="dxa"/>
          </w:tcPr>
          <w:p w14:paraId="7D5634AA" w14:textId="1B4F5E6B"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92,3</w:t>
            </w:r>
          </w:p>
        </w:tc>
      </w:tr>
      <w:tr w:rsidR="005D0417" w14:paraId="6A17F84E" w14:textId="77777777" w:rsidTr="00887BF2">
        <w:tc>
          <w:tcPr>
            <w:tcW w:w="2830" w:type="dxa"/>
          </w:tcPr>
          <w:p w14:paraId="08CF85B3" w14:textId="5C9A62FD"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 xml:space="preserve">TOTAL </w:t>
            </w:r>
          </w:p>
        </w:tc>
        <w:tc>
          <w:tcPr>
            <w:tcW w:w="1701" w:type="dxa"/>
          </w:tcPr>
          <w:p w14:paraId="1C48D735" w14:textId="29D45AAE"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221,5</w:t>
            </w:r>
          </w:p>
        </w:tc>
        <w:tc>
          <w:tcPr>
            <w:tcW w:w="1418" w:type="dxa"/>
          </w:tcPr>
          <w:p w14:paraId="3174C20E" w14:textId="6AA91D5B"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16,19</w:t>
            </w:r>
          </w:p>
        </w:tc>
        <w:tc>
          <w:tcPr>
            <w:tcW w:w="1843" w:type="dxa"/>
          </w:tcPr>
          <w:p w14:paraId="67455698" w14:textId="58A0FAF2" w:rsidR="005D0417"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206,31</w:t>
            </w:r>
          </w:p>
        </w:tc>
      </w:tr>
      <w:tr w:rsidR="00887BF2" w14:paraId="57148D5C" w14:textId="77777777" w:rsidTr="00887BF2">
        <w:tc>
          <w:tcPr>
            <w:tcW w:w="2830" w:type="dxa"/>
          </w:tcPr>
          <w:p w14:paraId="349DC88A" w14:textId="1AAF7FC7" w:rsidR="00887BF2"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 xml:space="preserve">Paiement total à effectuer ce mois </w:t>
            </w:r>
          </w:p>
        </w:tc>
        <w:tc>
          <w:tcPr>
            <w:tcW w:w="4962" w:type="dxa"/>
            <w:gridSpan w:val="3"/>
          </w:tcPr>
          <w:p w14:paraId="63ABF64B" w14:textId="1EEDD660" w:rsidR="00887BF2" w:rsidRDefault="00887BF2" w:rsidP="000B437B">
            <w:pPr>
              <w:tabs>
                <w:tab w:val="left" w:pos="4590"/>
              </w:tabs>
              <w:rPr>
                <w:rFonts w:ascii="Times New Roman" w:eastAsia="Times New Roman" w:hAnsi="Times New Roman"/>
              </w:rPr>
            </w:pPr>
            <w:r>
              <w:rPr>
                <w:rFonts w:ascii="Times New Roman" w:hAnsi="Times New Roman"/>
                <w:sz w:val="20"/>
                <w:szCs w:val="20"/>
                <w:lang w:eastAsia="fr-FR"/>
              </w:rPr>
              <w:t>Taux par km x km à payer</w:t>
            </w:r>
          </w:p>
        </w:tc>
      </w:tr>
    </w:tbl>
    <w:p w14:paraId="1382F1B4" w14:textId="3B6CE886" w:rsidR="002E1258" w:rsidRDefault="00220A56" w:rsidP="00905A46">
      <w:pPr>
        <w:tabs>
          <w:tab w:val="left" w:pos="8716"/>
        </w:tabs>
        <w:rPr>
          <w:rFonts w:ascii="Times New Roman" w:eastAsia="Times New Roman" w:hAnsi="Times New Roman"/>
        </w:rPr>
      </w:pPr>
      <w:r>
        <w:rPr>
          <w:rFonts w:ascii="Times New Roman" w:eastAsia="Times New Roman" w:hAnsi="Times New Roman"/>
        </w:rPr>
        <w:tab/>
      </w:r>
    </w:p>
    <w:p w14:paraId="578D84A2" w14:textId="77777777" w:rsidR="00922EE2" w:rsidRDefault="00922EE2" w:rsidP="000B437B">
      <w:pPr>
        <w:tabs>
          <w:tab w:val="left" w:pos="4590"/>
        </w:tabs>
        <w:rPr>
          <w:rFonts w:ascii="Times New Roman" w:eastAsia="Times New Roman" w:hAnsi="Times New Roman"/>
        </w:rPr>
      </w:pPr>
    </w:p>
    <w:p w14:paraId="32B790A6" w14:textId="77777777" w:rsidR="00922EE2" w:rsidRDefault="00922EE2" w:rsidP="000B437B">
      <w:pPr>
        <w:tabs>
          <w:tab w:val="left" w:pos="4590"/>
        </w:tabs>
        <w:rPr>
          <w:rFonts w:ascii="Times New Roman" w:eastAsia="Times New Roman" w:hAnsi="Times New Roman"/>
        </w:rPr>
      </w:pPr>
    </w:p>
    <w:p w14:paraId="58D8BEDA" w14:textId="77777777" w:rsidR="00922EE2" w:rsidRDefault="00922EE2" w:rsidP="000B437B">
      <w:pPr>
        <w:tabs>
          <w:tab w:val="left" w:pos="4590"/>
        </w:tabs>
        <w:rPr>
          <w:rFonts w:ascii="Times New Roman" w:eastAsia="Times New Roman" w:hAnsi="Times New Roman"/>
        </w:rPr>
      </w:pPr>
    </w:p>
    <w:p w14:paraId="493AF6BA" w14:textId="77777777" w:rsidR="00922EE2" w:rsidRDefault="00922EE2" w:rsidP="000B437B">
      <w:pPr>
        <w:tabs>
          <w:tab w:val="left" w:pos="4590"/>
        </w:tabs>
        <w:rPr>
          <w:rFonts w:ascii="Times New Roman" w:eastAsia="Times New Roman" w:hAnsi="Times New Roman"/>
        </w:rPr>
      </w:pPr>
    </w:p>
    <w:p w14:paraId="17DC0B13" w14:textId="77777777" w:rsidR="00922EE2" w:rsidRDefault="00922EE2" w:rsidP="000B437B">
      <w:pPr>
        <w:tabs>
          <w:tab w:val="left" w:pos="4590"/>
        </w:tabs>
        <w:rPr>
          <w:rFonts w:ascii="Times New Roman" w:eastAsia="Times New Roman" w:hAnsi="Times New Roman"/>
        </w:rPr>
      </w:pPr>
    </w:p>
    <w:p w14:paraId="250AC74A" w14:textId="77777777" w:rsidR="00922EE2" w:rsidRDefault="00922EE2" w:rsidP="000B437B">
      <w:pPr>
        <w:tabs>
          <w:tab w:val="left" w:pos="4590"/>
        </w:tabs>
        <w:rPr>
          <w:rFonts w:ascii="Times New Roman" w:eastAsia="Times New Roman" w:hAnsi="Times New Roman"/>
        </w:rPr>
      </w:pPr>
    </w:p>
    <w:p w14:paraId="011E9970" w14:textId="77777777" w:rsidR="00922EE2" w:rsidRDefault="00922EE2" w:rsidP="000B437B">
      <w:pPr>
        <w:tabs>
          <w:tab w:val="left" w:pos="4590"/>
        </w:tabs>
        <w:rPr>
          <w:rFonts w:ascii="Times New Roman" w:eastAsia="Times New Roman" w:hAnsi="Times New Roman"/>
        </w:rPr>
      </w:pPr>
    </w:p>
    <w:p w14:paraId="75517CBD" w14:textId="77777777" w:rsidR="00922EE2" w:rsidRDefault="00922EE2" w:rsidP="000B437B">
      <w:pPr>
        <w:tabs>
          <w:tab w:val="left" w:pos="4590"/>
        </w:tabs>
        <w:rPr>
          <w:rFonts w:ascii="Times New Roman" w:eastAsia="Times New Roman" w:hAnsi="Times New Roman"/>
        </w:rPr>
      </w:pPr>
    </w:p>
    <w:p w14:paraId="610A925D" w14:textId="77777777" w:rsidR="00922EE2" w:rsidRDefault="00922EE2" w:rsidP="000B437B">
      <w:pPr>
        <w:tabs>
          <w:tab w:val="left" w:pos="4590"/>
        </w:tabs>
        <w:rPr>
          <w:rFonts w:ascii="Times New Roman" w:eastAsia="Times New Roman" w:hAnsi="Times New Roman"/>
        </w:rPr>
      </w:pPr>
    </w:p>
    <w:tbl>
      <w:tblPr>
        <w:tblStyle w:val="TableGrid"/>
        <w:tblW w:w="13745" w:type="dxa"/>
        <w:tblLook w:val="04A0" w:firstRow="1" w:lastRow="0" w:firstColumn="1" w:lastColumn="0" w:noHBand="0" w:noVBand="1"/>
      </w:tblPr>
      <w:tblGrid>
        <w:gridCol w:w="13745"/>
      </w:tblGrid>
      <w:tr w:rsidR="00922EE2" w14:paraId="29E7C95A" w14:textId="77777777" w:rsidTr="00F24C90">
        <w:tc>
          <w:tcPr>
            <w:tcW w:w="13745" w:type="dxa"/>
          </w:tcPr>
          <w:p w14:paraId="5DE72B9D" w14:textId="77777777" w:rsidR="00922EE2" w:rsidRDefault="00922EE2" w:rsidP="00922EE2">
            <w:pPr>
              <w:autoSpaceDE w:val="0"/>
              <w:autoSpaceDN w:val="0"/>
              <w:adjustRightInd w:val="0"/>
              <w:spacing w:after="0"/>
              <w:ind w:right="0"/>
              <w:jc w:val="center"/>
              <w:rPr>
                <w:rFonts w:ascii="Times New Roman" w:hAnsi="Times New Roman"/>
                <w:b/>
                <w:bCs/>
                <w:sz w:val="24"/>
                <w:szCs w:val="24"/>
                <w:lang w:eastAsia="fr-FR"/>
              </w:rPr>
            </w:pPr>
            <w:r>
              <w:rPr>
                <w:rFonts w:ascii="Times New Roman" w:hAnsi="Times New Roman"/>
                <w:b/>
                <w:bCs/>
                <w:sz w:val="24"/>
                <w:szCs w:val="24"/>
                <w:lang w:eastAsia="fr-FR"/>
              </w:rPr>
              <w:lastRenderedPageBreak/>
              <w:t>FORMAT DE TABLEAU POUR RAPPORT DE CONFORMITE AVEC LES NIVEAUX DE SERVICES EXIGES (pour</w:t>
            </w:r>
          </w:p>
          <w:p w14:paraId="179179CF" w14:textId="0880FFCE" w:rsidR="00922EE2" w:rsidRDefault="00922EE2" w:rsidP="00922EE2">
            <w:pPr>
              <w:tabs>
                <w:tab w:val="left" w:pos="4590"/>
              </w:tabs>
              <w:jc w:val="center"/>
              <w:rPr>
                <w:rFonts w:ascii="Times New Roman" w:eastAsia="Times New Roman" w:hAnsi="Times New Roman"/>
              </w:rPr>
            </w:pPr>
            <w:r>
              <w:rPr>
                <w:rFonts w:ascii="Times New Roman" w:hAnsi="Times New Roman"/>
                <w:b/>
                <w:bCs/>
                <w:sz w:val="24"/>
                <w:szCs w:val="24"/>
                <w:lang w:eastAsia="fr-FR"/>
              </w:rPr>
              <w:t>Routes non revêtues)</w:t>
            </w:r>
          </w:p>
        </w:tc>
      </w:tr>
    </w:tbl>
    <w:p w14:paraId="5B1A0F4E" w14:textId="77777777" w:rsidR="00922EE2" w:rsidRDefault="00922EE2" w:rsidP="000B437B">
      <w:pPr>
        <w:tabs>
          <w:tab w:val="left" w:pos="4590"/>
        </w:tabs>
        <w:rPr>
          <w:rFonts w:ascii="Times New Roman" w:eastAsia="Times New Roman" w:hAnsi="Times New Roman"/>
        </w:rPr>
      </w:pPr>
    </w:p>
    <w:tbl>
      <w:tblPr>
        <w:tblStyle w:val="TableGrid"/>
        <w:tblpPr w:leftFromText="141" w:rightFromText="141" w:vertAnchor="text" w:horzAnchor="page" w:tblpX="10330" w:tblpY="262"/>
        <w:tblW w:w="0" w:type="auto"/>
        <w:tblLook w:val="04A0" w:firstRow="1" w:lastRow="0" w:firstColumn="1" w:lastColumn="0" w:noHBand="0" w:noVBand="1"/>
      </w:tblPr>
      <w:tblGrid>
        <w:gridCol w:w="4815"/>
      </w:tblGrid>
      <w:tr w:rsidR="006A533A" w14:paraId="1FD53020" w14:textId="77777777" w:rsidTr="00F24C90">
        <w:trPr>
          <w:trHeight w:val="343"/>
        </w:trPr>
        <w:tc>
          <w:tcPr>
            <w:tcW w:w="4815" w:type="dxa"/>
          </w:tcPr>
          <w:p w14:paraId="21FBDA78" w14:textId="77777777" w:rsidR="00917A4C" w:rsidRDefault="006A533A" w:rsidP="00917A4C">
            <w:pPr>
              <w:tabs>
                <w:tab w:val="left" w:pos="4590"/>
              </w:tabs>
              <w:rPr>
                <w:rFonts w:ascii="Times New Roman" w:hAnsi="Times New Roman"/>
                <w:b/>
                <w:bCs/>
                <w:sz w:val="20"/>
                <w:szCs w:val="20"/>
                <w:lang w:eastAsia="fr-FR"/>
              </w:rPr>
            </w:pPr>
            <w:r>
              <w:rPr>
                <w:rFonts w:ascii="Times New Roman" w:hAnsi="Times New Roman"/>
                <w:b/>
                <w:bCs/>
                <w:sz w:val="20"/>
                <w:szCs w:val="20"/>
                <w:lang w:eastAsia="fr-FR"/>
              </w:rPr>
              <w:t xml:space="preserve">INSPECTION DU NIVEAU DE SERVICE POUR </w:t>
            </w:r>
            <w:r w:rsidR="00917A4C">
              <w:rPr>
                <w:rFonts w:ascii="Times New Roman" w:hAnsi="Times New Roman"/>
                <w:b/>
                <w:bCs/>
                <w:sz w:val="20"/>
                <w:szCs w:val="20"/>
                <w:lang w:eastAsia="fr-FR"/>
              </w:rPr>
              <w:t xml:space="preserve">       </w:t>
            </w:r>
          </w:p>
          <w:p w14:paraId="129601F1" w14:textId="5863DA9F" w:rsidR="006A533A" w:rsidRDefault="00917A4C" w:rsidP="00917A4C">
            <w:pPr>
              <w:tabs>
                <w:tab w:val="left" w:pos="4590"/>
              </w:tabs>
              <w:rPr>
                <w:rFonts w:ascii="Times New Roman" w:hAnsi="Times New Roman"/>
                <w:b/>
                <w:bCs/>
                <w:sz w:val="20"/>
                <w:szCs w:val="20"/>
                <w:lang w:eastAsia="fr-FR"/>
              </w:rPr>
            </w:pPr>
            <w:r>
              <w:rPr>
                <w:rFonts w:ascii="Times New Roman" w:hAnsi="Times New Roman"/>
                <w:b/>
                <w:bCs/>
                <w:sz w:val="20"/>
                <w:szCs w:val="20"/>
                <w:lang w:eastAsia="fr-FR"/>
              </w:rPr>
              <w:t xml:space="preserve">               </w:t>
            </w:r>
            <w:r w:rsidR="006A533A">
              <w:rPr>
                <w:rFonts w:ascii="Times New Roman" w:hAnsi="Times New Roman"/>
                <w:b/>
                <w:bCs/>
                <w:sz w:val="20"/>
                <w:szCs w:val="20"/>
                <w:lang w:eastAsia="fr-FR"/>
              </w:rPr>
              <w:t>LE MOIS</w:t>
            </w:r>
            <w:r w:rsidR="006A533A">
              <w:rPr>
                <w:rFonts w:ascii="Times New Roman,Bold" w:hAnsi="Times New Roman,Bold" w:cs="Times New Roman,Bold"/>
                <w:b/>
                <w:bCs/>
                <w:sz w:val="20"/>
                <w:szCs w:val="20"/>
                <w:lang w:eastAsia="fr-FR"/>
              </w:rPr>
              <w:t>………………</w:t>
            </w:r>
            <w:r w:rsidR="000136DB">
              <w:rPr>
                <w:rFonts w:ascii="Times New Roman,Bold" w:hAnsi="Times New Roman,Bold" w:cs="Times New Roman,Bold"/>
                <w:b/>
                <w:bCs/>
                <w:sz w:val="20"/>
                <w:szCs w:val="20"/>
                <w:lang w:eastAsia="fr-FR"/>
              </w:rPr>
              <w:t>……</w:t>
            </w:r>
            <w:r w:rsidR="006A533A">
              <w:rPr>
                <w:rFonts w:ascii="Times New Roman,Bold" w:hAnsi="Times New Roman,Bold" w:cs="Times New Roman,Bold"/>
                <w:b/>
                <w:bCs/>
                <w:sz w:val="20"/>
                <w:szCs w:val="20"/>
                <w:lang w:eastAsia="fr-FR"/>
              </w:rPr>
              <w:t>20…</w:t>
            </w:r>
            <w:r w:rsidR="006A533A">
              <w:rPr>
                <w:rFonts w:ascii="Times New Roman" w:hAnsi="Times New Roman"/>
                <w:lang w:eastAsia="fr-FR"/>
              </w:rPr>
              <w:t xml:space="preserve">  </w:t>
            </w:r>
          </w:p>
        </w:tc>
      </w:tr>
    </w:tbl>
    <w:p w14:paraId="0910D3D6" w14:textId="77777777" w:rsidR="006A533A" w:rsidRDefault="00922EE2" w:rsidP="006A533A">
      <w:pPr>
        <w:tabs>
          <w:tab w:val="left" w:pos="4590"/>
        </w:tabs>
        <w:rPr>
          <w:rFonts w:ascii="Times New Roman" w:hAnsi="Times New Roman"/>
          <w:b/>
          <w:bCs/>
          <w:sz w:val="20"/>
          <w:szCs w:val="20"/>
          <w:lang w:eastAsia="fr-FR"/>
        </w:rPr>
      </w:pPr>
      <w:r>
        <w:rPr>
          <w:rFonts w:ascii="Times New Roman" w:hAnsi="Times New Roman"/>
          <w:lang w:eastAsia="fr-FR"/>
        </w:rPr>
        <w:t>Marché No</w:t>
      </w:r>
      <w:r w:rsidR="006A533A">
        <w:rPr>
          <w:rFonts w:ascii="Times New Roman" w:hAnsi="Times New Roman"/>
          <w:lang w:eastAsia="fr-FR"/>
        </w:rPr>
        <w:t>. :</w:t>
      </w:r>
      <w:r>
        <w:rPr>
          <w:rFonts w:ascii="Times New Roman" w:hAnsi="Times New Roman"/>
          <w:lang w:eastAsia="fr-FR"/>
        </w:rPr>
        <w:t xml:space="preserve"> ………………</w:t>
      </w:r>
      <w:r w:rsidR="006A533A">
        <w:rPr>
          <w:rFonts w:ascii="Times New Roman" w:hAnsi="Times New Roman"/>
          <w:lang w:eastAsia="fr-FR"/>
        </w:rPr>
        <w:t>…</w:t>
      </w:r>
      <w:proofErr w:type="gramStart"/>
      <w:r w:rsidR="006A533A">
        <w:rPr>
          <w:rFonts w:ascii="Times New Roman" w:hAnsi="Times New Roman"/>
          <w:lang w:eastAsia="fr-FR"/>
        </w:rPr>
        <w:t>…….</w:t>
      </w:r>
      <w:proofErr w:type="gramEnd"/>
      <w:r w:rsidR="006A533A">
        <w:rPr>
          <w:rFonts w:ascii="Times New Roman" w:hAnsi="Times New Roman"/>
          <w:lang w:eastAsia="fr-FR"/>
        </w:rPr>
        <w:t>.</w:t>
      </w:r>
      <w:r>
        <w:rPr>
          <w:rFonts w:ascii="Times New Roman" w:hAnsi="Times New Roman"/>
          <w:lang w:eastAsia="fr-FR"/>
        </w:rPr>
        <w:t xml:space="preserve">                                Date de l’inspection : …………….</w:t>
      </w:r>
      <w:r w:rsidR="006A533A">
        <w:rPr>
          <w:rFonts w:ascii="Times New Roman" w:hAnsi="Times New Roman"/>
          <w:lang w:eastAsia="fr-FR"/>
        </w:rPr>
        <w:t xml:space="preserve">                                               </w:t>
      </w:r>
    </w:p>
    <w:p w14:paraId="11264BA7" w14:textId="1ADCD9E2" w:rsidR="00922EE2" w:rsidRDefault="006A533A" w:rsidP="000B437B">
      <w:pPr>
        <w:tabs>
          <w:tab w:val="left" w:pos="4590"/>
        </w:tabs>
        <w:rPr>
          <w:rFonts w:ascii="Times New Roman" w:hAnsi="Times New Roman"/>
          <w:lang w:eastAsia="fr-FR"/>
        </w:rPr>
      </w:pPr>
      <w:r>
        <w:rPr>
          <w:rFonts w:ascii="Times New Roman" w:hAnsi="Times New Roman"/>
          <w:lang w:eastAsia="fr-FR"/>
        </w:rPr>
        <w:t>Entrepreneur :</w:t>
      </w:r>
      <w:r w:rsidR="00922EE2">
        <w:rPr>
          <w:rFonts w:ascii="Times New Roman" w:hAnsi="Times New Roman"/>
          <w:lang w:eastAsia="fr-FR"/>
        </w:rPr>
        <w:t xml:space="preserve"> ……………</w:t>
      </w:r>
      <w:r>
        <w:rPr>
          <w:rFonts w:ascii="Times New Roman" w:hAnsi="Times New Roman"/>
          <w:lang w:eastAsia="fr-FR"/>
        </w:rPr>
        <w:t>……</w:t>
      </w:r>
      <w:r w:rsidR="00922EE2">
        <w:rPr>
          <w:rFonts w:ascii="Times New Roman" w:hAnsi="Times New Roman"/>
          <w:lang w:eastAsia="fr-FR"/>
        </w:rPr>
        <w:t xml:space="preserve">. </w:t>
      </w:r>
      <w:r>
        <w:rPr>
          <w:rFonts w:ascii="Times New Roman" w:hAnsi="Times New Roman"/>
          <w:lang w:eastAsia="fr-FR"/>
        </w:rPr>
        <w:t>……</w:t>
      </w:r>
      <w:r w:rsidR="00922EE2">
        <w:rPr>
          <w:rFonts w:ascii="Times New Roman" w:hAnsi="Times New Roman"/>
          <w:lang w:eastAsia="fr-FR"/>
        </w:rPr>
        <w:t xml:space="preserve">                     </w:t>
      </w:r>
      <w:r>
        <w:rPr>
          <w:rFonts w:ascii="Times New Roman" w:hAnsi="Times New Roman"/>
          <w:lang w:eastAsia="fr-FR"/>
        </w:rPr>
        <w:t xml:space="preserve">  </w:t>
      </w:r>
      <w:r w:rsidR="00922EE2">
        <w:rPr>
          <w:rFonts w:ascii="Times New Roman" w:hAnsi="Times New Roman"/>
          <w:lang w:eastAsia="fr-FR"/>
        </w:rPr>
        <w:t xml:space="preserve">        Personnes présentes :</w:t>
      </w:r>
      <w:r>
        <w:rPr>
          <w:rFonts w:ascii="Times New Roman" w:hAnsi="Times New Roman"/>
          <w:lang w:eastAsia="fr-FR"/>
        </w:rPr>
        <w:t xml:space="preserve">                                                 </w:t>
      </w:r>
    </w:p>
    <w:p w14:paraId="796D681A" w14:textId="205D62A2" w:rsidR="006A533A" w:rsidRDefault="006A533A" w:rsidP="000B437B">
      <w:pPr>
        <w:tabs>
          <w:tab w:val="left" w:pos="4590"/>
        </w:tabs>
        <w:rPr>
          <w:rFonts w:ascii="Times New Roman" w:hAnsi="Times New Roman"/>
          <w:lang w:eastAsia="fr-FR"/>
        </w:rPr>
      </w:pPr>
      <w:r>
        <w:rPr>
          <w:rFonts w:ascii="Times New Roman" w:hAnsi="Times New Roman"/>
          <w:lang w:eastAsia="fr-FR"/>
        </w:rPr>
        <w:t>Section de route : …………………….</w:t>
      </w:r>
    </w:p>
    <w:p w14:paraId="6B30F6CA" w14:textId="77777777" w:rsidR="000136DB" w:rsidRDefault="000136DB" w:rsidP="000B437B">
      <w:pPr>
        <w:tabs>
          <w:tab w:val="left" w:pos="4590"/>
        </w:tabs>
        <w:rPr>
          <w:rFonts w:ascii="Times New Roman" w:hAnsi="Times New Roman"/>
          <w:lang w:eastAsia="fr-FR"/>
        </w:rPr>
      </w:pPr>
    </w:p>
    <w:tbl>
      <w:tblPr>
        <w:tblStyle w:val="TableGrid"/>
        <w:tblW w:w="13608" w:type="dxa"/>
        <w:tblLook w:val="04A0" w:firstRow="1" w:lastRow="0" w:firstColumn="1" w:lastColumn="0" w:noHBand="0" w:noVBand="1"/>
      </w:tblPr>
      <w:tblGrid>
        <w:gridCol w:w="1679"/>
        <w:gridCol w:w="1284"/>
        <w:gridCol w:w="2260"/>
        <w:gridCol w:w="2256"/>
        <w:gridCol w:w="2256"/>
        <w:gridCol w:w="2256"/>
        <w:gridCol w:w="1617"/>
      </w:tblGrid>
      <w:tr w:rsidR="000136DB" w14:paraId="567D99F3" w14:textId="77777777" w:rsidTr="00F24C90">
        <w:tc>
          <w:tcPr>
            <w:tcW w:w="2963" w:type="dxa"/>
            <w:gridSpan w:val="2"/>
            <w:tcBorders>
              <w:top w:val="nil"/>
              <w:left w:val="nil"/>
              <w:bottom w:val="single" w:sz="4" w:space="0" w:color="auto"/>
              <w:right w:val="single" w:sz="4" w:space="0" w:color="auto"/>
            </w:tcBorders>
          </w:tcPr>
          <w:p w14:paraId="1F288F79" w14:textId="77777777" w:rsidR="000136DB" w:rsidRPr="00F24C90" w:rsidRDefault="000136DB" w:rsidP="000B437B">
            <w:pPr>
              <w:tabs>
                <w:tab w:val="left" w:pos="4590"/>
              </w:tabs>
              <w:rPr>
                <w:rFonts w:ascii="Times New Roman" w:eastAsia="Times New Roman" w:hAnsi="Times New Roman"/>
                <w:b/>
                <w:bCs/>
                <w:sz w:val="18"/>
                <w:szCs w:val="18"/>
              </w:rPr>
            </w:pPr>
          </w:p>
        </w:tc>
        <w:tc>
          <w:tcPr>
            <w:tcW w:w="9028" w:type="dxa"/>
            <w:gridSpan w:val="4"/>
            <w:tcBorders>
              <w:left w:val="single" w:sz="4" w:space="0" w:color="auto"/>
              <w:right w:val="single" w:sz="4" w:space="0" w:color="auto"/>
            </w:tcBorders>
          </w:tcPr>
          <w:p w14:paraId="6CF7F7AD" w14:textId="30DC990B" w:rsidR="000136DB" w:rsidRPr="00F24C90" w:rsidRDefault="000136DB" w:rsidP="000136DB">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CRITER</w:t>
            </w:r>
            <w:r w:rsidR="00E7456C">
              <w:rPr>
                <w:rFonts w:ascii="Times New Roman" w:hAnsi="Times New Roman"/>
                <w:b/>
                <w:bCs/>
                <w:sz w:val="18"/>
                <w:szCs w:val="18"/>
                <w:lang w:eastAsia="fr-FR"/>
              </w:rPr>
              <w:t>E</w:t>
            </w:r>
          </w:p>
        </w:tc>
        <w:tc>
          <w:tcPr>
            <w:tcW w:w="1617" w:type="dxa"/>
            <w:tcBorders>
              <w:top w:val="nil"/>
              <w:left w:val="single" w:sz="4" w:space="0" w:color="auto"/>
              <w:bottom w:val="single" w:sz="4" w:space="0" w:color="auto"/>
              <w:right w:val="nil"/>
            </w:tcBorders>
          </w:tcPr>
          <w:p w14:paraId="01EC04B7" w14:textId="77777777" w:rsidR="000136DB" w:rsidRPr="00F24C90" w:rsidRDefault="000136DB" w:rsidP="000B437B">
            <w:pPr>
              <w:tabs>
                <w:tab w:val="left" w:pos="4590"/>
              </w:tabs>
              <w:rPr>
                <w:rFonts w:ascii="Times New Roman" w:eastAsia="Times New Roman" w:hAnsi="Times New Roman"/>
                <w:b/>
                <w:bCs/>
                <w:sz w:val="18"/>
                <w:szCs w:val="18"/>
              </w:rPr>
            </w:pPr>
          </w:p>
        </w:tc>
      </w:tr>
      <w:tr w:rsidR="00321FBB" w14:paraId="157EC908" w14:textId="77777777" w:rsidTr="00F24C90">
        <w:tc>
          <w:tcPr>
            <w:tcW w:w="2963" w:type="dxa"/>
            <w:gridSpan w:val="2"/>
            <w:tcBorders>
              <w:top w:val="single" w:sz="4" w:space="0" w:color="auto"/>
            </w:tcBorders>
          </w:tcPr>
          <w:p w14:paraId="1775C77F" w14:textId="4B39F23D" w:rsidR="00321FBB" w:rsidRPr="00F24C90" w:rsidRDefault="00321FBB" w:rsidP="003D7498">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SECTIONS</w:t>
            </w:r>
          </w:p>
        </w:tc>
        <w:tc>
          <w:tcPr>
            <w:tcW w:w="4516" w:type="dxa"/>
            <w:gridSpan w:val="2"/>
          </w:tcPr>
          <w:p w14:paraId="0535F6AD" w14:textId="352D8855" w:rsidR="00321FBB" w:rsidRPr="00F24C90" w:rsidRDefault="00321FBB" w:rsidP="003D7498">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 xml:space="preserve">CONFORT </w:t>
            </w:r>
            <w:r w:rsidRPr="00F24C90">
              <w:rPr>
                <w:rFonts w:ascii="Times New Roman,Bold" w:hAnsi="Times New Roman,Bold" w:cs="Times New Roman,Bold"/>
                <w:b/>
                <w:bCs/>
                <w:sz w:val="18"/>
                <w:szCs w:val="18"/>
                <w:lang w:eastAsia="fr-FR"/>
              </w:rPr>
              <w:t>DE L’USAGER</w:t>
            </w:r>
          </w:p>
        </w:tc>
        <w:tc>
          <w:tcPr>
            <w:tcW w:w="4512" w:type="dxa"/>
            <w:gridSpan w:val="2"/>
          </w:tcPr>
          <w:p w14:paraId="29F4DDD0" w14:textId="5A1BB09E" w:rsidR="00321FBB" w:rsidRPr="00F24C90" w:rsidRDefault="00321FBB" w:rsidP="003D7498">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DURABILITE DE LA ROUTE</w:t>
            </w:r>
          </w:p>
        </w:tc>
        <w:tc>
          <w:tcPr>
            <w:tcW w:w="1617" w:type="dxa"/>
            <w:tcBorders>
              <w:top w:val="single" w:sz="4" w:space="0" w:color="auto"/>
            </w:tcBorders>
          </w:tcPr>
          <w:p w14:paraId="19F2DFC2" w14:textId="3ECC21E4" w:rsidR="00321FBB" w:rsidRPr="00F24C90" w:rsidRDefault="00321FBB" w:rsidP="000B437B">
            <w:pPr>
              <w:tabs>
                <w:tab w:val="left" w:pos="4590"/>
              </w:tabs>
              <w:rPr>
                <w:rFonts w:ascii="Times New Roman" w:eastAsia="Times New Roman" w:hAnsi="Times New Roman"/>
                <w:b/>
                <w:bCs/>
                <w:sz w:val="18"/>
                <w:szCs w:val="18"/>
              </w:rPr>
            </w:pPr>
            <w:r w:rsidRPr="00F24C90">
              <w:rPr>
                <w:rFonts w:ascii="Times New Roman" w:hAnsi="Times New Roman"/>
                <w:b/>
                <w:bCs/>
                <w:sz w:val="18"/>
                <w:szCs w:val="18"/>
                <w:lang w:eastAsia="fr-FR"/>
              </w:rPr>
              <w:t>SOUS-CRITERE</w:t>
            </w:r>
          </w:p>
        </w:tc>
      </w:tr>
      <w:tr w:rsidR="00F24C90" w:rsidRPr="00F24C90" w14:paraId="0E156334" w14:textId="77777777" w:rsidTr="00F24C90">
        <w:tc>
          <w:tcPr>
            <w:tcW w:w="1679" w:type="dxa"/>
          </w:tcPr>
          <w:p w14:paraId="3BF2EA2F" w14:textId="5F66CE60"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De</w:t>
            </w:r>
          </w:p>
        </w:tc>
        <w:tc>
          <w:tcPr>
            <w:tcW w:w="1284" w:type="dxa"/>
          </w:tcPr>
          <w:p w14:paraId="710EE257" w14:textId="04FC7F85" w:rsidR="00F24C90" w:rsidRPr="00F24C90" w:rsidRDefault="00F24C90" w:rsidP="00F24C90">
            <w:pPr>
              <w:tabs>
                <w:tab w:val="left" w:pos="4590"/>
              </w:tabs>
              <w:jc w:val="center"/>
              <w:rPr>
                <w:rFonts w:ascii="Times New Roman" w:eastAsia="Times New Roman" w:hAnsi="Times New Roman"/>
                <w:b/>
                <w:bCs/>
                <w:sz w:val="18"/>
                <w:szCs w:val="18"/>
              </w:rPr>
            </w:pPr>
            <w:proofErr w:type="gramStart"/>
            <w:r w:rsidRPr="00F24C90">
              <w:rPr>
                <w:rFonts w:ascii="Times New Roman" w:hAnsi="Times New Roman"/>
                <w:b/>
                <w:bCs/>
                <w:sz w:val="18"/>
                <w:szCs w:val="18"/>
                <w:lang w:eastAsia="fr-FR"/>
              </w:rPr>
              <w:t>à</w:t>
            </w:r>
            <w:proofErr w:type="gramEnd"/>
          </w:p>
        </w:tc>
        <w:tc>
          <w:tcPr>
            <w:tcW w:w="2260" w:type="dxa"/>
          </w:tcPr>
          <w:p w14:paraId="630E1891" w14:textId="06081005"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En conformité</w:t>
            </w:r>
          </w:p>
        </w:tc>
        <w:tc>
          <w:tcPr>
            <w:tcW w:w="2256" w:type="dxa"/>
          </w:tcPr>
          <w:p w14:paraId="2ED16159" w14:textId="644204E6" w:rsidR="00F24C90" w:rsidRPr="00F24C90" w:rsidRDefault="00F24C90" w:rsidP="00F24C90">
            <w:pPr>
              <w:tabs>
                <w:tab w:val="left" w:pos="4590"/>
              </w:tabs>
              <w:jc w:val="center"/>
              <w:rPr>
                <w:rFonts w:ascii="Times New Roman" w:eastAsia="Times New Roman" w:hAnsi="Times New Roman"/>
                <w:b/>
                <w:bCs/>
                <w:sz w:val="18"/>
                <w:szCs w:val="18"/>
              </w:rPr>
            </w:pPr>
            <w:proofErr w:type="spellStart"/>
            <w:r w:rsidRPr="00F24C90">
              <w:rPr>
                <w:rFonts w:ascii="Times New Roman" w:hAnsi="Times New Roman"/>
                <w:b/>
                <w:bCs/>
                <w:sz w:val="18"/>
                <w:szCs w:val="18"/>
                <w:lang w:eastAsia="fr-FR"/>
              </w:rPr>
              <w:t>Non conformité</w:t>
            </w:r>
            <w:proofErr w:type="spellEnd"/>
          </w:p>
        </w:tc>
        <w:tc>
          <w:tcPr>
            <w:tcW w:w="2256" w:type="dxa"/>
          </w:tcPr>
          <w:p w14:paraId="319051AC" w14:textId="7E5B4CCE"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En conformité</w:t>
            </w:r>
          </w:p>
        </w:tc>
        <w:tc>
          <w:tcPr>
            <w:tcW w:w="2256" w:type="dxa"/>
          </w:tcPr>
          <w:p w14:paraId="089A121F" w14:textId="4A5EBD91" w:rsidR="00F24C90" w:rsidRPr="00F24C90" w:rsidRDefault="00F24C90" w:rsidP="00F24C90">
            <w:pPr>
              <w:tabs>
                <w:tab w:val="left" w:pos="4590"/>
              </w:tabs>
              <w:jc w:val="center"/>
              <w:rPr>
                <w:rFonts w:ascii="Times New Roman" w:eastAsia="Times New Roman" w:hAnsi="Times New Roman"/>
                <w:b/>
                <w:bCs/>
                <w:sz w:val="18"/>
                <w:szCs w:val="18"/>
              </w:rPr>
            </w:pPr>
            <w:proofErr w:type="spellStart"/>
            <w:r w:rsidRPr="00F24C90">
              <w:rPr>
                <w:rFonts w:ascii="Times New Roman" w:hAnsi="Times New Roman"/>
                <w:b/>
                <w:bCs/>
                <w:sz w:val="18"/>
                <w:szCs w:val="18"/>
                <w:lang w:eastAsia="fr-FR"/>
              </w:rPr>
              <w:t>Non conformité</w:t>
            </w:r>
            <w:proofErr w:type="spellEnd"/>
          </w:p>
        </w:tc>
        <w:tc>
          <w:tcPr>
            <w:tcW w:w="1617" w:type="dxa"/>
          </w:tcPr>
          <w:p w14:paraId="70FE4959" w14:textId="77777777" w:rsidR="00F24C90" w:rsidRPr="00F24C90" w:rsidRDefault="00F24C90" w:rsidP="00F24C90">
            <w:pPr>
              <w:autoSpaceDE w:val="0"/>
              <w:autoSpaceDN w:val="0"/>
              <w:adjustRightInd w:val="0"/>
              <w:spacing w:after="0"/>
              <w:ind w:right="0"/>
              <w:jc w:val="center"/>
              <w:rPr>
                <w:rFonts w:ascii="Times New Roman" w:hAnsi="Times New Roman"/>
                <w:b/>
                <w:bCs/>
                <w:sz w:val="18"/>
                <w:szCs w:val="18"/>
                <w:lang w:eastAsia="fr-FR"/>
              </w:rPr>
            </w:pPr>
            <w:r w:rsidRPr="00F24C90">
              <w:rPr>
                <w:rFonts w:ascii="Times New Roman" w:hAnsi="Times New Roman"/>
                <w:b/>
                <w:bCs/>
                <w:sz w:val="18"/>
                <w:szCs w:val="18"/>
                <w:lang w:eastAsia="fr-FR"/>
              </w:rPr>
              <w:t>EN NON</w:t>
            </w:r>
          </w:p>
          <w:p w14:paraId="7426C30B" w14:textId="6650CB33" w:rsidR="00F24C90" w:rsidRPr="00F24C90" w:rsidRDefault="00F24C90" w:rsidP="00F24C90">
            <w:pPr>
              <w:tabs>
                <w:tab w:val="left" w:pos="4590"/>
              </w:tabs>
              <w:jc w:val="center"/>
              <w:rPr>
                <w:rFonts w:ascii="Times New Roman" w:eastAsia="Times New Roman" w:hAnsi="Times New Roman"/>
                <w:b/>
                <w:bCs/>
                <w:sz w:val="18"/>
                <w:szCs w:val="18"/>
              </w:rPr>
            </w:pPr>
            <w:r w:rsidRPr="00F24C90">
              <w:rPr>
                <w:rFonts w:ascii="Times New Roman" w:hAnsi="Times New Roman"/>
                <w:b/>
                <w:bCs/>
                <w:sz w:val="18"/>
                <w:szCs w:val="18"/>
                <w:lang w:eastAsia="fr-FR"/>
              </w:rPr>
              <w:t>CONFORMITE</w:t>
            </w:r>
          </w:p>
        </w:tc>
      </w:tr>
      <w:tr w:rsidR="00F24C90" w:rsidRPr="00F24C90" w14:paraId="4CF9C3DC" w14:textId="77777777" w:rsidTr="00083107">
        <w:tc>
          <w:tcPr>
            <w:tcW w:w="1679" w:type="dxa"/>
          </w:tcPr>
          <w:p w14:paraId="658B6C13" w14:textId="66866B59" w:rsidR="00F24C90" w:rsidRPr="00F24C90" w:rsidRDefault="00F24C90" w:rsidP="00F24C90">
            <w:pPr>
              <w:tabs>
                <w:tab w:val="left" w:pos="4590"/>
              </w:tabs>
              <w:rPr>
                <w:rFonts w:ascii="Times New Roman" w:eastAsia="Times New Roman" w:hAnsi="Times New Roman"/>
                <w:sz w:val="18"/>
                <w:szCs w:val="18"/>
              </w:rPr>
            </w:pPr>
            <w:r w:rsidRPr="00F24C90">
              <w:rPr>
                <w:rFonts w:ascii="Times New Roman" w:hAnsi="Times New Roman"/>
                <w:i/>
                <w:iCs/>
                <w:sz w:val="18"/>
                <w:szCs w:val="18"/>
                <w:lang w:eastAsia="fr-FR"/>
              </w:rPr>
              <w:t>[</w:t>
            </w:r>
            <w:r w:rsidR="00083107" w:rsidRPr="00F24C90">
              <w:rPr>
                <w:rFonts w:ascii="Times New Roman" w:hAnsi="Times New Roman"/>
                <w:i/>
                <w:iCs/>
                <w:sz w:val="18"/>
                <w:szCs w:val="18"/>
                <w:lang w:eastAsia="fr-FR"/>
              </w:rPr>
              <w:t>Spécifier</w:t>
            </w:r>
            <w:r w:rsidRPr="00F24C90">
              <w:rPr>
                <w:rFonts w:ascii="Times New Roman" w:hAnsi="Times New Roman"/>
                <w:i/>
                <w:iCs/>
                <w:sz w:val="18"/>
                <w:szCs w:val="18"/>
                <w:lang w:eastAsia="fr-FR"/>
              </w:rPr>
              <w:t>]</w:t>
            </w:r>
          </w:p>
        </w:tc>
        <w:tc>
          <w:tcPr>
            <w:tcW w:w="1284" w:type="dxa"/>
            <w:vAlign w:val="center"/>
          </w:tcPr>
          <w:p w14:paraId="30BDF8DC" w14:textId="68E0D569" w:rsidR="00F24C90" w:rsidRPr="00F24C90" w:rsidRDefault="00F24C90" w:rsidP="00083107">
            <w:pPr>
              <w:tabs>
                <w:tab w:val="left" w:pos="4590"/>
              </w:tabs>
              <w:jc w:val="center"/>
              <w:rPr>
                <w:rFonts w:ascii="Times New Roman" w:eastAsia="Times New Roman" w:hAnsi="Times New Roman"/>
                <w:sz w:val="18"/>
                <w:szCs w:val="18"/>
              </w:rPr>
            </w:pPr>
            <w:r w:rsidRPr="00F24C90">
              <w:rPr>
                <w:rFonts w:ascii="Times New Roman" w:hAnsi="Times New Roman"/>
                <w:i/>
                <w:iCs/>
                <w:sz w:val="18"/>
                <w:szCs w:val="18"/>
                <w:lang w:eastAsia="fr-FR"/>
              </w:rPr>
              <w:t>[</w:t>
            </w:r>
            <w:r w:rsidR="00083107" w:rsidRPr="00F24C90">
              <w:rPr>
                <w:rFonts w:ascii="Times New Roman" w:hAnsi="Times New Roman"/>
                <w:i/>
                <w:iCs/>
                <w:sz w:val="18"/>
                <w:szCs w:val="18"/>
                <w:lang w:eastAsia="fr-FR"/>
              </w:rPr>
              <w:t>Spécifier</w:t>
            </w:r>
            <w:r w:rsidRPr="00F24C90">
              <w:rPr>
                <w:rFonts w:ascii="Times New Roman" w:hAnsi="Times New Roman"/>
                <w:i/>
                <w:iCs/>
                <w:sz w:val="18"/>
                <w:szCs w:val="18"/>
                <w:lang w:eastAsia="fr-FR"/>
              </w:rPr>
              <w:t>]</w:t>
            </w:r>
          </w:p>
        </w:tc>
        <w:tc>
          <w:tcPr>
            <w:tcW w:w="2260" w:type="dxa"/>
            <w:vAlign w:val="center"/>
          </w:tcPr>
          <w:p w14:paraId="0300CF3E" w14:textId="791272D0" w:rsidR="00F24C90" w:rsidRPr="00F24C90" w:rsidRDefault="00F24C90" w:rsidP="00083107">
            <w:pPr>
              <w:autoSpaceDE w:val="0"/>
              <w:autoSpaceDN w:val="0"/>
              <w:adjustRightInd w:val="0"/>
              <w:spacing w:after="0"/>
              <w:ind w:right="0"/>
              <w:jc w:val="center"/>
              <w:rPr>
                <w:rFonts w:ascii="Times New Roman" w:eastAsia="Times New Roman" w:hAnsi="Times New Roman"/>
                <w:sz w:val="18"/>
                <w:szCs w:val="18"/>
              </w:rPr>
            </w:pPr>
            <w:r w:rsidRPr="00F24C90">
              <w:rPr>
                <w:rFonts w:ascii="Times New Roman" w:hAnsi="Times New Roman"/>
                <w:sz w:val="18"/>
                <w:szCs w:val="18"/>
                <w:lang w:eastAsia="fr-FR"/>
              </w:rPr>
              <w:t>[</w:t>
            </w:r>
            <w:r w:rsidR="00083107" w:rsidRPr="00F24C90">
              <w:rPr>
                <w:rFonts w:ascii="Times New Roman" w:hAnsi="Times New Roman"/>
                <w:i/>
                <w:iCs/>
                <w:sz w:val="18"/>
                <w:szCs w:val="18"/>
                <w:lang w:eastAsia="fr-FR"/>
              </w:rPr>
              <w:t>Insérer</w:t>
            </w:r>
            <w:r w:rsidRPr="00F24C90">
              <w:rPr>
                <w:rFonts w:ascii="Times New Roman" w:hAnsi="Times New Roman"/>
                <w:i/>
                <w:iCs/>
                <w:sz w:val="18"/>
                <w:szCs w:val="18"/>
                <w:lang w:eastAsia="fr-FR"/>
              </w:rPr>
              <w:t xml:space="preserve"> "X" ou laisser </w:t>
            </w:r>
            <w:proofErr w:type="spellStart"/>
            <w:r w:rsidRPr="00F24C90">
              <w:rPr>
                <w:rFonts w:ascii="Times New Roman" w:hAnsi="Times New Roman"/>
                <w:i/>
                <w:iCs/>
                <w:sz w:val="18"/>
                <w:szCs w:val="18"/>
                <w:lang w:eastAsia="fr-FR"/>
              </w:rPr>
              <w:t>vide</w:t>
            </w:r>
            <w:proofErr w:type="spellEnd"/>
            <w:r w:rsidRPr="00F24C90">
              <w:rPr>
                <w:rFonts w:ascii="Times New Roman" w:hAnsi="Times New Roman"/>
                <w:sz w:val="18"/>
                <w:szCs w:val="18"/>
                <w:lang w:eastAsia="fr-FR"/>
              </w:rPr>
              <w:t>]</w:t>
            </w:r>
          </w:p>
        </w:tc>
        <w:tc>
          <w:tcPr>
            <w:tcW w:w="2256" w:type="dxa"/>
            <w:vAlign w:val="center"/>
          </w:tcPr>
          <w:p w14:paraId="511B1D4B" w14:textId="4151F393" w:rsidR="00F24C90" w:rsidRPr="00F24C90" w:rsidRDefault="00F24C90" w:rsidP="00083107">
            <w:pPr>
              <w:tabs>
                <w:tab w:val="left" w:pos="4590"/>
              </w:tabs>
              <w:jc w:val="center"/>
              <w:rPr>
                <w:rFonts w:ascii="Times New Roman" w:eastAsia="Times New Roman" w:hAnsi="Times New Roman"/>
                <w:sz w:val="18"/>
                <w:szCs w:val="18"/>
              </w:rPr>
            </w:pPr>
            <w:r w:rsidRPr="00F24C90">
              <w:rPr>
                <w:rFonts w:ascii="Times New Roman" w:hAnsi="Times New Roman"/>
                <w:sz w:val="18"/>
                <w:szCs w:val="18"/>
                <w:lang w:eastAsia="fr-FR"/>
              </w:rPr>
              <w:t>[</w:t>
            </w:r>
            <w:r w:rsidR="00083107" w:rsidRPr="00F24C90">
              <w:rPr>
                <w:rFonts w:ascii="Times New Roman" w:hAnsi="Times New Roman"/>
                <w:i/>
                <w:iCs/>
                <w:sz w:val="18"/>
                <w:szCs w:val="18"/>
                <w:lang w:eastAsia="fr-FR"/>
              </w:rPr>
              <w:t>Insérer</w:t>
            </w:r>
            <w:r w:rsidRPr="00F24C90">
              <w:rPr>
                <w:rFonts w:ascii="Times New Roman" w:hAnsi="Times New Roman"/>
                <w:i/>
                <w:iCs/>
                <w:sz w:val="18"/>
                <w:szCs w:val="18"/>
                <w:lang w:eastAsia="fr-FR"/>
              </w:rPr>
              <w:t xml:space="preserve"> "X" ou laisser </w:t>
            </w:r>
            <w:proofErr w:type="spellStart"/>
            <w:r w:rsidRPr="00F24C90">
              <w:rPr>
                <w:rFonts w:ascii="Times New Roman" w:hAnsi="Times New Roman"/>
                <w:i/>
                <w:iCs/>
                <w:sz w:val="18"/>
                <w:szCs w:val="18"/>
                <w:lang w:eastAsia="fr-FR"/>
              </w:rPr>
              <w:t>vide</w:t>
            </w:r>
            <w:proofErr w:type="spellEnd"/>
            <w:r w:rsidRPr="00F24C90">
              <w:rPr>
                <w:rFonts w:ascii="Times New Roman" w:hAnsi="Times New Roman"/>
                <w:sz w:val="18"/>
                <w:szCs w:val="18"/>
                <w:lang w:eastAsia="fr-FR"/>
              </w:rPr>
              <w:t>]</w:t>
            </w:r>
          </w:p>
        </w:tc>
        <w:tc>
          <w:tcPr>
            <w:tcW w:w="2256" w:type="dxa"/>
            <w:vAlign w:val="center"/>
          </w:tcPr>
          <w:p w14:paraId="183FA0B1" w14:textId="3B793D9A" w:rsidR="00F24C90" w:rsidRPr="00F24C90" w:rsidRDefault="00F24C90" w:rsidP="00083107">
            <w:pPr>
              <w:tabs>
                <w:tab w:val="left" w:pos="4590"/>
              </w:tabs>
              <w:jc w:val="center"/>
              <w:rPr>
                <w:rFonts w:ascii="Times New Roman" w:eastAsia="Times New Roman" w:hAnsi="Times New Roman"/>
                <w:sz w:val="18"/>
                <w:szCs w:val="18"/>
              </w:rPr>
            </w:pPr>
            <w:r w:rsidRPr="00F24C90">
              <w:rPr>
                <w:rFonts w:ascii="Times New Roman" w:hAnsi="Times New Roman"/>
                <w:sz w:val="18"/>
                <w:szCs w:val="18"/>
                <w:lang w:eastAsia="fr-FR"/>
              </w:rPr>
              <w:t>[</w:t>
            </w:r>
            <w:r w:rsidR="00083107" w:rsidRPr="00F24C90">
              <w:rPr>
                <w:rFonts w:ascii="Times New Roman" w:hAnsi="Times New Roman"/>
                <w:i/>
                <w:iCs/>
                <w:sz w:val="18"/>
                <w:szCs w:val="18"/>
                <w:lang w:eastAsia="fr-FR"/>
              </w:rPr>
              <w:t>Insérer</w:t>
            </w:r>
            <w:r w:rsidRPr="00F24C90">
              <w:rPr>
                <w:rFonts w:ascii="Times New Roman" w:hAnsi="Times New Roman"/>
                <w:i/>
                <w:iCs/>
                <w:sz w:val="18"/>
                <w:szCs w:val="18"/>
                <w:lang w:eastAsia="fr-FR"/>
              </w:rPr>
              <w:t xml:space="preserve"> "X" ou laisser </w:t>
            </w:r>
            <w:proofErr w:type="spellStart"/>
            <w:r w:rsidRPr="00F24C90">
              <w:rPr>
                <w:rFonts w:ascii="Times New Roman" w:hAnsi="Times New Roman"/>
                <w:i/>
                <w:iCs/>
                <w:sz w:val="18"/>
                <w:szCs w:val="18"/>
                <w:lang w:eastAsia="fr-FR"/>
              </w:rPr>
              <w:t>vide</w:t>
            </w:r>
            <w:proofErr w:type="spellEnd"/>
            <w:r w:rsidRPr="00F24C90">
              <w:rPr>
                <w:rFonts w:ascii="Times New Roman" w:hAnsi="Times New Roman"/>
                <w:sz w:val="18"/>
                <w:szCs w:val="18"/>
                <w:lang w:eastAsia="fr-FR"/>
              </w:rPr>
              <w:t>]</w:t>
            </w:r>
          </w:p>
        </w:tc>
        <w:tc>
          <w:tcPr>
            <w:tcW w:w="2256" w:type="dxa"/>
            <w:vAlign w:val="center"/>
          </w:tcPr>
          <w:p w14:paraId="5C0453A2" w14:textId="00D14F07" w:rsidR="00F24C90" w:rsidRPr="00F24C90" w:rsidRDefault="00F24C90" w:rsidP="00083107">
            <w:pPr>
              <w:tabs>
                <w:tab w:val="left" w:pos="4590"/>
              </w:tabs>
              <w:jc w:val="center"/>
              <w:rPr>
                <w:rFonts w:ascii="Times New Roman" w:eastAsia="Times New Roman" w:hAnsi="Times New Roman"/>
                <w:sz w:val="18"/>
                <w:szCs w:val="18"/>
              </w:rPr>
            </w:pPr>
            <w:r w:rsidRPr="00F24C90">
              <w:rPr>
                <w:rFonts w:ascii="Times New Roman" w:hAnsi="Times New Roman"/>
                <w:sz w:val="18"/>
                <w:szCs w:val="18"/>
                <w:lang w:eastAsia="fr-FR"/>
              </w:rPr>
              <w:t>[</w:t>
            </w:r>
            <w:r w:rsidR="00083107" w:rsidRPr="00F24C90">
              <w:rPr>
                <w:rFonts w:ascii="Times New Roman" w:hAnsi="Times New Roman"/>
                <w:i/>
                <w:iCs/>
                <w:sz w:val="18"/>
                <w:szCs w:val="18"/>
                <w:lang w:eastAsia="fr-FR"/>
              </w:rPr>
              <w:t>Insérer</w:t>
            </w:r>
            <w:r w:rsidRPr="00F24C90">
              <w:rPr>
                <w:rFonts w:ascii="Times New Roman" w:hAnsi="Times New Roman"/>
                <w:i/>
                <w:iCs/>
                <w:sz w:val="18"/>
                <w:szCs w:val="18"/>
                <w:lang w:eastAsia="fr-FR"/>
              </w:rPr>
              <w:t xml:space="preserve"> "X" ou laisser </w:t>
            </w:r>
            <w:proofErr w:type="spellStart"/>
            <w:r w:rsidRPr="00F24C90">
              <w:rPr>
                <w:rFonts w:ascii="Times New Roman" w:hAnsi="Times New Roman"/>
                <w:i/>
                <w:iCs/>
                <w:sz w:val="18"/>
                <w:szCs w:val="18"/>
                <w:lang w:eastAsia="fr-FR"/>
              </w:rPr>
              <w:t>vide</w:t>
            </w:r>
            <w:proofErr w:type="spellEnd"/>
            <w:r w:rsidRPr="00F24C90">
              <w:rPr>
                <w:rFonts w:ascii="Times New Roman" w:hAnsi="Times New Roman"/>
                <w:sz w:val="18"/>
                <w:szCs w:val="18"/>
                <w:lang w:eastAsia="fr-FR"/>
              </w:rPr>
              <w:t>]</w:t>
            </w:r>
          </w:p>
        </w:tc>
        <w:tc>
          <w:tcPr>
            <w:tcW w:w="1617" w:type="dxa"/>
            <w:vAlign w:val="center"/>
          </w:tcPr>
          <w:p w14:paraId="57720A16" w14:textId="4D63963E" w:rsidR="00F24C90" w:rsidRPr="00F24C90" w:rsidRDefault="00C236EE" w:rsidP="00083107">
            <w:pPr>
              <w:autoSpaceDE w:val="0"/>
              <w:autoSpaceDN w:val="0"/>
              <w:adjustRightInd w:val="0"/>
              <w:spacing w:after="0"/>
              <w:ind w:right="0"/>
              <w:jc w:val="center"/>
              <w:rPr>
                <w:rFonts w:ascii="Times New Roman" w:eastAsia="Times New Roman" w:hAnsi="Times New Roman"/>
                <w:sz w:val="18"/>
                <w:szCs w:val="18"/>
              </w:rPr>
            </w:pPr>
            <w:r>
              <w:rPr>
                <w:rFonts w:ascii="Times New Roman" w:hAnsi="Times New Roman"/>
                <w:i/>
                <w:iCs/>
                <w:sz w:val="20"/>
                <w:szCs w:val="20"/>
                <w:lang w:eastAsia="fr-FR"/>
              </w:rPr>
              <w:t>[</w:t>
            </w:r>
            <w:r w:rsidR="00083107">
              <w:rPr>
                <w:rFonts w:ascii="Times New Roman" w:hAnsi="Times New Roman"/>
                <w:i/>
                <w:iCs/>
                <w:sz w:val="20"/>
                <w:szCs w:val="20"/>
                <w:lang w:eastAsia="fr-FR"/>
              </w:rPr>
              <w:t>Spécifier</w:t>
            </w:r>
            <w:r>
              <w:rPr>
                <w:rFonts w:ascii="Times New Roman" w:hAnsi="Times New Roman"/>
                <w:i/>
                <w:iCs/>
                <w:sz w:val="20"/>
                <w:szCs w:val="20"/>
                <w:lang w:eastAsia="fr-FR"/>
              </w:rPr>
              <w:t xml:space="preserve"> le sous</w:t>
            </w:r>
            <w:r w:rsidR="00083107">
              <w:rPr>
                <w:rFonts w:ascii="Times New Roman" w:hAnsi="Times New Roman"/>
                <w:i/>
                <w:iCs/>
                <w:sz w:val="20"/>
                <w:szCs w:val="20"/>
                <w:lang w:eastAsia="fr-FR"/>
              </w:rPr>
              <w:t>-critère</w:t>
            </w:r>
            <w:r>
              <w:rPr>
                <w:rFonts w:ascii="Times New Roman" w:hAnsi="Times New Roman"/>
                <w:i/>
                <w:iCs/>
                <w:sz w:val="20"/>
                <w:szCs w:val="20"/>
                <w:lang w:eastAsia="fr-FR"/>
              </w:rPr>
              <w:t xml:space="preserve"> en </w:t>
            </w:r>
            <w:proofErr w:type="spellStart"/>
            <w:r>
              <w:rPr>
                <w:rFonts w:ascii="Times New Roman" w:hAnsi="Times New Roman"/>
                <w:i/>
                <w:iCs/>
                <w:sz w:val="20"/>
                <w:szCs w:val="20"/>
                <w:lang w:eastAsia="fr-FR"/>
              </w:rPr>
              <w:t>non</w:t>
            </w:r>
            <w:r w:rsidR="00083107">
              <w:rPr>
                <w:rFonts w:ascii="Times New Roman" w:hAnsi="Times New Roman"/>
                <w:i/>
                <w:iCs/>
                <w:sz w:val="20"/>
                <w:szCs w:val="20"/>
                <w:lang w:eastAsia="fr-FR"/>
              </w:rPr>
              <w:t xml:space="preserve"> </w:t>
            </w:r>
            <w:r>
              <w:rPr>
                <w:rFonts w:ascii="Times New Roman" w:hAnsi="Times New Roman"/>
                <w:i/>
                <w:iCs/>
                <w:sz w:val="20"/>
                <w:szCs w:val="20"/>
                <w:lang w:eastAsia="fr-FR"/>
              </w:rPr>
              <w:t>Conformité</w:t>
            </w:r>
            <w:proofErr w:type="spellEnd"/>
            <w:r>
              <w:rPr>
                <w:rFonts w:ascii="Times New Roman" w:hAnsi="Times New Roman"/>
                <w:i/>
                <w:iCs/>
                <w:sz w:val="18"/>
                <w:szCs w:val="18"/>
                <w:lang w:eastAsia="fr-FR"/>
              </w:rPr>
              <w:t>]</w:t>
            </w:r>
          </w:p>
        </w:tc>
      </w:tr>
      <w:tr w:rsidR="00F24C90" w14:paraId="07F57351" w14:textId="77777777" w:rsidTr="00F24C90">
        <w:tc>
          <w:tcPr>
            <w:tcW w:w="1679" w:type="dxa"/>
          </w:tcPr>
          <w:p w14:paraId="24DBAEE8" w14:textId="77777777" w:rsidR="00F24C90" w:rsidRDefault="00F24C90" w:rsidP="00F24C90">
            <w:pPr>
              <w:tabs>
                <w:tab w:val="left" w:pos="4590"/>
              </w:tabs>
              <w:rPr>
                <w:rFonts w:ascii="Times New Roman" w:eastAsia="Times New Roman" w:hAnsi="Times New Roman"/>
              </w:rPr>
            </w:pPr>
          </w:p>
        </w:tc>
        <w:tc>
          <w:tcPr>
            <w:tcW w:w="1284" w:type="dxa"/>
          </w:tcPr>
          <w:p w14:paraId="1AD1C7E9" w14:textId="77777777" w:rsidR="00F24C90" w:rsidRDefault="00F24C90" w:rsidP="00F24C90">
            <w:pPr>
              <w:tabs>
                <w:tab w:val="left" w:pos="4590"/>
              </w:tabs>
              <w:rPr>
                <w:rFonts w:ascii="Times New Roman" w:eastAsia="Times New Roman" w:hAnsi="Times New Roman"/>
              </w:rPr>
            </w:pPr>
          </w:p>
        </w:tc>
        <w:tc>
          <w:tcPr>
            <w:tcW w:w="2260" w:type="dxa"/>
          </w:tcPr>
          <w:p w14:paraId="7CEEF003" w14:textId="77777777" w:rsidR="00F24C90" w:rsidRDefault="00F24C90" w:rsidP="00F24C90">
            <w:pPr>
              <w:tabs>
                <w:tab w:val="left" w:pos="4590"/>
              </w:tabs>
              <w:rPr>
                <w:rFonts w:ascii="Times New Roman" w:eastAsia="Times New Roman" w:hAnsi="Times New Roman"/>
              </w:rPr>
            </w:pPr>
          </w:p>
        </w:tc>
        <w:tc>
          <w:tcPr>
            <w:tcW w:w="2256" w:type="dxa"/>
          </w:tcPr>
          <w:p w14:paraId="757A9008" w14:textId="77777777" w:rsidR="00F24C90" w:rsidRDefault="00F24C90" w:rsidP="00F24C90">
            <w:pPr>
              <w:tabs>
                <w:tab w:val="left" w:pos="4590"/>
              </w:tabs>
              <w:rPr>
                <w:rFonts w:ascii="Times New Roman" w:eastAsia="Times New Roman" w:hAnsi="Times New Roman"/>
              </w:rPr>
            </w:pPr>
          </w:p>
        </w:tc>
        <w:tc>
          <w:tcPr>
            <w:tcW w:w="2256" w:type="dxa"/>
          </w:tcPr>
          <w:p w14:paraId="79F4874D" w14:textId="77777777" w:rsidR="00F24C90" w:rsidRDefault="00F24C90" w:rsidP="00F24C90">
            <w:pPr>
              <w:tabs>
                <w:tab w:val="left" w:pos="4590"/>
              </w:tabs>
              <w:rPr>
                <w:rFonts w:ascii="Times New Roman" w:eastAsia="Times New Roman" w:hAnsi="Times New Roman"/>
              </w:rPr>
            </w:pPr>
          </w:p>
        </w:tc>
        <w:tc>
          <w:tcPr>
            <w:tcW w:w="2256" w:type="dxa"/>
          </w:tcPr>
          <w:p w14:paraId="34F793AD" w14:textId="77777777" w:rsidR="00F24C90" w:rsidRDefault="00F24C90" w:rsidP="00F24C90">
            <w:pPr>
              <w:tabs>
                <w:tab w:val="left" w:pos="4590"/>
              </w:tabs>
              <w:rPr>
                <w:rFonts w:ascii="Times New Roman" w:eastAsia="Times New Roman" w:hAnsi="Times New Roman"/>
              </w:rPr>
            </w:pPr>
          </w:p>
        </w:tc>
        <w:tc>
          <w:tcPr>
            <w:tcW w:w="1617" w:type="dxa"/>
          </w:tcPr>
          <w:p w14:paraId="45708043" w14:textId="77777777" w:rsidR="00F24C90" w:rsidRDefault="00F24C90" w:rsidP="00F24C90">
            <w:pPr>
              <w:tabs>
                <w:tab w:val="left" w:pos="4590"/>
              </w:tabs>
              <w:rPr>
                <w:rFonts w:ascii="Times New Roman" w:eastAsia="Times New Roman" w:hAnsi="Times New Roman"/>
              </w:rPr>
            </w:pPr>
          </w:p>
        </w:tc>
      </w:tr>
      <w:tr w:rsidR="00F24C90" w14:paraId="77DAA3D4" w14:textId="77777777" w:rsidTr="00F24C90">
        <w:tc>
          <w:tcPr>
            <w:tcW w:w="1679" w:type="dxa"/>
          </w:tcPr>
          <w:p w14:paraId="6E55B042" w14:textId="77777777" w:rsidR="00F24C90" w:rsidRDefault="00F24C90" w:rsidP="00F24C90">
            <w:pPr>
              <w:tabs>
                <w:tab w:val="left" w:pos="4590"/>
              </w:tabs>
              <w:rPr>
                <w:rFonts w:ascii="Times New Roman" w:eastAsia="Times New Roman" w:hAnsi="Times New Roman"/>
              </w:rPr>
            </w:pPr>
          </w:p>
        </w:tc>
        <w:tc>
          <w:tcPr>
            <w:tcW w:w="1284" w:type="dxa"/>
          </w:tcPr>
          <w:p w14:paraId="6857B8E7" w14:textId="77777777" w:rsidR="00F24C90" w:rsidRDefault="00F24C90" w:rsidP="00F24C90">
            <w:pPr>
              <w:tabs>
                <w:tab w:val="left" w:pos="4590"/>
              </w:tabs>
              <w:rPr>
                <w:rFonts w:ascii="Times New Roman" w:eastAsia="Times New Roman" w:hAnsi="Times New Roman"/>
              </w:rPr>
            </w:pPr>
          </w:p>
        </w:tc>
        <w:tc>
          <w:tcPr>
            <w:tcW w:w="2260" w:type="dxa"/>
          </w:tcPr>
          <w:p w14:paraId="085D6989" w14:textId="77777777" w:rsidR="00F24C90" w:rsidRDefault="00F24C90" w:rsidP="00F24C90">
            <w:pPr>
              <w:tabs>
                <w:tab w:val="left" w:pos="4590"/>
              </w:tabs>
              <w:rPr>
                <w:rFonts w:ascii="Times New Roman" w:eastAsia="Times New Roman" w:hAnsi="Times New Roman"/>
              </w:rPr>
            </w:pPr>
          </w:p>
        </w:tc>
        <w:tc>
          <w:tcPr>
            <w:tcW w:w="2256" w:type="dxa"/>
          </w:tcPr>
          <w:p w14:paraId="02A66AAA" w14:textId="77777777" w:rsidR="00F24C90" w:rsidRDefault="00F24C90" w:rsidP="00F24C90">
            <w:pPr>
              <w:tabs>
                <w:tab w:val="left" w:pos="4590"/>
              </w:tabs>
              <w:rPr>
                <w:rFonts w:ascii="Times New Roman" w:eastAsia="Times New Roman" w:hAnsi="Times New Roman"/>
              </w:rPr>
            </w:pPr>
          </w:p>
        </w:tc>
        <w:tc>
          <w:tcPr>
            <w:tcW w:w="2256" w:type="dxa"/>
          </w:tcPr>
          <w:p w14:paraId="4556B095" w14:textId="77777777" w:rsidR="00F24C90" w:rsidRDefault="00F24C90" w:rsidP="00F24C90">
            <w:pPr>
              <w:tabs>
                <w:tab w:val="left" w:pos="4590"/>
              </w:tabs>
              <w:rPr>
                <w:rFonts w:ascii="Times New Roman" w:eastAsia="Times New Roman" w:hAnsi="Times New Roman"/>
              </w:rPr>
            </w:pPr>
          </w:p>
        </w:tc>
        <w:tc>
          <w:tcPr>
            <w:tcW w:w="2256" w:type="dxa"/>
          </w:tcPr>
          <w:p w14:paraId="29C12025" w14:textId="77777777" w:rsidR="00F24C90" w:rsidRDefault="00F24C90" w:rsidP="00F24C90">
            <w:pPr>
              <w:tabs>
                <w:tab w:val="left" w:pos="4590"/>
              </w:tabs>
              <w:rPr>
                <w:rFonts w:ascii="Times New Roman" w:eastAsia="Times New Roman" w:hAnsi="Times New Roman"/>
              </w:rPr>
            </w:pPr>
          </w:p>
        </w:tc>
        <w:tc>
          <w:tcPr>
            <w:tcW w:w="1617" w:type="dxa"/>
          </w:tcPr>
          <w:p w14:paraId="6709A3B7" w14:textId="77777777" w:rsidR="00F24C90" w:rsidRDefault="00F24C90" w:rsidP="00F24C90">
            <w:pPr>
              <w:tabs>
                <w:tab w:val="left" w:pos="4590"/>
              </w:tabs>
              <w:rPr>
                <w:rFonts w:ascii="Times New Roman" w:eastAsia="Times New Roman" w:hAnsi="Times New Roman"/>
              </w:rPr>
            </w:pPr>
          </w:p>
        </w:tc>
      </w:tr>
    </w:tbl>
    <w:p w14:paraId="5FB82EE9" w14:textId="77777777" w:rsidR="00FB7DE0" w:rsidRDefault="00FB7DE0" w:rsidP="00FB7DE0">
      <w:pPr>
        <w:autoSpaceDE w:val="0"/>
        <w:autoSpaceDN w:val="0"/>
        <w:adjustRightInd w:val="0"/>
        <w:spacing w:after="0"/>
        <w:ind w:right="0"/>
        <w:jc w:val="left"/>
        <w:rPr>
          <w:rFonts w:ascii="Times New Roman" w:hAnsi="Times New Roman"/>
          <w:b/>
          <w:bCs/>
          <w:sz w:val="20"/>
          <w:szCs w:val="20"/>
          <w:lang w:eastAsia="fr-FR"/>
        </w:rPr>
      </w:pPr>
    </w:p>
    <w:p w14:paraId="508BCDF2" w14:textId="30EBC382" w:rsidR="00FB7DE0" w:rsidRPr="00FB7DE0" w:rsidRDefault="00FB7DE0" w:rsidP="00FB7DE0">
      <w:pPr>
        <w:autoSpaceDE w:val="0"/>
        <w:autoSpaceDN w:val="0"/>
        <w:adjustRightInd w:val="0"/>
        <w:spacing w:after="0"/>
        <w:ind w:right="0"/>
        <w:jc w:val="left"/>
        <w:rPr>
          <w:rFonts w:ascii="Times New Roman" w:hAnsi="Times New Roman"/>
          <w:sz w:val="18"/>
          <w:szCs w:val="18"/>
          <w:lang w:eastAsia="fr-FR"/>
        </w:rPr>
      </w:pPr>
      <w:r w:rsidRPr="00FB7DE0">
        <w:rPr>
          <w:rFonts w:ascii="Times New Roman" w:hAnsi="Times New Roman"/>
          <w:b/>
          <w:bCs/>
          <w:sz w:val="18"/>
          <w:szCs w:val="18"/>
          <w:lang w:eastAsia="fr-FR"/>
        </w:rPr>
        <w:t xml:space="preserve">Utilisation de la </w:t>
      </w:r>
      <w:proofErr w:type="gramStart"/>
      <w:r w:rsidRPr="00FB7DE0">
        <w:rPr>
          <w:rFonts w:ascii="Times New Roman" w:hAnsi="Times New Roman"/>
          <w:b/>
          <w:bCs/>
          <w:sz w:val="18"/>
          <w:szCs w:val="18"/>
          <w:lang w:eastAsia="fr-FR"/>
        </w:rPr>
        <w:t>Route</w:t>
      </w:r>
      <w:r w:rsidRPr="00FB7DE0">
        <w:rPr>
          <w:rFonts w:ascii="Times New Roman" w:hAnsi="Times New Roman"/>
          <w:sz w:val="18"/>
          <w:szCs w:val="18"/>
          <w:lang w:eastAsia="fr-FR"/>
        </w:rPr>
        <w:t>:</w:t>
      </w:r>
      <w:proofErr w:type="gramEnd"/>
      <w:r w:rsidRPr="00FB7DE0">
        <w:rPr>
          <w:rFonts w:ascii="Times New Roman" w:hAnsi="Times New Roman"/>
          <w:sz w:val="18"/>
          <w:szCs w:val="18"/>
          <w:lang w:eastAsia="fr-FR"/>
        </w:rPr>
        <w:t xml:space="preserve"> ………………. [</w:t>
      </w:r>
      <w:proofErr w:type="gramStart"/>
      <w:r w:rsidRPr="00FB7DE0">
        <w:rPr>
          <w:rFonts w:ascii="Times New Roman" w:hAnsi="Times New Roman"/>
          <w:i/>
          <w:iCs/>
          <w:sz w:val="18"/>
          <w:szCs w:val="18"/>
          <w:lang w:eastAsia="fr-FR"/>
        </w:rPr>
        <w:t>insérer</w:t>
      </w:r>
      <w:proofErr w:type="gramEnd"/>
      <w:r w:rsidRPr="00FB7DE0">
        <w:rPr>
          <w:rFonts w:ascii="Times New Roman" w:hAnsi="Times New Roman"/>
          <w:i/>
          <w:iCs/>
          <w:sz w:val="18"/>
          <w:szCs w:val="18"/>
          <w:lang w:eastAsia="fr-FR"/>
        </w:rPr>
        <w:t xml:space="preserve"> "conforme" ou "non conforme"</w:t>
      </w:r>
      <w:r w:rsidRPr="00FB7DE0">
        <w:rPr>
          <w:rFonts w:ascii="Times New Roman" w:hAnsi="Times New Roman"/>
          <w:sz w:val="18"/>
          <w:szCs w:val="18"/>
          <w:lang w:eastAsia="fr-FR"/>
        </w:rPr>
        <w:t xml:space="preserve">] </w:t>
      </w:r>
      <w:r w:rsidRPr="00FB7DE0">
        <w:rPr>
          <w:rFonts w:ascii="Times New Roman" w:hAnsi="Times New Roman"/>
          <w:b/>
          <w:bCs/>
          <w:sz w:val="18"/>
          <w:szCs w:val="18"/>
          <w:lang w:eastAsia="fr-FR"/>
        </w:rPr>
        <w:t>Vitesse de circulation</w:t>
      </w:r>
      <w:r w:rsidRPr="00FB7DE0">
        <w:rPr>
          <w:rFonts w:ascii="Times New Roman" w:hAnsi="Times New Roman"/>
          <w:sz w:val="18"/>
          <w:szCs w:val="18"/>
          <w:lang w:eastAsia="fr-FR"/>
        </w:rPr>
        <w:t>: ……….……. [</w:t>
      </w:r>
      <w:proofErr w:type="gramStart"/>
      <w:r w:rsidRPr="00FB7DE0">
        <w:rPr>
          <w:rFonts w:ascii="Times New Roman" w:hAnsi="Times New Roman"/>
          <w:i/>
          <w:iCs/>
          <w:sz w:val="18"/>
          <w:szCs w:val="18"/>
          <w:lang w:eastAsia="fr-FR"/>
        </w:rPr>
        <w:t>insérer</w:t>
      </w:r>
      <w:proofErr w:type="gramEnd"/>
      <w:r w:rsidRPr="00FB7DE0">
        <w:rPr>
          <w:rFonts w:ascii="Times New Roman" w:hAnsi="Times New Roman"/>
          <w:i/>
          <w:iCs/>
          <w:sz w:val="18"/>
          <w:szCs w:val="18"/>
          <w:lang w:eastAsia="fr-FR"/>
        </w:rPr>
        <w:t xml:space="preserve"> "conforme" ou "non conforme"</w:t>
      </w:r>
      <w:r w:rsidRPr="00FB7DE0">
        <w:rPr>
          <w:rFonts w:ascii="Times New Roman" w:hAnsi="Times New Roman"/>
          <w:sz w:val="18"/>
          <w:szCs w:val="18"/>
          <w:lang w:eastAsia="fr-FR"/>
        </w:rPr>
        <w:t>] ….</w:t>
      </w:r>
    </w:p>
    <w:p w14:paraId="798B42B6" w14:textId="1E689269" w:rsidR="000136DB" w:rsidRPr="00FB7DE0" w:rsidRDefault="00FB7DE0" w:rsidP="00FB7DE0">
      <w:pPr>
        <w:tabs>
          <w:tab w:val="left" w:pos="4590"/>
        </w:tabs>
        <w:rPr>
          <w:rFonts w:ascii="Times New Roman" w:hAnsi="Times New Roman"/>
          <w:sz w:val="18"/>
          <w:szCs w:val="18"/>
          <w:lang w:eastAsia="fr-FR"/>
        </w:rPr>
      </w:pPr>
      <w:proofErr w:type="gramStart"/>
      <w:r w:rsidRPr="00FB7DE0">
        <w:rPr>
          <w:rFonts w:ascii="Times New Roman" w:hAnsi="Times New Roman"/>
          <w:sz w:val="18"/>
          <w:szCs w:val="18"/>
          <w:lang w:eastAsia="fr-FR"/>
        </w:rPr>
        <w:t>…..</w:t>
      </w:r>
      <w:proofErr w:type="gramEnd"/>
      <w:r w:rsidRPr="00FB7DE0">
        <w:rPr>
          <w:rFonts w:ascii="Times New Roman" w:hAnsi="Times New Roman"/>
          <w:sz w:val="18"/>
          <w:szCs w:val="18"/>
          <w:lang w:eastAsia="fr-FR"/>
        </w:rPr>
        <w:t>km/h [</w:t>
      </w:r>
      <w:r w:rsidRPr="00FB7DE0">
        <w:rPr>
          <w:rFonts w:ascii="Times New Roman" w:hAnsi="Times New Roman"/>
          <w:i/>
          <w:iCs/>
          <w:sz w:val="18"/>
          <w:szCs w:val="18"/>
          <w:lang w:eastAsia="fr-FR"/>
        </w:rPr>
        <w:t>insérer la vitesse moyenne mesurée, si disponible</w:t>
      </w:r>
      <w:r w:rsidRPr="00FB7DE0">
        <w:rPr>
          <w:rFonts w:ascii="Times New Roman" w:hAnsi="Times New Roman"/>
          <w:sz w:val="18"/>
          <w:szCs w:val="18"/>
          <w:lang w:eastAsia="fr-FR"/>
        </w:rPr>
        <w:t>]</w:t>
      </w:r>
    </w:p>
    <w:p w14:paraId="3EF52B30" w14:textId="13D299AC" w:rsidR="00FB7DE0" w:rsidRDefault="00B40D77" w:rsidP="00FB7DE0">
      <w:pPr>
        <w:autoSpaceDE w:val="0"/>
        <w:autoSpaceDN w:val="0"/>
        <w:adjustRightInd w:val="0"/>
        <w:spacing w:after="0"/>
        <w:ind w:right="0"/>
        <w:jc w:val="left"/>
        <w:rPr>
          <w:rFonts w:ascii="Times New Roman" w:hAnsi="Times New Roman"/>
          <w:sz w:val="18"/>
          <w:szCs w:val="18"/>
          <w:lang w:eastAsia="fr-FR"/>
        </w:rPr>
      </w:pPr>
      <w:r>
        <w:rPr>
          <w:rFonts w:ascii="Times New Roman" w:hAnsi="Times New Roman"/>
          <w:sz w:val="18"/>
          <w:szCs w:val="18"/>
          <w:lang w:eastAsia="fr-FR"/>
        </w:rPr>
        <w:t xml:space="preserve">                                                   </w:t>
      </w:r>
      <w:r w:rsidR="00FB7DE0" w:rsidRPr="00FB7DE0">
        <w:rPr>
          <w:rFonts w:ascii="Times New Roman" w:hAnsi="Times New Roman"/>
          <w:sz w:val="18"/>
          <w:szCs w:val="18"/>
          <w:lang w:eastAsia="fr-FR"/>
        </w:rPr>
        <w:t>Préparé par l’Unité d’</w:t>
      </w:r>
      <w:proofErr w:type="spellStart"/>
      <w:r w:rsidR="00FB7DE0" w:rsidRPr="00FB7DE0">
        <w:rPr>
          <w:rFonts w:ascii="Times New Roman" w:hAnsi="Times New Roman"/>
          <w:sz w:val="18"/>
          <w:szCs w:val="18"/>
          <w:lang w:eastAsia="fr-FR"/>
        </w:rPr>
        <w:t>autocntrôle</w:t>
      </w:r>
      <w:proofErr w:type="spellEnd"/>
      <w:r w:rsidR="00FB7DE0" w:rsidRPr="00FB7DE0">
        <w:rPr>
          <w:rFonts w:ascii="Times New Roman" w:hAnsi="Times New Roman"/>
          <w:sz w:val="18"/>
          <w:szCs w:val="18"/>
          <w:lang w:eastAsia="fr-FR"/>
        </w:rPr>
        <w:t xml:space="preserve"> de l’Entrepreneur </w:t>
      </w:r>
      <w:r>
        <w:rPr>
          <w:rFonts w:ascii="Times New Roman" w:hAnsi="Times New Roman"/>
          <w:sz w:val="18"/>
          <w:szCs w:val="18"/>
          <w:lang w:eastAsia="fr-FR"/>
        </w:rPr>
        <w:t xml:space="preserve">                                                        </w:t>
      </w:r>
      <w:r w:rsidR="00FB7DE0" w:rsidRPr="00FB7DE0">
        <w:rPr>
          <w:rFonts w:ascii="Times New Roman" w:hAnsi="Times New Roman"/>
          <w:sz w:val="18"/>
          <w:szCs w:val="18"/>
          <w:lang w:eastAsia="fr-FR"/>
        </w:rPr>
        <w:t>Certifié par le Maître d’ouvrage ou son représentant</w:t>
      </w:r>
    </w:p>
    <w:p w14:paraId="06C3FC0B" w14:textId="77777777" w:rsidR="00B40D77" w:rsidRPr="00FB7DE0" w:rsidRDefault="00B40D77" w:rsidP="00FB7DE0">
      <w:pPr>
        <w:autoSpaceDE w:val="0"/>
        <w:autoSpaceDN w:val="0"/>
        <w:adjustRightInd w:val="0"/>
        <w:spacing w:after="0"/>
        <w:ind w:right="0"/>
        <w:jc w:val="left"/>
        <w:rPr>
          <w:rFonts w:ascii="Times New Roman" w:hAnsi="Times New Roman"/>
          <w:sz w:val="18"/>
          <w:szCs w:val="18"/>
          <w:lang w:eastAsia="fr-FR"/>
        </w:rPr>
      </w:pPr>
    </w:p>
    <w:p w14:paraId="220DE998" w14:textId="77777777" w:rsidR="00491A5E" w:rsidRDefault="00B40D77" w:rsidP="00FB7DE0">
      <w:pPr>
        <w:tabs>
          <w:tab w:val="left" w:pos="4590"/>
        </w:tabs>
        <w:rPr>
          <w:rFonts w:ascii="Times New Roman" w:hAnsi="Times New Roman"/>
          <w:sz w:val="18"/>
          <w:szCs w:val="18"/>
          <w:lang w:eastAsia="fr-FR"/>
        </w:rPr>
        <w:sectPr w:rsidR="00491A5E" w:rsidSect="000B437B">
          <w:endnotePr>
            <w:numFmt w:val="decimal"/>
          </w:endnotePr>
          <w:pgSz w:w="16839" w:h="11907" w:orient="landscape" w:code="9"/>
          <w:pgMar w:top="1440" w:right="1872" w:bottom="1440" w:left="1440" w:header="1152" w:footer="720" w:gutter="432"/>
          <w:cols w:space="720"/>
          <w:noEndnote/>
          <w:titlePg/>
          <w:docGrid w:linePitch="299"/>
        </w:sectPr>
      </w:pPr>
      <w:r>
        <w:rPr>
          <w:rFonts w:ascii="Times New Roman" w:hAnsi="Times New Roman"/>
          <w:sz w:val="18"/>
          <w:szCs w:val="18"/>
          <w:lang w:eastAsia="fr-FR"/>
        </w:rPr>
        <w:t xml:space="preserve">                                             </w:t>
      </w:r>
      <w:r w:rsidR="00FB7DE0" w:rsidRPr="00FB7DE0">
        <w:rPr>
          <w:rFonts w:ascii="Times New Roman" w:hAnsi="Times New Roman"/>
          <w:sz w:val="18"/>
          <w:szCs w:val="18"/>
          <w:lang w:eastAsia="fr-FR"/>
        </w:rPr>
        <w:t>………………………………….………. [</w:t>
      </w:r>
      <w:proofErr w:type="gramStart"/>
      <w:r w:rsidR="00FB7DE0" w:rsidRPr="00FB7DE0">
        <w:rPr>
          <w:rFonts w:ascii="Times New Roman" w:hAnsi="Times New Roman"/>
          <w:i/>
          <w:iCs/>
          <w:sz w:val="18"/>
          <w:szCs w:val="18"/>
          <w:lang w:eastAsia="fr-FR"/>
        </w:rPr>
        <w:t>Signature</w:t>
      </w:r>
      <w:r w:rsidR="00FB7DE0" w:rsidRPr="00FB7DE0">
        <w:rPr>
          <w:rFonts w:ascii="Times New Roman" w:hAnsi="Times New Roman"/>
          <w:sz w:val="18"/>
          <w:szCs w:val="18"/>
          <w:lang w:eastAsia="fr-FR"/>
        </w:rPr>
        <w:t xml:space="preserve">] </w:t>
      </w:r>
      <w:r>
        <w:rPr>
          <w:rFonts w:ascii="Times New Roman" w:hAnsi="Times New Roman"/>
          <w:sz w:val="18"/>
          <w:szCs w:val="18"/>
          <w:lang w:eastAsia="fr-FR"/>
        </w:rPr>
        <w:t xml:space="preserve">  </w:t>
      </w:r>
      <w:proofErr w:type="gramEnd"/>
      <w:r>
        <w:rPr>
          <w:rFonts w:ascii="Times New Roman" w:hAnsi="Times New Roman"/>
          <w:sz w:val="18"/>
          <w:szCs w:val="18"/>
          <w:lang w:eastAsia="fr-FR"/>
        </w:rPr>
        <w:t xml:space="preserve">                                                     </w:t>
      </w:r>
      <w:r w:rsidR="00FB7DE0" w:rsidRPr="00FB7DE0">
        <w:rPr>
          <w:rFonts w:ascii="Times New Roman" w:hAnsi="Times New Roman"/>
          <w:sz w:val="18"/>
          <w:szCs w:val="18"/>
          <w:lang w:eastAsia="fr-FR"/>
        </w:rPr>
        <w:t>………………………………………………. [</w:t>
      </w:r>
      <w:r w:rsidR="00FB7DE0" w:rsidRPr="00FB7DE0">
        <w:rPr>
          <w:rFonts w:ascii="Times New Roman" w:hAnsi="Times New Roman"/>
          <w:i/>
          <w:iCs/>
          <w:sz w:val="18"/>
          <w:szCs w:val="18"/>
          <w:lang w:eastAsia="fr-FR"/>
        </w:rPr>
        <w:t>Signature</w:t>
      </w:r>
      <w:r w:rsidR="00FB7DE0" w:rsidRPr="00FB7DE0">
        <w:rPr>
          <w:rFonts w:ascii="Times New Roman" w:hAnsi="Times New Roman"/>
          <w:sz w:val="18"/>
          <w:szCs w:val="18"/>
          <w:lang w:eastAsia="fr-FR"/>
        </w:rPr>
        <w:t>]</w:t>
      </w:r>
    </w:p>
    <w:p w14:paraId="2B553E62" w14:textId="6E8F19E7" w:rsidR="008B23C7" w:rsidRDefault="008B23C7" w:rsidP="00D23BD3">
      <w:pPr>
        <w:autoSpaceDE w:val="0"/>
        <w:autoSpaceDN w:val="0"/>
        <w:adjustRightInd w:val="0"/>
        <w:spacing w:after="0"/>
        <w:ind w:right="0"/>
        <w:rPr>
          <w:rFonts w:ascii="Times New Roman,Bold" w:hAnsi="Times New Roman,Bold" w:cs="Times New Roman,Bold"/>
          <w:b/>
          <w:bCs/>
          <w:lang w:eastAsia="fr-FR"/>
        </w:rPr>
      </w:pPr>
      <w:r>
        <w:rPr>
          <w:rFonts w:ascii="Times New Roman,Bold" w:hAnsi="Times New Roman,Bold" w:cs="Times New Roman,Bold"/>
          <w:b/>
          <w:bCs/>
          <w:lang w:eastAsia="fr-FR"/>
        </w:rPr>
        <w:lastRenderedPageBreak/>
        <w:t>2.2.3 Programme d’Exécution</w:t>
      </w:r>
      <w:r w:rsidR="00083107">
        <w:rPr>
          <w:rFonts w:ascii="Times New Roman,Bold" w:hAnsi="Times New Roman,Bold" w:cs="Times New Roman,Bold"/>
          <w:b/>
          <w:bCs/>
          <w:lang w:eastAsia="fr-FR"/>
        </w:rPr>
        <w:t xml:space="preserve"> </w:t>
      </w:r>
    </w:p>
    <w:p w14:paraId="25E6DD77"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6DEC4CD7" w14:textId="17CCE80A"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Conformément à la clause 17.2 du CCAG, l’Entrepreneur devra soumettre un Programme d’Exécution</w:t>
      </w:r>
      <w:r w:rsidR="00D23BD3">
        <w:rPr>
          <w:rFonts w:ascii="Times New Roman" w:hAnsi="Times New Roman"/>
          <w:lang w:eastAsia="fr-FR"/>
        </w:rPr>
        <w:t xml:space="preserve"> </w:t>
      </w:r>
      <w:r>
        <w:rPr>
          <w:rFonts w:ascii="Times New Roman" w:hAnsi="Times New Roman"/>
          <w:lang w:eastAsia="fr-FR"/>
        </w:rPr>
        <w:t>dans un délai de vingt-huit (28) jours après la signature du</w:t>
      </w:r>
      <w:r w:rsidR="00083107">
        <w:rPr>
          <w:rFonts w:ascii="Times New Roman" w:hAnsi="Times New Roman"/>
          <w:lang w:eastAsia="fr-FR"/>
        </w:rPr>
        <w:t xml:space="preserve"> </w:t>
      </w:r>
      <w:r>
        <w:rPr>
          <w:rFonts w:ascii="Times New Roman" w:hAnsi="Times New Roman"/>
          <w:lang w:eastAsia="fr-FR"/>
        </w:rPr>
        <w:t>Marché. Le programme doit comprendre,</w:t>
      </w:r>
      <w:r w:rsidR="00D23BD3">
        <w:rPr>
          <w:rFonts w:ascii="Times New Roman" w:hAnsi="Times New Roman"/>
          <w:lang w:eastAsia="fr-FR"/>
        </w:rPr>
        <w:t xml:space="preserve"> </w:t>
      </w:r>
      <w:r>
        <w:rPr>
          <w:rFonts w:ascii="Times New Roman" w:hAnsi="Times New Roman"/>
          <w:lang w:eastAsia="fr-FR"/>
        </w:rPr>
        <w:t>mais ne se limite pas, aux articles suivants</w:t>
      </w:r>
      <w:r w:rsidR="00083107">
        <w:rPr>
          <w:rFonts w:ascii="Times New Roman" w:hAnsi="Times New Roman"/>
          <w:lang w:eastAsia="fr-FR"/>
        </w:rPr>
        <w:t> </w:t>
      </w:r>
      <w:r>
        <w:rPr>
          <w:rFonts w:ascii="Times New Roman" w:hAnsi="Times New Roman"/>
          <w:lang w:eastAsia="fr-FR"/>
        </w:rPr>
        <w:t>:</w:t>
      </w:r>
    </w:p>
    <w:p w14:paraId="4636610E" w14:textId="77777777" w:rsidR="00D23BD3" w:rsidRPr="006F7C12" w:rsidRDefault="00D23BD3" w:rsidP="00D23BD3">
      <w:pPr>
        <w:autoSpaceDE w:val="0"/>
        <w:autoSpaceDN w:val="0"/>
        <w:adjustRightInd w:val="0"/>
        <w:spacing w:after="0"/>
        <w:ind w:right="0"/>
        <w:rPr>
          <w:rFonts w:ascii="Times New Roman,Bold" w:hAnsi="Times New Roman,Bold" w:cs="Times New Roman,Bold"/>
          <w:b/>
          <w:bCs/>
          <w:sz w:val="16"/>
          <w:szCs w:val="16"/>
          <w:lang w:eastAsia="fr-FR"/>
        </w:rPr>
      </w:pPr>
    </w:p>
    <w:p w14:paraId="1D4CBB82" w14:textId="2E928649" w:rsidR="008B23C7" w:rsidRDefault="008B23C7" w:rsidP="00D23BD3">
      <w:pPr>
        <w:autoSpaceDE w:val="0"/>
        <w:autoSpaceDN w:val="0"/>
        <w:adjustRightInd w:val="0"/>
        <w:spacing w:after="0"/>
        <w:ind w:right="0"/>
        <w:rPr>
          <w:rFonts w:ascii="Times New Roman,Bold" w:hAnsi="Times New Roman,Bold" w:cs="Times New Roman,Bold"/>
          <w:b/>
          <w:bCs/>
          <w:lang w:eastAsia="fr-FR"/>
        </w:rPr>
      </w:pPr>
      <w:r>
        <w:rPr>
          <w:rFonts w:ascii="Times New Roman,Bold" w:hAnsi="Times New Roman,Bold" w:cs="Times New Roman,Bold"/>
          <w:b/>
          <w:bCs/>
          <w:lang w:eastAsia="fr-FR"/>
        </w:rPr>
        <w:t>2.2.3.1 Plan d’Assurance Qualité de l’Entrepreneur</w:t>
      </w:r>
    </w:p>
    <w:p w14:paraId="1A3AAFBE"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6CCBA817" w14:textId="143F0804"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L’objectif du Plan d’Assurance Qualité est d’intégrer les exigences du marché et les systèmes</w:t>
      </w:r>
      <w:r w:rsidR="00083107">
        <w:rPr>
          <w:rFonts w:ascii="Times New Roman" w:hAnsi="Times New Roman"/>
          <w:lang w:eastAsia="fr-FR"/>
        </w:rPr>
        <w:t xml:space="preserve"> </w:t>
      </w:r>
      <w:r>
        <w:rPr>
          <w:rFonts w:ascii="Times New Roman" w:hAnsi="Times New Roman"/>
          <w:lang w:eastAsia="fr-FR"/>
        </w:rPr>
        <w:t>d’assurance qualité de l’Entrepreneur pour réaliser les Services.</w:t>
      </w:r>
    </w:p>
    <w:p w14:paraId="512AC3AE"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7CE2F521" w14:textId="1F575C2F"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Plan d’Assurance Qualité de l’Entrepreneur décrit les méthodes et les procédures qu’appliquera</w:t>
      </w:r>
      <w:r w:rsidR="00083107">
        <w:rPr>
          <w:rFonts w:ascii="Times New Roman" w:hAnsi="Times New Roman"/>
          <w:lang w:eastAsia="fr-FR"/>
        </w:rPr>
        <w:t xml:space="preserve"> </w:t>
      </w:r>
      <w:r>
        <w:rPr>
          <w:rFonts w:ascii="Times New Roman" w:hAnsi="Times New Roman"/>
          <w:lang w:eastAsia="fr-FR"/>
        </w:rPr>
        <w:t>l’Entrepreneur pour l’exécution du Marché, y compris la manière pour l’entrepreneur de</w:t>
      </w:r>
      <w:r w:rsidR="00083107">
        <w:rPr>
          <w:rFonts w:ascii="Times New Roman" w:hAnsi="Times New Roman"/>
          <w:lang w:eastAsia="fr-FR"/>
        </w:rPr>
        <w:t> </w:t>
      </w:r>
      <w:r>
        <w:rPr>
          <w:rFonts w:ascii="Times New Roman" w:hAnsi="Times New Roman"/>
          <w:lang w:eastAsia="fr-FR"/>
        </w:rPr>
        <w:t>:</w:t>
      </w:r>
    </w:p>
    <w:p w14:paraId="20BFB578"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29E2E3FB"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(a) identifier les exigences de qualité spécifiques au marché,</w:t>
      </w:r>
    </w:p>
    <w:p w14:paraId="0050EABB"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(b) planifier et exécuter le travail pour satisfaire ces conditions</w:t>
      </w:r>
    </w:p>
    <w:p w14:paraId="3B49B38B"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(c) contrôler et/ou évaluer le travail pour garantir la conformité aux critères de qualité</w:t>
      </w:r>
    </w:p>
    <w:p w14:paraId="1579AA66"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(d) enregistrer et contrôler les résultats comme preuve de la conformité, et</w:t>
      </w:r>
    </w:p>
    <w:p w14:paraId="778AD72E" w14:textId="77777777" w:rsidR="008B23C7" w:rsidRDefault="008B23C7" w:rsidP="00083107">
      <w:pPr>
        <w:autoSpaceDE w:val="0"/>
        <w:autoSpaceDN w:val="0"/>
        <w:adjustRightInd w:val="0"/>
        <w:spacing w:after="0"/>
        <w:ind w:right="0" w:firstLine="709"/>
        <w:rPr>
          <w:rFonts w:ascii="Times New Roman" w:hAnsi="Times New Roman"/>
          <w:lang w:eastAsia="fr-FR"/>
        </w:rPr>
      </w:pPr>
      <w:r>
        <w:rPr>
          <w:rFonts w:ascii="Times New Roman" w:hAnsi="Times New Roman"/>
          <w:lang w:eastAsia="fr-FR"/>
        </w:rPr>
        <w:t>(e) garantir qu’une action rapide est entreprise pour rectifier toute non-conformité.</w:t>
      </w:r>
    </w:p>
    <w:p w14:paraId="4E8E551D" w14:textId="77777777" w:rsidR="00D23BD3" w:rsidRPr="006F7C12" w:rsidRDefault="00D23BD3" w:rsidP="00D23BD3">
      <w:pPr>
        <w:autoSpaceDE w:val="0"/>
        <w:autoSpaceDN w:val="0"/>
        <w:adjustRightInd w:val="0"/>
        <w:spacing w:after="0"/>
        <w:ind w:right="0"/>
        <w:rPr>
          <w:rFonts w:ascii="Times New Roman,Bold" w:hAnsi="Times New Roman,Bold" w:cs="Times New Roman,Bold"/>
          <w:b/>
          <w:bCs/>
          <w:sz w:val="16"/>
          <w:szCs w:val="16"/>
          <w:lang w:eastAsia="fr-FR"/>
        </w:rPr>
      </w:pPr>
    </w:p>
    <w:p w14:paraId="2864A3C3" w14:textId="2953F20D"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Plan d’Assurance Qualité de l’Entrepreneur doit décrire clairement les systèmes, les procédures et</w:t>
      </w:r>
      <w:r w:rsidR="00D23BD3">
        <w:rPr>
          <w:rFonts w:ascii="Times New Roman" w:hAnsi="Times New Roman"/>
          <w:lang w:eastAsia="fr-FR"/>
        </w:rPr>
        <w:t xml:space="preserve"> </w:t>
      </w:r>
      <w:r>
        <w:rPr>
          <w:rFonts w:ascii="Times New Roman" w:hAnsi="Times New Roman"/>
          <w:lang w:eastAsia="fr-FR"/>
        </w:rPr>
        <w:t>les méthodes qui seront utilisés pour assurer et contrôler la conformité des Services.</w:t>
      </w:r>
    </w:p>
    <w:p w14:paraId="1A861932" w14:textId="77777777" w:rsidR="00D23BD3" w:rsidRPr="006F7C12" w:rsidRDefault="00D23BD3" w:rsidP="00D23BD3">
      <w:pPr>
        <w:autoSpaceDE w:val="0"/>
        <w:autoSpaceDN w:val="0"/>
        <w:adjustRightInd w:val="0"/>
        <w:spacing w:after="0"/>
        <w:ind w:right="0"/>
        <w:rPr>
          <w:rFonts w:ascii="Times New Roman,Bold" w:hAnsi="Times New Roman,Bold" w:cs="Times New Roman,Bold"/>
          <w:b/>
          <w:bCs/>
          <w:sz w:val="16"/>
          <w:szCs w:val="16"/>
          <w:lang w:eastAsia="fr-FR"/>
        </w:rPr>
      </w:pPr>
    </w:p>
    <w:p w14:paraId="37EB26D7" w14:textId="77777777" w:rsidR="008B23C7" w:rsidRDefault="008B23C7" w:rsidP="00D23BD3">
      <w:pPr>
        <w:autoSpaceDE w:val="0"/>
        <w:autoSpaceDN w:val="0"/>
        <w:adjustRightInd w:val="0"/>
        <w:spacing w:after="0"/>
        <w:ind w:right="0"/>
        <w:rPr>
          <w:rFonts w:ascii="Times New Roman,Bold" w:hAnsi="Times New Roman,Bold" w:cs="Times New Roman,Bold"/>
          <w:b/>
          <w:bCs/>
          <w:lang w:eastAsia="fr-FR"/>
        </w:rPr>
      </w:pPr>
      <w:r>
        <w:rPr>
          <w:rFonts w:ascii="Times New Roman" w:hAnsi="Times New Roman"/>
          <w:b/>
          <w:bCs/>
          <w:lang w:eastAsia="fr-FR"/>
        </w:rPr>
        <w:t xml:space="preserve">2.2.3.2 Plans de Gestion </w:t>
      </w:r>
      <w:r>
        <w:rPr>
          <w:rFonts w:ascii="Times New Roman,Bold" w:hAnsi="Times New Roman,Bold" w:cs="Times New Roman,Bold"/>
          <w:b/>
          <w:bCs/>
          <w:lang w:eastAsia="fr-FR"/>
        </w:rPr>
        <w:t>d’Hygiène et de Sécurité</w:t>
      </w:r>
    </w:p>
    <w:p w14:paraId="16CCED2D"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03E28556" w14:textId="5BDB500D"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Si cela est requis dans le CCAP, le Programme d’Exécution devrait inclure un Plan de Gestion</w:t>
      </w:r>
      <w:r w:rsidR="00083107">
        <w:rPr>
          <w:rFonts w:ascii="Times New Roman" w:hAnsi="Times New Roman"/>
          <w:lang w:eastAsia="fr-FR"/>
        </w:rPr>
        <w:t xml:space="preserve"> </w:t>
      </w:r>
      <w:r>
        <w:rPr>
          <w:rFonts w:ascii="Times New Roman" w:hAnsi="Times New Roman"/>
          <w:lang w:eastAsia="fr-FR"/>
        </w:rPr>
        <w:t>d’Hygiène et de Sécurité.</w:t>
      </w:r>
    </w:p>
    <w:p w14:paraId="72A1BB49"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2CCF6B99" w14:textId="079AF092"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L’objectif du Plan de Gestion d’Hygiène et de Sécurité est de promouvoir une attitude responsable par</w:t>
      </w:r>
      <w:r w:rsidR="00D23BD3">
        <w:rPr>
          <w:rFonts w:ascii="Times New Roman" w:hAnsi="Times New Roman"/>
          <w:lang w:eastAsia="fr-FR"/>
        </w:rPr>
        <w:t xml:space="preserve"> </w:t>
      </w:r>
      <w:r>
        <w:rPr>
          <w:rFonts w:ascii="Times New Roman" w:hAnsi="Times New Roman"/>
          <w:lang w:eastAsia="fr-FR"/>
        </w:rPr>
        <w:t xml:space="preserve">rapport à l’hygiène et la sécurité du travail et la conformité aux dispositions de </w:t>
      </w:r>
      <w:r w:rsidR="00083107">
        <w:rPr>
          <w:rFonts w:ascii="Times New Roman" w:hAnsi="Times New Roman"/>
          <w:lang w:eastAsia="fr-FR"/>
        </w:rPr>
        <w:br/>
      </w:r>
      <w:r>
        <w:rPr>
          <w:rFonts w:ascii="Times New Roman" w:hAnsi="Times New Roman"/>
          <w:b/>
          <w:bCs/>
          <w:i/>
          <w:iCs/>
          <w:lang w:eastAsia="fr-FR"/>
        </w:rPr>
        <w:t>[</w:t>
      </w:r>
      <w:r>
        <w:rPr>
          <w:rFonts w:ascii="Times New Roman" w:hAnsi="Times New Roman"/>
          <w:i/>
          <w:iCs/>
          <w:lang w:eastAsia="fr-FR"/>
        </w:rPr>
        <w:t xml:space="preserve">insérer </w:t>
      </w:r>
      <w:r>
        <w:rPr>
          <w:rFonts w:ascii="Times New Roman" w:hAnsi="Times New Roman"/>
          <w:b/>
          <w:bCs/>
          <w:i/>
          <w:iCs/>
          <w:lang w:eastAsia="fr-FR"/>
        </w:rPr>
        <w:t>loi/règlement</w:t>
      </w:r>
      <w:r w:rsidR="00D23BD3">
        <w:rPr>
          <w:rFonts w:ascii="Times New Roman" w:hAnsi="Times New Roman"/>
          <w:b/>
          <w:bCs/>
          <w:i/>
          <w:iCs/>
          <w:lang w:eastAsia="fr-FR"/>
        </w:rPr>
        <w:t xml:space="preserve"> </w:t>
      </w:r>
      <w:r>
        <w:rPr>
          <w:rFonts w:ascii="Times New Roman" w:hAnsi="Times New Roman"/>
          <w:b/>
          <w:bCs/>
          <w:i/>
          <w:iCs/>
          <w:lang w:eastAsia="fr-FR"/>
        </w:rPr>
        <w:t>approprié</w:t>
      </w:r>
      <w:r>
        <w:rPr>
          <w:rFonts w:ascii="Times New Roman" w:hAnsi="Times New Roman"/>
          <w:i/>
          <w:iCs/>
          <w:lang w:eastAsia="fr-FR"/>
        </w:rPr>
        <w:t>].</w:t>
      </w:r>
    </w:p>
    <w:p w14:paraId="477E39DF" w14:textId="77777777" w:rsidR="00D23BD3" w:rsidRPr="006F7C12" w:rsidRDefault="00D23BD3" w:rsidP="00D23BD3">
      <w:pPr>
        <w:autoSpaceDE w:val="0"/>
        <w:autoSpaceDN w:val="0"/>
        <w:adjustRightInd w:val="0"/>
        <w:spacing w:after="0"/>
        <w:ind w:right="0"/>
        <w:rPr>
          <w:rFonts w:ascii="Times New Roman,Bold" w:hAnsi="Times New Roman,Bold" w:cs="Times New Roman,Bold"/>
          <w:b/>
          <w:bCs/>
          <w:sz w:val="16"/>
          <w:szCs w:val="16"/>
          <w:lang w:eastAsia="fr-FR"/>
        </w:rPr>
      </w:pPr>
    </w:p>
    <w:p w14:paraId="0DEF82DE" w14:textId="6840EFC8"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Du fait de la nature des Services, l’Entrepreneur </w:t>
      </w:r>
      <w:proofErr w:type="spellStart"/>
      <w:r>
        <w:rPr>
          <w:rFonts w:ascii="Times New Roman" w:hAnsi="Times New Roman"/>
          <w:lang w:eastAsia="fr-FR"/>
        </w:rPr>
        <w:t>peut</w:t>
      </w:r>
      <w:proofErr w:type="spellEnd"/>
      <w:r>
        <w:rPr>
          <w:rFonts w:ascii="Times New Roman" w:hAnsi="Times New Roman"/>
          <w:lang w:eastAsia="fr-FR"/>
        </w:rPr>
        <w:t xml:space="preserve"> de temps à autre être exposé à des situations</w:t>
      </w:r>
      <w:r w:rsidR="00083107">
        <w:rPr>
          <w:rFonts w:ascii="Times New Roman" w:hAnsi="Times New Roman"/>
          <w:lang w:eastAsia="fr-FR"/>
        </w:rPr>
        <w:t xml:space="preserve"> </w:t>
      </w:r>
      <w:r>
        <w:rPr>
          <w:rFonts w:ascii="Times New Roman" w:hAnsi="Times New Roman"/>
          <w:lang w:eastAsia="fr-FR"/>
        </w:rPr>
        <w:t>dangereuses qui pourraient entraîner des risques de différents degrés, pour le personnel contractant</w:t>
      </w:r>
      <w:r w:rsidR="00083107">
        <w:rPr>
          <w:rFonts w:ascii="Times New Roman" w:hAnsi="Times New Roman"/>
          <w:lang w:eastAsia="fr-FR"/>
        </w:rPr>
        <w:t xml:space="preserve"> </w:t>
      </w:r>
      <w:r>
        <w:rPr>
          <w:rFonts w:ascii="Times New Roman" w:hAnsi="Times New Roman"/>
          <w:lang w:eastAsia="fr-FR"/>
        </w:rPr>
        <w:t>et/ou le public.</w:t>
      </w:r>
    </w:p>
    <w:p w14:paraId="6E15477C"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387C3592" w14:textId="77777777"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Des situations surviendront où il ne sera pas possible d’éliminer ou de circonvenir des risques sérieux.</w:t>
      </w:r>
    </w:p>
    <w:p w14:paraId="41A5363E"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36E08EF8" w14:textId="3080A62C"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Dans de telles situations, les risques doivent être réduits au maximum en garantissant que des systèmes</w:t>
      </w:r>
      <w:r w:rsidR="00D23BD3">
        <w:rPr>
          <w:rFonts w:ascii="Times New Roman" w:hAnsi="Times New Roman"/>
          <w:lang w:eastAsia="fr-FR"/>
        </w:rPr>
        <w:t xml:space="preserve"> </w:t>
      </w:r>
      <w:r>
        <w:rPr>
          <w:rFonts w:ascii="Times New Roman" w:hAnsi="Times New Roman"/>
          <w:lang w:eastAsia="fr-FR"/>
        </w:rPr>
        <w:t>de protection planifiés (ex. équipement, vêtement) sont effectivement utilisés.</w:t>
      </w:r>
    </w:p>
    <w:p w14:paraId="0960D7F8"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3ACACDCC" w14:textId="285604C4"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Plan de Gestion d’Hygiène et de Sécurité doit toujours être appliqué par le personnel de</w:t>
      </w:r>
      <w:r w:rsidR="00083107">
        <w:rPr>
          <w:rFonts w:ascii="Times New Roman" w:hAnsi="Times New Roman"/>
          <w:lang w:eastAsia="fr-FR"/>
        </w:rPr>
        <w:t xml:space="preserve"> </w:t>
      </w:r>
      <w:r w:rsidR="00D23BD3">
        <w:rPr>
          <w:rFonts w:ascii="Times New Roman" w:hAnsi="Times New Roman"/>
          <w:lang w:eastAsia="fr-FR"/>
        </w:rPr>
        <w:t>L’Entrepreneur</w:t>
      </w:r>
      <w:r>
        <w:rPr>
          <w:rFonts w:ascii="Times New Roman" w:hAnsi="Times New Roman"/>
          <w:lang w:eastAsia="fr-FR"/>
        </w:rPr>
        <w:t xml:space="preserve"> et de tous les sous-traitants à tous moments.</w:t>
      </w:r>
    </w:p>
    <w:p w14:paraId="22FE51DE"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4108747A" w14:textId="7A87B1D8"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 Plan de Gestion d’Hygiène et de Sécurité devrait, quand il est mis en </w:t>
      </w:r>
      <w:r w:rsidR="00083107">
        <w:rPr>
          <w:rFonts w:ascii="Times New Roman" w:hAnsi="Times New Roman"/>
          <w:lang w:eastAsia="fr-FR"/>
        </w:rPr>
        <w:t>œuvre</w:t>
      </w:r>
      <w:r>
        <w:rPr>
          <w:rFonts w:ascii="Times New Roman" w:hAnsi="Times New Roman"/>
          <w:lang w:eastAsia="fr-FR"/>
        </w:rPr>
        <w:t xml:space="preserve"> de manière conforme</w:t>
      </w:r>
      <w:r w:rsidR="00D23BD3">
        <w:rPr>
          <w:rFonts w:ascii="Times New Roman" w:hAnsi="Times New Roman"/>
          <w:lang w:eastAsia="fr-FR"/>
        </w:rPr>
        <w:t xml:space="preserve"> </w:t>
      </w:r>
      <w:r>
        <w:rPr>
          <w:rFonts w:ascii="Times New Roman" w:hAnsi="Times New Roman"/>
          <w:lang w:eastAsia="fr-FR"/>
        </w:rPr>
        <w:t xml:space="preserve">aux conditions du </w:t>
      </w:r>
      <w:r w:rsidR="00D23BD3">
        <w:rPr>
          <w:rFonts w:ascii="Times New Roman" w:hAnsi="Times New Roman"/>
          <w:lang w:eastAsia="fr-FR"/>
        </w:rPr>
        <w:t>plan</w:t>
      </w:r>
      <w:r w:rsidR="00083107">
        <w:rPr>
          <w:rFonts w:ascii="Times New Roman" w:hAnsi="Times New Roman"/>
          <w:lang w:eastAsia="fr-FR"/>
        </w:rPr>
        <w:t> </w:t>
      </w:r>
      <w:r w:rsidR="00D23BD3">
        <w:rPr>
          <w:rFonts w:ascii="Times New Roman" w:hAnsi="Times New Roman"/>
          <w:lang w:eastAsia="fr-FR"/>
        </w:rPr>
        <w:t>:</w:t>
      </w:r>
    </w:p>
    <w:p w14:paraId="241821E9" w14:textId="77777777" w:rsidR="00083107" w:rsidRPr="006F7C12" w:rsidRDefault="00083107" w:rsidP="00D23BD3">
      <w:pPr>
        <w:autoSpaceDE w:val="0"/>
        <w:autoSpaceDN w:val="0"/>
        <w:adjustRightInd w:val="0"/>
        <w:spacing w:after="0"/>
        <w:ind w:right="0"/>
        <w:rPr>
          <w:rFonts w:ascii="Times New Roman,Bold" w:hAnsi="Times New Roman,Bold" w:cs="Times New Roman,Bold"/>
          <w:b/>
          <w:bCs/>
          <w:sz w:val="16"/>
          <w:szCs w:val="16"/>
          <w:lang w:eastAsia="fr-FR"/>
        </w:rPr>
      </w:pPr>
    </w:p>
    <w:p w14:paraId="6C42953F" w14:textId="1C1A519E" w:rsidR="008B23C7" w:rsidRDefault="008B23C7" w:rsidP="006F7C12">
      <w:pPr>
        <w:tabs>
          <w:tab w:val="left" w:pos="1276"/>
        </w:tabs>
        <w:autoSpaceDE w:val="0"/>
        <w:autoSpaceDN w:val="0"/>
        <w:adjustRightInd w:val="0"/>
        <w:spacing w:after="80"/>
        <w:ind w:left="1276" w:right="0" w:hanging="567"/>
        <w:rPr>
          <w:rFonts w:ascii="Times New Roman" w:hAnsi="Times New Roman"/>
          <w:lang w:eastAsia="fr-FR"/>
        </w:rPr>
      </w:pPr>
      <w:r>
        <w:rPr>
          <w:rFonts w:ascii="Times New Roman" w:hAnsi="Times New Roman"/>
          <w:lang w:eastAsia="fr-FR"/>
        </w:rPr>
        <w:t xml:space="preserve">(a) </w:t>
      </w:r>
      <w:r w:rsidR="006F7C12">
        <w:rPr>
          <w:rFonts w:ascii="Times New Roman" w:hAnsi="Times New Roman"/>
          <w:lang w:eastAsia="fr-FR"/>
        </w:rPr>
        <w:tab/>
      </w:r>
      <w:r>
        <w:rPr>
          <w:rFonts w:ascii="Times New Roman" w:hAnsi="Times New Roman"/>
          <w:lang w:eastAsia="fr-FR"/>
        </w:rPr>
        <w:t>Garantir l’identification systématique des risques existants et nouveau(x) sur le(s) site(s)</w:t>
      </w:r>
      <w:r w:rsidR="00083107">
        <w:rPr>
          <w:rFonts w:ascii="Times New Roman" w:hAnsi="Times New Roman"/>
          <w:lang w:eastAsia="fr-FR"/>
        </w:rPr>
        <w:t xml:space="preserve"> </w:t>
      </w:r>
      <w:r>
        <w:rPr>
          <w:rFonts w:ascii="Times New Roman" w:hAnsi="Times New Roman"/>
          <w:lang w:eastAsia="fr-FR"/>
        </w:rPr>
        <w:t>d’activité</w:t>
      </w:r>
    </w:p>
    <w:p w14:paraId="19651831" w14:textId="38B9EC25" w:rsidR="008B23C7" w:rsidRDefault="008B23C7" w:rsidP="006F7C12">
      <w:pPr>
        <w:tabs>
          <w:tab w:val="left" w:pos="1276"/>
        </w:tabs>
        <w:autoSpaceDE w:val="0"/>
        <w:autoSpaceDN w:val="0"/>
        <w:adjustRightInd w:val="0"/>
        <w:spacing w:after="80"/>
        <w:ind w:left="1276" w:right="0" w:hanging="567"/>
        <w:rPr>
          <w:rFonts w:ascii="Times New Roman" w:hAnsi="Times New Roman"/>
          <w:lang w:eastAsia="fr-FR"/>
        </w:rPr>
      </w:pPr>
      <w:r>
        <w:rPr>
          <w:rFonts w:ascii="Times New Roman" w:hAnsi="Times New Roman"/>
          <w:lang w:eastAsia="fr-FR"/>
        </w:rPr>
        <w:t xml:space="preserve">(b) </w:t>
      </w:r>
      <w:r w:rsidR="006F7C12">
        <w:rPr>
          <w:rFonts w:ascii="Times New Roman" w:hAnsi="Times New Roman"/>
          <w:lang w:eastAsia="fr-FR"/>
        </w:rPr>
        <w:tab/>
      </w:r>
      <w:r>
        <w:rPr>
          <w:rFonts w:ascii="Times New Roman" w:hAnsi="Times New Roman"/>
          <w:lang w:eastAsia="fr-FR"/>
        </w:rPr>
        <w:t>Assurer la minimisation des risques importants, si l’élimination et l’isolement sont tous les</w:t>
      </w:r>
      <w:r w:rsidR="00083107">
        <w:rPr>
          <w:rFonts w:ascii="Times New Roman" w:hAnsi="Times New Roman"/>
          <w:lang w:eastAsia="fr-FR"/>
        </w:rPr>
        <w:t xml:space="preserve"> </w:t>
      </w:r>
      <w:r>
        <w:rPr>
          <w:rFonts w:ascii="Times New Roman" w:hAnsi="Times New Roman"/>
          <w:lang w:eastAsia="fr-FR"/>
        </w:rPr>
        <w:t>deux infaisables</w:t>
      </w:r>
    </w:p>
    <w:p w14:paraId="565DD855" w14:textId="4FA527CC" w:rsidR="008B23C7" w:rsidRDefault="008B23C7" w:rsidP="006F7C12">
      <w:pPr>
        <w:tabs>
          <w:tab w:val="left" w:pos="1276"/>
        </w:tabs>
        <w:autoSpaceDE w:val="0"/>
        <w:autoSpaceDN w:val="0"/>
        <w:adjustRightInd w:val="0"/>
        <w:spacing w:after="80"/>
        <w:ind w:left="1276" w:right="0" w:hanging="567"/>
        <w:rPr>
          <w:rFonts w:ascii="Times New Roman" w:hAnsi="Times New Roman"/>
          <w:lang w:eastAsia="fr-FR"/>
        </w:rPr>
      </w:pPr>
      <w:r>
        <w:rPr>
          <w:rFonts w:ascii="Times New Roman" w:hAnsi="Times New Roman"/>
          <w:lang w:eastAsia="fr-FR"/>
        </w:rPr>
        <w:t xml:space="preserve">(c) </w:t>
      </w:r>
      <w:r w:rsidR="006F7C12">
        <w:rPr>
          <w:rFonts w:ascii="Times New Roman" w:hAnsi="Times New Roman"/>
          <w:lang w:eastAsia="fr-FR"/>
        </w:rPr>
        <w:tab/>
      </w:r>
      <w:r>
        <w:rPr>
          <w:rFonts w:ascii="Times New Roman" w:hAnsi="Times New Roman"/>
          <w:lang w:eastAsia="fr-FR"/>
        </w:rPr>
        <w:t>Assurer la mise à disposition et l’utilisation des mesures de protection appropriées</w:t>
      </w:r>
    </w:p>
    <w:p w14:paraId="0A1A6B12" w14:textId="0DF4AD95" w:rsidR="00FB7DE0" w:rsidRDefault="008B23C7" w:rsidP="006F7C12">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(d) </w:t>
      </w:r>
      <w:r w:rsidR="006F7C12">
        <w:rPr>
          <w:rFonts w:ascii="Times New Roman" w:hAnsi="Times New Roman"/>
          <w:lang w:eastAsia="fr-FR"/>
        </w:rPr>
        <w:tab/>
      </w:r>
      <w:r>
        <w:rPr>
          <w:rFonts w:ascii="Times New Roman" w:hAnsi="Times New Roman"/>
          <w:lang w:eastAsia="fr-FR"/>
        </w:rPr>
        <w:t>Inclure des procédures d’urgence pour faire face au déversement accidentel, pollution ou</w:t>
      </w:r>
      <w:r w:rsidR="006F7C12">
        <w:rPr>
          <w:rFonts w:ascii="Times New Roman" w:hAnsi="Times New Roman"/>
          <w:lang w:eastAsia="fr-FR"/>
        </w:rPr>
        <w:t xml:space="preserve"> </w:t>
      </w:r>
      <w:r>
        <w:rPr>
          <w:rFonts w:ascii="Times New Roman" w:hAnsi="Times New Roman"/>
          <w:lang w:eastAsia="fr-FR"/>
        </w:rPr>
        <w:t>danger imminent</w:t>
      </w:r>
    </w:p>
    <w:p w14:paraId="4206F1D9" w14:textId="38E894A9"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lastRenderedPageBreak/>
        <w:t>Assurer une revue et une évaluation périodique de chaque risque identifié et faire le suivi des</w:t>
      </w:r>
      <w:r w:rsidR="006F7C12">
        <w:rPr>
          <w:rFonts w:ascii="Times New Roman" w:hAnsi="Times New Roman"/>
          <w:lang w:eastAsia="fr-FR"/>
        </w:rPr>
        <w:t xml:space="preserve"> </w:t>
      </w:r>
      <w:r>
        <w:rPr>
          <w:rFonts w:ascii="Times New Roman" w:hAnsi="Times New Roman"/>
          <w:lang w:eastAsia="fr-FR"/>
        </w:rPr>
        <w:t>employés exposés à ces risques</w:t>
      </w:r>
      <w:r w:rsidR="006F7C12">
        <w:rPr>
          <w:rFonts w:ascii="Times New Roman" w:hAnsi="Times New Roman"/>
          <w:lang w:eastAsia="fr-FR"/>
        </w:rPr>
        <w:t>.</w:t>
      </w:r>
    </w:p>
    <w:p w14:paraId="5FAC0317" w14:textId="77777777" w:rsidR="006F7C12" w:rsidRDefault="006F7C12" w:rsidP="00D23BD3">
      <w:pPr>
        <w:autoSpaceDE w:val="0"/>
        <w:autoSpaceDN w:val="0"/>
        <w:adjustRightInd w:val="0"/>
        <w:spacing w:after="0"/>
        <w:ind w:right="0"/>
        <w:rPr>
          <w:rFonts w:ascii="Times New Roman" w:hAnsi="Times New Roman"/>
          <w:lang w:eastAsia="fr-FR"/>
        </w:rPr>
      </w:pPr>
    </w:p>
    <w:p w14:paraId="0B7462B4" w14:textId="2D37FC77" w:rsidR="008B23C7" w:rsidRDefault="008B23C7" w:rsidP="006F7C12">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(f) </w:t>
      </w:r>
      <w:r w:rsidR="006F7C12">
        <w:rPr>
          <w:rFonts w:ascii="Times New Roman" w:hAnsi="Times New Roman"/>
          <w:lang w:eastAsia="fr-FR"/>
        </w:rPr>
        <w:tab/>
      </w:r>
      <w:r>
        <w:rPr>
          <w:rFonts w:ascii="Times New Roman" w:hAnsi="Times New Roman"/>
          <w:lang w:eastAsia="fr-FR"/>
        </w:rPr>
        <w:t>Assurer qu’un compte rendu soit effectué et enregistré pout tout incident de sécurité sur le lieu</w:t>
      </w:r>
      <w:r w:rsidR="006F7C12">
        <w:rPr>
          <w:rFonts w:ascii="Times New Roman" w:hAnsi="Times New Roman"/>
          <w:lang w:eastAsia="fr-FR"/>
        </w:rPr>
        <w:t xml:space="preserve"> </w:t>
      </w:r>
      <w:r>
        <w:rPr>
          <w:rFonts w:ascii="Times New Roman" w:hAnsi="Times New Roman"/>
          <w:lang w:eastAsia="fr-FR"/>
        </w:rPr>
        <w:t>de travail afin que les problèmes d’hygiène et de sécurité soient traités rapidement et</w:t>
      </w:r>
      <w:r w:rsidR="00D23BD3">
        <w:rPr>
          <w:rFonts w:ascii="Times New Roman" w:hAnsi="Times New Roman"/>
          <w:lang w:eastAsia="fr-FR"/>
        </w:rPr>
        <w:t xml:space="preserve"> </w:t>
      </w:r>
      <w:r>
        <w:rPr>
          <w:rFonts w:ascii="Times New Roman" w:hAnsi="Times New Roman"/>
          <w:lang w:eastAsia="fr-FR"/>
        </w:rPr>
        <w:t>périodiquement. C’est une condition de ce Marché que le Directeur de projet soit avisé</w:t>
      </w:r>
      <w:r w:rsidR="00D23BD3">
        <w:rPr>
          <w:rFonts w:ascii="Times New Roman" w:hAnsi="Times New Roman"/>
          <w:lang w:eastAsia="fr-FR"/>
        </w:rPr>
        <w:t xml:space="preserve"> </w:t>
      </w:r>
      <w:r>
        <w:rPr>
          <w:rFonts w:ascii="Times New Roman" w:hAnsi="Times New Roman"/>
          <w:lang w:eastAsia="fr-FR"/>
        </w:rPr>
        <w:t>immédiatement de tout incident de ce genre.</w:t>
      </w:r>
    </w:p>
    <w:p w14:paraId="652820D4" w14:textId="57DD38AC"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 délai de fourniture du Programme initial d’Hygiène et de Sécurité est au plus tard </w:t>
      </w:r>
      <w:r w:rsidR="006F7C12">
        <w:rPr>
          <w:rFonts w:ascii="Times New Roman" w:hAnsi="Times New Roman"/>
          <w:lang w:eastAsia="fr-FR"/>
        </w:rPr>
        <w:br/>
      </w:r>
      <w:r>
        <w:rPr>
          <w:rFonts w:ascii="Times New Roman" w:hAnsi="Times New Roman"/>
          <w:i/>
          <w:iCs/>
          <w:lang w:eastAsia="fr-FR"/>
        </w:rPr>
        <w:t xml:space="preserve">[indiquer </w:t>
      </w:r>
      <w:r>
        <w:rPr>
          <w:rFonts w:ascii="Times New Roman" w:hAnsi="Times New Roman"/>
          <w:b/>
          <w:bCs/>
          <w:i/>
          <w:iCs/>
          <w:lang w:eastAsia="fr-FR"/>
        </w:rPr>
        <w:t>nombre</w:t>
      </w:r>
      <w:r w:rsidR="00CA36C3">
        <w:rPr>
          <w:rFonts w:ascii="Times New Roman" w:hAnsi="Times New Roman"/>
          <w:b/>
          <w:bCs/>
          <w:i/>
          <w:iCs/>
          <w:lang w:eastAsia="fr-FR"/>
        </w:rPr>
        <w:t xml:space="preserve"> </w:t>
      </w:r>
      <w:r>
        <w:rPr>
          <w:rFonts w:ascii="Times New Roman" w:hAnsi="Times New Roman"/>
          <w:i/>
          <w:iCs/>
          <w:lang w:eastAsia="fr-FR"/>
        </w:rPr>
        <w:t xml:space="preserve">de jours] </w:t>
      </w:r>
      <w:r>
        <w:rPr>
          <w:rFonts w:ascii="Times New Roman" w:hAnsi="Times New Roman"/>
          <w:lang w:eastAsia="fr-FR"/>
        </w:rPr>
        <w:t>jours après la Date de Démarrage.</w:t>
      </w:r>
    </w:p>
    <w:p w14:paraId="61BDA832" w14:textId="77777777" w:rsidR="006F7C12" w:rsidRDefault="006F7C12" w:rsidP="00D23BD3">
      <w:pPr>
        <w:autoSpaceDE w:val="0"/>
        <w:autoSpaceDN w:val="0"/>
        <w:adjustRightInd w:val="0"/>
        <w:spacing w:after="0"/>
        <w:ind w:right="0"/>
        <w:rPr>
          <w:rFonts w:ascii="Times New Roman" w:hAnsi="Times New Roman"/>
          <w:lang w:eastAsia="fr-FR"/>
        </w:rPr>
      </w:pPr>
    </w:p>
    <w:p w14:paraId="4F80423A"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Bold" w:hAnsi="Times New Roman,Bold" w:cs="Times New Roman,Bold"/>
          <w:b/>
          <w:bCs/>
          <w:lang w:eastAsia="fr-FR"/>
        </w:rPr>
        <w:t xml:space="preserve">2.2.3.3 Procédures d’Urgence et Plan de </w:t>
      </w:r>
      <w:r>
        <w:rPr>
          <w:rFonts w:ascii="Times New Roman" w:hAnsi="Times New Roman"/>
          <w:b/>
          <w:bCs/>
          <w:lang w:eastAsia="fr-FR"/>
        </w:rPr>
        <w:t>Remplacement</w:t>
      </w:r>
    </w:p>
    <w:p w14:paraId="16629F22" w14:textId="77777777" w:rsidR="006F7C12" w:rsidRDefault="006F7C12" w:rsidP="00D23BD3">
      <w:pPr>
        <w:autoSpaceDE w:val="0"/>
        <w:autoSpaceDN w:val="0"/>
        <w:adjustRightInd w:val="0"/>
        <w:spacing w:after="0"/>
        <w:ind w:right="0"/>
        <w:rPr>
          <w:rFonts w:ascii="Times New Roman" w:hAnsi="Times New Roman"/>
          <w:b/>
          <w:bCs/>
          <w:lang w:eastAsia="fr-FR"/>
        </w:rPr>
      </w:pPr>
    </w:p>
    <w:p w14:paraId="5F1E4C79" w14:textId="1CBEBCD7"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Si cela est exigé dans le CCAP, le Programme d’Exécution devra comprendre des Procédures</w:t>
      </w:r>
      <w:r w:rsidR="006F7C12">
        <w:rPr>
          <w:rFonts w:ascii="Times New Roman" w:hAnsi="Times New Roman"/>
          <w:lang w:eastAsia="fr-FR"/>
        </w:rPr>
        <w:t xml:space="preserve"> </w:t>
      </w:r>
      <w:r>
        <w:rPr>
          <w:rFonts w:ascii="Times New Roman" w:hAnsi="Times New Roman"/>
          <w:lang w:eastAsia="fr-FR"/>
        </w:rPr>
        <w:t>d’Urgence et des Plans de Remplacement qui établiront les rôles, les pratiques et les procédures durant</w:t>
      </w:r>
      <w:r w:rsidR="00CA36C3">
        <w:rPr>
          <w:rFonts w:ascii="Times New Roman" w:hAnsi="Times New Roman"/>
          <w:lang w:eastAsia="fr-FR"/>
        </w:rPr>
        <w:t xml:space="preserve"> </w:t>
      </w:r>
      <w:r>
        <w:rPr>
          <w:rFonts w:ascii="Times New Roman" w:hAnsi="Times New Roman"/>
          <w:lang w:eastAsia="fr-FR"/>
        </w:rPr>
        <w:t>les types spécifiques de cas d’urgence identifiés dans les plans et les plans de remplacement associés à</w:t>
      </w:r>
      <w:r w:rsidR="00CA36C3">
        <w:rPr>
          <w:rFonts w:ascii="Times New Roman" w:hAnsi="Times New Roman"/>
          <w:lang w:eastAsia="fr-FR"/>
        </w:rPr>
        <w:t xml:space="preserve"> </w:t>
      </w:r>
      <w:r>
        <w:rPr>
          <w:rFonts w:ascii="Times New Roman" w:hAnsi="Times New Roman"/>
          <w:lang w:eastAsia="fr-FR"/>
        </w:rPr>
        <w:t>la fermeture des routes. Les Procédures d’Urgences et les Plans de Remplacement doivent être élaborés</w:t>
      </w:r>
      <w:r w:rsidR="00CA36C3">
        <w:rPr>
          <w:rFonts w:ascii="Times New Roman" w:hAnsi="Times New Roman"/>
          <w:lang w:eastAsia="fr-FR"/>
        </w:rPr>
        <w:t xml:space="preserve"> </w:t>
      </w:r>
      <w:r>
        <w:rPr>
          <w:rFonts w:ascii="Times New Roman" w:hAnsi="Times New Roman"/>
          <w:lang w:eastAsia="fr-FR"/>
        </w:rPr>
        <w:t>par l’Entrepreneur et approuvés par le Directeur de projet et toutes autres parties prenantes que le</w:t>
      </w:r>
      <w:r w:rsidR="00CA36C3">
        <w:rPr>
          <w:rFonts w:ascii="Times New Roman" w:hAnsi="Times New Roman"/>
          <w:lang w:eastAsia="fr-FR"/>
        </w:rPr>
        <w:t xml:space="preserve"> </w:t>
      </w:r>
      <w:r>
        <w:rPr>
          <w:rFonts w:ascii="Times New Roman" w:hAnsi="Times New Roman"/>
          <w:lang w:eastAsia="fr-FR"/>
        </w:rPr>
        <w:t>Directeur de projet pourrait identifier.</w:t>
      </w:r>
    </w:p>
    <w:p w14:paraId="4D4890C4" w14:textId="77777777" w:rsidR="006F7C12" w:rsidRDefault="006F7C12" w:rsidP="00D23BD3">
      <w:pPr>
        <w:autoSpaceDE w:val="0"/>
        <w:autoSpaceDN w:val="0"/>
        <w:adjustRightInd w:val="0"/>
        <w:spacing w:after="0"/>
        <w:ind w:right="0"/>
        <w:rPr>
          <w:rFonts w:ascii="Times New Roman" w:hAnsi="Times New Roman"/>
          <w:lang w:eastAsia="fr-FR"/>
        </w:rPr>
      </w:pPr>
    </w:p>
    <w:p w14:paraId="55C141E9" w14:textId="6C3B92A7"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L’objectif des Procédures d’Urgence et des Plans de Remplacement est d’assurer la sécurité du</w:t>
      </w:r>
      <w:r w:rsidR="006F7C12">
        <w:rPr>
          <w:rFonts w:ascii="Times New Roman" w:hAnsi="Times New Roman"/>
          <w:lang w:eastAsia="fr-FR"/>
        </w:rPr>
        <w:t xml:space="preserve"> </w:t>
      </w:r>
      <w:r>
        <w:rPr>
          <w:rFonts w:ascii="Times New Roman" w:hAnsi="Times New Roman"/>
          <w:lang w:eastAsia="fr-FR"/>
        </w:rPr>
        <w:t>personnel de l’entrepreneur et des usagers de la route en cas d’urgence et/ou fermeture de la route. Il</w:t>
      </w:r>
      <w:r w:rsidR="00CA36C3">
        <w:rPr>
          <w:rFonts w:ascii="Times New Roman" w:hAnsi="Times New Roman"/>
          <w:lang w:eastAsia="fr-FR"/>
        </w:rPr>
        <w:t xml:space="preserve"> </w:t>
      </w:r>
      <w:r>
        <w:rPr>
          <w:rFonts w:ascii="Times New Roman" w:hAnsi="Times New Roman"/>
          <w:lang w:eastAsia="fr-FR"/>
        </w:rPr>
        <w:t xml:space="preserve">devrait </w:t>
      </w:r>
      <w:r w:rsidR="00CA36C3">
        <w:rPr>
          <w:rFonts w:ascii="Times New Roman" w:hAnsi="Times New Roman"/>
          <w:lang w:eastAsia="fr-FR"/>
        </w:rPr>
        <w:t>comprendre :</w:t>
      </w:r>
    </w:p>
    <w:p w14:paraId="7C223E6B" w14:textId="77777777" w:rsidR="006F7C12" w:rsidRDefault="006F7C12" w:rsidP="00D23BD3">
      <w:pPr>
        <w:autoSpaceDE w:val="0"/>
        <w:autoSpaceDN w:val="0"/>
        <w:adjustRightInd w:val="0"/>
        <w:spacing w:after="0"/>
        <w:ind w:right="0"/>
        <w:rPr>
          <w:rFonts w:ascii="Times New Roman" w:hAnsi="Times New Roman"/>
          <w:lang w:eastAsia="fr-FR"/>
        </w:rPr>
      </w:pPr>
    </w:p>
    <w:p w14:paraId="720A5917" w14:textId="45FE0CE8" w:rsidR="008B23C7" w:rsidRPr="006F7C12" w:rsidRDefault="008B23C7">
      <w:pPr>
        <w:pStyle w:val="ListParagraph"/>
        <w:numPr>
          <w:ilvl w:val="0"/>
          <w:numId w:val="77"/>
        </w:numPr>
        <w:autoSpaceDE w:val="0"/>
        <w:autoSpaceDN w:val="0"/>
        <w:adjustRightInd w:val="0"/>
        <w:spacing w:after="80"/>
        <w:ind w:left="993" w:right="0" w:hanging="284"/>
        <w:contextualSpacing w:val="0"/>
        <w:rPr>
          <w:rFonts w:ascii="Times New Roman" w:hAnsi="Times New Roman"/>
          <w:lang w:eastAsia="fr-FR"/>
        </w:rPr>
      </w:pPr>
      <w:proofErr w:type="gramStart"/>
      <w:r w:rsidRPr="006F7C12">
        <w:rPr>
          <w:rFonts w:ascii="Times New Roman" w:hAnsi="Times New Roman"/>
          <w:lang w:eastAsia="fr-FR"/>
        </w:rPr>
        <w:t>un</w:t>
      </w:r>
      <w:proofErr w:type="gramEnd"/>
      <w:r w:rsidRPr="006F7C12">
        <w:rPr>
          <w:rFonts w:ascii="Times New Roman" w:hAnsi="Times New Roman"/>
          <w:lang w:eastAsia="fr-FR"/>
        </w:rPr>
        <w:t xml:space="preserve"> système de communication efficace d’enregistrement des événements</w:t>
      </w:r>
    </w:p>
    <w:p w14:paraId="72A94FA0" w14:textId="67385623" w:rsidR="008B23C7" w:rsidRPr="006F7C12" w:rsidRDefault="008B23C7">
      <w:pPr>
        <w:pStyle w:val="ListParagraph"/>
        <w:numPr>
          <w:ilvl w:val="0"/>
          <w:numId w:val="77"/>
        </w:numPr>
        <w:autoSpaceDE w:val="0"/>
        <w:autoSpaceDN w:val="0"/>
        <w:adjustRightInd w:val="0"/>
        <w:spacing w:after="80"/>
        <w:ind w:left="993" w:right="0" w:hanging="284"/>
        <w:contextualSpacing w:val="0"/>
        <w:rPr>
          <w:rFonts w:ascii="Times New Roman" w:hAnsi="Times New Roman"/>
          <w:lang w:eastAsia="fr-FR"/>
        </w:rPr>
      </w:pPr>
      <w:proofErr w:type="gramStart"/>
      <w:r w:rsidRPr="006F7C12">
        <w:rPr>
          <w:rFonts w:ascii="Times New Roman" w:hAnsi="Times New Roman"/>
          <w:lang w:eastAsia="fr-FR"/>
        </w:rPr>
        <w:t>le</w:t>
      </w:r>
      <w:proofErr w:type="gramEnd"/>
      <w:r w:rsidRPr="006F7C12">
        <w:rPr>
          <w:rFonts w:ascii="Times New Roman" w:hAnsi="Times New Roman"/>
          <w:lang w:eastAsia="fr-FR"/>
        </w:rPr>
        <w:t xml:space="preserve"> nom, le contact et les fonctions spécifiques du personnel de l’Entrepreneur désigné pour</w:t>
      </w:r>
      <w:r w:rsidR="00CA36C3" w:rsidRPr="006F7C12">
        <w:rPr>
          <w:rFonts w:ascii="Times New Roman" w:hAnsi="Times New Roman"/>
          <w:lang w:eastAsia="fr-FR"/>
        </w:rPr>
        <w:t xml:space="preserve"> </w:t>
      </w:r>
      <w:r w:rsidRPr="006F7C12">
        <w:rPr>
          <w:rFonts w:ascii="Times New Roman" w:hAnsi="Times New Roman"/>
          <w:lang w:eastAsia="fr-FR"/>
        </w:rPr>
        <w:t>répondre en cas d’urgence</w:t>
      </w:r>
    </w:p>
    <w:p w14:paraId="6460AC0D" w14:textId="73EAD907" w:rsidR="008B23C7" w:rsidRPr="006F7C12" w:rsidRDefault="008B23C7">
      <w:pPr>
        <w:pStyle w:val="ListParagraph"/>
        <w:numPr>
          <w:ilvl w:val="0"/>
          <w:numId w:val="77"/>
        </w:numPr>
        <w:autoSpaceDE w:val="0"/>
        <w:autoSpaceDN w:val="0"/>
        <w:adjustRightInd w:val="0"/>
        <w:spacing w:after="80"/>
        <w:ind w:left="993" w:right="0" w:hanging="284"/>
        <w:contextualSpacing w:val="0"/>
        <w:rPr>
          <w:rFonts w:ascii="Times New Roman" w:hAnsi="Times New Roman"/>
          <w:lang w:eastAsia="fr-FR"/>
        </w:rPr>
      </w:pPr>
      <w:proofErr w:type="gramStart"/>
      <w:r w:rsidRPr="006F7C12">
        <w:rPr>
          <w:rFonts w:ascii="Times New Roman" w:hAnsi="Times New Roman"/>
          <w:lang w:eastAsia="fr-FR"/>
        </w:rPr>
        <w:t>le</w:t>
      </w:r>
      <w:proofErr w:type="gramEnd"/>
      <w:r w:rsidRPr="006F7C12">
        <w:rPr>
          <w:rFonts w:ascii="Times New Roman" w:hAnsi="Times New Roman"/>
          <w:lang w:eastAsia="fr-FR"/>
        </w:rPr>
        <w:t xml:space="preserve"> contact des autres parties qui ont besoin d’être informées en cas d’urgence ex. la police</w:t>
      </w:r>
    </w:p>
    <w:p w14:paraId="6BB56389" w14:textId="13FD67B3" w:rsidR="008B23C7" w:rsidRPr="006F7C12" w:rsidRDefault="008B23C7">
      <w:pPr>
        <w:pStyle w:val="ListParagraph"/>
        <w:numPr>
          <w:ilvl w:val="0"/>
          <w:numId w:val="77"/>
        </w:numPr>
        <w:autoSpaceDE w:val="0"/>
        <w:autoSpaceDN w:val="0"/>
        <w:adjustRightInd w:val="0"/>
        <w:spacing w:after="80"/>
        <w:ind w:left="993" w:right="0" w:hanging="284"/>
        <w:contextualSpacing w:val="0"/>
        <w:rPr>
          <w:rFonts w:ascii="Times New Roman" w:hAnsi="Times New Roman"/>
          <w:lang w:eastAsia="fr-FR"/>
        </w:rPr>
      </w:pPr>
      <w:proofErr w:type="gramStart"/>
      <w:r w:rsidRPr="006F7C12">
        <w:rPr>
          <w:rFonts w:ascii="Times New Roman" w:hAnsi="Times New Roman"/>
          <w:lang w:eastAsia="fr-FR"/>
        </w:rPr>
        <w:t>des</w:t>
      </w:r>
      <w:proofErr w:type="gramEnd"/>
      <w:r w:rsidRPr="006F7C12">
        <w:rPr>
          <w:rFonts w:ascii="Times New Roman" w:hAnsi="Times New Roman"/>
          <w:lang w:eastAsia="fr-FR"/>
        </w:rPr>
        <w:t xml:space="preserve"> procédures détaillées de réponse aux cas d’urgences</w:t>
      </w:r>
    </w:p>
    <w:p w14:paraId="28B85F6E" w14:textId="7F1585CE" w:rsidR="008B23C7" w:rsidRPr="006F7C12" w:rsidRDefault="008B23C7">
      <w:pPr>
        <w:pStyle w:val="ListParagraph"/>
        <w:numPr>
          <w:ilvl w:val="0"/>
          <w:numId w:val="77"/>
        </w:numPr>
        <w:autoSpaceDE w:val="0"/>
        <w:autoSpaceDN w:val="0"/>
        <w:adjustRightInd w:val="0"/>
        <w:ind w:left="993" w:right="0" w:hanging="284"/>
        <w:contextualSpacing w:val="0"/>
        <w:rPr>
          <w:rFonts w:ascii="Times New Roman" w:hAnsi="Times New Roman"/>
          <w:lang w:eastAsia="fr-FR"/>
        </w:rPr>
      </w:pPr>
      <w:proofErr w:type="gramStart"/>
      <w:r w:rsidRPr="006F7C12">
        <w:rPr>
          <w:rFonts w:ascii="Times New Roman" w:hAnsi="Times New Roman"/>
          <w:lang w:eastAsia="fr-FR"/>
        </w:rPr>
        <w:t>les</w:t>
      </w:r>
      <w:proofErr w:type="gramEnd"/>
      <w:r w:rsidRPr="006F7C12">
        <w:rPr>
          <w:rFonts w:ascii="Times New Roman" w:hAnsi="Times New Roman"/>
          <w:lang w:eastAsia="fr-FR"/>
        </w:rPr>
        <w:t xml:space="preserve"> itinéraires de déviation possibles dans le cas de fermeture de la route</w:t>
      </w:r>
    </w:p>
    <w:p w14:paraId="436EAF26" w14:textId="198AA1A9"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délai de fourniture des Procédures initiales d’Urgence et Plan de Remplacement devrait être au plus</w:t>
      </w:r>
      <w:r w:rsidR="00CA36C3">
        <w:rPr>
          <w:rFonts w:ascii="Times New Roman" w:hAnsi="Times New Roman"/>
          <w:lang w:eastAsia="fr-FR"/>
        </w:rPr>
        <w:t xml:space="preserve"> </w:t>
      </w:r>
      <w:r>
        <w:rPr>
          <w:rFonts w:ascii="Times New Roman" w:hAnsi="Times New Roman"/>
          <w:lang w:eastAsia="fr-FR"/>
        </w:rPr>
        <w:t xml:space="preserve">tard </w:t>
      </w:r>
      <w:r>
        <w:rPr>
          <w:rFonts w:ascii="Times New Roman" w:hAnsi="Times New Roman"/>
          <w:i/>
          <w:iCs/>
          <w:lang w:eastAsia="fr-FR"/>
        </w:rPr>
        <w:t xml:space="preserve">[indiquer </w:t>
      </w:r>
      <w:r>
        <w:rPr>
          <w:rFonts w:ascii="Times New Roman" w:hAnsi="Times New Roman"/>
          <w:b/>
          <w:bCs/>
          <w:i/>
          <w:iCs/>
          <w:lang w:eastAsia="fr-FR"/>
        </w:rPr>
        <w:t xml:space="preserve">nombre </w:t>
      </w:r>
      <w:r>
        <w:rPr>
          <w:rFonts w:ascii="Times New Roman" w:hAnsi="Times New Roman"/>
          <w:i/>
          <w:iCs/>
          <w:lang w:eastAsia="fr-FR"/>
        </w:rPr>
        <w:t xml:space="preserve">de jours] </w:t>
      </w:r>
      <w:r>
        <w:rPr>
          <w:rFonts w:ascii="Times New Roman" w:hAnsi="Times New Roman"/>
          <w:lang w:eastAsia="fr-FR"/>
        </w:rPr>
        <w:t>jours après la Date de Démarrage.</w:t>
      </w:r>
    </w:p>
    <w:p w14:paraId="238668F4" w14:textId="77777777" w:rsidR="00CA36C3" w:rsidRDefault="00CA36C3" w:rsidP="00D23BD3">
      <w:pPr>
        <w:autoSpaceDE w:val="0"/>
        <w:autoSpaceDN w:val="0"/>
        <w:adjustRightInd w:val="0"/>
        <w:spacing w:after="0"/>
        <w:ind w:right="0"/>
        <w:rPr>
          <w:rFonts w:ascii="Times New Roman" w:hAnsi="Times New Roman"/>
          <w:lang w:eastAsia="fr-FR"/>
        </w:rPr>
      </w:pPr>
    </w:p>
    <w:p w14:paraId="08422CE2"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2.2.3.4 Plan de Gestion de la Circulation</w:t>
      </w:r>
    </w:p>
    <w:p w14:paraId="3E837A99" w14:textId="77777777" w:rsidR="006F7C12" w:rsidRDefault="006F7C12" w:rsidP="00D23BD3">
      <w:pPr>
        <w:autoSpaceDE w:val="0"/>
        <w:autoSpaceDN w:val="0"/>
        <w:adjustRightInd w:val="0"/>
        <w:spacing w:after="0"/>
        <w:ind w:right="0"/>
        <w:rPr>
          <w:rFonts w:ascii="Times New Roman" w:hAnsi="Times New Roman"/>
          <w:b/>
          <w:bCs/>
          <w:lang w:eastAsia="fr-FR"/>
        </w:rPr>
      </w:pPr>
    </w:p>
    <w:p w14:paraId="03266E64" w14:textId="6F751E20"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Si cela est exigé dans le CCAP, le Programme d’Exécution comprendra un Plan de Gestion de la</w:t>
      </w:r>
      <w:r w:rsidR="006F7C12">
        <w:rPr>
          <w:rFonts w:ascii="Times New Roman" w:hAnsi="Times New Roman"/>
          <w:lang w:eastAsia="fr-FR"/>
        </w:rPr>
        <w:t xml:space="preserve"> </w:t>
      </w:r>
      <w:r>
        <w:rPr>
          <w:rFonts w:ascii="Times New Roman" w:hAnsi="Times New Roman"/>
          <w:lang w:eastAsia="fr-FR"/>
        </w:rPr>
        <w:t>Circulation. Le Plan de Gestion de la Circulation établit les pratiques pour la gestion de la circulation</w:t>
      </w:r>
      <w:r w:rsidR="00CA36C3">
        <w:rPr>
          <w:rFonts w:ascii="Times New Roman" w:hAnsi="Times New Roman"/>
          <w:lang w:eastAsia="fr-FR"/>
        </w:rPr>
        <w:t xml:space="preserve"> </w:t>
      </w:r>
      <w:r>
        <w:rPr>
          <w:rFonts w:ascii="Times New Roman" w:hAnsi="Times New Roman"/>
          <w:lang w:eastAsia="fr-FR"/>
        </w:rPr>
        <w:t>sur les sites de travail. Le Plan de Gestion de la Circulation doit être élaboré par l’Entrepreneur et</w:t>
      </w:r>
      <w:r w:rsidR="00CA36C3">
        <w:rPr>
          <w:rFonts w:ascii="Times New Roman" w:hAnsi="Times New Roman"/>
          <w:lang w:eastAsia="fr-FR"/>
        </w:rPr>
        <w:t xml:space="preserve"> </w:t>
      </w:r>
      <w:r>
        <w:rPr>
          <w:rFonts w:ascii="Times New Roman" w:hAnsi="Times New Roman"/>
          <w:lang w:eastAsia="fr-FR"/>
        </w:rPr>
        <w:t>approuvé par le Directeur de projet.</w:t>
      </w:r>
    </w:p>
    <w:p w14:paraId="6D67ABCC" w14:textId="77777777" w:rsidR="006F7C12" w:rsidRDefault="006F7C12" w:rsidP="00D23BD3">
      <w:pPr>
        <w:autoSpaceDE w:val="0"/>
        <w:autoSpaceDN w:val="0"/>
        <w:adjustRightInd w:val="0"/>
        <w:spacing w:after="0"/>
        <w:ind w:right="0"/>
        <w:rPr>
          <w:rFonts w:ascii="Times New Roman" w:hAnsi="Times New Roman"/>
          <w:lang w:eastAsia="fr-FR"/>
        </w:rPr>
      </w:pPr>
    </w:p>
    <w:p w14:paraId="746591DF" w14:textId="4C633D36"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Les objectifs du Plan de Gestion de la Circulation consistent à</w:t>
      </w:r>
      <w:r w:rsidR="00CA36C3">
        <w:rPr>
          <w:rFonts w:ascii="Times New Roman" w:hAnsi="Times New Roman"/>
          <w:lang w:eastAsia="fr-FR"/>
        </w:rPr>
        <w:t xml:space="preserve"> </w:t>
      </w:r>
      <w:r>
        <w:rPr>
          <w:rFonts w:ascii="Times New Roman" w:hAnsi="Times New Roman"/>
          <w:lang w:eastAsia="fr-FR"/>
        </w:rPr>
        <w:t>:</w:t>
      </w:r>
    </w:p>
    <w:p w14:paraId="73A239CF" w14:textId="77777777" w:rsidR="006F7C12" w:rsidRDefault="006F7C12" w:rsidP="00D23BD3">
      <w:pPr>
        <w:autoSpaceDE w:val="0"/>
        <w:autoSpaceDN w:val="0"/>
        <w:adjustRightInd w:val="0"/>
        <w:spacing w:after="0"/>
        <w:ind w:right="0"/>
        <w:rPr>
          <w:rFonts w:ascii="Times New Roman" w:hAnsi="Times New Roman"/>
          <w:lang w:eastAsia="fr-FR"/>
        </w:rPr>
      </w:pPr>
    </w:p>
    <w:p w14:paraId="6A94E1C6" w14:textId="69879A72" w:rsidR="008B23C7" w:rsidRDefault="008B23C7" w:rsidP="006F7C12">
      <w:pPr>
        <w:tabs>
          <w:tab w:val="left" w:pos="1276"/>
        </w:tabs>
        <w:autoSpaceDE w:val="0"/>
        <w:autoSpaceDN w:val="0"/>
        <w:adjustRightInd w:val="0"/>
        <w:spacing w:after="120"/>
        <w:ind w:left="1276" w:right="0" w:hanging="567"/>
        <w:rPr>
          <w:rFonts w:ascii="Times New Roman" w:hAnsi="Times New Roman"/>
          <w:lang w:eastAsia="fr-FR"/>
        </w:rPr>
      </w:pPr>
      <w:r>
        <w:rPr>
          <w:rFonts w:ascii="Times New Roman" w:hAnsi="Times New Roman"/>
          <w:lang w:eastAsia="fr-FR"/>
        </w:rPr>
        <w:t xml:space="preserve">(a) </w:t>
      </w:r>
      <w:r w:rsidR="006F7C12">
        <w:rPr>
          <w:rFonts w:ascii="Times New Roman" w:hAnsi="Times New Roman"/>
          <w:lang w:eastAsia="fr-FR"/>
        </w:rPr>
        <w:tab/>
      </w:r>
      <w:r>
        <w:rPr>
          <w:rFonts w:ascii="Times New Roman" w:hAnsi="Times New Roman"/>
          <w:lang w:eastAsia="fr-FR"/>
        </w:rPr>
        <w:t>déterminer et décrire clairement les responsabilités et la chaîne de commandement pour la mise</w:t>
      </w:r>
      <w:r w:rsidR="006F7C12">
        <w:rPr>
          <w:rFonts w:ascii="Times New Roman" w:hAnsi="Times New Roman"/>
          <w:lang w:eastAsia="fr-FR"/>
        </w:rPr>
        <w:t xml:space="preserve"> </w:t>
      </w:r>
      <w:r>
        <w:rPr>
          <w:rFonts w:ascii="Times New Roman" w:hAnsi="Times New Roman"/>
          <w:lang w:eastAsia="fr-FR"/>
        </w:rPr>
        <w:t xml:space="preserve">au point, la mise en </w:t>
      </w:r>
      <w:r w:rsidR="006F7C12">
        <w:rPr>
          <w:rFonts w:ascii="Times New Roman" w:hAnsi="Times New Roman"/>
          <w:lang w:eastAsia="fr-FR"/>
        </w:rPr>
        <w:t>œuvre</w:t>
      </w:r>
      <w:r>
        <w:rPr>
          <w:rFonts w:ascii="Times New Roman" w:hAnsi="Times New Roman"/>
          <w:lang w:eastAsia="fr-FR"/>
        </w:rPr>
        <w:t>, et la gestion des mesures et systèmes de contrôle de la circulation.</w:t>
      </w:r>
    </w:p>
    <w:p w14:paraId="6CA66AEE" w14:textId="5B94AAD1" w:rsidR="008B23C7" w:rsidRDefault="008B23C7" w:rsidP="006F7C12">
      <w:pPr>
        <w:tabs>
          <w:tab w:val="left" w:pos="1276"/>
        </w:tabs>
        <w:autoSpaceDE w:val="0"/>
        <w:autoSpaceDN w:val="0"/>
        <w:adjustRightInd w:val="0"/>
        <w:spacing w:after="120"/>
        <w:ind w:left="1276" w:right="0" w:hanging="567"/>
        <w:rPr>
          <w:rFonts w:ascii="Times New Roman" w:hAnsi="Times New Roman"/>
          <w:lang w:eastAsia="fr-FR"/>
        </w:rPr>
      </w:pPr>
      <w:r>
        <w:rPr>
          <w:rFonts w:ascii="Times New Roman" w:hAnsi="Times New Roman"/>
          <w:lang w:eastAsia="fr-FR"/>
        </w:rPr>
        <w:t xml:space="preserve">(b) </w:t>
      </w:r>
      <w:r w:rsidR="006F7C12">
        <w:rPr>
          <w:rFonts w:ascii="Times New Roman" w:hAnsi="Times New Roman"/>
          <w:lang w:eastAsia="fr-FR"/>
        </w:rPr>
        <w:tab/>
      </w:r>
      <w:r>
        <w:rPr>
          <w:rFonts w:ascii="Times New Roman" w:hAnsi="Times New Roman"/>
          <w:lang w:eastAsia="fr-FR"/>
        </w:rPr>
        <w:t>établir les conditions minimales de contrôle provisoire de la circulation</w:t>
      </w:r>
    </w:p>
    <w:p w14:paraId="71132018" w14:textId="4A4BDE1C" w:rsidR="008B23C7" w:rsidRDefault="008B23C7" w:rsidP="006F7C12">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(c) </w:t>
      </w:r>
      <w:r w:rsidR="006F7C12">
        <w:rPr>
          <w:rFonts w:ascii="Times New Roman" w:hAnsi="Times New Roman"/>
          <w:lang w:eastAsia="fr-FR"/>
        </w:rPr>
        <w:tab/>
      </w:r>
      <w:r>
        <w:rPr>
          <w:rFonts w:ascii="Times New Roman" w:hAnsi="Times New Roman"/>
          <w:lang w:eastAsia="fr-FR"/>
        </w:rPr>
        <w:t>établir le minimum géométrique, de profil en travers et des normes de revêtement pour des</w:t>
      </w:r>
      <w:r w:rsidR="006F7C12">
        <w:rPr>
          <w:rFonts w:ascii="Times New Roman" w:hAnsi="Times New Roman"/>
          <w:lang w:eastAsia="fr-FR"/>
        </w:rPr>
        <w:t xml:space="preserve"> </w:t>
      </w:r>
      <w:r>
        <w:rPr>
          <w:rFonts w:ascii="Times New Roman" w:hAnsi="Times New Roman"/>
          <w:lang w:eastAsia="fr-FR"/>
        </w:rPr>
        <w:t>travaux provisoires</w:t>
      </w:r>
    </w:p>
    <w:p w14:paraId="295DD63F" w14:textId="6646C26E" w:rsidR="008B23C7" w:rsidRDefault="008B23C7" w:rsidP="00A71060">
      <w:pPr>
        <w:tabs>
          <w:tab w:val="left" w:pos="1276"/>
        </w:tabs>
        <w:autoSpaceDE w:val="0"/>
        <w:autoSpaceDN w:val="0"/>
        <w:adjustRightInd w:val="0"/>
        <w:spacing w:after="120"/>
        <w:ind w:left="1276" w:right="0" w:hanging="567"/>
        <w:rPr>
          <w:rFonts w:ascii="Times New Roman" w:hAnsi="Times New Roman"/>
          <w:lang w:eastAsia="fr-FR"/>
        </w:rPr>
      </w:pPr>
      <w:r>
        <w:rPr>
          <w:rFonts w:ascii="Times New Roman" w:hAnsi="Times New Roman"/>
          <w:lang w:eastAsia="fr-FR"/>
        </w:rPr>
        <w:lastRenderedPageBreak/>
        <w:t xml:space="preserve">(d) </w:t>
      </w:r>
      <w:r w:rsidR="006F7C12">
        <w:rPr>
          <w:rFonts w:ascii="Times New Roman" w:hAnsi="Times New Roman"/>
          <w:lang w:eastAsia="fr-FR"/>
        </w:rPr>
        <w:tab/>
      </w:r>
      <w:r>
        <w:rPr>
          <w:rFonts w:ascii="Times New Roman" w:hAnsi="Times New Roman"/>
          <w:lang w:eastAsia="fr-FR"/>
        </w:rPr>
        <w:t>établir les transitions appropriées et permettre une circulation sécurisée et efficace dans, à</w:t>
      </w:r>
      <w:r w:rsidR="006F7C12">
        <w:rPr>
          <w:rFonts w:ascii="Times New Roman" w:hAnsi="Times New Roman"/>
          <w:lang w:eastAsia="fr-FR"/>
        </w:rPr>
        <w:t xml:space="preserve"> </w:t>
      </w:r>
      <w:r>
        <w:rPr>
          <w:rFonts w:ascii="Times New Roman" w:hAnsi="Times New Roman"/>
          <w:lang w:eastAsia="fr-FR"/>
        </w:rPr>
        <w:t>travers et hors des sites de travail</w:t>
      </w:r>
    </w:p>
    <w:p w14:paraId="0FF0E763" w14:textId="439DEB73" w:rsidR="008B23C7" w:rsidRDefault="008B23C7" w:rsidP="00A71060">
      <w:pPr>
        <w:tabs>
          <w:tab w:val="left" w:pos="1276"/>
        </w:tabs>
        <w:autoSpaceDE w:val="0"/>
        <w:autoSpaceDN w:val="0"/>
        <w:adjustRightInd w:val="0"/>
        <w:spacing w:after="120"/>
        <w:ind w:left="1276" w:right="0" w:hanging="567"/>
        <w:rPr>
          <w:rFonts w:ascii="Times New Roman" w:hAnsi="Times New Roman"/>
          <w:lang w:eastAsia="fr-FR"/>
        </w:rPr>
      </w:pPr>
      <w:r>
        <w:rPr>
          <w:rFonts w:ascii="Times New Roman" w:hAnsi="Times New Roman"/>
          <w:lang w:eastAsia="fr-FR"/>
        </w:rPr>
        <w:t xml:space="preserve">(e) </w:t>
      </w:r>
      <w:r w:rsidR="006F7C12">
        <w:rPr>
          <w:rFonts w:ascii="Times New Roman" w:hAnsi="Times New Roman"/>
          <w:lang w:eastAsia="fr-FR"/>
        </w:rPr>
        <w:tab/>
      </w:r>
      <w:r>
        <w:rPr>
          <w:rFonts w:ascii="Times New Roman" w:hAnsi="Times New Roman"/>
          <w:lang w:eastAsia="fr-FR"/>
        </w:rPr>
        <w:t>protéger à tout moment le personnel de l’Entrepreneur</w:t>
      </w:r>
    </w:p>
    <w:p w14:paraId="18677EBF" w14:textId="7E53E985" w:rsidR="008B23C7" w:rsidRDefault="008B23C7" w:rsidP="006F7C12">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(f) </w:t>
      </w:r>
      <w:r w:rsidR="006F7C12">
        <w:rPr>
          <w:rFonts w:ascii="Times New Roman" w:hAnsi="Times New Roman"/>
          <w:lang w:eastAsia="fr-FR"/>
        </w:rPr>
        <w:tab/>
      </w:r>
      <w:r>
        <w:rPr>
          <w:rFonts w:ascii="Times New Roman" w:hAnsi="Times New Roman"/>
          <w:lang w:eastAsia="fr-FR"/>
        </w:rPr>
        <w:t>protéger à tout moment les actifs et les ressources de l’Entrepreneur</w:t>
      </w:r>
    </w:p>
    <w:p w14:paraId="547A77AF" w14:textId="315AAAB7" w:rsidR="008B23C7" w:rsidRDefault="00A71060" w:rsidP="00A71060">
      <w:pPr>
        <w:tabs>
          <w:tab w:val="left" w:pos="1276"/>
        </w:tabs>
        <w:autoSpaceDE w:val="0"/>
        <w:autoSpaceDN w:val="0"/>
        <w:adjustRightInd w:val="0"/>
        <w:ind w:left="1276" w:right="0" w:hanging="567"/>
        <w:rPr>
          <w:rFonts w:ascii="Times New Roman" w:hAnsi="Times New Roman"/>
          <w:lang w:eastAsia="fr-FR"/>
        </w:rPr>
      </w:pPr>
      <w:r>
        <w:rPr>
          <w:rFonts w:ascii="Times New Roman" w:hAnsi="Times New Roman"/>
          <w:lang w:eastAsia="fr-FR"/>
        </w:rPr>
        <w:t xml:space="preserve">(g) </w:t>
      </w:r>
      <w:r>
        <w:rPr>
          <w:rFonts w:ascii="Times New Roman" w:hAnsi="Times New Roman"/>
          <w:lang w:eastAsia="fr-FR"/>
        </w:rPr>
        <w:tab/>
      </w:r>
      <w:r w:rsidR="008B23C7">
        <w:rPr>
          <w:rFonts w:ascii="Times New Roman" w:hAnsi="Times New Roman"/>
          <w:lang w:eastAsia="fr-FR"/>
        </w:rPr>
        <w:t>satisfaire les exigences opérationnelles de la route</w:t>
      </w:r>
    </w:p>
    <w:p w14:paraId="794E6A82" w14:textId="4EDFEC22"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 Plan de Gestion de la Circulation doit comprendre au moins les aspects suivants</w:t>
      </w:r>
      <w:r w:rsidR="00A71060">
        <w:rPr>
          <w:rFonts w:ascii="Times New Roman" w:hAnsi="Times New Roman"/>
          <w:lang w:eastAsia="fr-FR"/>
        </w:rPr>
        <w:t> </w:t>
      </w:r>
      <w:r>
        <w:rPr>
          <w:rFonts w:ascii="Times New Roman" w:hAnsi="Times New Roman"/>
          <w:lang w:eastAsia="fr-FR"/>
        </w:rPr>
        <w:t>:</w:t>
      </w:r>
    </w:p>
    <w:p w14:paraId="6D5AC1ED" w14:textId="77777777" w:rsidR="00A71060" w:rsidRDefault="00A71060" w:rsidP="00D23BD3">
      <w:pPr>
        <w:autoSpaceDE w:val="0"/>
        <w:autoSpaceDN w:val="0"/>
        <w:adjustRightInd w:val="0"/>
        <w:spacing w:after="0"/>
        <w:ind w:right="0"/>
        <w:rPr>
          <w:rFonts w:ascii="Times New Roman" w:hAnsi="Times New Roman"/>
          <w:lang w:eastAsia="fr-FR"/>
        </w:rPr>
      </w:pPr>
    </w:p>
    <w:p w14:paraId="006F7D2E" w14:textId="29CE3840" w:rsidR="008B23C7" w:rsidRPr="00A71060" w:rsidRDefault="008B23C7">
      <w:pPr>
        <w:pStyle w:val="ListParagraph"/>
        <w:numPr>
          <w:ilvl w:val="0"/>
          <w:numId w:val="93"/>
        </w:numPr>
        <w:autoSpaceDE w:val="0"/>
        <w:autoSpaceDN w:val="0"/>
        <w:adjustRightInd w:val="0"/>
        <w:spacing w:after="120"/>
        <w:ind w:left="714" w:right="0" w:hanging="288"/>
        <w:contextualSpacing w:val="0"/>
        <w:rPr>
          <w:rFonts w:ascii="Times New Roman" w:hAnsi="Times New Roman"/>
          <w:lang w:eastAsia="fr-FR"/>
        </w:rPr>
      </w:pPr>
      <w:r w:rsidRPr="00A71060">
        <w:rPr>
          <w:rFonts w:ascii="Times New Roman" w:hAnsi="Times New Roman"/>
          <w:lang w:eastAsia="fr-FR"/>
        </w:rPr>
        <w:t>Un processus formel pour la préparation, la révision et l’approbation du Plan de Gestion de la</w:t>
      </w:r>
      <w:r w:rsidR="00A71060" w:rsidRPr="00A71060">
        <w:rPr>
          <w:rFonts w:ascii="Times New Roman" w:hAnsi="Times New Roman"/>
          <w:lang w:eastAsia="fr-FR"/>
        </w:rPr>
        <w:t xml:space="preserve"> </w:t>
      </w:r>
      <w:r w:rsidRPr="00A71060">
        <w:rPr>
          <w:rFonts w:ascii="Times New Roman" w:hAnsi="Times New Roman"/>
          <w:lang w:eastAsia="fr-FR"/>
        </w:rPr>
        <w:t>Circulation</w:t>
      </w:r>
      <w:r w:rsidR="00A71060">
        <w:rPr>
          <w:rFonts w:ascii="Times New Roman" w:hAnsi="Times New Roman"/>
          <w:lang w:eastAsia="fr-FR"/>
        </w:rPr>
        <w:t> ;</w:t>
      </w:r>
    </w:p>
    <w:p w14:paraId="1A9A59E4" w14:textId="77777777" w:rsidR="00A71060" w:rsidRDefault="008B23C7">
      <w:pPr>
        <w:pStyle w:val="ListParagraph"/>
        <w:numPr>
          <w:ilvl w:val="0"/>
          <w:numId w:val="93"/>
        </w:numPr>
        <w:autoSpaceDE w:val="0"/>
        <w:autoSpaceDN w:val="0"/>
        <w:adjustRightInd w:val="0"/>
        <w:spacing w:after="120"/>
        <w:ind w:left="714" w:right="0" w:hanging="288"/>
        <w:contextualSpacing w:val="0"/>
        <w:rPr>
          <w:rFonts w:ascii="Times New Roman" w:hAnsi="Times New Roman"/>
          <w:lang w:eastAsia="fr-FR"/>
        </w:rPr>
      </w:pPr>
      <w:r w:rsidRPr="00A71060">
        <w:rPr>
          <w:rFonts w:ascii="Times New Roman" w:hAnsi="Times New Roman"/>
          <w:lang w:eastAsia="fr-FR"/>
        </w:rPr>
        <w:t>Un système de localisation et de contrôle des documents pour assurer que seul le dernier</w:t>
      </w:r>
      <w:r w:rsidR="00A71060" w:rsidRPr="00A71060">
        <w:rPr>
          <w:rFonts w:ascii="Times New Roman" w:hAnsi="Times New Roman"/>
          <w:lang w:eastAsia="fr-FR"/>
        </w:rPr>
        <w:t xml:space="preserve"> </w:t>
      </w:r>
      <w:r w:rsidRPr="00A71060">
        <w:rPr>
          <w:rFonts w:ascii="Times New Roman" w:hAnsi="Times New Roman"/>
          <w:lang w:eastAsia="fr-FR"/>
        </w:rPr>
        <w:t>exemplaire en vigueur du Plan de Gestion de la Circulation est en usage</w:t>
      </w:r>
      <w:r w:rsidR="00A71060" w:rsidRPr="00A71060">
        <w:rPr>
          <w:rFonts w:ascii="Times New Roman" w:hAnsi="Times New Roman"/>
          <w:lang w:eastAsia="fr-FR"/>
        </w:rPr>
        <w:t xml:space="preserve"> </w:t>
      </w:r>
    </w:p>
    <w:p w14:paraId="2CFEEE1A" w14:textId="2FA175DE" w:rsidR="008B23C7" w:rsidRDefault="008B23C7">
      <w:pPr>
        <w:pStyle w:val="ListParagraph"/>
        <w:numPr>
          <w:ilvl w:val="0"/>
          <w:numId w:val="93"/>
        </w:numPr>
        <w:autoSpaceDE w:val="0"/>
        <w:autoSpaceDN w:val="0"/>
        <w:adjustRightInd w:val="0"/>
        <w:spacing w:after="120"/>
        <w:ind w:left="714" w:right="0" w:hanging="288"/>
        <w:contextualSpacing w:val="0"/>
        <w:rPr>
          <w:rFonts w:ascii="Times New Roman" w:hAnsi="Times New Roman"/>
          <w:lang w:eastAsia="fr-FR"/>
        </w:rPr>
      </w:pPr>
      <w:r w:rsidRPr="00A71060">
        <w:rPr>
          <w:rFonts w:ascii="Times New Roman" w:hAnsi="Times New Roman"/>
          <w:lang w:eastAsia="fr-FR"/>
        </w:rPr>
        <w:t>Les détails de contact pour l’Entrepreneur, le Mandant, les services d’urgence et autres parties</w:t>
      </w:r>
      <w:r w:rsidR="00A71060" w:rsidRPr="00A71060">
        <w:rPr>
          <w:rFonts w:ascii="Times New Roman" w:hAnsi="Times New Roman"/>
          <w:lang w:eastAsia="fr-FR"/>
        </w:rPr>
        <w:t xml:space="preserve"> </w:t>
      </w:r>
      <w:r w:rsidRPr="00A71060">
        <w:rPr>
          <w:rFonts w:ascii="Times New Roman" w:hAnsi="Times New Roman"/>
          <w:lang w:eastAsia="fr-FR"/>
        </w:rPr>
        <w:t>prenantes</w:t>
      </w:r>
    </w:p>
    <w:p w14:paraId="176AF682" w14:textId="64B7BEA3" w:rsidR="008B23C7" w:rsidRPr="00A71060" w:rsidRDefault="008B23C7">
      <w:pPr>
        <w:pStyle w:val="ListParagraph"/>
        <w:numPr>
          <w:ilvl w:val="0"/>
          <w:numId w:val="93"/>
        </w:numPr>
        <w:autoSpaceDE w:val="0"/>
        <w:autoSpaceDN w:val="0"/>
        <w:adjustRightInd w:val="0"/>
        <w:spacing w:after="0"/>
        <w:ind w:right="0"/>
        <w:rPr>
          <w:rFonts w:ascii="Times New Roman" w:hAnsi="Times New Roman"/>
          <w:lang w:eastAsia="fr-FR"/>
        </w:rPr>
      </w:pPr>
      <w:r w:rsidRPr="00A71060">
        <w:rPr>
          <w:rFonts w:ascii="Times New Roman" w:hAnsi="Times New Roman"/>
          <w:lang w:eastAsia="fr-FR"/>
        </w:rPr>
        <w:t xml:space="preserve">Les schémas, les méthodes </w:t>
      </w:r>
      <w:proofErr w:type="spellStart"/>
      <w:r w:rsidRPr="00A71060">
        <w:rPr>
          <w:rFonts w:ascii="Times New Roman" w:hAnsi="Times New Roman"/>
          <w:lang w:eastAsia="fr-FR"/>
        </w:rPr>
        <w:t>etc</w:t>
      </w:r>
      <w:proofErr w:type="spellEnd"/>
      <w:r w:rsidRPr="00A71060">
        <w:rPr>
          <w:rFonts w:ascii="Times New Roman" w:hAnsi="Times New Roman"/>
          <w:lang w:eastAsia="fr-FR"/>
        </w:rPr>
        <w:t xml:space="preserve">, pour la mise en </w:t>
      </w:r>
      <w:r w:rsidR="00A71060" w:rsidRPr="00A71060">
        <w:rPr>
          <w:rFonts w:ascii="Times New Roman" w:hAnsi="Times New Roman"/>
          <w:lang w:eastAsia="fr-FR"/>
        </w:rPr>
        <w:t>œuvre</w:t>
      </w:r>
      <w:r w:rsidRPr="00A71060">
        <w:rPr>
          <w:rFonts w:ascii="Times New Roman" w:hAnsi="Times New Roman"/>
          <w:lang w:eastAsia="fr-FR"/>
        </w:rPr>
        <w:t xml:space="preserve"> du contrôle de la circulation en</w:t>
      </w:r>
      <w:r w:rsidR="00CA36C3" w:rsidRPr="00A71060">
        <w:rPr>
          <w:rFonts w:ascii="Times New Roman" w:hAnsi="Times New Roman"/>
          <w:lang w:eastAsia="fr-FR"/>
        </w:rPr>
        <w:t xml:space="preserve"> </w:t>
      </w:r>
      <w:r w:rsidRPr="00A71060">
        <w:rPr>
          <w:rFonts w:ascii="Times New Roman" w:hAnsi="Times New Roman"/>
          <w:lang w:eastAsia="fr-FR"/>
        </w:rPr>
        <w:t>garantissant chaque aspect des Services (y compris les schémas, et les méthodes spécifiques à</w:t>
      </w:r>
      <w:r w:rsidR="00A71060" w:rsidRPr="00A71060">
        <w:rPr>
          <w:rFonts w:ascii="Times New Roman" w:hAnsi="Times New Roman"/>
          <w:lang w:eastAsia="fr-FR"/>
        </w:rPr>
        <w:t xml:space="preserve"> </w:t>
      </w:r>
      <w:r w:rsidRPr="00A71060">
        <w:rPr>
          <w:rFonts w:ascii="Times New Roman" w:hAnsi="Times New Roman"/>
          <w:lang w:eastAsia="fr-FR"/>
        </w:rPr>
        <w:t xml:space="preserve">un site d’activité particulier, dans les cas où les Services </w:t>
      </w:r>
      <w:r w:rsidR="00A71060" w:rsidRPr="00A71060">
        <w:rPr>
          <w:rFonts w:ascii="Times New Roman" w:hAnsi="Times New Roman"/>
          <w:lang w:eastAsia="fr-FR"/>
        </w:rPr>
        <w:t>requièrent</w:t>
      </w:r>
      <w:r w:rsidRPr="00A71060">
        <w:rPr>
          <w:rFonts w:ascii="Times New Roman" w:hAnsi="Times New Roman"/>
          <w:lang w:eastAsia="fr-FR"/>
        </w:rPr>
        <w:t xml:space="preserve"> des mesures de contrôle de</w:t>
      </w:r>
      <w:r w:rsidR="00A71060" w:rsidRPr="00A71060">
        <w:rPr>
          <w:rFonts w:ascii="Times New Roman" w:hAnsi="Times New Roman"/>
          <w:lang w:eastAsia="fr-FR"/>
        </w:rPr>
        <w:t xml:space="preserve"> </w:t>
      </w:r>
      <w:r w:rsidRPr="00A71060">
        <w:rPr>
          <w:rFonts w:ascii="Times New Roman" w:hAnsi="Times New Roman"/>
          <w:lang w:eastAsia="fr-FR"/>
        </w:rPr>
        <w:t>la circulation différentes des règlements standard)</w:t>
      </w:r>
    </w:p>
    <w:p w14:paraId="29651FD0" w14:textId="77777777" w:rsidR="00CA36C3" w:rsidRDefault="00CA36C3" w:rsidP="00D23BD3">
      <w:pPr>
        <w:autoSpaceDE w:val="0"/>
        <w:autoSpaceDN w:val="0"/>
        <w:adjustRightInd w:val="0"/>
        <w:spacing w:after="0"/>
        <w:ind w:right="0"/>
        <w:rPr>
          <w:rFonts w:ascii="Times New Roman" w:hAnsi="Times New Roman"/>
          <w:lang w:eastAsia="fr-FR"/>
        </w:rPr>
      </w:pPr>
    </w:p>
    <w:p w14:paraId="7D7F977D"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2.2.4 Mise à Jour de la Base de D</w:t>
      </w:r>
      <w:r>
        <w:rPr>
          <w:rFonts w:ascii="Times New Roman,Bold" w:hAnsi="Times New Roman,Bold" w:cs="Times New Roman,Bold"/>
          <w:b/>
          <w:bCs/>
          <w:lang w:eastAsia="fr-FR"/>
        </w:rPr>
        <w:t>onnées pour l’Adminis</w:t>
      </w:r>
      <w:r>
        <w:rPr>
          <w:rFonts w:ascii="Times New Roman" w:hAnsi="Times New Roman"/>
          <w:b/>
          <w:bCs/>
          <w:lang w:eastAsia="fr-FR"/>
        </w:rPr>
        <w:t>tration de la Route</w:t>
      </w:r>
    </w:p>
    <w:p w14:paraId="0D45FC7C"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0FC27A9C" w14:textId="4AFB3648"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Actuellement, l’Administration routière exploite les données suivantes en relation avec les actifs qui</w:t>
      </w:r>
      <w:r w:rsidR="00CA36C3">
        <w:rPr>
          <w:rFonts w:ascii="Times New Roman" w:hAnsi="Times New Roman"/>
          <w:lang w:eastAsia="fr-FR"/>
        </w:rPr>
        <w:t xml:space="preserve"> </w:t>
      </w:r>
      <w:r>
        <w:rPr>
          <w:rFonts w:ascii="Times New Roman" w:hAnsi="Times New Roman"/>
          <w:lang w:eastAsia="fr-FR"/>
        </w:rPr>
        <w:t>doivent être entretenus dans le cadre du Marché, soit en version électronique soit sur papier.</w:t>
      </w:r>
    </w:p>
    <w:p w14:paraId="4E989291" w14:textId="14C628EF"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w:t>
      </w:r>
      <w:r>
        <w:rPr>
          <w:rFonts w:ascii="Times New Roman" w:hAnsi="Times New Roman"/>
          <w:i/>
          <w:iCs/>
          <w:lang w:eastAsia="fr-FR"/>
        </w:rPr>
        <w:t xml:space="preserve">Insérer </w:t>
      </w:r>
      <w:r>
        <w:rPr>
          <w:rFonts w:ascii="Times New Roman" w:hAnsi="Times New Roman"/>
          <w:b/>
          <w:bCs/>
          <w:i/>
          <w:iCs/>
          <w:lang w:eastAsia="fr-FR"/>
        </w:rPr>
        <w:t xml:space="preserve">liste </w:t>
      </w:r>
      <w:r>
        <w:rPr>
          <w:rFonts w:ascii="Times New Roman,BoldItalic" w:hAnsi="Times New Roman,BoldItalic" w:cs="Times New Roman,BoldItalic"/>
          <w:b/>
          <w:bCs/>
          <w:i/>
          <w:iCs/>
          <w:lang w:eastAsia="fr-FR"/>
        </w:rPr>
        <w:t xml:space="preserve">– </w:t>
      </w:r>
      <w:r>
        <w:rPr>
          <w:rFonts w:ascii="Times New Roman" w:hAnsi="Times New Roman"/>
          <w:i/>
          <w:iCs/>
          <w:lang w:eastAsia="fr-FR"/>
        </w:rPr>
        <w:t>au minimum, celle-ci devrait comprendre les données collectées par le consultant pour</w:t>
      </w:r>
      <w:r w:rsidR="00CA36C3">
        <w:rPr>
          <w:rFonts w:ascii="Times New Roman" w:hAnsi="Times New Roman"/>
          <w:i/>
          <w:iCs/>
          <w:lang w:eastAsia="fr-FR"/>
        </w:rPr>
        <w:t xml:space="preserve"> </w:t>
      </w:r>
      <w:r>
        <w:rPr>
          <w:rFonts w:ascii="Times New Roman" w:hAnsi="Times New Roman"/>
          <w:i/>
          <w:iCs/>
          <w:lang w:eastAsia="fr-FR"/>
        </w:rPr>
        <w:t xml:space="preserve">la préparation du dossier </w:t>
      </w:r>
      <w:r>
        <w:rPr>
          <w:rFonts w:ascii="Times New Roman,Italic" w:hAnsi="Times New Roman,Italic" w:cs="Times New Roman,Italic"/>
          <w:i/>
          <w:iCs/>
          <w:lang w:eastAsia="fr-FR"/>
        </w:rPr>
        <w:t>d’appel d’offre</w:t>
      </w:r>
      <w:r>
        <w:rPr>
          <w:rFonts w:ascii="Times New Roman" w:hAnsi="Times New Roman"/>
          <w:i/>
          <w:iCs/>
          <w:lang w:eastAsia="fr-FR"/>
        </w:rPr>
        <w:t>s MROR.]</w:t>
      </w:r>
    </w:p>
    <w:p w14:paraId="36D93715"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79700EE8" w14:textId="163900B4"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fournir toutes informations nécessaires pour conserver ces données dans un état</w:t>
      </w:r>
      <w:r w:rsidR="00CA36C3">
        <w:rPr>
          <w:rFonts w:ascii="Times New Roman" w:hAnsi="Times New Roman"/>
          <w:lang w:eastAsia="fr-FR"/>
        </w:rPr>
        <w:t xml:space="preserve"> </w:t>
      </w:r>
      <w:r>
        <w:rPr>
          <w:rFonts w:ascii="Times New Roman" w:hAnsi="Times New Roman"/>
          <w:lang w:eastAsia="fr-FR"/>
        </w:rPr>
        <w:t>d’exactitude, de mise à jour et de complétude appropriés aux utilisateurs pour lesquels les données sont</w:t>
      </w:r>
      <w:r w:rsidR="00CA36C3">
        <w:rPr>
          <w:rFonts w:ascii="Times New Roman" w:hAnsi="Times New Roman"/>
          <w:lang w:eastAsia="fr-FR"/>
        </w:rPr>
        <w:t xml:space="preserve"> </w:t>
      </w:r>
      <w:r>
        <w:rPr>
          <w:rFonts w:ascii="Times New Roman" w:hAnsi="Times New Roman"/>
          <w:lang w:eastAsia="fr-FR"/>
        </w:rPr>
        <w:t>destinées.</w:t>
      </w:r>
    </w:p>
    <w:p w14:paraId="46D5C06E"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196F46F3" w14:textId="131980BA"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fournir des copies sur papier et/ou en version électronique des informations à</w:t>
      </w:r>
      <w:r w:rsidR="00A71060">
        <w:rPr>
          <w:rFonts w:ascii="Times New Roman" w:hAnsi="Times New Roman"/>
          <w:lang w:eastAsia="fr-FR"/>
        </w:rPr>
        <w:t xml:space="preserve"> </w:t>
      </w:r>
      <w:r>
        <w:rPr>
          <w:rFonts w:ascii="Times New Roman" w:hAnsi="Times New Roman"/>
          <w:lang w:eastAsia="fr-FR"/>
        </w:rPr>
        <w:t xml:space="preserve">l’Administration </w:t>
      </w:r>
      <w:r w:rsidR="00A71060">
        <w:rPr>
          <w:rFonts w:ascii="Times New Roman" w:hAnsi="Times New Roman"/>
          <w:lang w:eastAsia="fr-FR"/>
        </w:rPr>
        <w:t>routière</w:t>
      </w:r>
      <w:r>
        <w:rPr>
          <w:rFonts w:ascii="Times New Roman" w:hAnsi="Times New Roman"/>
          <w:lang w:eastAsia="fr-FR"/>
        </w:rPr>
        <w:t xml:space="preserve"> comme demandées de façon raisonnable.</w:t>
      </w:r>
    </w:p>
    <w:p w14:paraId="51995FBA"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215805E6" w14:textId="62D25E7A"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délais de livraison et les fréquences de mise à jour sont [</w:t>
      </w:r>
      <w:r>
        <w:rPr>
          <w:rFonts w:ascii="Times New Roman" w:hAnsi="Times New Roman"/>
          <w:i/>
          <w:iCs/>
          <w:lang w:eastAsia="fr-FR"/>
        </w:rPr>
        <w:t xml:space="preserve">insérer </w:t>
      </w:r>
      <w:r>
        <w:rPr>
          <w:rFonts w:ascii="Times New Roman" w:hAnsi="Times New Roman"/>
          <w:b/>
          <w:bCs/>
          <w:i/>
          <w:iCs/>
          <w:lang w:eastAsia="fr-FR"/>
        </w:rPr>
        <w:t xml:space="preserve">les délais </w:t>
      </w:r>
      <w:r>
        <w:rPr>
          <w:rFonts w:ascii="Times New Roman" w:hAnsi="Times New Roman"/>
          <w:i/>
          <w:iCs/>
          <w:lang w:eastAsia="fr-FR"/>
        </w:rPr>
        <w:t>appropriés, les mises à</w:t>
      </w:r>
      <w:r w:rsidR="00CA36C3">
        <w:rPr>
          <w:rFonts w:ascii="Times New Roman" w:hAnsi="Times New Roman"/>
          <w:i/>
          <w:iCs/>
          <w:lang w:eastAsia="fr-FR"/>
        </w:rPr>
        <w:t xml:space="preserve"> </w:t>
      </w:r>
      <w:r>
        <w:rPr>
          <w:rFonts w:ascii="Times New Roman" w:hAnsi="Times New Roman"/>
          <w:i/>
          <w:iCs/>
          <w:lang w:eastAsia="fr-FR"/>
        </w:rPr>
        <w:t>jour trimestrielles sont recommandées]</w:t>
      </w:r>
    </w:p>
    <w:p w14:paraId="1D7E98E1" w14:textId="77777777" w:rsidR="00CA36C3" w:rsidRPr="00C843B1" w:rsidRDefault="00CA36C3" w:rsidP="00D23BD3">
      <w:pPr>
        <w:autoSpaceDE w:val="0"/>
        <w:autoSpaceDN w:val="0"/>
        <w:adjustRightInd w:val="0"/>
        <w:spacing w:after="0"/>
        <w:ind w:right="0"/>
        <w:rPr>
          <w:rFonts w:ascii="Times New Roman" w:hAnsi="Times New Roman"/>
          <w:b/>
          <w:bCs/>
          <w:sz w:val="16"/>
          <w:szCs w:val="16"/>
          <w:lang w:eastAsia="fr-FR"/>
        </w:rPr>
      </w:pPr>
    </w:p>
    <w:p w14:paraId="48E6FB0E"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2.2.5 Rapport de Remise-Reprise</w:t>
      </w:r>
    </w:p>
    <w:p w14:paraId="25A59C18"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603A3242" w14:textId="52992947"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 xml:space="preserve">Immédiatement avant l’achèvement du marché, l’Entrepreneur préparera un </w:t>
      </w:r>
      <w:r>
        <w:rPr>
          <w:rFonts w:ascii="Times New Roman" w:hAnsi="Times New Roman"/>
          <w:i/>
          <w:iCs/>
          <w:lang w:eastAsia="fr-FR"/>
        </w:rPr>
        <w:t xml:space="preserve">Rapport de </w:t>
      </w:r>
      <w:r>
        <w:rPr>
          <w:rFonts w:ascii="Times New Roman" w:hAnsi="Times New Roman"/>
          <w:lang w:eastAsia="fr-FR"/>
        </w:rPr>
        <w:t>Remise</w:t>
      </w:r>
      <w:r w:rsidR="00BC670B">
        <w:rPr>
          <w:rFonts w:ascii="Times New Roman" w:hAnsi="Times New Roman"/>
          <w:lang w:eastAsia="fr-FR"/>
        </w:rPr>
        <w:t>-</w:t>
      </w:r>
      <w:r>
        <w:rPr>
          <w:rFonts w:ascii="Times New Roman" w:hAnsi="Times New Roman"/>
          <w:lang w:eastAsia="fr-FR"/>
        </w:rPr>
        <w:t>reprise</w:t>
      </w:r>
      <w:r>
        <w:rPr>
          <w:rFonts w:ascii="Times New Roman" w:hAnsi="Times New Roman"/>
          <w:i/>
          <w:iCs/>
          <w:lang w:eastAsia="fr-FR"/>
        </w:rPr>
        <w:t>.</w:t>
      </w:r>
    </w:p>
    <w:p w14:paraId="3547D326"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274E551F" w14:textId="30276C6D"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L’objectif du Rapport de Remise-reprise est de faciliter la transition vers le marché suivant et</w:t>
      </w:r>
      <w:r w:rsidR="00A71060">
        <w:rPr>
          <w:rFonts w:ascii="Times New Roman" w:hAnsi="Times New Roman"/>
          <w:lang w:eastAsia="fr-FR"/>
        </w:rPr>
        <w:t xml:space="preserve"> </w:t>
      </w:r>
      <w:r>
        <w:rPr>
          <w:rFonts w:ascii="Times New Roman" w:hAnsi="Times New Roman"/>
          <w:lang w:eastAsia="fr-FR"/>
        </w:rPr>
        <w:t>d’assurer que l’entrepreneur suivant soit informé des problèmes en suspens. Le Rapport</w:t>
      </w:r>
      <w:r w:rsidR="00A71060">
        <w:rPr>
          <w:rFonts w:ascii="Times New Roman" w:hAnsi="Times New Roman"/>
          <w:lang w:eastAsia="fr-FR"/>
        </w:rPr>
        <w:t> </w:t>
      </w:r>
      <w:r>
        <w:rPr>
          <w:rFonts w:ascii="Times New Roman" w:hAnsi="Times New Roman"/>
          <w:lang w:eastAsia="fr-FR"/>
        </w:rPr>
        <w:t>:</w:t>
      </w:r>
      <w:r w:rsidR="00A71060">
        <w:rPr>
          <w:rFonts w:ascii="Times New Roman" w:hAnsi="Times New Roman"/>
          <w:lang w:eastAsia="fr-FR"/>
        </w:rPr>
        <w:t xml:space="preserve"> </w:t>
      </w:r>
    </w:p>
    <w:p w14:paraId="43FD606A" w14:textId="77777777" w:rsidR="00A71060" w:rsidRPr="00C843B1" w:rsidRDefault="00A71060" w:rsidP="00D23BD3">
      <w:pPr>
        <w:autoSpaceDE w:val="0"/>
        <w:autoSpaceDN w:val="0"/>
        <w:adjustRightInd w:val="0"/>
        <w:spacing w:after="0"/>
        <w:ind w:right="0"/>
        <w:rPr>
          <w:rFonts w:ascii="Times New Roman" w:hAnsi="Times New Roman"/>
          <w:b/>
          <w:bCs/>
          <w:sz w:val="16"/>
          <w:szCs w:val="16"/>
          <w:lang w:eastAsia="fr-FR"/>
        </w:rPr>
      </w:pPr>
    </w:p>
    <w:p w14:paraId="03245970" w14:textId="72DBBCDE" w:rsidR="008B23C7" w:rsidRDefault="008B23C7" w:rsidP="00A71060">
      <w:pPr>
        <w:autoSpaceDE w:val="0"/>
        <w:autoSpaceDN w:val="0"/>
        <w:adjustRightInd w:val="0"/>
        <w:spacing w:after="0"/>
        <w:ind w:left="1134" w:right="0" w:hanging="283"/>
        <w:rPr>
          <w:rFonts w:ascii="Times New Roman" w:hAnsi="Times New Roman"/>
          <w:lang w:eastAsia="fr-FR"/>
        </w:rPr>
      </w:pPr>
      <w:r>
        <w:rPr>
          <w:rFonts w:ascii="Times New Roman" w:hAnsi="Times New Roman"/>
          <w:lang w:eastAsia="fr-FR"/>
        </w:rPr>
        <w:t>(a) Résumera tous problèmes non résolus</w:t>
      </w:r>
      <w:r w:rsidR="00BC670B">
        <w:rPr>
          <w:rFonts w:ascii="Times New Roman" w:hAnsi="Times New Roman"/>
          <w:lang w:eastAsia="fr-FR"/>
        </w:rPr>
        <w:t xml:space="preserve"> </w:t>
      </w:r>
      <w:r>
        <w:rPr>
          <w:rFonts w:ascii="Times New Roman" w:hAnsi="Times New Roman"/>
          <w:lang w:eastAsia="fr-FR"/>
        </w:rPr>
        <w:t>;</w:t>
      </w:r>
    </w:p>
    <w:p w14:paraId="07426306" w14:textId="534056D8" w:rsidR="008B23C7" w:rsidRDefault="008B23C7" w:rsidP="00A71060">
      <w:pPr>
        <w:autoSpaceDE w:val="0"/>
        <w:autoSpaceDN w:val="0"/>
        <w:adjustRightInd w:val="0"/>
        <w:spacing w:after="0"/>
        <w:ind w:left="1134" w:right="0" w:hanging="283"/>
        <w:rPr>
          <w:rFonts w:ascii="Times New Roman" w:hAnsi="Times New Roman"/>
          <w:lang w:eastAsia="fr-FR"/>
        </w:rPr>
      </w:pPr>
      <w:r>
        <w:rPr>
          <w:rFonts w:ascii="Times New Roman" w:hAnsi="Times New Roman"/>
          <w:lang w:eastAsia="fr-FR"/>
        </w:rPr>
        <w:t>(b) Inclura les séries de données complètes les plus récentes sur les routes couvertes par le marché,</w:t>
      </w:r>
      <w:r w:rsidR="00A71060">
        <w:rPr>
          <w:rFonts w:ascii="Times New Roman" w:hAnsi="Times New Roman"/>
          <w:lang w:eastAsia="fr-FR"/>
        </w:rPr>
        <w:t xml:space="preserve"> </w:t>
      </w:r>
      <w:r>
        <w:rPr>
          <w:rFonts w:ascii="Times New Roman" w:hAnsi="Times New Roman"/>
          <w:lang w:eastAsia="fr-FR"/>
        </w:rPr>
        <w:t>et</w:t>
      </w:r>
    </w:p>
    <w:p w14:paraId="18DDA111" w14:textId="72E980D0" w:rsidR="008B23C7" w:rsidRDefault="008B23C7" w:rsidP="00A71060">
      <w:pPr>
        <w:autoSpaceDE w:val="0"/>
        <w:autoSpaceDN w:val="0"/>
        <w:adjustRightInd w:val="0"/>
        <w:spacing w:after="0"/>
        <w:ind w:left="1134" w:right="0" w:hanging="283"/>
        <w:rPr>
          <w:rFonts w:ascii="Times New Roman" w:hAnsi="Times New Roman"/>
          <w:lang w:eastAsia="fr-FR"/>
        </w:rPr>
      </w:pPr>
      <w:r>
        <w:rPr>
          <w:rFonts w:ascii="Times New Roman" w:hAnsi="Times New Roman"/>
          <w:lang w:eastAsia="fr-FR"/>
        </w:rPr>
        <w:t>(c) Fournira les détails suivants</w:t>
      </w:r>
      <w:r w:rsidR="00BC670B">
        <w:rPr>
          <w:rFonts w:ascii="Times New Roman" w:hAnsi="Times New Roman"/>
          <w:lang w:eastAsia="fr-FR"/>
        </w:rPr>
        <w:t xml:space="preserve"> </w:t>
      </w:r>
      <w:r>
        <w:rPr>
          <w:rFonts w:ascii="Times New Roman" w:hAnsi="Times New Roman"/>
          <w:lang w:eastAsia="fr-FR"/>
        </w:rPr>
        <w:t>:</w:t>
      </w:r>
    </w:p>
    <w:p w14:paraId="7B2BBED5" w14:textId="0C841D7C" w:rsidR="008B23C7" w:rsidRDefault="008B23C7" w:rsidP="00C843B1">
      <w:pPr>
        <w:autoSpaceDE w:val="0"/>
        <w:autoSpaceDN w:val="0"/>
        <w:adjustRightInd w:val="0"/>
        <w:spacing w:after="0"/>
        <w:ind w:left="1276" w:right="0" w:hanging="425"/>
        <w:rPr>
          <w:rFonts w:ascii="Times New Roman" w:hAnsi="Times New Roman"/>
          <w:lang w:eastAsia="fr-FR"/>
        </w:rPr>
      </w:pPr>
      <w:r>
        <w:rPr>
          <w:rFonts w:ascii="Times New Roman" w:hAnsi="Times New Roman"/>
          <w:lang w:eastAsia="fr-FR"/>
        </w:rPr>
        <w:t>(i) Un programme sur les défectuosités rémanentes et les responsabilités correspondantes, le</w:t>
      </w:r>
      <w:r w:rsidR="00C843B1">
        <w:rPr>
          <w:rFonts w:ascii="Times New Roman" w:hAnsi="Times New Roman"/>
          <w:lang w:eastAsia="fr-FR"/>
        </w:rPr>
        <w:t xml:space="preserve"> </w:t>
      </w:r>
      <w:r>
        <w:rPr>
          <w:rFonts w:ascii="Times New Roman" w:hAnsi="Times New Roman"/>
          <w:lang w:eastAsia="fr-FR"/>
        </w:rPr>
        <w:t>cas échéant</w:t>
      </w:r>
      <w:r w:rsidR="00C843B1">
        <w:rPr>
          <w:rFonts w:ascii="Times New Roman" w:hAnsi="Times New Roman"/>
          <w:lang w:eastAsia="fr-FR"/>
        </w:rPr>
        <w:t> ;</w:t>
      </w:r>
    </w:p>
    <w:p w14:paraId="67033DBD" w14:textId="6EB99B16" w:rsidR="008B23C7" w:rsidRDefault="008B23C7" w:rsidP="00C843B1">
      <w:pPr>
        <w:autoSpaceDE w:val="0"/>
        <w:autoSpaceDN w:val="0"/>
        <w:adjustRightInd w:val="0"/>
        <w:spacing w:after="0"/>
        <w:ind w:left="1276" w:right="0" w:hanging="425"/>
        <w:rPr>
          <w:rFonts w:ascii="Times New Roman" w:hAnsi="Times New Roman"/>
          <w:lang w:eastAsia="fr-FR"/>
        </w:rPr>
      </w:pPr>
      <w:r>
        <w:rPr>
          <w:rFonts w:ascii="Times New Roman" w:hAnsi="Times New Roman"/>
          <w:lang w:eastAsia="fr-FR"/>
        </w:rPr>
        <w:t>(ii) Tous problèmes non résolus, surtout ceux qui peuvent avoir un impact sur l’Entrepreneur</w:t>
      </w:r>
      <w:r w:rsidR="00C843B1">
        <w:rPr>
          <w:rFonts w:ascii="Times New Roman" w:hAnsi="Times New Roman"/>
          <w:lang w:eastAsia="fr-FR"/>
        </w:rPr>
        <w:t xml:space="preserve"> </w:t>
      </w:r>
      <w:r>
        <w:rPr>
          <w:rFonts w:ascii="Times New Roman" w:hAnsi="Times New Roman"/>
          <w:lang w:eastAsia="fr-FR"/>
        </w:rPr>
        <w:t>suivant</w:t>
      </w:r>
      <w:r w:rsidR="00C843B1">
        <w:rPr>
          <w:rFonts w:ascii="Times New Roman" w:hAnsi="Times New Roman"/>
          <w:lang w:eastAsia="fr-FR"/>
        </w:rPr>
        <w:t> ;</w:t>
      </w:r>
    </w:p>
    <w:p w14:paraId="02645CEC" w14:textId="733E8F47" w:rsidR="008B23C7" w:rsidRDefault="008B23C7" w:rsidP="00C843B1">
      <w:pPr>
        <w:autoSpaceDE w:val="0"/>
        <w:autoSpaceDN w:val="0"/>
        <w:adjustRightInd w:val="0"/>
        <w:spacing w:after="0"/>
        <w:ind w:left="1276" w:right="0" w:hanging="425"/>
        <w:rPr>
          <w:rFonts w:ascii="Times New Roman" w:hAnsi="Times New Roman"/>
          <w:lang w:eastAsia="fr-FR"/>
        </w:rPr>
      </w:pPr>
      <w:r>
        <w:rPr>
          <w:rFonts w:ascii="Times New Roman" w:hAnsi="Times New Roman"/>
          <w:lang w:eastAsia="fr-FR"/>
        </w:rPr>
        <w:lastRenderedPageBreak/>
        <w:t>(iii) Les détails de tous problèmes difficiles</w:t>
      </w:r>
      <w:r w:rsidR="00C843B1">
        <w:rPr>
          <w:rFonts w:ascii="Times New Roman" w:hAnsi="Times New Roman"/>
          <w:lang w:eastAsia="fr-FR"/>
        </w:rPr>
        <w:t> ;</w:t>
      </w:r>
    </w:p>
    <w:p w14:paraId="5F4D745E" w14:textId="77777777" w:rsidR="008B23C7" w:rsidRDefault="008B23C7" w:rsidP="00C843B1">
      <w:pPr>
        <w:autoSpaceDE w:val="0"/>
        <w:autoSpaceDN w:val="0"/>
        <w:adjustRightInd w:val="0"/>
        <w:spacing w:after="0"/>
        <w:ind w:left="1276" w:right="0" w:hanging="425"/>
        <w:rPr>
          <w:rFonts w:ascii="Times New Roman" w:hAnsi="Times New Roman"/>
          <w:lang w:eastAsia="fr-FR"/>
        </w:rPr>
      </w:pPr>
      <w:r>
        <w:rPr>
          <w:rFonts w:ascii="Times New Roman" w:hAnsi="Times New Roman"/>
          <w:lang w:eastAsia="fr-FR"/>
        </w:rPr>
        <w:t>(iv) Tout suivi spécial en cours/ besoins d’intervention.</w:t>
      </w:r>
    </w:p>
    <w:p w14:paraId="24F49562" w14:textId="77777777" w:rsidR="00BC670B" w:rsidRDefault="00BC670B" w:rsidP="00D23BD3">
      <w:pPr>
        <w:autoSpaceDE w:val="0"/>
        <w:autoSpaceDN w:val="0"/>
        <w:adjustRightInd w:val="0"/>
        <w:spacing w:after="0"/>
        <w:ind w:right="0"/>
        <w:rPr>
          <w:rFonts w:ascii="Times New Roman" w:hAnsi="Times New Roman"/>
          <w:lang w:eastAsia="fr-FR"/>
        </w:rPr>
      </w:pPr>
    </w:p>
    <w:p w14:paraId="0392BC20" w14:textId="3976218D" w:rsidR="008B23C7" w:rsidRDefault="008B23C7" w:rsidP="00D23BD3">
      <w:pPr>
        <w:tabs>
          <w:tab w:val="left" w:pos="4590"/>
        </w:tabs>
        <w:rPr>
          <w:rFonts w:ascii="Times New Roman" w:hAnsi="Times New Roman"/>
          <w:b/>
          <w:bCs/>
          <w:i/>
          <w:iCs/>
          <w:sz w:val="24"/>
          <w:szCs w:val="24"/>
          <w:lang w:eastAsia="fr-FR"/>
        </w:rPr>
      </w:pPr>
      <w:r>
        <w:rPr>
          <w:rFonts w:ascii="Times New Roman" w:hAnsi="Times New Roman"/>
          <w:b/>
          <w:bCs/>
          <w:sz w:val="24"/>
          <w:szCs w:val="24"/>
          <w:lang w:eastAsia="fr-FR"/>
        </w:rPr>
        <w:t xml:space="preserve">2.3 Spécification des Critères de Niveau de Service pour les </w:t>
      </w:r>
      <w:r>
        <w:rPr>
          <w:rFonts w:ascii="Times New Roman" w:hAnsi="Times New Roman"/>
          <w:b/>
          <w:bCs/>
          <w:i/>
          <w:iCs/>
          <w:sz w:val="24"/>
          <w:szCs w:val="24"/>
          <w:lang w:eastAsia="fr-FR"/>
        </w:rPr>
        <w:t>Routes non revêtues</w:t>
      </w:r>
    </w:p>
    <w:p w14:paraId="76B4519D" w14:textId="420B7DE5"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Les critères de Niveau de Service suivants seront appliqués pour toutes les routes non revêtues inclues</w:t>
      </w:r>
      <w:r w:rsidR="00BC670B">
        <w:rPr>
          <w:rFonts w:ascii="Times New Roman" w:hAnsi="Times New Roman"/>
          <w:lang w:eastAsia="fr-FR"/>
        </w:rPr>
        <w:t xml:space="preserve"> </w:t>
      </w:r>
      <w:r>
        <w:rPr>
          <w:rFonts w:ascii="Times New Roman" w:hAnsi="Times New Roman"/>
          <w:lang w:eastAsia="fr-FR"/>
        </w:rPr>
        <w:t>dans le marché. Cette section spécifie les niveaux de qualité à respecter pour deux critères d’ensemble</w:t>
      </w:r>
      <w:r w:rsidR="00C843B1">
        <w:rPr>
          <w:rFonts w:ascii="Times New Roman" w:hAnsi="Times New Roman"/>
          <w:lang w:eastAsia="fr-FR"/>
        </w:rPr>
        <w:t> </w:t>
      </w:r>
      <w:r>
        <w:rPr>
          <w:rFonts w:ascii="Times New Roman" w:hAnsi="Times New Roman"/>
          <w:lang w:eastAsia="fr-FR"/>
        </w:rPr>
        <w:t>:</w:t>
      </w:r>
    </w:p>
    <w:p w14:paraId="7EABFB34" w14:textId="77777777" w:rsidR="008B23C7" w:rsidRDefault="008B23C7" w:rsidP="00C843B1">
      <w:pPr>
        <w:autoSpaceDE w:val="0"/>
        <w:autoSpaceDN w:val="0"/>
        <w:adjustRightInd w:val="0"/>
        <w:spacing w:after="0"/>
        <w:ind w:right="0" w:firstLine="1701"/>
        <w:rPr>
          <w:rFonts w:ascii="Times New Roman" w:hAnsi="Times New Roman"/>
          <w:lang w:eastAsia="fr-FR"/>
        </w:rPr>
      </w:pPr>
      <w:r>
        <w:rPr>
          <w:rFonts w:ascii="Arial" w:hAnsi="Arial" w:cs="Arial"/>
          <w:lang w:eastAsia="fr-FR"/>
        </w:rPr>
        <w:t xml:space="preserve">• </w:t>
      </w:r>
      <w:r>
        <w:rPr>
          <w:rFonts w:ascii="Times New Roman" w:hAnsi="Times New Roman"/>
          <w:lang w:eastAsia="fr-FR"/>
        </w:rPr>
        <w:t>Service et Confort de l’Usager de la Route</w:t>
      </w:r>
    </w:p>
    <w:p w14:paraId="26D0EDCE" w14:textId="77777777" w:rsidR="008B23C7" w:rsidRDefault="008B23C7" w:rsidP="00C843B1">
      <w:pPr>
        <w:autoSpaceDE w:val="0"/>
        <w:autoSpaceDN w:val="0"/>
        <w:adjustRightInd w:val="0"/>
        <w:spacing w:after="0"/>
        <w:ind w:right="0" w:firstLine="1701"/>
        <w:rPr>
          <w:rFonts w:ascii="Times New Roman" w:hAnsi="Times New Roman"/>
          <w:lang w:eastAsia="fr-FR"/>
        </w:rPr>
      </w:pPr>
      <w:r>
        <w:rPr>
          <w:rFonts w:ascii="Arial" w:hAnsi="Arial" w:cs="Arial"/>
          <w:lang w:eastAsia="fr-FR"/>
        </w:rPr>
        <w:t xml:space="preserve">• </w:t>
      </w:r>
      <w:r>
        <w:rPr>
          <w:rFonts w:ascii="Times New Roman" w:hAnsi="Times New Roman"/>
          <w:lang w:eastAsia="fr-FR"/>
        </w:rPr>
        <w:t>Mesures de Durabilité</w:t>
      </w:r>
    </w:p>
    <w:p w14:paraId="040C0E2F" w14:textId="77777777" w:rsidR="00BC670B" w:rsidRDefault="00BC670B" w:rsidP="00D23BD3">
      <w:pPr>
        <w:autoSpaceDE w:val="0"/>
        <w:autoSpaceDN w:val="0"/>
        <w:adjustRightInd w:val="0"/>
        <w:spacing w:after="0"/>
        <w:ind w:right="0"/>
        <w:rPr>
          <w:rFonts w:ascii="Times New Roman" w:hAnsi="Times New Roman"/>
          <w:lang w:eastAsia="fr-FR"/>
        </w:rPr>
      </w:pPr>
    </w:p>
    <w:p w14:paraId="383FD1AD"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 xml:space="preserve">2.3.1 Mesures du Service </w:t>
      </w:r>
      <w:r>
        <w:rPr>
          <w:rFonts w:ascii="Times New Roman,Bold" w:hAnsi="Times New Roman,Bold" w:cs="Times New Roman,Bold"/>
          <w:b/>
          <w:bCs/>
          <w:lang w:eastAsia="fr-FR"/>
        </w:rPr>
        <w:t>à l’Usager et du Confort de l’Usager des Rout</w:t>
      </w:r>
      <w:r>
        <w:rPr>
          <w:rFonts w:ascii="Times New Roman" w:hAnsi="Times New Roman"/>
          <w:b/>
          <w:bCs/>
          <w:lang w:eastAsia="fr-FR"/>
        </w:rPr>
        <w:t>es non Revêtues</w:t>
      </w:r>
    </w:p>
    <w:p w14:paraId="243A116F" w14:textId="77777777" w:rsidR="00C843B1" w:rsidRDefault="00C843B1" w:rsidP="00D23BD3">
      <w:pPr>
        <w:autoSpaceDE w:val="0"/>
        <w:autoSpaceDN w:val="0"/>
        <w:adjustRightInd w:val="0"/>
        <w:spacing w:after="0"/>
        <w:ind w:right="0"/>
        <w:rPr>
          <w:rFonts w:ascii="Times New Roman" w:hAnsi="Times New Roman"/>
          <w:b/>
          <w:bCs/>
          <w:lang w:eastAsia="fr-FR"/>
        </w:rPr>
      </w:pPr>
    </w:p>
    <w:p w14:paraId="035BAB86"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2.3.1.1 Utilisation de la Route</w:t>
      </w:r>
    </w:p>
    <w:p w14:paraId="51F9DD16" w14:textId="77777777" w:rsidR="00C843B1" w:rsidRDefault="00C843B1" w:rsidP="00D23BD3">
      <w:pPr>
        <w:autoSpaceDE w:val="0"/>
        <w:autoSpaceDN w:val="0"/>
        <w:adjustRightInd w:val="0"/>
        <w:spacing w:after="0"/>
        <w:ind w:right="0"/>
        <w:rPr>
          <w:rFonts w:ascii="Times New Roman" w:hAnsi="Times New Roman"/>
          <w:b/>
          <w:bCs/>
          <w:lang w:eastAsia="fr-FR"/>
        </w:rPr>
      </w:pPr>
    </w:p>
    <w:p w14:paraId="38D27BFB" w14:textId="56014646"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devra s’assurer que la route soit ouverte à la circulation et permette une circulation</w:t>
      </w:r>
      <w:r w:rsidR="00C843B1">
        <w:rPr>
          <w:rFonts w:ascii="Times New Roman" w:hAnsi="Times New Roman"/>
          <w:lang w:eastAsia="fr-FR"/>
        </w:rPr>
        <w:t xml:space="preserve"> </w:t>
      </w:r>
      <w:r>
        <w:rPr>
          <w:rFonts w:ascii="Times New Roman" w:hAnsi="Times New Roman"/>
          <w:lang w:eastAsia="fr-FR"/>
        </w:rPr>
        <w:t xml:space="preserve">ininterrompue à tout moment. </w:t>
      </w:r>
      <w:r>
        <w:rPr>
          <w:rFonts w:ascii="Times New Roman" w:hAnsi="Times New Roman"/>
          <w:b/>
          <w:bCs/>
          <w:lang w:eastAsia="fr-FR"/>
        </w:rPr>
        <w:t>Les exceptions admises sont</w:t>
      </w:r>
      <w:r w:rsidR="00C843B1">
        <w:rPr>
          <w:rFonts w:ascii="Times New Roman" w:hAnsi="Times New Roman"/>
          <w:b/>
          <w:bCs/>
          <w:lang w:eastAsia="fr-FR"/>
        </w:rPr>
        <w:t> </w:t>
      </w:r>
      <w:r>
        <w:rPr>
          <w:rFonts w:ascii="Times New Roman" w:hAnsi="Times New Roman"/>
          <w:b/>
          <w:bCs/>
          <w:lang w:eastAsia="fr-FR"/>
        </w:rPr>
        <w:t xml:space="preserve">: </w:t>
      </w:r>
      <w:r>
        <w:rPr>
          <w:rFonts w:ascii="Times New Roman" w:hAnsi="Times New Roman"/>
          <w:i/>
          <w:iCs/>
          <w:lang w:eastAsia="fr-FR"/>
        </w:rPr>
        <w:t xml:space="preserve">[spécifier </w:t>
      </w:r>
      <w:r>
        <w:rPr>
          <w:rFonts w:ascii="Times New Roman" w:hAnsi="Times New Roman"/>
          <w:b/>
          <w:bCs/>
          <w:i/>
          <w:iCs/>
          <w:lang w:eastAsia="fr-FR"/>
        </w:rPr>
        <w:t>les exceptions</w:t>
      </w:r>
      <w:r>
        <w:rPr>
          <w:rFonts w:ascii="Times New Roman" w:hAnsi="Times New Roman"/>
          <w:i/>
          <w:iCs/>
          <w:lang w:eastAsia="fr-FR"/>
        </w:rPr>
        <w:t>, le cas échéant]</w:t>
      </w:r>
    </w:p>
    <w:p w14:paraId="5D164585" w14:textId="1F4B8A26"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C843B1">
        <w:rPr>
          <w:rFonts w:ascii="Times New Roman" w:hAnsi="Times New Roman"/>
          <w:i/>
          <w:iCs/>
          <w:lang w:eastAsia="fr-FR"/>
        </w:rPr>
        <w:t> </w:t>
      </w:r>
      <w:r>
        <w:rPr>
          <w:rFonts w:ascii="Times New Roman" w:hAnsi="Times New Roman"/>
          <w:i/>
          <w:iCs/>
          <w:lang w:eastAsia="fr-FR"/>
        </w:rPr>
        <w:t>: Les exceptions à admettre devront être précisées en fonction du contexte local de chaque route.</w:t>
      </w:r>
      <w:r w:rsidR="00BC670B">
        <w:rPr>
          <w:rFonts w:ascii="Times New Roman" w:hAnsi="Times New Roman"/>
          <w:i/>
          <w:iCs/>
          <w:lang w:eastAsia="fr-FR"/>
        </w:rPr>
        <w:t xml:space="preserve"> </w:t>
      </w:r>
      <w:r>
        <w:rPr>
          <w:rFonts w:ascii="Times New Roman" w:hAnsi="Times New Roman"/>
          <w:i/>
          <w:iCs/>
          <w:lang w:eastAsia="fr-FR"/>
        </w:rPr>
        <w:t>Elles peuvent varier entre deux extrêmes : du minimum de fermeture de quelques heures après des</w:t>
      </w:r>
      <w:r w:rsidR="00BC670B">
        <w:rPr>
          <w:rFonts w:ascii="Times New Roman" w:hAnsi="Times New Roman"/>
          <w:i/>
          <w:iCs/>
          <w:lang w:eastAsia="fr-FR"/>
        </w:rPr>
        <w:t xml:space="preserve"> </w:t>
      </w:r>
      <w:r>
        <w:rPr>
          <w:rFonts w:ascii="Times New Roman" w:hAnsi="Times New Roman"/>
          <w:i/>
          <w:iCs/>
          <w:lang w:eastAsia="fr-FR"/>
        </w:rPr>
        <w:t>accidents de route graves, au maximum de coupure de plusieurs mois par an pour les routes sujettes à</w:t>
      </w:r>
      <w:r w:rsidR="00BC670B">
        <w:rPr>
          <w:rFonts w:ascii="Times New Roman" w:hAnsi="Times New Roman"/>
          <w:i/>
          <w:iCs/>
          <w:lang w:eastAsia="fr-FR"/>
        </w:rPr>
        <w:t xml:space="preserve"> </w:t>
      </w:r>
      <w:r>
        <w:rPr>
          <w:rFonts w:ascii="Times New Roman" w:hAnsi="Times New Roman"/>
          <w:i/>
          <w:iCs/>
          <w:lang w:eastAsia="fr-FR"/>
        </w:rPr>
        <w:t>de fréquentes inondations lors de la saison des pluies. Les routes dans les zones montagneuses peuvent</w:t>
      </w:r>
      <w:r w:rsidR="00BC670B">
        <w:rPr>
          <w:rFonts w:ascii="Times New Roman" w:hAnsi="Times New Roman"/>
          <w:i/>
          <w:iCs/>
          <w:lang w:eastAsia="fr-FR"/>
        </w:rPr>
        <w:t xml:space="preserve"> </w:t>
      </w:r>
      <w:r>
        <w:rPr>
          <w:rFonts w:ascii="Times New Roman" w:hAnsi="Times New Roman"/>
          <w:i/>
          <w:iCs/>
          <w:lang w:eastAsia="fr-FR"/>
        </w:rPr>
        <w:t xml:space="preserve">être exposées à des éboulements et exigent davantage </w:t>
      </w:r>
      <w:r>
        <w:rPr>
          <w:rFonts w:ascii="Times New Roman,Italic" w:hAnsi="Times New Roman,Italic" w:cs="Times New Roman,Italic"/>
          <w:i/>
          <w:iCs/>
          <w:lang w:eastAsia="fr-FR"/>
        </w:rPr>
        <w:t>d’exceptions que l</w:t>
      </w:r>
      <w:r>
        <w:rPr>
          <w:rFonts w:ascii="Times New Roman" w:hAnsi="Times New Roman"/>
          <w:i/>
          <w:iCs/>
          <w:lang w:eastAsia="fr-FR"/>
        </w:rPr>
        <w:t>es routes en terrain plat. Pour</w:t>
      </w:r>
      <w:r w:rsidR="00BC670B">
        <w:rPr>
          <w:rFonts w:ascii="Times New Roman" w:hAnsi="Times New Roman"/>
          <w:i/>
          <w:iCs/>
          <w:lang w:eastAsia="fr-FR"/>
        </w:rPr>
        <w:t xml:space="preserve"> </w:t>
      </w:r>
      <w:r>
        <w:rPr>
          <w:rFonts w:ascii="Times New Roman" w:hAnsi="Times New Roman"/>
          <w:i/>
          <w:iCs/>
          <w:lang w:eastAsia="fr-FR"/>
        </w:rPr>
        <w:t>les pays qui connaissent de fortes saisons de pluies, les exceptions à admettre varient entre la saison</w:t>
      </w:r>
      <w:r w:rsidR="00BC670B">
        <w:rPr>
          <w:rFonts w:ascii="Times New Roman" w:hAnsi="Times New Roman"/>
          <w:i/>
          <w:iCs/>
          <w:lang w:eastAsia="fr-FR"/>
        </w:rPr>
        <w:t xml:space="preserve"> </w:t>
      </w:r>
      <w:r>
        <w:rPr>
          <w:rFonts w:ascii="Times New Roman" w:hAnsi="Times New Roman"/>
          <w:i/>
          <w:iCs/>
          <w:lang w:eastAsia="fr-FR"/>
        </w:rPr>
        <w:t xml:space="preserve">des pluies et la saison sèche. Dans certains pays, </w:t>
      </w:r>
      <w:r>
        <w:rPr>
          <w:rFonts w:ascii="Times New Roman,Italic" w:hAnsi="Times New Roman,Italic" w:cs="Times New Roman,Italic"/>
          <w:i/>
          <w:iCs/>
          <w:lang w:eastAsia="fr-FR"/>
        </w:rPr>
        <w:t xml:space="preserve">l’Entrepreneur </w:t>
      </w:r>
      <w:r>
        <w:rPr>
          <w:rFonts w:ascii="Times New Roman" w:hAnsi="Times New Roman"/>
          <w:i/>
          <w:iCs/>
          <w:lang w:eastAsia="fr-FR"/>
        </w:rPr>
        <w:t>peut être autorisé à installer des</w:t>
      </w:r>
      <w:r w:rsidR="00BC670B">
        <w:rPr>
          <w:rFonts w:ascii="Times New Roman" w:hAnsi="Times New Roman"/>
          <w:i/>
          <w:iCs/>
          <w:lang w:eastAsia="fr-FR"/>
        </w:rPr>
        <w:t xml:space="preserve"> </w:t>
      </w:r>
      <w:r>
        <w:rPr>
          <w:rFonts w:ascii="Times New Roman" w:hAnsi="Times New Roman"/>
          <w:i/>
          <w:iCs/>
          <w:lang w:eastAsia="fr-FR"/>
        </w:rPr>
        <w:t>barrières</w:t>
      </w:r>
      <w:r w:rsidR="00C843B1">
        <w:rPr>
          <w:rFonts w:ascii="Times New Roman" w:hAnsi="Times New Roman"/>
          <w:i/>
          <w:iCs/>
          <w:lang w:eastAsia="fr-FR"/>
        </w:rPr>
        <w:t xml:space="preserve"> </w:t>
      </w:r>
      <w:r>
        <w:rPr>
          <w:rFonts w:ascii="Times New Roman" w:hAnsi="Times New Roman"/>
          <w:i/>
          <w:iCs/>
          <w:lang w:eastAsia="fr-FR"/>
        </w:rPr>
        <w:t xml:space="preserve">de pluie </w:t>
      </w:r>
      <w:r>
        <w:rPr>
          <w:rFonts w:ascii="Times New Roman,Italic" w:hAnsi="Times New Roman,Italic" w:cs="Times New Roman,Italic"/>
          <w:i/>
          <w:iCs/>
          <w:lang w:eastAsia="fr-FR"/>
        </w:rPr>
        <w:t xml:space="preserve">qui peuvent rester fermées pendant les pluies et jusqu’à </w:t>
      </w:r>
      <w:r w:rsidR="00BC670B">
        <w:rPr>
          <w:rFonts w:ascii="Times New Roman,Italic" w:hAnsi="Times New Roman,Italic" w:cs="Times New Roman,Italic"/>
          <w:i/>
          <w:iCs/>
          <w:lang w:eastAsia="fr-FR"/>
        </w:rPr>
        <w:t>un certain nombre</w:t>
      </w:r>
      <w:r>
        <w:rPr>
          <w:rFonts w:ascii="Times New Roman,Italic" w:hAnsi="Times New Roman,Italic" w:cs="Times New Roman,Italic"/>
          <w:i/>
          <w:iCs/>
          <w:lang w:eastAsia="fr-FR"/>
        </w:rPr>
        <w:t xml:space="preserve"> d’heures</w:t>
      </w:r>
      <w:r w:rsidR="00BC670B">
        <w:rPr>
          <w:rFonts w:ascii="Times New Roman,Italic" w:hAnsi="Times New Roman,Italic" w:cs="Times New Roman,Italic"/>
          <w:i/>
          <w:iCs/>
          <w:lang w:eastAsia="fr-FR"/>
        </w:rPr>
        <w:t xml:space="preserve"> </w:t>
      </w:r>
      <w:r>
        <w:rPr>
          <w:rFonts w:ascii="Times New Roman" w:hAnsi="Times New Roman"/>
          <w:i/>
          <w:iCs/>
          <w:lang w:eastAsia="fr-FR"/>
        </w:rPr>
        <w:t>après la fin de la précipitation. Si le marché englobe un réseau de routes qui inclut plusieurs catégories</w:t>
      </w:r>
      <w:r w:rsidR="00BC670B">
        <w:rPr>
          <w:rFonts w:ascii="Times New Roman" w:hAnsi="Times New Roman"/>
          <w:i/>
          <w:iCs/>
          <w:lang w:eastAsia="fr-FR"/>
        </w:rPr>
        <w:t xml:space="preserve"> </w:t>
      </w:r>
      <w:r>
        <w:rPr>
          <w:rFonts w:ascii="Times New Roman" w:hAnsi="Times New Roman"/>
          <w:i/>
          <w:iCs/>
          <w:lang w:eastAsia="fr-FR"/>
        </w:rPr>
        <w:t xml:space="preserve">de routes différentes, il pourrait y </w:t>
      </w:r>
      <w:r>
        <w:rPr>
          <w:rFonts w:ascii="Times New Roman,Italic" w:hAnsi="Times New Roman,Italic" w:cs="Times New Roman,Italic"/>
          <w:i/>
          <w:iCs/>
          <w:lang w:eastAsia="fr-FR"/>
        </w:rPr>
        <w:t>avoir aussi plusieurs catégories d’exceptions. En général, quand on</w:t>
      </w:r>
      <w:r w:rsidR="00BC670B">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définit les exceptions, il est très important d’étudier de près les conditions locales et d’éviter les règles</w:t>
      </w:r>
      <w:r w:rsidR="00BC670B">
        <w:rPr>
          <w:rFonts w:ascii="Times New Roman,Italic" w:hAnsi="Times New Roman,Italic" w:cs="Times New Roman,Italic"/>
          <w:i/>
          <w:iCs/>
          <w:lang w:eastAsia="fr-FR"/>
        </w:rPr>
        <w:t xml:space="preserve"> </w:t>
      </w:r>
      <w:r>
        <w:rPr>
          <w:rFonts w:ascii="Times New Roman" w:hAnsi="Times New Roman"/>
          <w:i/>
          <w:iCs/>
          <w:lang w:eastAsia="fr-FR"/>
        </w:rPr>
        <w:t>trop restrictives.]</w:t>
      </w:r>
    </w:p>
    <w:p w14:paraId="3EEF8C51" w14:textId="77777777" w:rsidR="00BC670B" w:rsidRDefault="00BC670B" w:rsidP="00D23BD3">
      <w:pPr>
        <w:autoSpaceDE w:val="0"/>
        <w:autoSpaceDN w:val="0"/>
        <w:adjustRightInd w:val="0"/>
        <w:spacing w:after="0"/>
        <w:ind w:right="0"/>
        <w:rPr>
          <w:rFonts w:ascii="Times New Roman" w:hAnsi="Times New Roman"/>
          <w:i/>
          <w:iCs/>
          <w:lang w:eastAsia="fr-FR"/>
        </w:rPr>
      </w:pPr>
    </w:p>
    <w:p w14:paraId="3A75F3D5"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2.3.1.2 Vitesse de Circulation Moyenne</w:t>
      </w:r>
    </w:p>
    <w:p w14:paraId="4F6AB6D2" w14:textId="77777777" w:rsidR="00C843B1" w:rsidRDefault="00C843B1" w:rsidP="00D23BD3">
      <w:pPr>
        <w:autoSpaceDE w:val="0"/>
        <w:autoSpaceDN w:val="0"/>
        <w:adjustRightInd w:val="0"/>
        <w:spacing w:after="0"/>
        <w:ind w:right="0"/>
        <w:rPr>
          <w:rFonts w:ascii="Times New Roman" w:hAnsi="Times New Roman"/>
          <w:b/>
          <w:bCs/>
          <w:lang w:eastAsia="fr-FR"/>
        </w:rPr>
      </w:pPr>
    </w:p>
    <w:p w14:paraId="7E394190" w14:textId="227EA214" w:rsidR="008B23C7" w:rsidRDefault="008B23C7" w:rsidP="00D23BD3">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doit veiller à ce qu’un véhicule de type défini ci-dessous puisse circuler en toute sécurité</w:t>
      </w:r>
      <w:r w:rsidR="00BC670B">
        <w:rPr>
          <w:rFonts w:ascii="Times New Roman" w:hAnsi="Times New Roman"/>
          <w:lang w:eastAsia="fr-FR"/>
        </w:rPr>
        <w:t xml:space="preserve"> </w:t>
      </w:r>
      <w:r>
        <w:rPr>
          <w:rFonts w:ascii="Times New Roman" w:hAnsi="Times New Roman"/>
          <w:lang w:eastAsia="fr-FR"/>
        </w:rPr>
        <w:t>(i) à une certaine vitesse moyenne définie ci-dessous, et (ii) de manière que l’état de surface de la route</w:t>
      </w:r>
      <w:r w:rsidR="00BC670B">
        <w:rPr>
          <w:rFonts w:ascii="Times New Roman" w:hAnsi="Times New Roman"/>
          <w:lang w:eastAsia="fr-FR"/>
        </w:rPr>
        <w:t xml:space="preserve"> </w:t>
      </w:r>
      <w:r>
        <w:rPr>
          <w:rFonts w:ascii="Times New Roman" w:hAnsi="Times New Roman"/>
          <w:lang w:eastAsia="fr-FR"/>
        </w:rPr>
        <w:t>ne contraigne jamais le véhicule à rouler à une vitesse inférieure à un certain minimum.</w:t>
      </w:r>
    </w:p>
    <w:p w14:paraId="265DB2B3" w14:textId="77777777" w:rsidR="00C843B1" w:rsidRDefault="00C843B1" w:rsidP="00D23BD3">
      <w:pPr>
        <w:autoSpaceDE w:val="0"/>
        <w:autoSpaceDN w:val="0"/>
        <w:adjustRightInd w:val="0"/>
        <w:spacing w:after="0"/>
        <w:ind w:right="0"/>
        <w:rPr>
          <w:rFonts w:ascii="Times New Roman" w:hAnsi="Times New Roman"/>
          <w:lang w:eastAsia="fr-FR"/>
        </w:rPr>
      </w:pPr>
    </w:p>
    <w:p w14:paraId="75952FB7" w14:textId="2FFF98D1"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b/>
          <w:bCs/>
          <w:lang w:eastAsia="fr-FR"/>
        </w:rPr>
        <w:t>Véhicule</w:t>
      </w:r>
      <w:r w:rsidR="00C843B1">
        <w:rPr>
          <w:rFonts w:ascii="Times New Roman" w:hAnsi="Times New Roman"/>
          <w:b/>
          <w:bCs/>
          <w:lang w:eastAsia="fr-FR"/>
        </w:rPr>
        <w:t> </w:t>
      </w:r>
      <w:r>
        <w:rPr>
          <w:rFonts w:ascii="Times New Roman" w:hAnsi="Times New Roman"/>
          <w:b/>
          <w:bCs/>
          <w:lang w:eastAsia="fr-FR"/>
        </w:rPr>
        <w:t xml:space="preserve">: </w:t>
      </w:r>
      <w:r>
        <w:rPr>
          <w:rFonts w:ascii="Times New Roman" w:hAnsi="Times New Roman"/>
          <w:i/>
          <w:iCs/>
          <w:lang w:eastAsia="fr-FR"/>
        </w:rPr>
        <w:t xml:space="preserve">[indiquer le véhicule, y compris </w:t>
      </w:r>
      <w:r>
        <w:rPr>
          <w:rFonts w:ascii="Times New Roman" w:hAnsi="Times New Roman"/>
          <w:b/>
          <w:bCs/>
          <w:i/>
          <w:iCs/>
          <w:lang w:eastAsia="fr-FR"/>
        </w:rPr>
        <w:t>la marque et le modèle</w:t>
      </w:r>
      <w:r>
        <w:rPr>
          <w:rFonts w:ascii="Times New Roman" w:hAnsi="Times New Roman"/>
          <w:i/>
          <w:iCs/>
          <w:lang w:eastAsia="fr-FR"/>
        </w:rPr>
        <w:t>]</w:t>
      </w:r>
    </w:p>
    <w:p w14:paraId="4FB41826" w14:textId="3C0BBAC2" w:rsidR="008B23C7" w:rsidRDefault="008B23C7" w:rsidP="00D23BD3">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Le véhicule retenu doit être le type de véhicule le plus courant utilisé par les usagers de la route</w:t>
      </w:r>
      <w:r w:rsidR="00BC670B">
        <w:rPr>
          <w:rFonts w:ascii="Times New Roman" w:hAnsi="Times New Roman"/>
          <w:i/>
          <w:iCs/>
          <w:lang w:eastAsia="fr-FR"/>
        </w:rPr>
        <w:t xml:space="preserve"> </w:t>
      </w:r>
      <w:r>
        <w:rPr>
          <w:rFonts w:ascii="Times New Roman,Italic" w:hAnsi="Times New Roman,Italic" w:cs="Times New Roman,Italic"/>
          <w:i/>
          <w:iCs/>
          <w:lang w:eastAsia="fr-FR"/>
        </w:rPr>
        <w:t xml:space="preserve">considérée. L’objectif est de permettre </w:t>
      </w:r>
      <w:r>
        <w:rPr>
          <w:rFonts w:ascii="Times New Roman" w:hAnsi="Times New Roman"/>
          <w:i/>
          <w:iCs/>
          <w:lang w:eastAsia="fr-FR"/>
        </w:rPr>
        <w:t>aux usagers de la route de participer, au moins de façon</w:t>
      </w:r>
      <w:r w:rsidR="00BC670B">
        <w:rPr>
          <w:rFonts w:ascii="Times New Roman" w:hAnsi="Times New Roman"/>
          <w:i/>
          <w:iCs/>
          <w:lang w:eastAsia="fr-FR"/>
        </w:rPr>
        <w:t xml:space="preserve"> </w:t>
      </w:r>
      <w:r>
        <w:rPr>
          <w:rFonts w:ascii="Times New Roman" w:hAnsi="Times New Roman"/>
          <w:i/>
          <w:iCs/>
          <w:lang w:eastAsia="fr-FR"/>
        </w:rPr>
        <w:t xml:space="preserve">informelle, au contrôle du respect de ce </w:t>
      </w:r>
      <w:r>
        <w:rPr>
          <w:rFonts w:ascii="Times New Roman,Italic" w:hAnsi="Times New Roman,Italic" w:cs="Times New Roman,Italic"/>
          <w:i/>
          <w:iCs/>
          <w:lang w:eastAsia="fr-FR"/>
        </w:rPr>
        <w:t>critère de Niveau de Service par l’Entrepreneur.]</w:t>
      </w:r>
    </w:p>
    <w:p w14:paraId="46C2F103" w14:textId="77777777" w:rsidR="00BC670B" w:rsidRDefault="00BC670B" w:rsidP="00D23BD3">
      <w:pPr>
        <w:autoSpaceDE w:val="0"/>
        <w:autoSpaceDN w:val="0"/>
        <w:adjustRightInd w:val="0"/>
        <w:spacing w:after="0"/>
        <w:ind w:right="0"/>
        <w:rPr>
          <w:rFonts w:ascii="Times New Roman" w:hAnsi="Times New Roman"/>
          <w:b/>
          <w:bCs/>
          <w:lang w:eastAsia="fr-FR"/>
        </w:rPr>
      </w:pPr>
    </w:p>
    <w:p w14:paraId="4B0F40A5" w14:textId="7B6774B1"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b/>
          <w:bCs/>
          <w:lang w:eastAsia="fr-FR"/>
        </w:rPr>
        <w:t xml:space="preserve">Vitesse de circulation </w:t>
      </w:r>
      <w:r w:rsidR="00BC670B">
        <w:rPr>
          <w:rFonts w:ascii="Times New Roman" w:hAnsi="Times New Roman"/>
          <w:b/>
          <w:bCs/>
          <w:lang w:eastAsia="fr-FR"/>
        </w:rPr>
        <w:t>moyenne</w:t>
      </w:r>
      <w:r w:rsidR="00C843B1">
        <w:rPr>
          <w:rFonts w:ascii="Times New Roman" w:hAnsi="Times New Roman"/>
          <w:b/>
          <w:bCs/>
          <w:lang w:eastAsia="fr-FR"/>
        </w:rPr>
        <w:t> </w:t>
      </w:r>
      <w:r w:rsidR="00BC670B">
        <w:rPr>
          <w:rFonts w:ascii="Times New Roman" w:hAnsi="Times New Roman"/>
          <w:b/>
          <w:bCs/>
          <w:lang w:eastAsia="fr-FR"/>
        </w:rPr>
        <w:t>:</w:t>
      </w:r>
      <w:r>
        <w:rPr>
          <w:rFonts w:ascii="Times New Roman" w:hAnsi="Times New Roman"/>
          <w:b/>
          <w:bCs/>
          <w:lang w:eastAsia="fr-FR"/>
        </w:rPr>
        <w:t xml:space="preserve"> </w:t>
      </w:r>
      <w:r>
        <w:rPr>
          <w:rFonts w:ascii="Times New Roman" w:hAnsi="Times New Roman"/>
          <w:i/>
          <w:iCs/>
          <w:lang w:eastAsia="fr-FR"/>
        </w:rPr>
        <w:t xml:space="preserve">[insérer </w:t>
      </w:r>
      <w:r>
        <w:rPr>
          <w:rFonts w:ascii="Times New Roman" w:hAnsi="Times New Roman"/>
          <w:b/>
          <w:bCs/>
          <w:i/>
          <w:iCs/>
          <w:lang w:eastAsia="fr-FR"/>
        </w:rPr>
        <w:t>vitesse moyenne</w:t>
      </w:r>
      <w:r>
        <w:rPr>
          <w:rFonts w:ascii="Times New Roman" w:hAnsi="Times New Roman"/>
          <w:i/>
          <w:iCs/>
          <w:lang w:eastAsia="fr-FR"/>
        </w:rPr>
        <w:t>]</w:t>
      </w:r>
    </w:p>
    <w:p w14:paraId="3D1DA004" w14:textId="003F28EE" w:rsidR="008B23C7" w:rsidRDefault="008B23C7" w:rsidP="00D23BD3">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(i) Il peut y avoir plus </w:t>
      </w:r>
      <w:r>
        <w:rPr>
          <w:rFonts w:ascii="Times New Roman,Italic" w:hAnsi="Times New Roman,Italic" w:cs="Times New Roman,Italic"/>
          <w:i/>
          <w:iCs/>
          <w:lang w:eastAsia="fr-FR"/>
        </w:rPr>
        <w:t>d’un</w:t>
      </w:r>
      <w:r>
        <w:rPr>
          <w:rFonts w:ascii="Times New Roman" w:hAnsi="Times New Roman"/>
          <w:i/>
          <w:iCs/>
          <w:lang w:eastAsia="fr-FR"/>
        </w:rPr>
        <w:t>e vitesse défin</w:t>
      </w:r>
      <w:r>
        <w:rPr>
          <w:rFonts w:ascii="Times New Roman,Italic" w:hAnsi="Times New Roman,Italic" w:cs="Times New Roman,Italic"/>
          <w:i/>
          <w:iCs/>
          <w:lang w:eastAsia="fr-FR"/>
        </w:rPr>
        <w:t>ie, s’il y a des conditions différentes pour différentes</w:t>
      </w:r>
      <w:r w:rsidR="00BC670B">
        <w:rPr>
          <w:rFonts w:ascii="Times New Roman,Italic" w:hAnsi="Times New Roman,Italic" w:cs="Times New Roman,Italic"/>
          <w:i/>
          <w:iCs/>
          <w:lang w:eastAsia="fr-FR"/>
        </w:rPr>
        <w:t xml:space="preserve"> </w:t>
      </w:r>
      <w:r>
        <w:rPr>
          <w:rFonts w:ascii="Times New Roman" w:hAnsi="Times New Roman"/>
          <w:i/>
          <w:iCs/>
          <w:lang w:eastAsia="fr-FR"/>
        </w:rPr>
        <w:t>catégories de routes dans le réseau. (ii) La vitesse exigée peut augmenter dans le temps, si</w:t>
      </w:r>
      <w:r w:rsidR="00BC670B">
        <w:rPr>
          <w:rFonts w:ascii="Times New Roman" w:hAnsi="Times New Roman"/>
          <w:i/>
          <w:iCs/>
          <w:lang w:eastAsia="fr-FR"/>
        </w:rPr>
        <w:t xml:space="preserve"> </w:t>
      </w:r>
      <w:r>
        <w:rPr>
          <w:rFonts w:ascii="Times New Roman,Italic" w:hAnsi="Times New Roman,Italic" w:cs="Times New Roman,Italic"/>
          <w:i/>
          <w:iCs/>
          <w:lang w:eastAsia="fr-FR"/>
        </w:rPr>
        <w:t xml:space="preserve">l’Entrepreneur est censé </w:t>
      </w:r>
      <w:r>
        <w:rPr>
          <w:rFonts w:ascii="Times New Roman" w:hAnsi="Times New Roman"/>
          <w:i/>
          <w:iCs/>
          <w:lang w:eastAsia="fr-FR"/>
        </w:rPr>
        <w:t>améliorer progressivement le Niveau de Service de la route. (iii) Dans la</w:t>
      </w:r>
      <w:r w:rsidR="00BC670B">
        <w:rPr>
          <w:rFonts w:ascii="Times New Roman" w:hAnsi="Times New Roman"/>
          <w:i/>
          <w:iCs/>
          <w:lang w:eastAsia="fr-FR"/>
        </w:rPr>
        <w:t xml:space="preserve"> </w:t>
      </w:r>
      <w:r>
        <w:rPr>
          <w:rFonts w:ascii="Times New Roman" w:hAnsi="Times New Roman"/>
          <w:i/>
          <w:iCs/>
          <w:lang w:eastAsia="fr-FR"/>
        </w:rPr>
        <w:t>région caractérisée par des saisons de pluies très marquées et des conditions de sol difficiles, il peut</w:t>
      </w:r>
      <w:r w:rsidR="00BC670B">
        <w:rPr>
          <w:rFonts w:ascii="Times New Roman" w:hAnsi="Times New Roman"/>
          <w:i/>
          <w:iCs/>
          <w:lang w:eastAsia="fr-FR"/>
        </w:rPr>
        <w:t xml:space="preserve"> </w:t>
      </w:r>
      <w:r>
        <w:rPr>
          <w:rFonts w:ascii="Times New Roman" w:hAnsi="Times New Roman"/>
          <w:i/>
          <w:iCs/>
          <w:lang w:eastAsia="fr-FR"/>
        </w:rPr>
        <w:t>être recommandé de réduire la vitesse moyenne exigée pendant la saison de pluies. Aussi, le concept</w:t>
      </w:r>
      <w:r w:rsidR="00BC670B">
        <w:rPr>
          <w:rFonts w:ascii="Times New Roman" w:hAnsi="Times New Roman"/>
          <w:i/>
          <w:iCs/>
          <w:lang w:eastAsia="fr-FR"/>
        </w:rPr>
        <w:t xml:space="preserve"> </w:t>
      </w:r>
      <w:r>
        <w:rPr>
          <w:rFonts w:ascii="Times New Roman" w:hAnsi="Times New Roman"/>
          <w:i/>
          <w:iCs/>
          <w:lang w:eastAsia="fr-FR"/>
        </w:rPr>
        <w:t>de la contrainte de la vitesse minimum peut être utilisé dans quelque cas, qui est la vitesse la plus basse,</w:t>
      </w:r>
      <w:r w:rsidR="00BC670B">
        <w:rPr>
          <w:rFonts w:ascii="Times New Roman" w:hAnsi="Times New Roman"/>
          <w:i/>
          <w:iCs/>
          <w:lang w:eastAsia="fr-FR"/>
        </w:rPr>
        <w:t xml:space="preserve"> </w:t>
      </w:r>
      <w:r>
        <w:rPr>
          <w:rFonts w:ascii="Times New Roman" w:hAnsi="Times New Roman"/>
          <w:i/>
          <w:iCs/>
          <w:lang w:eastAsia="fr-FR"/>
        </w:rPr>
        <w:t>à laquelle un usager devrait ralentir à cause des insuffisances de la surface de route.]</w:t>
      </w:r>
    </w:p>
    <w:p w14:paraId="525BC91F" w14:textId="77777777" w:rsidR="00BC670B" w:rsidRDefault="00BC670B" w:rsidP="00D23BD3">
      <w:pPr>
        <w:autoSpaceDE w:val="0"/>
        <w:autoSpaceDN w:val="0"/>
        <w:adjustRightInd w:val="0"/>
        <w:spacing w:after="0"/>
        <w:ind w:right="0"/>
        <w:rPr>
          <w:rFonts w:ascii="Times New Roman" w:hAnsi="Times New Roman"/>
          <w:i/>
          <w:iCs/>
          <w:lang w:eastAsia="fr-FR"/>
        </w:rPr>
      </w:pPr>
    </w:p>
    <w:p w14:paraId="34909F48" w14:textId="77777777" w:rsidR="008B23C7" w:rsidRDefault="008B23C7" w:rsidP="00D23BD3">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 xml:space="preserve">2.3.1.3 </w:t>
      </w:r>
      <w:r>
        <w:rPr>
          <w:rFonts w:ascii="Times New Roman,Bold" w:hAnsi="Times New Roman,Bold" w:cs="Times New Roman,Bold"/>
          <w:b/>
          <w:bCs/>
          <w:lang w:eastAsia="fr-FR"/>
        </w:rPr>
        <w:t>Confort de l’Usager de la R</w:t>
      </w:r>
      <w:r>
        <w:rPr>
          <w:rFonts w:ascii="Times New Roman" w:hAnsi="Times New Roman"/>
          <w:b/>
          <w:bCs/>
          <w:lang w:eastAsia="fr-FR"/>
        </w:rPr>
        <w:t>oute</w:t>
      </w:r>
    </w:p>
    <w:p w14:paraId="1B433679" w14:textId="64667F8B" w:rsidR="008B23C7" w:rsidRDefault="008B23C7" w:rsidP="00BC670B">
      <w:pPr>
        <w:autoSpaceDE w:val="0"/>
        <w:autoSpaceDN w:val="0"/>
        <w:adjustRightInd w:val="0"/>
        <w:spacing w:after="0"/>
        <w:ind w:right="0"/>
        <w:rPr>
          <w:rFonts w:ascii="Times New Roman" w:hAnsi="Times New Roman"/>
          <w:lang w:eastAsia="fr-FR"/>
        </w:rPr>
      </w:pPr>
      <w:r>
        <w:rPr>
          <w:rFonts w:ascii="Times New Roman" w:hAnsi="Times New Roman"/>
          <w:lang w:eastAsia="fr-FR"/>
        </w:rPr>
        <w:t>L’usager de la route doit être en mesure de circuler dans certaines conditions de confort et de sécurité,</w:t>
      </w:r>
      <w:r w:rsidR="00BC670B">
        <w:rPr>
          <w:rFonts w:ascii="Times New Roman" w:hAnsi="Times New Roman"/>
          <w:lang w:eastAsia="fr-FR"/>
        </w:rPr>
        <w:t xml:space="preserve"> </w:t>
      </w:r>
      <w:r>
        <w:rPr>
          <w:rFonts w:ascii="Times New Roman" w:hAnsi="Times New Roman"/>
          <w:lang w:eastAsia="fr-FR"/>
        </w:rPr>
        <w:t>ce qui dépend de plusieurs critères définis ci-dessous. L’exigence des critères relatifs au confort de</w:t>
      </w:r>
      <w:r w:rsidR="00BC670B">
        <w:rPr>
          <w:rFonts w:ascii="Times New Roman" w:hAnsi="Times New Roman"/>
          <w:lang w:eastAsia="fr-FR"/>
        </w:rPr>
        <w:t xml:space="preserve"> </w:t>
      </w:r>
      <w:r>
        <w:rPr>
          <w:rFonts w:ascii="Times New Roman" w:hAnsi="Times New Roman"/>
          <w:lang w:eastAsia="fr-FR"/>
        </w:rPr>
        <w:t>l’usager de la route est graduelle, au sens où il est appliqué à un certain pourcentage du réseau, en</w:t>
      </w:r>
      <w:r w:rsidR="00BC670B">
        <w:rPr>
          <w:rFonts w:ascii="Times New Roman" w:hAnsi="Times New Roman"/>
          <w:lang w:eastAsia="fr-FR"/>
        </w:rPr>
        <w:t xml:space="preserve"> </w:t>
      </w:r>
      <w:r>
        <w:rPr>
          <w:rFonts w:ascii="Times New Roman" w:hAnsi="Times New Roman"/>
          <w:lang w:eastAsia="fr-FR"/>
        </w:rPr>
        <w:t>expansion selon le calendrier montré plus loin dessous, jusqu’à ce qu’une conformité de 100% soit</w:t>
      </w:r>
      <w:r w:rsidR="00BC670B">
        <w:rPr>
          <w:rFonts w:ascii="Times New Roman" w:hAnsi="Times New Roman"/>
          <w:lang w:eastAsia="fr-FR"/>
        </w:rPr>
        <w:t xml:space="preserve"> </w:t>
      </w:r>
      <w:r>
        <w:rPr>
          <w:rFonts w:ascii="Times New Roman" w:hAnsi="Times New Roman"/>
          <w:lang w:eastAsia="fr-FR"/>
        </w:rPr>
        <w:t>atteinte après un temps donné.</w:t>
      </w:r>
    </w:p>
    <w:p w14:paraId="7D874ACF" w14:textId="2EC3F715" w:rsidR="008B23C7" w:rsidRDefault="008B23C7" w:rsidP="00BC670B">
      <w:pPr>
        <w:autoSpaceDE w:val="0"/>
        <w:autoSpaceDN w:val="0"/>
        <w:adjustRightInd w:val="0"/>
        <w:spacing w:after="0"/>
        <w:ind w:right="0"/>
        <w:jc w:val="left"/>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Dans la plupart des cas, la condition initiale des routes s</w:t>
      </w:r>
      <w:r>
        <w:rPr>
          <w:rFonts w:ascii="Times New Roman,Italic" w:hAnsi="Times New Roman,Italic" w:cs="Times New Roman,Italic"/>
          <w:i/>
          <w:iCs/>
          <w:lang w:eastAsia="fr-FR"/>
        </w:rPr>
        <w:t xml:space="preserve">ous contrat est telle qu’il ne serait </w:t>
      </w:r>
      <w:r>
        <w:rPr>
          <w:rFonts w:ascii="Times New Roman" w:hAnsi="Times New Roman"/>
          <w:i/>
          <w:iCs/>
          <w:lang w:eastAsia="fr-FR"/>
        </w:rPr>
        <w:t>pas</w:t>
      </w:r>
      <w:r w:rsidR="00BC670B">
        <w:rPr>
          <w:rFonts w:ascii="Times New Roman" w:hAnsi="Times New Roman"/>
          <w:i/>
          <w:iCs/>
          <w:lang w:eastAsia="fr-FR"/>
        </w:rPr>
        <w:t xml:space="preserve"> </w:t>
      </w:r>
      <w:r>
        <w:rPr>
          <w:rFonts w:ascii="Times New Roman,Italic" w:hAnsi="Times New Roman,Italic" w:cs="Times New Roman,Italic"/>
          <w:i/>
          <w:iCs/>
          <w:lang w:eastAsia="fr-FR"/>
        </w:rPr>
        <w:t xml:space="preserve">réaliste de s’attendre à une conformité complète </w:t>
      </w:r>
      <w:r>
        <w:rPr>
          <w:rFonts w:ascii="Times New Roman" w:hAnsi="Times New Roman"/>
          <w:i/>
          <w:iCs/>
          <w:lang w:eastAsia="fr-FR"/>
        </w:rPr>
        <w:t xml:space="preserve">aux </w:t>
      </w:r>
      <w:r>
        <w:rPr>
          <w:rFonts w:ascii="Times New Roman,Italic" w:hAnsi="Times New Roman,Italic" w:cs="Times New Roman,Italic"/>
          <w:i/>
          <w:iCs/>
          <w:lang w:eastAsia="fr-FR"/>
        </w:rPr>
        <w:t>critères de confort de l’usager de la route d</w:t>
      </w:r>
      <w:r>
        <w:rPr>
          <w:rFonts w:ascii="Times New Roman" w:hAnsi="Times New Roman"/>
          <w:i/>
          <w:iCs/>
          <w:lang w:eastAsia="fr-FR"/>
        </w:rPr>
        <w:t>ès le</w:t>
      </w:r>
      <w:r w:rsidR="00BC670B">
        <w:rPr>
          <w:rFonts w:ascii="Times New Roman" w:hAnsi="Times New Roman"/>
          <w:i/>
          <w:iCs/>
          <w:lang w:eastAsia="fr-FR"/>
        </w:rPr>
        <w:t xml:space="preserve"> </w:t>
      </w:r>
      <w:r>
        <w:rPr>
          <w:rFonts w:ascii="Times New Roman" w:hAnsi="Times New Roman"/>
          <w:i/>
          <w:iCs/>
          <w:lang w:eastAsia="fr-FR"/>
        </w:rPr>
        <w:t>début du marché</w:t>
      </w:r>
      <w:r>
        <w:rPr>
          <w:rFonts w:ascii="Times New Roman,Italic" w:hAnsi="Times New Roman,Italic" w:cs="Times New Roman,Italic"/>
          <w:i/>
          <w:iCs/>
          <w:lang w:eastAsia="fr-FR"/>
        </w:rPr>
        <w:t xml:space="preserve">. Il est recommandé d’utiliser un calendrier pour </w:t>
      </w:r>
      <w:r>
        <w:rPr>
          <w:rFonts w:ascii="Times New Roman" w:hAnsi="Times New Roman"/>
          <w:i/>
          <w:iCs/>
          <w:lang w:eastAsia="fr-FR"/>
        </w:rPr>
        <w:t>la conformité, dont un modèle est</w:t>
      </w:r>
      <w:r w:rsidR="00BC670B">
        <w:rPr>
          <w:rFonts w:ascii="Times New Roman" w:hAnsi="Times New Roman"/>
          <w:i/>
          <w:iCs/>
          <w:lang w:eastAsia="fr-FR"/>
        </w:rPr>
        <w:t xml:space="preserve"> </w:t>
      </w:r>
      <w:r>
        <w:rPr>
          <w:rFonts w:ascii="Times New Roman" w:hAnsi="Times New Roman"/>
          <w:i/>
          <w:iCs/>
          <w:lang w:eastAsia="fr-FR"/>
        </w:rPr>
        <w:t>montré plus loin en bas.]</w:t>
      </w:r>
    </w:p>
    <w:p w14:paraId="45A212BD" w14:textId="77777777" w:rsidR="00873308" w:rsidRDefault="00873308" w:rsidP="008B23C7">
      <w:pPr>
        <w:tabs>
          <w:tab w:val="left" w:pos="4590"/>
        </w:tabs>
        <w:rPr>
          <w:rFonts w:ascii="Times New Roman" w:hAnsi="Times New Roman"/>
          <w:i/>
          <w:iCs/>
          <w:lang w:eastAsia="fr-FR"/>
        </w:rPr>
      </w:pPr>
    </w:p>
    <w:tbl>
      <w:tblPr>
        <w:tblStyle w:val="TableGrid"/>
        <w:tblW w:w="9351" w:type="dxa"/>
        <w:tblLook w:val="04A0" w:firstRow="1" w:lastRow="0" w:firstColumn="1" w:lastColumn="0" w:noHBand="0" w:noVBand="1"/>
      </w:tblPr>
      <w:tblGrid>
        <w:gridCol w:w="1555"/>
        <w:gridCol w:w="5244"/>
        <w:gridCol w:w="851"/>
        <w:gridCol w:w="709"/>
        <w:gridCol w:w="992"/>
      </w:tblGrid>
      <w:tr w:rsidR="00873308" w:rsidRPr="00873308" w14:paraId="791E3048" w14:textId="77777777" w:rsidTr="00C559B2">
        <w:trPr>
          <w:tblHeader/>
        </w:trPr>
        <w:tc>
          <w:tcPr>
            <w:tcW w:w="1555" w:type="dxa"/>
          </w:tcPr>
          <w:p w14:paraId="6AD1593B" w14:textId="77777777" w:rsidR="00873308" w:rsidRPr="00873308" w:rsidRDefault="00873308" w:rsidP="008B23C7">
            <w:pPr>
              <w:tabs>
                <w:tab w:val="left" w:pos="4590"/>
              </w:tabs>
              <w:rPr>
                <w:rFonts w:ascii="Times New Roman" w:eastAsia="Times New Roman" w:hAnsi="Times New Roman"/>
                <w:sz w:val="18"/>
                <w:szCs w:val="18"/>
              </w:rPr>
            </w:pPr>
          </w:p>
        </w:tc>
        <w:tc>
          <w:tcPr>
            <w:tcW w:w="5244" w:type="dxa"/>
          </w:tcPr>
          <w:p w14:paraId="7C591F12" w14:textId="77777777" w:rsidR="00873308" w:rsidRPr="00873308" w:rsidRDefault="00873308" w:rsidP="008B23C7">
            <w:pPr>
              <w:tabs>
                <w:tab w:val="left" w:pos="4590"/>
              </w:tabs>
              <w:rPr>
                <w:rFonts w:ascii="Times New Roman" w:eastAsia="Times New Roman" w:hAnsi="Times New Roman"/>
                <w:sz w:val="18"/>
                <w:szCs w:val="18"/>
              </w:rPr>
            </w:pPr>
          </w:p>
        </w:tc>
        <w:tc>
          <w:tcPr>
            <w:tcW w:w="851" w:type="dxa"/>
          </w:tcPr>
          <w:p w14:paraId="0209F273" w14:textId="18BBD111" w:rsidR="00873308" w:rsidRPr="00873308" w:rsidRDefault="00873308" w:rsidP="00C559B2">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 xml:space="preserve">Moyen </w:t>
            </w:r>
          </w:p>
        </w:tc>
        <w:tc>
          <w:tcPr>
            <w:tcW w:w="709" w:type="dxa"/>
          </w:tcPr>
          <w:p w14:paraId="52A6D176" w14:textId="322D8E60" w:rsidR="00873308" w:rsidRPr="00873308" w:rsidRDefault="00873308" w:rsidP="00C559B2">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Bon</w:t>
            </w:r>
          </w:p>
        </w:tc>
        <w:tc>
          <w:tcPr>
            <w:tcW w:w="992" w:type="dxa"/>
          </w:tcPr>
          <w:p w14:paraId="64BE71BC" w14:textId="42A5BAA9" w:rsidR="00873308" w:rsidRPr="00873308" w:rsidRDefault="00873308" w:rsidP="00873308">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Très bon</w:t>
            </w:r>
          </w:p>
        </w:tc>
      </w:tr>
      <w:tr w:rsidR="00873308" w14:paraId="51A72A1E" w14:textId="77777777" w:rsidTr="000B5A32">
        <w:trPr>
          <w:trHeight w:val="712"/>
        </w:trPr>
        <w:tc>
          <w:tcPr>
            <w:tcW w:w="1555" w:type="dxa"/>
          </w:tcPr>
          <w:p w14:paraId="37DD14C4" w14:textId="77777777" w:rsidR="00873308" w:rsidRPr="00873308" w:rsidRDefault="00873308" w:rsidP="00873308">
            <w:pPr>
              <w:autoSpaceDE w:val="0"/>
              <w:autoSpaceDN w:val="0"/>
              <w:adjustRightInd w:val="0"/>
              <w:spacing w:after="0"/>
              <w:ind w:right="0"/>
              <w:jc w:val="left"/>
              <w:rPr>
                <w:rFonts w:ascii="Times New Roman" w:hAnsi="Times New Roman"/>
                <w:b/>
                <w:bCs/>
                <w:sz w:val="18"/>
                <w:szCs w:val="18"/>
                <w:lang w:eastAsia="fr-FR"/>
              </w:rPr>
            </w:pPr>
            <w:r w:rsidRPr="00873308">
              <w:rPr>
                <w:rFonts w:ascii="Times New Roman" w:hAnsi="Times New Roman"/>
                <w:b/>
                <w:bCs/>
                <w:sz w:val="18"/>
                <w:szCs w:val="18"/>
                <w:lang w:eastAsia="fr-FR"/>
              </w:rPr>
              <w:t>Amplitude de tôle ondulée</w:t>
            </w:r>
          </w:p>
          <w:p w14:paraId="162F2515" w14:textId="3772819D" w:rsidR="00873308" w:rsidRPr="00873308" w:rsidRDefault="00873308" w:rsidP="00873308">
            <w:pPr>
              <w:tabs>
                <w:tab w:val="left" w:pos="4590"/>
              </w:tabs>
              <w:rPr>
                <w:rFonts w:ascii="Times New Roman" w:eastAsia="Times New Roman" w:hAnsi="Times New Roman"/>
                <w:sz w:val="18"/>
                <w:szCs w:val="18"/>
              </w:rPr>
            </w:pPr>
            <w:proofErr w:type="gramStart"/>
            <w:r w:rsidRPr="00873308">
              <w:rPr>
                <w:rFonts w:ascii="Times New Roman" w:hAnsi="Times New Roman"/>
                <w:b/>
                <w:bCs/>
                <w:sz w:val="18"/>
                <w:szCs w:val="18"/>
                <w:lang w:eastAsia="fr-FR"/>
              </w:rPr>
              <w:t>sur</w:t>
            </w:r>
            <w:proofErr w:type="gramEnd"/>
            <w:r w:rsidRPr="00873308">
              <w:rPr>
                <w:rFonts w:ascii="Times New Roman" w:hAnsi="Times New Roman"/>
                <w:b/>
                <w:bCs/>
                <w:sz w:val="18"/>
                <w:szCs w:val="18"/>
                <w:lang w:eastAsia="fr-FR"/>
              </w:rPr>
              <w:t xml:space="preserve"> la Route</w:t>
            </w:r>
          </w:p>
        </w:tc>
        <w:tc>
          <w:tcPr>
            <w:tcW w:w="5244" w:type="dxa"/>
          </w:tcPr>
          <w:p w14:paraId="2A0021C4" w14:textId="65B8EFCE" w:rsidR="00873308" w:rsidRPr="00873308" w:rsidRDefault="00873308" w:rsidP="00873308">
            <w:pPr>
              <w:autoSpaceDE w:val="0"/>
              <w:autoSpaceDN w:val="0"/>
              <w:adjustRightInd w:val="0"/>
              <w:spacing w:after="0"/>
              <w:ind w:right="0"/>
              <w:jc w:val="left"/>
              <w:rPr>
                <w:rFonts w:ascii="Times New Roman" w:hAnsi="Times New Roman"/>
                <w:i/>
                <w:iCs/>
                <w:sz w:val="18"/>
                <w:szCs w:val="18"/>
                <w:lang w:eastAsia="fr-FR"/>
              </w:rPr>
            </w:pPr>
            <w:r w:rsidRPr="00873308">
              <w:rPr>
                <w:rFonts w:ascii="Times New Roman" w:hAnsi="Times New Roman"/>
                <w:sz w:val="18"/>
                <w:szCs w:val="18"/>
                <w:lang w:eastAsia="fr-FR"/>
              </w:rPr>
              <w:t>Valeur maximum admise en un point</w:t>
            </w:r>
            <w:r>
              <w:rPr>
                <w:rFonts w:ascii="Times New Roman" w:hAnsi="Times New Roman"/>
                <w:sz w:val="18"/>
                <w:szCs w:val="18"/>
                <w:lang w:eastAsia="fr-FR"/>
              </w:rPr>
              <w:t xml:space="preserve"> </w:t>
            </w:r>
            <w:r w:rsidRPr="00873308">
              <w:rPr>
                <w:rFonts w:ascii="Times New Roman" w:hAnsi="Times New Roman"/>
                <w:sz w:val="18"/>
                <w:szCs w:val="18"/>
                <w:lang w:eastAsia="fr-FR"/>
              </w:rPr>
              <w:t>quelconque de la route :</w:t>
            </w:r>
            <w:r>
              <w:rPr>
                <w:rFonts w:ascii="Times New Roman" w:hAnsi="Times New Roman"/>
                <w:sz w:val="18"/>
                <w:szCs w:val="18"/>
                <w:lang w:eastAsia="fr-FR"/>
              </w:rPr>
              <w:t xml:space="preserve"> </w:t>
            </w:r>
            <w:r w:rsidRPr="00873308">
              <w:rPr>
                <w:rFonts w:ascii="Times New Roman" w:hAnsi="Times New Roman"/>
                <w:i/>
                <w:iCs/>
                <w:sz w:val="18"/>
                <w:szCs w:val="18"/>
                <w:lang w:eastAsia="fr-FR"/>
              </w:rPr>
              <w:t xml:space="preserve">[insérer </w:t>
            </w:r>
            <w:r w:rsidRPr="00873308">
              <w:rPr>
                <w:rFonts w:ascii="Times New Roman" w:hAnsi="Times New Roman"/>
                <w:b/>
                <w:bCs/>
                <w:i/>
                <w:iCs/>
                <w:sz w:val="18"/>
                <w:szCs w:val="18"/>
                <w:lang w:eastAsia="fr-FR"/>
              </w:rPr>
              <w:t xml:space="preserve">la valeur </w:t>
            </w:r>
            <w:r w:rsidRPr="00873308">
              <w:rPr>
                <w:rFonts w:ascii="Times New Roman" w:hAnsi="Times New Roman"/>
                <w:i/>
                <w:iCs/>
                <w:sz w:val="18"/>
                <w:szCs w:val="18"/>
                <w:lang w:eastAsia="fr-FR"/>
              </w:rPr>
              <w:t>pour chaque niveau</w:t>
            </w:r>
          </w:p>
          <w:p w14:paraId="29AE51E6" w14:textId="16135825" w:rsidR="00873308" w:rsidRPr="00873308" w:rsidRDefault="00873308" w:rsidP="00873308">
            <w:pPr>
              <w:autoSpaceDE w:val="0"/>
              <w:autoSpaceDN w:val="0"/>
              <w:adjustRightInd w:val="0"/>
              <w:spacing w:after="0"/>
              <w:ind w:right="0"/>
              <w:jc w:val="left"/>
              <w:rPr>
                <w:rFonts w:ascii="Times New Roman" w:eastAsia="Times New Roman" w:hAnsi="Times New Roman"/>
                <w:sz w:val="18"/>
                <w:szCs w:val="18"/>
              </w:rPr>
            </w:pPr>
            <w:proofErr w:type="gramStart"/>
            <w:r w:rsidRPr="00873308">
              <w:rPr>
                <w:rFonts w:ascii="Times New Roman" w:hAnsi="Times New Roman"/>
                <w:i/>
                <w:iCs/>
                <w:sz w:val="18"/>
                <w:szCs w:val="18"/>
                <w:lang w:eastAsia="fr-FR"/>
              </w:rPr>
              <w:t>de</w:t>
            </w:r>
            <w:proofErr w:type="gramEnd"/>
            <w:r w:rsidRPr="00873308">
              <w:rPr>
                <w:rFonts w:ascii="Times New Roman" w:hAnsi="Times New Roman"/>
                <w:i/>
                <w:iCs/>
                <w:sz w:val="18"/>
                <w:szCs w:val="18"/>
                <w:lang w:eastAsia="fr-FR"/>
              </w:rPr>
              <w:t xml:space="preserve"> service, le maximum recommandé est</w:t>
            </w:r>
            <w:r>
              <w:rPr>
                <w:rFonts w:ascii="Times New Roman" w:hAnsi="Times New Roman"/>
                <w:i/>
                <w:iCs/>
                <w:sz w:val="18"/>
                <w:szCs w:val="18"/>
                <w:lang w:eastAsia="fr-FR"/>
              </w:rPr>
              <w:t xml:space="preserve"> </w:t>
            </w:r>
            <w:r w:rsidRPr="00873308">
              <w:rPr>
                <w:rFonts w:ascii="Times New Roman" w:hAnsi="Times New Roman"/>
                <w:i/>
                <w:iCs/>
                <w:sz w:val="18"/>
                <w:szCs w:val="18"/>
                <w:lang w:eastAsia="fr-FR"/>
              </w:rPr>
              <w:t>entre 2,5 cm et 4,5</w:t>
            </w:r>
            <w:r w:rsidR="00C559B2">
              <w:rPr>
                <w:rFonts w:ascii="Times New Roman" w:hAnsi="Times New Roman"/>
                <w:i/>
                <w:iCs/>
                <w:sz w:val="18"/>
                <w:szCs w:val="18"/>
                <w:lang w:eastAsia="fr-FR"/>
              </w:rPr>
              <w:t xml:space="preserve"> </w:t>
            </w:r>
            <w:r w:rsidRPr="00873308">
              <w:rPr>
                <w:rFonts w:ascii="Times New Roman" w:hAnsi="Times New Roman"/>
                <w:i/>
                <w:iCs/>
                <w:sz w:val="18"/>
                <w:szCs w:val="18"/>
                <w:lang w:eastAsia="fr-FR"/>
              </w:rPr>
              <w:t>cm]</w:t>
            </w:r>
          </w:p>
        </w:tc>
        <w:tc>
          <w:tcPr>
            <w:tcW w:w="851" w:type="dxa"/>
          </w:tcPr>
          <w:p w14:paraId="1F88B208" w14:textId="77777777" w:rsidR="00873308" w:rsidRDefault="00873308" w:rsidP="008B23C7">
            <w:pPr>
              <w:tabs>
                <w:tab w:val="left" w:pos="4590"/>
              </w:tabs>
              <w:rPr>
                <w:rFonts w:ascii="Times New Roman" w:eastAsia="Times New Roman" w:hAnsi="Times New Roman"/>
                <w:sz w:val="18"/>
                <w:szCs w:val="18"/>
              </w:rPr>
            </w:pPr>
          </w:p>
        </w:tc>
        <w:tc>
          <w:tcPr>
            <w:tcW w:w="709" w:type="dxa"/>
          </w:tcPr>
          <w:p w14:paraId="5A22AFB3" w14:textId="77777777" w:rsidR="00873308" w:rsidRDefault="00873308" w:rsidP="008B23C7">
            <w:pPr>
              <w:tabs>
                <w:tab w:val="left" w:pos="4590"/>
              </w:tabs>
              <w:rPr>
                <w:rFonts w:ascii="Times New Roman" w:eastAsia="Times New Roman" w:hAnsi="Times New Roman"/>
                <w:sz w:val="18"/>
                <w:szCs w:val="18"/>
              </w:rPr>
            </w:pPr>
          </w:p>
        </w:tc>
        <w:tc>
          <w:tcPr>
            <w:tcW w:w="992" w:type="dxa"/>
          </w:tcPr>
          <w:p w14:paraId="7FBB5B36" w14:textId="77777777" w:rsidR="00873308" w:rsidRDefault="00873308" w:rsidP="008B23C7">
            <w:pPr>
              <w:tabs>
                <w:tab w:val="left" w:pos="4590"/>
              </w:tabs>
              <w:rPr>
                <w:rFonts w:ascii="Times New Roman" w:eastAsia="Times New Roman" w:hAnsi="Times New Roman"/>
                <w:sz w:val="18"/>
                <w:szCs w:val="18"/>
              </w:rPr>
            </w:pPr>
          </w:p>
        </w:tc>
      </w:tr>
      <w:tr w:rsidR="00873308" w14:paraId="67C1BC74" w14:textId="77777777" w:rsidTr="00C559B2">
        <w:tc>
          <w:tcPr>
            <w:tcW w:w="1555" w:type="dxa"/>
          </w:tcPr>
          <w:p w14:paraId="15079259" w14:textId="0AC19994" w:rsidR="00873308" w:rsidRPr="00873308" w:rsidRDefault="00873308" w:rsidP="008B23C7">
            <w:pPr>
              <w:tabs>
                <w:tab w:val="left" w:pos="4590"/>
              </w:tabs>
              <w:rPr>
                <w:rFonts w:ascii="Times New Roman" w:eastAsia="Times New Roman" w:hAnsi="Times New Roman"/>
                <w:sz w:val="18"/>
                <w:szCs w:val="18"/>
              </w:rPr>
            </w:pPr>
            <w:r w:rsidRPr="00873308">
              <w:rPr>
                <w:rFonts w:ascii="Times New Roman" w:hAnsi="Times New Roman"/>
                <w:b/>
                <w:bCs/>
                <w:sz w:val="18"/>
                <w:szCs w:val="18"/>
                <w:lang w:eastAsia="fr-FR"/>
              </w:rPr>
              <w:t>Profondeur des Ornières</w:t>
            </w:r>
          </w:p>
        </w:tc>
        <w:tc>
          <w:tcPr>
            <w:tcW w:w="5244" w:type="dxa"/>
          </w:tcPr>
          <w:p w14:paraId="6AB23ECB" w14:textId="3CA13F53" w:rsidR="00873308" w:rsidRPr="00873308" w:rsidRDefault="00873308" w:rsidP="00873308">
            <w:pPr>
              <w:autoSpaceDE w:val="0"/>
              <w:autoSpaceDN w:val="0"/>
              <w:adjustRightInd w:val="0"/>
              <w:spacing w:after="0"/>
              <w:ind w:right="0"/>
              <w:jc w:val="left"/>
              <w:rPr>
                <w:rFonts w:ascii="Times New Roman" w:hAnsi="Times New Roman"/>
                <w:sz w:val="18"/>
                <w:szCs w:val="18"/>
                <w:lang w:eastAsia="fr-FR"/>
              </w:rPr>
            </w:pPr>
            <w:r w:rsidRPr="00873308">
              <w:rPr>
                <w:rFonts w:ascii="Times New Roman" w:hAnsi="Times New Roman"/>
                <w:sz w:val="18"/>
                <w:szCs w:val="18"/>
                <w:lang w:eastAsia="fr-FR"/>
              </w:rPr>
              <w:t>Valeur maximum admise en un point</w:t>
            </w:r>
            <w:r>
              <w:rPr>
                <w:rFonts w:ascii="Times New Roman" w:hAnsi="Times New Roman"/>
                <w:sz w:val="18"/>
                <w:szCs w:val="18"/>
                <w:lang w:eastAsia="fr-FR"/>
              </w:rPr>
              <w:t xml:space="preserve"> </w:t>
            </w:r>
            <w:r w:rsidRPr="00873308">
              <w:rPr>
                <w:rFonts w:ascii="Times New Roman" w:hAnsi="Times New Roman"/>
                <w:sz w:val="18"/>
                <w:szCs w:val="18"/>
                <w:lang w:eastAsia="fr-FR"/>
              </w:rPr>
              <w:t>quelconque de la</w:t>
            </w:r>
            <w:r>
              <w:rPr>
                <w:rFonts w:ascii="Times New Roman" w:hAnsi="Times New Roman"/>
                <w:sz w:val="18"/>
                <w:szCs w:val="18"/>
                <w:lang w:eastAsia="fr-FR"/>
              </w:rPr>
              <w:t xml:space="preserve"> r</w:t>
            </w:r>
            <w:r w:rsidRPr="00873308">
              <w:rPr>
                <w:rFonts w:ascii="Times New Roman" w:hAnsi="Times New Roman"/>
                <w:sz w:val="18"/>
                <w:szCs w:val="18"/>
                <w:lang w:eastAsia="fr-FR"/>
              </w:rPr>
              <w:t>oute :</w:t>
            </w:r>
          </w:p>
          <w:p w14:paraId="5E8624D1" w14:textId="6CD53AEB" w:rsidR="00873308" w:rsidRPr="00873308" w:rsidRDefault="00873308" w:rsidP="00BC670B">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i/>
                <w:iCs/>
                <w:sz w:val="18"/>
                <w:szCs w:val="18"/>
                <w:lang w:eastAsia="fr-FR"/>
              </w:rPr>
              <w:t>[Insérer l</w:t>
            </w:r>
            <w:r w:rsidRPr="00873308">
              <w:rPr>
                <w:rFonts w:ascii="Times New Roman" w:hAnsi="Times New Roman"/>
                <w:b/>
                <w:bCs/>
                <w:i/>
                <w:iCs/>
                <w:sz w:val="18"/>
                <w:szCs w:val="18"/>
                <w:lang w:eastAsia="fr-FR"/>
              </w:rPr>
              <w:t xml:space="preserve">a valeur </w:t>
            </w:r>
            <w:r w:rsidRPr="00873308">
              <w:rPr>
                <w:rFonts w:ascii="Times New Roman" w:hAnsi="Times New Roman"/>
                <w:i/>
                <w:iCs/>
                <w:sz w:val="18"/>
                <w:szCs w:val="18"/>
                <w:lang w:eastAsia="fr-FR"/>
              </w:rPr>
              <w:t>pour chaque niveau</w:t>
            </w:r>
            <w:r>
              <w:rPr>
                <w:rFonts w:ascii="Times New Roman" w:hAnsi="Times New Roman"/>
                <w:i/>
                <w:iCs/>
                <w:sz w:val="18"/>
                <w:szCs w:val="18"/>
                <w:lang w:eastAsia="fr-FR"/>
              </w:rPr>
              <w:t xml:space="preserve"> </w:t>
            </w:r>
            <w:r w:rsidRPr="00873308">
              <w:rPr>
                <w:rFonts w:ascii="Times New Roman" w:hAnsi="Times New Roman"/>
                <w:i/>
                <w:iCs/>
                <w:sz w:val="18"/>
                <w:szCs w:val="18"/>
                <w:lang w:eastAsia="fr-FR"/>
              </w:rPr>
              <w:t>de service, le maximum recommandé est</w:t>
            </w:r>
            <w:r w:rsidR="00BC670B">
              <w:rPr>
                <w:rFonts w:ascii="Times New Roman" w:hAnsi="Times New Roman"/>
                <w:i/>
                <w:iCs/>
                <w:sz w:val="18"/>
                <w:szCs w:val="18"/>
                <w:lang w:eastAsia="fr-FR"/>
              </w:rPr>
              <w:t xml:space="preserve"> </w:t>
            </w:r>
            <w:r w:rsidRPr="00873308">
              <w:rPr>
                <w:rFonts w:ascii="Times New Roman" w:hAnsi="Times New Roman"/>
                <w:i/>
                <w:iCs/>
                <w:sz w:val="18"/>
                <w:szCs w:val="18"/>
                <w:lang w:eastAsia="fr-FR"/>
              </w:rPr>
              <w:t>entre 3,5 cm et 5 cm]</w:t>
            </w:r>
          </w:p>
        </w:tc>
        <w:tc>
          <w:tcPr>
            <w:tcW w:w="851" w:type="dxa"/>
          </w:tcPr>
          <w:p w14:paraId="5B3F4083" w14:textId="77777777" w:rsidR="00873308" w:rsidRDefault="00873308" w:rsidP="008B23C7">
            <w:pPr>
              <w:tabs>
                <w:tab w:val="left" w:pos="4590"/>
              </w:tabs>
              <w:rPr>
                <w:rFonts w:ascii="Times New Roman" w:eastAsia="Times New Roman" w:hAnsi="Times New Roman"/>
                <w:sz w:val="18"/>
                <w:szCs w:val="18"/>
              </w:rPr>
            </w:pPr>
          </w:p>
        </w:tc>
        <w:tc>
          <w:tcPr>
            <w:tcW w:w="709" w:type="dxa"/>
          </w:tcPr>
          <w:p w14:paraId="249AD295" w14:textId="77777777" w:rsidR="00873308" w:rsidRDefault="00873308" w:rsidP="008B23C7">
            <w:pPr>
              <w:tabs>
                <w:tab w:val="left" w:pos="4590"/>
              </w:tabs>
              <w:rPr>
                <w:rFonts w:ascii="Times New Roman" w:eastAsia="Times New Roman" w:hAnsi="Times New Roman"/>
                <w:sz w:val="18"/>
                <w:szCs w:val="18"/>
              </w:rPr>
            </w:pPr>
          </w:p>
        </w:tc>
        <w:tc>
          <w:tcPr>
            <w:tcW w:w="992" w:type="dxa"/>
          </w:tcPr>
          <w:p w14:paraId="628D74AB" w14:textId="77777777" w:rsidR="00873308" w:rsidRDefault="00873308" w:rsidP="008B23C7">
            <w:pPr>
              <w:tabs>
                <w:tab w:val="left" w:pos="4590"/>
              </w:tabs>
              <w:rPr>
                <w:rFonts w:ascii="Times New Roman" w:eastAsia="Times New Roman" w:hAnsi="Times New Roman"/>
                <w:sz w:val="18"/>
                <w:szCs w:val="18"/>
              </w:rPr>
            </w:pPr>
          </w:p>
        </w:tc>
      </w:tr>
      <w:tr w:rsidR="00873308" w14:paraId="00DD7F2E" w14:textId="77777777" w:rsidTr="00C559B2">
        <w:tc>
          <w:tcPr>
            <w:tcW w:w="1555" w:type="dxa"/>
          </w:tcPr>
          <w:p w14:paraId="217E2736" w14:textId="2EEAA198" w:rsidR="00873308" w:rsidRPr="00873308" w:rsidRDefault="00873308" w:rsidP="008951F3">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Autres dégradation</w:t>
            </w:r>
            <w:r w:rsidR="00BC670B">
              <w:rPr>
                <w:rFonts w:ascii="Times New Roman" w:hAnsi="Times New Roman"/>
                <w:b/>
                <w:bCs/>
                <w:sz w:val="18"/>
                <w:szCs w:val="18"/>
                <w:lang w:eastAsia="fr-FR"/>
              </w:rPr>
              <w:t>s</w:t>
            </w:r>
            <w:r w:rsidR="008951F3">
              <w:rPr>
                <w:rFonts w:ascii="Times New Roman" w:hAnsi="Times New Roman"/>
                <w:b/>
                <w:bCs/>
                <w:sz w:val="18"/>
                <w:szCs w:val="18"/>
                <w:lang w:eastAsia="fr-FR"/>
              </w:rPr>
              <w:t xml:space="preserve"> </w:t>
            </w:r>
            <w:r w:rsidRPr="00873308">
              <w:rPr>
                <w:rFonts w:ascii="Times New Roman" w:hAnsi="Times New Roman"/>
                <w:b/>
                <w:bCs/>
                <w:sz w:val="18"/>
                <w:szCs w:val="18"/>
                <w:lang w:eastAsia="fr-FR"/>
              </w:rPr>
              <w:t>de la</w:t>
            </w:r>
            <w:r w:rsidR="008951F3">
              <w:rPr>
                <w:rFonts w:ascii="Times New Roman" w:hAnsi="Times New Roman"/>
                <w:b/>
                <w:bCs/>
                <w:sz w:val="18"/>
                <w:szCs w:val="18"/>
                <w:lang w:eastAsia="fr-FR"/>
              </w:rPr>
              <w:t xml:space="preserve"> </w:t>
            </w:r>
            <w:r w:rsidRPr="00873308">
              <w:rPr>
                <w:rFonts w:ascii="Times New Roman" w:hAnsi="Times New Roman"/>
                <w:b/>
                <w:bCs/>
                <w:sz w:val="18"/>
                <w:szCs w:val="18"/>
                <w:lang w:eastAsia="fr-FR"/>
              </w:rPr>
              <w:t xml:space="preserve">chaussée </w:t>
            </w:r>
            <w:r w:rsidRPr="00873308">
              <w:rPr>
                <w:rFonts w:ascii="Times New Roman" w:hAnsi="Times New Roman"/>
                <w:sz w:val="18"/>
                <w:szCs w:val="18"/>
                <w:lang w:eastAsia="fr-FR"/>
              </w:rPr>
              <w:t>(nids de poule,</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érosions et autres types</w:t>
            </w:r>
            <w:r w:rsidR="008951F3">
              <w:rPr>
                <w:rFonts w:ascii="Times New Roman" w:hAnsi="Times New Roman"/>
                <w:sz w:val="18"/>
                <w:szCs w:val="18"/>
                <w:lang w:eastAsia="fr-FR"/>
              </w:rPr>
              <w:t xml:space="preserve"> a</w:t>
            </w:r>
            <w:r w:rsidRPr="00873308">
              <w:rPr>
                <w:rFonts w:ascii="Times New Roman" w:hAnsi="Times New Roman"/>
                <w:sz w:val="18"/>
                <w:szCs w:val="18"/>
                <w:lang w:eastAsia="fr-FR"/>
              </w:rPr>
              <w:t xml:space="preserve">nalogues de </w:t>
            </w:r>
            <w:r w:rsidR="008951F3">
              <w:rPr>
                <w:rFonts w:ascii="Times New Roman" w:hAnsi="Times New Roman"/>
                <w:sz w:val="18"/>
                <w:szCs w:val="18"/>
                <w:lang w:eastAsia="fr-FR"/>
              </w:rPr>
              <w:t>d</w:t>
            </w:r>
            <w:r w:rsidRPr="00873308">
              <w:rPr>
                <w:rFonts w:ascii="Times New Roman" w:hAnsi="Times New Roman"/>
                <w:sz w:val="18"/>
                <w:szCs w:val="18"/>
                <w:lang w:eastAsia="fr-FR"/>
              </w:rPr>
              <w:t>égradations, en</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dehors de la tôle ondulée et</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des ornières)</w:t>
            </w:r>
          </w:p>
        </w:tc>
        <w:tc>
          <w:tcPr>
            <w:tcW w:w="5244" w:type="dxa"/>
          </w:tcPr>
          <w:p w14:paraId="5782AB15" w14:textId="2C609CB4" w:rsidR="00873308" w:rsidRPr="00873308" w:rsidRDefault="00873308" w:rsidP="00873308">
            <w:pPr>
              <w:autoSpaceDE w:val="0"/>
              <w:autoSpaceDN w:val="0"/>
              <w:adjustRightInd w:val="0"/>
              <w:spacing w:after="0"/>
              <w:ind w:right="0"/>
              <w:jc w:val="left"/>
              <w:rPr>
                <w:rFonts w:ascii="Times New Roman" w:hAnsi="Times New Roman"/>
                <w:b/>
                <w:bCs/>
                <w:sz w:val="18"/>
                <w:szCs w:val="18"/>
                <w:lang w:eastAsia="fr-FR"/>
              </w:rPr>
            </w:pPr>
            <w:r w:rsidRPr="00873308">
              <w:rPr>
                <w:rFonts w:ascii="Times New Roman" w:hAnsi="Times New Roman"/>
                <w:sz w:val="18"/>
                <w:szCs w:val="18"/>
                <w:lang w:eastAsia="fr-FR"/>
              </w:rPr>
              <w:t>Dimension maximum admise pour toute</w:t>
            </w:r>
            <w:r w:rsidR="00BC670B">
              <w:rPr>
                <w:rFonts w:ascii="Times New Roman" w:hAnsi="Times New Roman"/>
                <w:sz w:val="18"/>
                <w:szCs w:val="18"/>
                <w:lang w:eastAsia="fr-FR"/>
              </w:rPr>
              <w:t xml:space="preserve"> </w:t>
            </w:r>
            <w:r w:rsidRPr="00873308">
              <w:rPr>
                <w:rFonts w:ascii="Times New Roman" w:hAnsi="Times New Roman"/>
                <w:sz w:val="18"/>
                <w:szCs w:val="18"/>
                <w:lang w:eastAsia="fr-FR"/>
              </w:rPr>
              <w:t>dégradation simple</w:t>
            </w:r>
            <w:r w:rsidR="00BC670B">
              <w:rPr>
                <w:rFonts w:ascii="Times New Roman" w:hAnsi="Times New Roman"/>
                <w:sz w:val="18"/>
                <w:szCs w:val="18"/>
                <w:lang w:eastAsia="fr-FR"/>
              </w:rPr>
              <w:t xml:space="preserve"> </w:t>
            </w:r>
            <w:r w:rsidRPr="00873308">
              <w:rPr>
                <w:rFonts w:ascii="Times New Roman" w:hAnsi="Times New Roman"/>
                <w:b/>
                <w:bCs/>
                <w:sz w:val="18"/>
                <w:szCs w:val="18"/>
                <w:lang w:eastAsia="fr-FR"/>
              </w:rPr>
              <w:t>:</w:t>
            </w:r>
          </w:p>
          <w:p w14:paraId="07C74449" w14:textId="361E9CEA" w:rsidR="00873308" w:rsidRPr="00873308" w:rsidRDefault="00873308" w:rsidP="00873308">
            <w:pPr>
              <w:autoSpaceDE w:val="0"/>
              <w:autoSpaceDN w:val="0"/>
              <w:adjustRightInd w:val="0"/>
              <w:spacing w:after="0"/>
              <w:ind w:right="0"/>
              <w:jc w:val="left"/>
              <w:rPr>
                <w:rFonts w:ascii="Times New Roman" w:hAnsi="Times New Roman"/>
                <w:i/>
                <w:iCs/>
                <w:sz w:val="18"/>
                <w:szCs w:val="18"/>
                <w:lang w:eastAsia="fr-FR"/>
              </w:rPr>
            </w:pPr>
            <w:r w:rsidRPr="00873308">
              <w:rPr>
                <w:rFonts w:ascii="Times New Roman" w:hAnsi="Times New Roman"/>
                <w:i/>
                <w:iCs/>
                <w:sz w:val="18"/>
                <w:szCs w:val="18"/>
                <w:lang w:eastAsia="fr-FR"/>
              </w:rPr>
              <w:t>[</w:t>
            </w:r>
            <w:r w:rsidR="000B5A32" w:rsidRPr="00873308">
              <w:rPr>
                <w:rFonts w:ascii="Times New Roman" w:hAnsi="Times New Roman"/>
                <w:i/>
                <w:iCs/>
                <w:sz w:val="18"/>
                <w:szCs w:val="18"/>
                <w:lang w:eastAsia="fr-FR"/>
              </w:rPr>
              <w:t>Insérer</w:t>
            </w:r>
            <w:r w:rsidRPr="00873308">
              <w:rPr>
                <w:rFonts w:ascii="Times New Roman" w:hAnsi="Times New Roman"/>
                <w:i/>
                <w:iCs/>
                <w:sz w:val="18"/>
                <w:szCs w:val="18"/>
                <w:lang w:eastAsia="fr-FR"/>
              </w:rPr>
              <w:t xml:space="preserve"> </w:t>
            </w:r>
            <w:r w:rsidRPr="00873308">
              <w:rPr>
                <w:rFonts w:ascii="Times New Roman" w:hAnsi="Times New Roman"/>
                <w:b/>
                <w:bCs/>
                <w:i/>
                <w:iCs/>
                <w:sz w:val="18"/>
                <w:szCs w:val="18"/>
                <w:lang w:eastAsia="fr-FR"/>
              </w:rPr>
              <w:t>les valeurs pour chaque niveau</w:t>
            </w:r>
            <w:r>
              <w:rPr>
                <w:rFonts w:ascii="Times New Roman" w:hAnsi="Times New Roman"/>
                <w:b/>
                <w:bCs/>
                <w:i/>
                <w:iCs/>
                <w:sz w:val="18"/>
                <w:szCs w:val="18"/>
                <w:lang w:eastAsia="fr-FR"/>
              </w:rPr>
              <w:t xml:space="preserve"> </w:t>
            </w:r>
            <w:r w:rsidRPr="00873308">
              <w:rPr>
                <w:rFonts w:ascii="Times New Roman" w:hAnsi="Times New Roman"/>
                <w:b/>
                <w:bCs/>
                <w:i/>
                <w:iCs/>
                <w:sz w:val="18"/>
                <w:szCs w:val="18"/>
                <w:lang w:eastAsia="fr-FR"/>
              </w:rPr>
              <w:t>de service</w:t>
            </w:r>
            <w:r w:rsidRPr="00873308">
              <w:rPr>
                <w:rFonts w:ascii="Times New Roman" w:hAnsi="Times New Roman"/>
                <w:i/>
                <w:iCs/>
                <w:sz w:val="18"/>
                <w:szCs w:val="18"/>
                <w:lang w:eastAsia="fr-FR"/>
              </w:rPr>
              <w:t>, la valeur suggérée est entre</w:t>
            </w:r>
            <w:r>
              <w:rPr>
                <w:rFonts w:ascii="Times New Roman" w:hAnsi="Times New Roman"/>
                <w:i/>
                <w:iCs/>
                <w:sz w:val="18"/>
                <w:szCs w:val="18"/>
                <w:lang w:eastAsia="fr-FR"/>
              </w:rPr>
              <w:t xml:space="preserve"> </w:t>
            </w:r>
            <w:r w:rsidRPr="00873308">
              <w:rPr>
                <w:rFonts w:ascii="Times New Roman" w:hAnsi="Times New Roman"/>
                <w:i/>
                <w:iCs/>
                <w:sz w:val="18"/>
                <w:szCs w:val="18"/>
                <w:lang w:eastAsia="fr-FR"/>
              </w:rPr>
              <w:t>30 cm et 45 cm]</w:t>
            </w:r>
          </w:p>
          <w:p w14:paraId="7FB2F677" w14:textId="3089C998" w:rsidR="00873308" w:rsidRPr="00873308" w:rsidRDefault="00873308" w:rsidP="00873308">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sz w:val="18"/>
                <w:szCs w:val="18"/>
                <w:lang w:eastAsia="fr-FR"/>
              </w:rPr>
              <w:t>Nombre maximum cumulé admis de</w:t>
            </w:r>
            <w:r>
              <w:rPr>
                <w:rFonts w:ascii="Times New Roman" w:hAnsi="Times New Roman"/>
                <w:sz w:val="18"/>
                <w:szCs w:val="18"/>
                <w:lang w:eastAsia="fr-FR"/>
              </w:rPr>
              <w:t xml:space="preserve"> </w:t>
            </w:r>
            <w:r w:rsidRPr="00873308">
              <w:rPr>
                <w:rFonts w:ascii="Times New Roman" w:hAnsi="Times New Roman"/>
                <w:sz w:val="18"/>
                <w:szCs w:val="18"/>
                <w:lang w:eastAsia="fr-FR"/>
              </w:rPr>
              <w:t>dégradations de toute dimension</w:t>
            </w:r>
            <w:r>
              <w:rPr>
                <w:rFonts w:ascii="Times New Roman" w:hAnsi="Times New Roman"/>
                <w:sz w:val="18"/>
                <w:szCs w:val="18"/>
                <w:lang w:eastAsia="fr-FR"/>
              </w:rPr>
              <w:t xml:space="preserve"> </w:t>
            </w:r>
            <w:r w:rsidRPr="00873308">
              <w:rPr>
                <w:rFonts w:ascii="Times New Roman" w:hAnsi="Times New Roman"/>
                <w:sz w:val="18"/>
                <w:szCs w:val="18"/>
                <w:lang w:eastAsia="fr-FR"/>
              </w:rPr>
              <w:t>supérieure à [</w:t>
            </w:r>
            <w:r w:rsidRPr="00873308">
              <w:rPr>
                <w:rFonts w:ascii="Times New Roman" w:hAnsi="Times New Roman"/>
                <w:i/>
                <w:iCs/>
                <w:sz w:val="18"/>
                <w:szCs w:val="18"/>
                <w:lang w:eastAsia="fr-FR"/>
              </w:rPr>
              <w:t xml:space="preserve">insérer </w:t>
            </w:r>
            <w:r w:rsidRPr="00873308">
              <w:rPr>
                <w:rFonts w:ascii="Times New Roman" w:hAnsi="Times New Roman"/>
                <w:b/>
                <w:bCs/>
                <w:i/>
                <w:iCs/>
                <w:sz w:val="18"/>
                <w:szCs w:val="18"/>
                <w:lang w:eastAsia="fr-FR"/>
              </w:rPr>
              <w:t xml:space="preserve">la valeur, </w:t>
            </w:r>
            <w:r w:rsidRPr="00873308">
              <w:rPr>
                <w:rFonts w:ascii="Times New Roman" w:hAnsi="Times New Roman"/>
                <w:i/>
                <w:iCs/>
                <w:sz w:val="18"/>
                <w:szCs w:val="18"/>
                <w:lang w:eastAsia="fr-FR"/>
              </w:rPr>
              <w:t>la valeur</w:t>
            </w:r>
            <w:r>
              <w:rPr>
                <w:rFonts w:ascii="Times New Roman" w:hAnsi="Times New Roman"/>
                <w:i/>
                <w:iCs/>
                <w:sz w:val="18"/>
                <w:szCs w:val="18"/>
                <w:lang w:eastAsia="fr-FR"/>
              </w:rPr>
              <w:t xml:space="preserve"> </w:t>
            </w:r>
            <w:r w:rsidRPr="00873308">
              <w:rPr>
                <w:rFonts w:ascii="Times New Roman" w:hAnsi="Times New Roman"/>
                <w:i/>
                <w:iCs/>
                <w:sz w:val="18"/>
                <w:szCs w:val="18"/>
                <w:lang w:eastAsia="fr-FR"/>
              </w:rPr>
              <w:t xml:space="preserve">suggérée est entre 15 cm et 30 cm] </w:t>
            </w:r>
            <w:r w:rsidRPr="00873308">
              <w:rPr>
                <w:rFonts w:ascii="Times New Roman" w:hAnsi="Times New Roman"/>
                <w:sz w:val="18"/>
                <w:szCs w:val="18"/>
                <w:lang w:eastAsia="fr-FR"/>
              </w:rPr>
              <w:t>sur</w:t>
            </w:r>
            <w:r>
              <w:rPr>
                <w:rFonts w:ascii="Times New Roman" w:hAnsi="Times New Roman"/>
                <w:sz w:val="18"/>
                <w:szCs w:val="18"/>
                <w:lang w:eastAsia="fr-FR"/>
              </w:rPr>
              <w:t xml:space="preserve"> </w:t>
            </w:r>
            <w:r w:rsidRPr="00873308">
              <w:rPr>
                <w:rFonts w:ascii="Times New Roman" w:hAnsi="Times New Roman"/>
                <w:sz w:val="18"/>
                <w:szCs w:val="18"/>
                <w:lang w:eastAsia="fr-FR"/>
              </w:rPr>
              <w:t>toute section de 1000 m</w:t>
            </w:r>
            <w:r w:rsidRPr="00873308">
              <w:rPr>
                <w:rFonts w:ascii="Times New Roman" w:hAnsi="Times New Roman"/>
                <w:b/>
                <w:bCs/>
                <w:sz w:val="18"/>
                <w:szCs w:val="18"/>
                <w:lang w:eastAsia="fr-FR"/>
              </w:rPr>
              <w:t xml:space="preserve"> :</w:t>
            </w:r>
          </w:p>
        </w:tc>
        <w:tc>
          <w:tcPr>
            <w:tcW w:w="851" w:type="dxa"/>
          </w:tcPr>
          <w:p w14:paraId="0FA627BF" w14:textId="77777777" w:rsidR="00873308" w:rsidRDefault="00873308" w:rsidP="008B23C7">
            <w:pPr>
              <w:tabs>
                <w:tab w:val="left" w:pos="4590"/>
              </w:tabs>
              <w:rPr>
                <w:rFonts w:ascii="Times New Roman" w:eastAsia="Times New Roman" w:hAnsi="Times New Roman"/>
                <w:sz w:val="18"/>
                <w:szCs w:val="18"/>
              </w:rPr>
            </w:pPr>
          </w:p>
        </w:tc>
        <w:tc>
          <w:tcPr>
            <w:tcW w:w="709" w:type="dxa"/>
          </w:tcPr>
          <w:p w14:paraId="744F8F3E" w14:textId="77777777" w:rsidR="00873308" w:rsidRDefault="00873308" w:rsidP="008B23C7">
            <w:pPr>
              <w:tabs>
                <w:tab w:val="left" w:pos="4590"/>
              </w:tabs>
              <w:rPr>
                <w:rFonts w:ascii="Times New Roman" w:eastAsia="Times New Roman" w:hAnsi="Times New Roman"/>
                <w:sz w:val="18"/>
                <w:szCs w:val="18"/>
              </w:rPr>
            </w:pPr>
          </w:p>
        </w:tc>
        <w:tc>
          <w:tcPr>
            <w:tcW w:w="992" w:type="dxa"/>
          </w:tcPr>
          <w:p w14:paraId="2B373AF4" w14:textId="77777777" w:rsidR="00873308" w:rsidRDefault="00873308" w:rsidP="008B23C7">
            <w:pPr>
              <w:tabs>
                <w:tab w:val="left" w:pos="4590"/>
              </w:tabs>
              <w:rPr>
                <w:rFonts w:ascii="Times New Roman" w:eastAsia="Times New Roman" w:hAnsi="Times New Roman"/>
                <w:sz w:val="18"/>
                <w:szCs w:val="18"/>
              </w:rPr>
            </w:pPr>
          </w:p>
        </w:tc>
      </w:tr>
      <w:tr w:rsidR="00873308" w14:paraId="594624C7" w14:textId="77777777" w:rsidTr="00C843B1">
        <w:trPr>
          <w:trHeight w:val="2247"/>
        </w:trPr>
        <w:tc>
          <w:tcPr>
            <w:tcW w:w="1555" w:type="dxa"/>
          </w:tcPr>
          <w:p w14:paraId="5F9D0406" w14:textId="08EBF6E8" w:rsidR="00873308" w:rsidRPr="00873308" w:rsidRDefault="00873308" w:rsidP="008951F3">
            <w:pPr>
              <w:autoSpaceDE w:val="0"/>
              <w:autoSpaceDN w:val="0"/>
              <w:adjustRightInd w:val="0"/>
              <w:spacing w:after="0"/>
              <w:ind w:right="0"/>
              <w:jc w:val="left"/>
              <w:rPr>
                <w:rFonts w:ascii="Times New Roman" w:eastAsia="Times New Roman" w:hAnsi="Times New Roman"/>
                <w:sz w:val="18"/>
                <w:szCs w:val="18"/>
              </w:rPr>
            </w:pPr>
            <w:r w:rsidRPr="00873308">
              <w:rPr>
                <w:rFonts w:ascii="Times New Roman" w:hAnsi="Times New Roman"/>
                <w:b/>
                <w:bCs/>
                <w:sz w:val="18"/>
                <w:szCs w:val="18"/>
                <w:lang w:eastAsia="fr-FR"/>
              </w:rPr>
              <w:t>Propreté de la surface de la</w:t>
            </w:r>
            <w:r w:rsidR="008951F3">
              <w:rPr>
                <w:rFonts w:ascii="Times New Roman" w:hAnsi="Times New Roman"/>
                <w:b/>
                <w:bCs/>
                <w:sz w:val="18"/>
                <w:szCs w:val="18"/>
                <w:lang w:eastAsia="fr-FR"/>
              </w:rPr>
              <w:t xml:space="preserve"> </w:t>
            </w:r>
            <w:r w:rsidRPr="00873308">
              <w:rPr>
                <w:rFonts w:ascii="Times New Roman" w:hAnsi="Times New Roman"/>
                <w:b/>
                <w:bCs/>
                <w:sz w:val="18"/>
                <w:szCs w:val="18"/>
                <w:lang w:eastAsia="fr-FR"/>
              </w:rPr>
              <w:t>chaussée et des accotements.</w:t>
            </w:r>
          </w:p>
        </w:tc>
        <w:tc>
          <w:tcPr>
            <w:tcW w:w="5244" w:type="dxa"/>
          </w:tcPr>
          <w:p w14:paraId="1E3D3490" w14:textId="679FFC53" w:rsidR="00873308" w:rsidRPr="00873308" w:rsidRDefault="00873308" w:rsidP="00873308">
            <w:pPr>
              <w:autoSpaceDE w:val="0"/>
              <w:autoSpaceDN w:val="0"/>
              <w:adjustRightInd w:val="0"/>
              <w:spacing w:after="0"/>
              <w:ind w:right="0"/>
              <w:jc w:val="left"/>
              <w:rPr>
                <w:rFonts w:ascii="Times New Roman" w:hAnsi="Times New Roman"/>
                <w:sz w:val="18"/>
                <w:szCs w:val="18"/>
                <w:lang w:eastAsia="fr-FR"/>
              </w:rPr>
            </w:pPr>
            <w:r w:rsidRPr="00873308">
              <w:rPr>
                <w:rFonts w:ascii="Times New Roman" w:hAnsi="Times New Roman"/>
                <w:sz w:val="18"/>
                <w:szCs w:val="18"/>
                <w:lang w:eastAsia="fr-FR"/>
              </w:rPr>
              <w:t>La surface de la route doit toujours être</w:t>
            </w:r>
            <w:r>
              <w:rPr>
                <w:rFonts w:ascii="Times New Roman" w:hAnsi="Times New Roman"/>
                <w:sz w:val="18"/>
                <w:szCs w:val="18"/>
                <w:lang w:eastAsia="fr-FR"/>
              </w:rPr>
              <w:t xml:space="preserve"> </w:t>
            </w:r>
            <w:r w:rsidRPr="00873308">
              <w:rPr>
                <w:rFonts w:ascii="Times New Roman" w:hAnsi="Times New Roman"/>
                <w:sz w:val="18"/>
                <w:szCs w:val="18"/>
                <w:lang w:eastAsia="fr-FR"/>
              </w:rPr>
              <w:t>propre et exempte de terre, de débris,</w:t>
            </w:r>
            <w:r>
              <w:rPr>
                <w:rFonts w:ascii="Times New Roman" w:hAnsi="Times New Roman"/>
                <w:sz w:val="18"/>
                <w:szCs w:val="18"/>
                <w:lang w:eastAsia="fr-FR"/>
              </w:rPr>
              <w:t xml:space="preserve"> </w:t>
            </w:r>
            <w:r w:rsidRPr="00873308">
              <w:rPr>
                <w:rFonts w:ascii="Times New Roman" w:hAnsi="Times New Roman"/>
                <w:sz w:val="18"/>
                <w:szCs w:val="18"/>
                <w:lang w:eastAsia="fr-FR"/>
              </w:rPr>
              <w:t>détritus et d’autres objets.</w:t>
            </w:r>
          </w:p>
          <w:p w14:paraId="49411789" w14:textId="1B0B0D2E" w:rsidR="00873308" w:rsidRPr="00873308" w:rsidRDefault="00873308" w:rsidP="00873308">
            <w:pPr>
              <w:autoSpaceDE w:val="0"/>
              <w:autoSpaceDN w:val="0"/>
              <w:adjustRightInd w:val="0"/>
              <w:spacing w:after="0"/>
              <w:ind w:right="0"/>
              <w:jc w:val="left"/>
              <w:rPr>
                <w:rFonts w:ascii="Times New Roman" w:hAnsi="Times New Roman"/>
                <w:sz w:val="18"/>
                <w:szCs w:val="18"/>
                <w:lang w:eastAsia="fr-FR"/>
              </w:rPr>
            </w:pPr>
            <w:r w:rsidRPr="00873308">
              <w:rPr>
                <w:rFonts w:ascii="Times New Roman" w:hAnsi="Times New Roman"/>
                <w:sz w:val="18"/>
                <w:szCs w:val="18"/>
                <w:lang w:eastAsia="fr-FR"/>
              </w:rPr>
              <w:t>Les terres, les débris et les obstacles</w:t>
            </w:r>
            <w:r>
              <w:rPr>
                <w:rFonts w:ascii="Times New Roman" w:hAnsi="Times New Roman"/>
                <w:sz w:val="18"/>
                <w:szCs w:val="18"/>
                <w:lang w:eastAsia="fr-FR"/>
              </w:rPr>
              <w:t xml:space="preserve"> </w:t>
            </w:r>
            <w:r w:rsidRPr="00873308">
              <w:rPr>
                <w:rFonts w:ascii="Times New Roman" w:hAnsi="Times New Roman"/>
                <w:sz w:val="18"/>
                <w:szCs w:val="18"/>
                <w:lang w:eastAsia="fr-FR"/>
              </w:rPr>
              <w:t>doivent être enlevés :</w:t>
            </w:r>
          </w:p>
          <w:p w14:paraId="23A9D666" w14:textId="44A9D0AE" w:rsidR="00873308" w:rsidRPr="008951F3" w:rsidRDefault="00873308">
            <w:pPr>
              <w:pStyle w:val="ListParagraph"/>
              <w:numPr>
                <w:ilvl w:val="0"/>
                <w:numId w:val="85"/>
              </w:numPr>
              <w:autoSpaceDE w:val="0"/>
              <w:autoSpaceDN w:val="0"/>
              <w:adjustRightInd w:val="0"/>
              <w:spacing w:after="0"/>
              <w:ind w:right="0"/>
              <w:jc w:val="left"/>
              <w:rPr>
                <w:rFonts w:ascii="Times New Roman" w:hAnsi="Times New Roman"/>
                <w:i/>
                <w:iCs/>
                <w:sz w:val="18"/>
                <w:szCs w:val="18"/>
                <w:lang w:eastAsia="fr-FR"/>
              </w:rPr>
            </w:pPr>
            <w:r w:rsidRPr="008951F3">
              <w:rPr>
                <w:rFonts w:ascii="Times New Roman" w:hAnsi="Times New Roman"/>
                <w:sz w:val="18"/>
                <w:szCs w:val="18"/>
                <w:lang w:eastAsia="fr-FR"/>
              </w:rPr>
              <w:t xml:space="preserve">Dans un délai de </w:t>
            </w:r>
            <w:r w:rsidRPr="008951F3">
              <w:rPr>
                <w:rFonts w:ascii="Times New Roman" w:hAnsi="Times New Roman"/>
                <w:i/>
                <w:iCs/>
                <w:sz w:val="18"/>
                <w:szCs w:val="18"/>
                <w:lang w:eastAsia="fr-FR"/>
              </w:rPr>
              <w:t xml:space="preserve">[insérer </w:t>
            </w:r>
            <w:r w:rsidRPr="008951F3">
              <w:rPr>
                <w:rFonts w:ascii="Times New Roman" w:hAnsi="Times New Roman"/>
                <w:b/>
                <w:bCs/>
                <w:i/>
                <w:iCs/>
                <w:sz w:val="18"/>
                <w:szCs w:val="18"/>
                <w:lang w:eastAsia="fr-FR"/>
              </w:rPr>
              <w:t>le délai</w:t>
            </w:r>
            <w:r w:rsidRPr="008951F3">
              <w:rPr>
                <w:rFonts w:ascii="Times New Roman" w:hAnsi="Times New Roman"/>
                <w:i/>
                <w:iCs/>
                <w:sz w:val="18"/>
                <w:szCs w:val="18"/>
                <w:lang w:eastAsia="fr-FR"/>
              </w:rPr>
              <w:t>, le délai recommandé est entre 1 h et</w:t>
            </w:r>
          </w:p>
          <w:p w14:paraId="45A4936D" w14:textId="217CE6E9" w:rsidR="00873308" w:rsidRPr="00873308" w:rsidRDefault="00873308" w:rsidP="00873308">
            <w:pPr>
              <w:autoSpaceDE w:val="0"/>
              <w:autoSpaceDN w:val="0"/>
              <w:adjustRightInd w:val="0"/>
              <w:spacing w:after="0"/>
              <w:ind w:right="0"/>
              <w:jc w:val="left"/>
              <w:rPr>
                <w:rFonts w:ascii="Times New Roman" w:hAnsi="Times New Roman"/>
                <w:sz w:val="18"/>
                <w:szCs w:val="18"/>
                <w:lang w:eastAsia="fr-FR"/>
              </w:rPr>
            </w:pPr>
            <w:r w:rsidRPr="00873308">
              <w:rPr>
                <w:rFonts w:ascii="Times New Roman" w:hAnsi="Times New Roman"/>
                <w:i/>
                <w:iCs/>
                <w:sz w:val="18"/>
                <w:szCs w:val="18"/>
                <w:lang w:eastAsia="fr-FR"/>
              </w:rPr>
              <w:t xml:space="preserve">24 heures] </w:t>
            </w:r>
            <w:r w:rsidRPr="00873308">
              <w:rPr>
                <w:rFonts w:ascii="Times New Roman" w:hAnsi="Times New Roman"/>
                <w:sz w:val="18"/>
                <w:szCs w:val="18"/>
                <w:lang w:eastAsia="fr-FR"/>
              </w:rPr>
              <w:t>s’ils représentent un</w:t>
            </w:r>
            <w:r>
              <w:rPr>
                <w:rFonts w:ascii="Times New Roman" w:hAnsi="Times New Roman"/>
                <w:sz w:val="18"/>
                <w:szCs w:val="18"/>
                <w:lang w:eastAsia="fr-FR"/>
              </w:rPr>
              <w:t xml:space="preserve"> </w:t>
            </w:r>
            <w:r w:rsidRPr="00873308">
              <w:rPr>
                <w:rFonts w:ascii="Times New Roman" w:hAnsi="Times New Roman"/>
                <w:sz w:val="18"/>
                <w:szCs w:val="18"/>
                <w:lang w:eastAsia="fr-FR"/>
              </w:rPr>
              <w:t>danger pour la sécurité de</w:t>
            </w:r>
            <w:r>
              <w:rPr>
                <w:rFonts w:ascii="Times New Roman" w:hAnsi="Times New Roman"/>
                <w:sz w:val="18"/>
                <w:szCs w:val="18"/>
                <w:lang w:eastAsia="fr-FR"/>
              </w:rPr>
              <w:t xml:space="preserve"> </w:t>
            </w:r>
            <w:r w:rsidRPr="00873308">
              <w:rPr>
                <w:rFonts w:ascii="Times New Roman" w:hAnsi="Times New Roman"/>
                <w:sz w:val="18"/>
                <w:szCs w:val="18"/>
                <w:lang w:eastAsia="fr-FR"/>
              </w:rPr>
              <w:t>la</w:t>
            </w:r>
            <w:r>
              <w:rPr>
                <w:rFonts w:ascii="Times New Roman" w:hAnsi="Times New Roman"/>
                <w:sz w:val="18"/>
                <w:szCs w:val="18"/>
                <w:lang w:eastAsia="fr-FR"/>
              </w:rPr>
              <w:t xml:space="preserve"> </w:t>
            </w:r>
            <w:r w:rsidRPr="00873308">
              <w:rPr>
                <w:rFonts w:ascii="Times New Roman" w:hAnsi="Times New Roman"/>
                <w:sz w:val="18"/>
                <w:szCs w:val="18"/>
                <w:lang w:eastAsia="fr-FR"/>
              </w:rPr>
              <w:t>circulation.</w:t>
            </w:r>
          </w:p>
          <w:p w14:paraId="25B04B66" w14:textId="20864F97" w:rsidR="00873308" w:rsidRPr="00873308" w:rsidRDefault="00873308">
            <w:pPr>
              <w:pStyle w:val="ListParagraph"/>
              <w:numPr>
                <w:ilvl w:val="0"/>
                <w:numId w:val="85"/>
              </w:numPr>
              <w:autoSpaceDE w:val="0"/>
              <w:autoSpaceDN w:val="0"/>
              <w:adjustRightInd w:val="0"/>
              <w:spacing w:after="0"/>
              <w:ind w:right="0"/>
              <w:jc w:val="left"/>
              <w:rPr>
                <w:rFonts w:ascii="Times New Roman" w:eastAsia="Times New Roman" w:hAnsi="Times New Roman"/>
                <w:sz w:val="18"/>
                <w:szCs w:val="18"/>
              </w:rPr>
            </w:pPr>
            <w:r w:rsidRPr="008951F3">
              <w:rPr>
                <w:rFonts w:ascii="Times New Roman" w:hAnsi="Times New Roman"/>
                <w:sz w:val="18"/>
                <w:szCs w:val="18"/>
                <w:lang w:eastAsia="fr-FR"/>
              </w:rPr>
              <w:t>Dans un délai de [</w:t>
            </w:r>
            <w:r w:rsidRPr="008951F3">
              <w:rPr>
                <w:rFonts w:ascii="Times New Roman" w:hAnsi="Times New Roman"/>
                <w:i/>
                <w:iCs/>
                <w:sz w:val="18"/>
                <w:szCs w:val="18"/>
                <w:lang w:eastAsia="fr-FR"/>
              </w:rPr>
              <w:t xml:space="preserve">insérer </w:t>
            </w:r>
            <w:r w:rsidRPr="008951F3">
              <w:rPr>
                <w:rFonts w:ascii="Times New Roman" w:hAnsi="Times New Roman"/>
                <w:b/>
                <w:bCs/>
                <w:i/>
                <w:iCs/>
                <w:sz w:val="18"/>
                <w:szCs w:val="18"/>
                <w:lang w:eastAsia="fr-FR"/>
              </w:rPr>
              <w:t>la valeur</w:t>
            </w:r>
            <w:r w:rsidRPr="008951F3">
              <w:rPr>
                <w:rFonts w:ascii="Times New Roman" w:hAnsi="Times New Roman"/>
                <w:i/>
                <w:iCs/>
                <w:sz w:val="18"/>
                <w:szCs w:val="18"/>
                <w:lang w:eastAsia="fr-FR"/>
              </w:rPr>
              <w:t>,</w:t>
            </w:r>
            <w:r w:rsidR="00C559B2">
              <w:rPr>
                <w:rFonts w:ascii="Times New Roman" w:hAnsi="Times New Roman"/>
                <w:i/>
                <w:iCs/>
                <w:sz w:val="18"/>
                <w:szCs w:val="18"/>
                <w:lang w:eastAsia="fr-FR"/>
              </w:rPr>
              <w:t xml:space="preserve"> </w:t>
            </w:r>
            <w:r w:rsidRPr="00873308">
              <w:rPr>
                <w:rFonts w:ascii="Times New Roman" w:hAnsi="Times New Roman"/>
                <w:i/>
                <w:iCs/>
                <w:sz w:val="18"/>
                <w:szCs w:val="18"/>
                <w:lang w:eastAsia="fr-FR"/>
              </w:rPr>
              <w:t>la valeur recommandée est entre 3</w:t>
            </w:r>
            <w:r w:rsidR="008951F3">
              <w:rPr>
                <w:rFonts w:ascii="Times New Roman" w:hAnsi="Times New Roman"/>
                <w:i/>
                <w:iCs/>
                <w:sz w:val="18"/>
                <w:szCs w:val="18"/>
                <w:lang w:eastAsia="fr-FR"/>
              </w:rPr>
              <w:t xml:space="preserve"> </w:t>
            </w:r>
            <w:r w:rsidRPr="00873308">
              <w:rPr>
                <w:rFonts w:ascii="Times New Roman" w:hAnsi="Times New Roman"/>
                <w:i/>
                <w:iCs/>
                <w:sz w:val="18"/>
                <w:szCs w:val="18"/>
                <w:lang w:eastAsia="fr-FR"/>
              </w:rPr>
              <w:t>jours et 14 jours</w:t>
            </w:r>
            <w:r w:rsidRPr="00873308">
              <w:rPr>
                <w:rFonts w:ascii="Times New Roman" w:hAnsi="Times New Roman"/>
                <w:sz w:val="18"/>
                <w:szCs w:val="18"/>
                <w:lang w:eastAsia="fr-FR"/>
              </w:rPr>
              <w:t>] s’ils ne</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représentent aucun danger pour la</w:t>
            </w:r>
            <w:r w:rsidR="008951F3">
              <w:rPr>
                <w:rFonts w:ascii="Times New Roman" w:hAnsi="Times New Roman"/>
                <w:sz w:val="18"/>
                <w:szCs w:val="18"/>
                <w:lang w:eastAsia="fr-FR"/>
              </w:rPr>
              <w:t xml:space="preserve"> </w:t>
            </w:r>
            <w:r w:rsidRPr="00873308">
              <w:rPr>
                <w:rFonts w:ascii="Times New Roman" w:hAnsi="Times New Roman"/>
                <w:sz w:val="18"/>
                <w:szCs w:val="18"/>
                <w:lang w:eastAsia="fr-FR"/>
              </w:rPr>
              <w:t>sécurité de la circulation.</w:t>
            </w:r>
          </w:p>
        </w:tc>
        <w:tc>
          <w:tcPr>
            <w:tcW w:w="851" w:type="dxa"/>
          </w:tcPr>
          <w:p w14:paraId="77494D23" w14:textId="77777777" w:rsidR="00873308" w:rsidRDefault="00873308" w:rsidP="008B23C7">
            <w:pPr>
              <w:tabs>
                <w:tab w:val="left" w:pos="4590"/>
              </w:tabs>
              <w:rPr>
                <w:rFonts w:ascii="Times New Roman" w:eastAsia="Times New Roman" w:hAnsi="Times New Roman"/>
                <w:sz w:val="18"/>
                <w:szCs w:val="18"/>
              </w:rPr>
            </w:pPr>
          </w:p>
        </w:tc>
        <w:tc>
          <w:tcPr>
            <w:tcW w:w="709" w:type="dxa"/>
          </w:tcPr>
          <w:p w14:paraId="522123B0" w14:textId="77777777" w:rsidR="00873308" w:rsidRDefault="00873308" w:rsidP="008B23C7">
            <w:pPr>
              <w:tabs>
                <w:tab w:val="left" w:pos="4590"/>
              </w:tabs>
              <w:rPr>
                <w:rFonts w:ascii="Times New Roman" w:eastAsia="Times New Roman" w:hAnsi="Times New Roman"/>
                <w:sz w:val="18"/>
                <w:szCs w:val="18"/>
              </w:rPr>
            </w:pPr>
          </w:p>
        </w:tc>
        <w:tc>
          <w:tcPr>
            <w:tcW w:w="992" w:type="dxa"/>
          </w:tcPr>
          <w:p w14:paraId="5C62E709" w14:textId="77777777" w:rsidR="00873308" w:rsidRDefault="00873308" w:rsidP="008B23C7">
            <w:pPr>
              <w:tabs>
                <w:tab w:val="left" w:pos="4590"/>
              </w:tabs>
              <w:rPr>
                <w:rFonts w:ascii="Times New Roman" w:eastAsia="Times New Roman" w:hAnsi="Times New Roman"/>
                <w:sz w:val="18"/>
                <w:szCs w:val="18"/>
              </w:rPr>
            </w:pPr>
          </w:p>
        </w:tc>
      </w:tr>
    </w:tbl>
    <w:p w14:paraId="354E5CBA" w14:textId="77777777" w:rsidR="00C843B1" w:rsidRDefault="00C843B1" w:rsidP="008B23C7">
      <w:pPr>
        <w:tabs>
          <w:tab w:val="left" w:pos="4590"/>
        </w:tabs>
        <w:rPr>
          <w:rFonts w:ascii="Times New Roman" w:hAnsi="Times New Roman"/>
          <w:b/>
          <w:bCs/>
          <w:lang w:eastAsia="fr-FR"/>
        </w:rPr>
      </w:pPr>
    </w:p>
    <w:p w14:paraId="49C15D3C" w14:textId="7C9683E1" w:rsidR="005B7668" w:rsidRDefault="005B7668" w:rsidP="008B23C7">
      <w:pPr>
        <w:tabs>
          <w:tab w:val="left" w:pos="4590"/>
        </w:tabs>
        <w:rPr>
          <w:rFonts w:ascii="Times New Roman" w:hAnsi="Times New Roman"/>
          <w:b/>
          <w:bCs/>
          <w:lang w:eastAsia="fr-FR"/>
        </w:rPr>
      </w:pPr>
      <w:r>
        <w:rPr>
          <w:rFonts w:ascii="Times New Roman" w:hAnsi="Times New Roman"/>
          <w:b/>
          <w:bCs/>
          <w:lang w:eastAsia="fr-FR"/>
        </w:rPr>
        <w:t>2.3.2 Mesures de Durabilité pour les Routes Non Revêtues</w:t>
      </w:r>
    </w:p>
    <w:p w14:paraId="0007A406" w14:textId="1E771245" w:rsidR="005B7668" w:rsidRDefault="005B7668" w:rsidP="00B12DC5">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Les activités de gestion et d’entretien de la route mises en </w:t>
      </w:r>
      <w:r w:rsidR="00C843B1">
        <w:rPr>
          <w:rFonts w:ascii="Times New Roman" w:hAnsi="Times New Roman"/>
          <w:lang w:eastAsia="fr-FR"/>
        </w:rPr>
        <w:t>œuvre</w:t>
      </w:r>
      <w:r>
        <w:rPr>
          <w:rFonts w:ascii="Times New Roman" w:hAnsi="Times New Roman"/>
          <w:lang w:eastAsia="fr-FR"/>
        </w:rPr>
        <w:t xml:space="preserve"> par l’Entrepreneur pendant toute la</w:t>
      </w:r>
      <w:r w:rsidR="00B12DC5">
        <w:rPr>
          <w:rFonts w:ascii="Times New Roman" w:hAnsi="Times New Roman"/>
          <w:lang w:eastAsia="fr-FR"/>
        </w:rPr>
        <w:t xml:space="preserve"> </w:t>
      </w:r>
      <w:r>
        <w:rPr>
          <w:rFonts w:ascii="Times New Roman" w:hAnsi="Times New Roman"/>
          <w:lang w:eastAsia="fr-FR"/>
        </w:rPr>
        <w:t>durée du marché ne doivent pas compromettre la durabilité à long terme de la route, qui dépend de</w:t>
      </w:r>
      <w:r w:rsidR="00B12DC5">
        <w:rPr>
          <w:rFonts w:ascii="Times New Roman" w:hAnsi="Times New Roman"/>
          <w:lang w:eastAsia="fr-FR"/>
        </w:rPr>
        <w:t xml:space="preserve"> </w:t>
      </w:r>
      <w:r>
        <w:rPr>
          <w:rFonts w:ascii="Times New Roman" w:hAnsi="Times New Roman"/>
          <w:lang w:eastAsia="fr-FR"/>
        </w:rPr>
        <w:t>plusieurs critères définis ci-dessous.</w:t>
      </w:r>
    </w:p>
    <w:p w14:paraId="24863356" w14:textId="77777777" w:rsidR="00C843B1" w:rsidRDefault="00C843B1" w:rsidP="00B12DC5">
      <w:pPr>
        <w:autoSpaceDE w:val="0"/>
        <w:autoSpaceDN w:val="0"/>
        <w:adjustRightInd w:val="0"/>
        <w:spacing w:after="0"/>
        <w:ind w:right="0"/>
        <w:rPr>
          <w:rFonts w:ascii="Times New Roman" w:hAnsi="Times New Roman"/>
          <w:lang w:eastAsia="fr-FR"/>
        </w:rPr>
      </w:pPr>
    </w:p>
    <w:p w14:paraId="22C1DEF9" w14:textId="608BBB75"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[Note</w:t>
      </w:r>
      <w:r w:rsidR="00C843B1">
        <w:rPr>
          <w:rFonts w:ascii="Times New Roman,Italic" w:hAnsi="Times New Roman,Italic" w:cs="Times New Roman,Italic"/>
          <w:i/>
          <w:iCs/>
          <w:lang w:eastAsia="fr-FR"/>
        </w:rPr>
        <w:t> </w:t>
      </w:r>
      <w:r>
        <w:rPr>
          <w:rFonts w:ascii="Times New Roman,Italic" w:hAnsi="Times New Roman,Italic" w:cs="Times New Roman,Italic"/>
          <w:i/>
          <w:iCs/>
          <w:lang w:eastAsia="fr-FR"/>
        </w:rPr>
        <w:t>: “Durabilité de la Route” recouvre un ensemble de critères qui pour la plupart, n’ont pas</w:t>
      </w:r>
      <w:r w:rsidR="00C843B1">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d’incidence directe et immédiate pour l’usage de la route </w:t>
      </w:r>
      <w:r>
        <w:rPr>
          <w:rFonts w:ascii="Times New Roman" w:hAnsi="Times New Roman"/>
          <w:i/>
          <w:iCs/>
          <w:lang w:eastAsia="fr-FR"/>
        </w:rPr>
        <w:t xml:space="preserve">à </w:t>
      </w:r>
      <w:r>
        <w:rPr>
          <w:rFonts w:ascii="Times New Roman,Italic" w:hAnsi="Times New Roman,Italic" w:cs="Times New Roman,Italic"/>
          <w:i/>
          <w:iCs/>
          <w:lang w:eastAsia="fr-FR"/>
        </w:rPr>
        <w:t>court terme, mais qui n’en sont pas moins</w:t>
      </w:r>
      <w:r w:rsidR="00B12DC5">
        <w:rPr>
          <w:rFonts w:ascii="Times New Roman,Italic" w:hAnsi="Times New Roman,Italic" w:cs="Times New Roman,Italic"/>
          <w:i/>
          <w:iCs/>
          <w:lang w:eastAsia="fr-FR"/>
        </w:rPr>
        <w:t xml:space="preserve"> </w:t>
      </w:r>
      <w:r>
        <w:rPr>
          <w:rFonts w:ascii="Times New Roman" w:hAnsi="Times New Roman"/>
          <w:i/>
          <w:iCs/>
          <w:lang w:eastAsia="fr-FR"/>
        </w:rPr>
        <w:t xml:space="preserve">très importants pour « la durabilité » physique de la route à </w:t>
      </w:r>
      <w:r>
        <w:rPr>
          <w:rFonts w:ascii="Times New Roman,Italic" w:hAnsi="Times New Roman,Italic" w:cs="Times New Roman,Italic"/>
          <w:i/>
          <w:iCs/>
          <w:lang w:eastAsia="fr-FR"/>
        </w:rPr>
        <w:t>long terme. Dans la plupart des cas, l’état</w:t>
      </w:r>
      <w:r w:rsidR="00B12DC5">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initial des routes objet du marché est tel qu’on ne peut raisonnablement s’attendre à ce que les critères</w:t>
      </w:r>
      <w:r w:rsidR="00B12DC5">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de durabilité soient intégralement respectés dès la mise en </w:t>
      </w:r>
      <w:r w:rsidR="00C843B1">
        <w:rPr>
          <w:rFonts w:ascii="Times New Roman,Italic" w:hAnsi="Times New Roman,Italic" w:cs="Times New Roman,Italic"/>
          <w:i/>
          <w:iCs/>
          <w:lang w:eastAsia="fr-FR"/>
        </w:rPr>
        <w:t>œuvre</w:t>
      </w:r>
      <w:r>
        <w:rPr>
          <w:rFonts w:ascii="Times New Roman,Italic" w:hAnsi="Times New Roman,Italic" w:cs="Times New Roman,Italic"/>
          <w:i/>
          <w:iCs/>
          <w:lang w:eastAsia="fr-FR"/>
        </w:rPr>
        <w:t xml:space="preserve"> du marché. Il est rec</w:t>
      </w:r>
      <w:r>
        <w:rPr>
          <w:rFonts w:ascii="Times New Roman" w:hAnsi="Times New Roman"/>
          <w:i/>
          <w:iCs/>
          <w:lang w:eastAsia="fr-FR"/>
        </w:rPr>
        <w:t>ommandé</w:t>
      </w:r>
      <w:r w:rsidR="00B12DC5">
        <w:rPr>
          <w:rFonts w:ascii="Times New Roman" w:hAnsi="Times New Roman"/>
          <w:i/>
          <w:iCs/>
          <w:lang w:eastAsia="fr-FR"/>
        </w:rPr>
        <w:t xml:space="preserve"> </w:t>
      </w:r>
      <w:r>
        <w:rPr>
          <w:rFonts w:ascii="Times New Roman,Italic" w:hAnsi="Times New Roman,Italic" w:cs="Times New Roman,Italic"/>
          <w:i/>
          <w:iCs/>
          <w:lang w:eastAsia="fr-FR"/>
        </w:rPr>
        <w:t xml:space="preserve">d’établir pour cela un calendrier pour la conformité, dont un exemple est présenté plus </w:t>
      </w:r>
      <w:r>
        <w:rPr>
          <w:rFonts w:ascii="Times New Roman" w:hAnsi="Times New Roman"/>
          <w:i/>
          <w:iCs/>
          <w:lang w:eastAsia="fr-FR"/>
        </w:rPr>
        <w:t>bas.]</w:t>
      </w:r>
    </w:p>
    <w:p w14:paraId="5A189756" w14:textId="77777777" w:rsidR="005B7668" w:rsidRDefault="005B7668" w:rsidP="005B7668">
      <w:pPr>
        <w:tabs>
          <w:tab w:val="left" w:pos="4590"/>
        </w:tabs>
        <w:rPr>
          <w:rFonts w:ascii="Times New Roman" w:hAnsi="Times New Roman"/>
          <w:i/>
          <w:iCs/>
          <w:lang w:eastAsia="fr-FR"/>
        </w:rPr>
      </w:pPr>
    </w:p>
    <w:tbl>
      <w:tblPr>
        <w:tblStyle w:val="TableGrid"/>
        <w:tblW w:w="0" w:type="auto"/>
        <w:tblLook w:val="04A0" w:firstRow="1" w:lastRow="0" w:firstColumn="1" w:lastColumn="0" w:noHBand="0" w:noVBand="1"/>
      </w:tblPr>
      <w:tblGrid>
        <w:gridCol w:w="2749"/>
        <w:gridCol w:w="5836"/>
      </w:tblGrid>
      <w:tr w:rsidR="005F6380" w:rsidRPr="00546045" w14:paraId="19D1F969" w14:textId="77777777" w:rsidTr="008B049B">
        <w:tc>
          <w:tcPr>
            <w:tcW w:w="2972" w:type="dxa"/>
          </w:tcPr>
          <w:p w14:paraId="7EC7AE60" w14:textId="77777777" w:rsidR="005F6380" w:rsidRPr="005F6380" w:rsidRDefault="005F6380" w:rsidP="008B049B">
            <w:pPr>
              <w:rPr>
                <w:rFonts w:ascii="Times New Roman" w:hAnsi="Times New Roman"/>
                <w:b/>
                <w:sz w:val="18"/>
                <w:szCs w:val="18"/>
              </w:rPr>
            </w:pPr>
            <w:r w:rsidRPr="005F6380">
              <w:rPr>
                <w:rFonts w:ascii="Times New Roman" w:hAnsi="Times New Roman"/>
                <w:b/>
                <w:sz w:val="18"/>
                <w:szCs w:val="18"/>
              </w:rPr>
              <w:lastRenderedPageBreak/>
              <w:t>Profil en longueur nécessaire</w:t>
            </w:r>
          </w:p>
        </w:tc>
        <w:tc>
          <w:tcPr>
            <w:tcW w:w="6424" w:type="dxa"/>
          </w:tcPr>
          <w:p w14:paraId="4D79A00C" w14:textId="2B2FA0AB" w:rsidR="005F6380" w:rsidRPr="005F6380" w:rsidRDefault="005F6380" w:rsidP="008B049B">
            <w:pPr>
              <w:spacing w:line="276" w:lineRule="auto"/>
              <w:rPr>
                <w:rFonts w:ascii="Times New Roman" w:hAnsi="Times New Roman"/>
                <w:sz w:val="18"/>
                <w:szCs w:val="18"/>
              </w:rPr>
            </w:pPr>
            <w:r w:rsidRPr="005F6380">
              <w:rPr>
                <w:rFonts w:ascii="Times New Roman" w:hAnsi="Times New Roman"/>
                <w:sz w:val="18"/>
                <w:szCs w:val="18"/>
              </w:rPr>
              <w:t>Tolérance verticale négative maximum acceptée</w:t>
            </w:r>
            <w:r>
              <w:rPr>
                <w:rFonts w:ascii="Times New Roman" w:hAnsi="Times New Roman"/>
                <w:sz w:val="18"/>
                <w:szCs w:val="18"/>
              </w:rPr>
              <w:t xml:space="preserve"> </w:t>
            </w:r>
            <w:r w:rsidRPr="005F6380">
              <w:rPr>
                <w:rFonts w:ascii="Times New Roman" w:hAnsi="Times New Roman"/>
                <w:sz w:val="18"/>
                <w:szCs w:val="18"/>
              </w:rPr>
              <w:t xml:space="preserve">: </w:t>
            </w:r>
          </w:p>
          <w:p w14:paraId="4DFDB9E9" w14:textId="77777777" w:rsidR="005F6380" w:rsidRPr="005F6380" w:rsidRDefault="005F6380" w:rsidP="008B049B">
            <w:pPr>
              <w:spacing w:line="276" w:lineRule="auto"/>
              <w:rPr>
                <w:rFonts w:ascii="Times New Roman" w:hAnsi="Times New Roman"/>
                <w:i/>
                <w:sz w:val="18"/>
                <w:szCs w:val="18"/>
              </w:rPr>
            </w:pPr>
            <w:r w:rsidRPr="005F6380">
              <w:rPr>
                <w:rFonts w:ascii="Times New Roman" w:hAnsi="Times New Roman"/>
                <w:i/>
                <w:sz w:val="18"/>
                <w:szCs w:val="18"/>
              </w:rPr>
              <w:t>[</w:t>
            </w:r>
            <w:proofErr w:type="gramStart"/>
            <w:r w:rsidRPr="005F6380">
              <w:rPr>
                <w:rFonts w:ascii="Times New Roman" w:hAnsi="Times New Roman"/>
                <w:i/>
                <w:sz w:val="18"/>
                <w:szCs w:val="18"/>
              </w:rPr>
              <w:t>insérer</w:t>
            </w:r>
            <w:proofErr w:type="gramEnd"/>
            <w:r w:rsidRPr="005F6380">
              <w:rPr>
                <w:rFonts w:ascii="Times New Roman" w:hAnsi="Times New Roman"/>
                <w:i/>
                <w:sz w:val="18"/>
                <w:szCs w:val="18"/>
              </w:rPr>
              <w:t xml:space="preserve"> </w:t>
            </w:r>
            <w:r w:rsidRPr="005F6380">
              <w:rPr>
                <w:rFonts w:ascii="Times New Roman" w:hAnsi="Times New Roman"/>
                <w:b/>
                <w:i/>
                <w:sz w:val="18"/>
                <w:szCs w:val="18"/>
              </w:rPr>
              <w:t>la</w:t>
            </w:r>
            <w:r w:rsidRPr="005F6380">
              <w:rPr>
                <w:rFonts w:ascii="Times New Roman" w:hAnsi="Times New Roman"/>
                <w:i/>
                <w:sz w:val="18"/>
                <w:szCs w:val="18"/>
              </w:rPr>
              <w:t xml:space="preserve"> </w:t>
            </w:r>
            <w:r w:rsidRPr="005F6380">
              <w:rPr>
                <w:rFonts w:ascii="Times New Roman" w:hAnsi="Times New Roman"/>
                <w:b/>
                <w:i/>
                <w:sz w:val="18"/>
                <w:szCs w:val="18"/>
              </w:rPr>
              <w:t>valeur</w:t>
            </w:r>
            <w:r w:rsidRPr="005F6380">
              <w:rPr>
                <w:rFonts w:ascii="Times New Roman" w:hAnsi="Times New Roman"/>
                <w:i/>
                <w:sz w:val="18"/>
                <w:szCs w:val="18"/>
              </w:rPr>
              <w:t>, la valeur recommandée est de moins trois centimètres (3,0 cm au-dessous du profil en long exigible); il n’y a pas de limite pour les écarts positifs]</w:t>
            </w:r>
          </w:p>
        </w:tc>
      </w:tr>
      <w:tr w:rsidR="005F6380" w:rsidRPr="00546045" w14:paraId="3DD8B9E5" w14:textId="77777777" w:rsidTr="008B049B">
        <w:tc>
          <w:tcPr>
            <w:tcW w:w="2972" w:type="dxa"/>
          </w:tcPr>
          <w:p w14:paraId="2759FBDA" w14:textId="77777777" w:rsidR="005F6380" w:rsidRPr="005F6380" w:rsidRDefault="005F6380" w:rsidP="008B049B">
            <w:pPr>
              <w:rPr>
                <w:rFonts w:ascii="Times New Roman" w:hAnsi="Times New Roman"/>
                <w:b/>
                <w:sz w:val="18"/>
                <w:szCs w:val="18"/>
              </w:rPr>
            </w:pPr>
            <w:r w:rsidRPr="005F6380">
              <w:rPr>
                <w:rFonts w:ascii="Times New Roman" w:hAnsi="Times New Roman"/>
                <w:b/>
                <w:sz w:val="18"/>
                <w:szCs w:val="18"/>
              </w:rPr>
              <w:t>Largueur de la Surface de Chaussée utilisable</w:t>
            </w:r>
          </w:p>
        </w:tc>
        <w:tc>
          <w:tcPr>
            <w:tcW w:w="6424" w:type="dxa"/>
          </w:tcPr>
          <w:p w14:paraId="421F9158" w14:textId="77777777" w:rsidR="005F6380" w:rsidRPr="005F6380" w:rsidRDefault="005F6380" w:rsidP="008B049B">
            <w:pPr>
              <w:spacing w:line="276" w:lineRule="auto"/>
              <w:rPr>
                <w:rFonts w:ascii="Times New Roman" w:hAnsi="Times New Roman"/>
                <w:sz w:val="18"/>
                <w:szCs w:val="18"/>
              </w:rPr>
            </w:pPr>
            <w:r w:rsidRPr="005F6380">
              <w:rPr>
                <w:rFonts w:ascii="Times New Roman" w:hAnsi="Times New Roman"/>
                <w:sz w:val="18"/>
                <w:szCs w:val="18"/>
              </w:rPr>
              <w:t xml:space="preserve">Route </w:t>
            </w:r>
            <w:proofErr w:type="gramStart"/>
            <w:r w:rsidRPr="005F6380">
              <w:rPr>
                <w:rFonts w:ascii="Times New Roman" w:hAnsi="Times New Roman"/>
                <w:sz w:val="18"/>
                <w:szCs w:val="18"/>
              </w:rPr>
              <w:t>1:</w:t>
            </w:r>
            <w:proofErr w:type="gramEnd"/>
            <w:r w:rsidRPr="005F6380">
              <w:rPr>
                <w:rFonts w:ascii="Times New Roman" w:hAnsi="Times New Roman"/>
                <w:sz w:val="18"/>
                <w:szCs w:val="18"/>
              </w:rPr>
              <w:t xml:space="preserve"> </w:t>
            </w:r>
            <w:r w:rsidRPr="005F6380">
              <w:rPr>
                <w:rFonts w:ascii="Times New Roman" w:hAnsi="Times New Roman"/>
                <w:i/>
                <w:sz w:val="18"/>
                <w:szCs w:val="18"/>
              </w:rPr>
              <w:t xml:space="preserve">……[insérer </w:t>
            </w:r>
            <w:r w:rsidRPr="005F6380">
              <w:rPr>
                <w:rFonts w:ascii="Times New Roman" w:hAnsi="Times New Roman"/>
                <w:b/>
                <w:i/>
                <w:sz w:val="18"/>
                <w:szCs w:val="18"/>
              </w:rPr>
              <w:t>valeur</w:t>
            </w:r>
            <w:r w:rsidRPr="005F6380">
              <w:rPr>
                <w:rFonts w:ascii="Times New Roman" w:hAnsi="Times New Roman"/>
                <w:i/>
                <w:sz w:val="18"/>
                <w:szCs w:val="18"/>
              </w:rPr>
              <w:t>]</w:t>
            </w:r>
            <w:r w:rsidRPr="005F6380">
              <w:rPr>
                <w:rFonts w:ascii="Times New Roman" w:hAnsi="Times New Roman"/>
                <w:sz w:val="18"/>
                <w:szCs w:val="18"/>
              </w:rPr>
              <w:t xml:space="preserve"> mètres </w:t>
            </w:r>
          </w:p>
          <w:p w14:paraId="5017AAD2" w14:textId="77777777" w:rsidR="005F6380" w:rsidRPr="005F6380" w:rsidRDefault="005F6380" w:rsidP="008B049B">
            <w:pPr>
              <w:spacing w:line="276" w:lineRule="auto"/>
              <w:rPr>
                <w:rFonts w:ascii="Times New Roman" w:hAnsi="Times New Roman"/>
                <w:sz w:val="18"/>
                <w:szCs w:val="18"/>
              </w:rPr>
            </w:pPr>
            <w:r w:rsidRPr="005F6380">
              <w:rPr>
                <w:rFonts w:ascii="Times New Roman" w:hAnsi="Times New Roman"/>
                <w:sz w:val="18"/>
                <w:szCs w:val="18"/>
              </w:rPr>
              <w:t xml:space="preserve">Route </w:t>
            </w:r>
            <w:proofErr w:type="gramStart"/>
            <w:r w:rsidRPr="005F6380">
              <w:rPr>
                <w:rFonts w:ascii="Times New Roman" w:hAnsi="Times New Roman"/>
                <w:sz w:val="18"/>
                <w:szCs w:val="18"/>
              </w:rPr>
              <w:t>2:</w:t>
            </w:r>
            <w:proofErr w:type="gramEnd"/>
            <w:r w:rsidRPr="005F6380">
              <w:rPr>
                <w:rFonts w:ascii="Times New Roman" w:hAnsi="Times New Roman"/>
                <w:sz w:val="18"/>
                <w:szCs w:val="18"/>
              </w:rPr>
              <w:t xml:space="preserve"> </w:t>
            </w:r>
            <w:r w:rsidRPr="005F6380">
              <w:rPr>
                <w:rFonts w:ascii="Times New Roman" w:hAnsi="Times New Roman"/>
                <w:i/>
                <w:sz w:val="18"/>
                <w:szCs w:val="18"/>
              </w:rPr>
              <w:t xml:space="preserve">……[insérer </w:t>
            </w:r>
            <w:r w:rsidRPr="005F6380">
              <w:rPr>
                <w:rFonts w:ascii="Times New Roman" w:hAnsi="Times New Roman"/>
                <w:b/>
                <w:i/>
                <w:sz w:val="18"/>
                <w:szCs w:val="18"/>
              </w:rPr>
              <w:t>valeur</w:t>
            </w:r>
            <w:r w:rsidRPr="005F6380">
              <w:rPr>
                <w:rFonts w:ascii="Times New Roman" w:hAnsi="Times New Roman"/>
                <w:i/>
                <w:sz w:val="18"/>
                <w:szCs w:val="18"/>
              </w:rPr>
              <w:t>]</w:t>
            </w:r>
            <w:r w:rsidRPr="005F6380">
              <w:rPr>
                <w:rFonts w:ascii="Times New Roman" w:hAnsi="Times New Roman"/>
                <w:sz w:val="18"/>
                <w:szCs w:val="18"/>
              </w:rPr>
              <w:t xml:space="preserve"> mètres </w:t>
            </w:r>
          </w:p>
          <w:p w14:paraId="37010990" w14:textId="1D55AA84" w:rsidR="005F6380" w:rsidRPr="005F6380" w:rsidRDefault="005F6380" w:rsidP="008B049B">
            <w:pPr>
              <w:spacing w:line="276" w:lineRule="auto"/>
              <w:rPr>
                <w:rFonts w:ascii="Times New Roman" w:hAnsi="Times New Roman"/>
                <w:sz w:val="18"/>
                <w:szCs w:val="18"/>
              </w:rPr>
            </w:pPr>
            <w:r w:rsidRPr="005F6380">
              <w:rPr>
                <w:rFonts w:ascii="Times New Roman" w:hAnsi="Times New Roman"/>
                <w:sz w:val="18"/>
                <w:szCs w:val="18"/>
              </w:rPr>
              <w:t>Route ………… Tolérance négative maximum acceptée</w:t>
            </w:r>
            <w:r w:rsidR="00D7080A">
              <w:rPr>
                <w:rFonts w:ascii="Times New Roman" w:hAnsi="Times New Roman"/>
                <w:sz w:val="18"/>
                <w:szCs w:val="18"/>
              </w:rPr>
              <w:t xml:space="preserve"> </w:t>
            </w:r>
            <w:r w:rsidRPr="005F6380">
              <w:rPr>
                <w:rFonts w:ascii="Times New Roman" w:hAnsi="Times New Roman"/>
                <w:sz w:val="18"/>
                <w:szCs w:val="18"/>
              </w:rPr>
              <w:t xml:space="preserve">: </w:t>
            </w:r>
            <w:r w:rsidRPr="005F6380">
              <w:rPr>
                <w:rFonts w:ascii="Times New Roman" w:hAnsi="Times New Roman"/>
                <w:i/>
                <w:sz w:val="18"/>
                <w:szCs w:val="18"/>
              </w:rPr>
              <w:t xml:space="preserve">[insérer </w:t>
            </w:r>
            <w:r w:rsidRPr="005F6380">
              <w:rPr>
                <w:rFonts w:ascii="Times New Roman" w:hAnsi="Times New Roman"/>
                <w:b/>
                <w:i/>
                <w:sz w:val="18"/>
                <w:szCs w:val="18"/>
              </w:rPr>
              <w:t>la</w:t>
            </w:r>
            <w:r w:rsidRPr="005F6380">
              <w:rPr>
                <w:rFonts w:ascii="Times New Roman" w:hAnsi="Times New Roman"/>
                <w:i/>
                <w:sz w:val="18"/>
                <w:szCs w:val="18"/>
              </w:rPr>
              <w:t xml:space="preserve"> </w:t>
            </w:r>
            <w:r w:rsidRPr="005F6380">
              <w:rPr>
                <w:rFonts w:ascii="Times New Roman" w:hAnsi="Times New Roman"/>
                <w:b/>
                <w:i/>
                <w:sz w:val="18"/>
                <w:szCs w:val="18"/>
              </w:rPr>
              <w:t>valeur</w:t>
            </w:r>
            <w:r w:rsidRPr="005F6380">
              <w:rPr>
                <w:rFonts w:ascii="Times New Roman" w:hAnsi="Times New Roman"/>
                <w:i/>
                <w:sz w:val="18"/>
                <w:szCs w:val="18"/>
              </w:rPr>
              <w:t>, recommandée est une valeur dans l’ordre de moins 20 centimètres (20 cm de moins que la largeur de la surface de la chaussée utilisable souhaitée]</w:t>
            </w:r>
          </w:p>
        </w:tc>
      </w:tr>
    </w:tbl>
    <w:p w14:paraId="79DF0E03" w14:textId="77777777" w:rsidR="005B7668" w:rsidRDefault="005B7668" w:rsidP="005B7668">
      <w:pPr>
        <w:tabs>
          <w:tab w:val="left" w:pos="4590"/>
        </w:tabs>
        <w:rPr>
          <w:rFonts w:ascii="Times New Roman" w:hAnsi="Times New Roman"/>
          <w:i/>
          <w:iCs/>
          <w:lang w:eastAsia="fr-FR"/>
        </w:rPr>
      </w:pPr>
    </w:p>
    <w:p w14:paraId="2E7E219B" w14:textId="77777777" w:rsidR="005B7668" w:rsidRDefault="005B7668" w:rsidP="00B12DC5">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2.3.3 Variations et Conformité Progressive aux Niveaux de Service</w:t>
      </w:r>
    </w:p>
    <w:p w14:paraId="425C2223" w14:textId="77777777" w:rsidR="00C843B1" w:rsidRDefault="00C843B1" w:rsidP="00B12DC5">
      <w:pPr>
        <w:autoSpaceDE w:val="0"/>
        <w:autoSpaceDN w:val="0"/>
        <w:adjustRightInd w:val="0"/>
        <w:spacing w:after="0"/>
        <w:ind w:right="0"/>
        <w:rPr>
          <w:rFonts w:ascii="Times New Roman" w:hAnsi="Times New Roman"/>
          <w:b/>
          <w:bCs/>
          <w:lang w:eastAsia="fr-FR"/>
        </w:rPr>
      </w:pPr>
    </w:p>
    <w:p w14:paraId="4209541E" w14:textId="3B0F301A"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 w:hAnsi="Times New Roman"/>
          <w:lang w:eastAsia="fr-FR"/>
        </w:rPr>
        <w:t>Afin de prendre en compte la période de mobilisation initiale de l’Entrepreneur, la conformité à aucun</w:t>
      </w:r>
      <w:r w:rsidR="00B12DC5">
        <w:rPr>
          <w:rFonts w:ascii="Times New Roman" w:hAnsi="Times New Roman"/>
          <w:lang w:eastAsia="fr-FR"/>
        </w:rPr>
        <w:t xml:space="preserve"> </w:t>
      </w:r>
      <w:r>
        <w:rPr>
          <w:rFonts w:ascii="Times New Roman" w:hAnsi="Times New Roman"/>
          <w:lang w:eastAsia="fr-FR"/>
        </w:rPr>
        <w:t xml:space="preserve">des critères de niveau de service n’est exigée </w:t>
      </w:r>
      <w:r w:rsidR="00B12DC5">
        <w:rPr>
          <w:rFonts w:ascii="Times New Roman" w:hAnsi="Times New Roman"/>
          <w:lang w:eastAsia="fr-FR"/>
        </w:rPr>
        <w:t>jusqu’à :</w:t>
      </w:r>
      <w:r>
        <w:rPr>
          <w:rFonts w:ascii="Times New Roman" w:hAnsi="Times New Roman"/>
          <w:lang w:eastAsia="fr-FR"/>
        </w:rPr>
        <w:t xml:space="preserve"> </w:t>
      </w:r>
      <w:r>
        <w:rPr>
          <w:rFonts w:ascii="Times New Roman" w:hAnsi="Times New Roman"/>
          <w:i/>
          <w:iCs/>
          <w:lang w:eastAsia="fr-FR"/>
        </w:rPr>
        <w:t xml:space="preserve">[insérer le </w:t>
      </w:r>
      <w:r>
        <w:rPr>
          <w:rFonts w:ascii="Times New Roman" w:hAnsi="Times New Roman"/>
          <w:b/>
          <w:bCs/>
          <w:i/>
          <w:iCs/>
          <w:lang w:eastAsia="fr-FR"/>
        </w:rPr>
        <w:t xml:space="preserve">nombre </w:t>
      </w:r>
      <w:r>
        <w:rPr>
          <w:rFonts w:ascii="Times New Roman" w:hAnsi="Times New Roman"/>
          <w:i/>
          <w:iCs/>
          <w:lang w:eastAsia="fr-FR"/>
        </w:rPr>
        <w:t>de jours après la signature</w:t>
      </w:r>
      <w:r w:rsidR="00B12DC5">
        <w:rPr>
          <w:rFonts w:ascii="Times New Roman" w:hAnsi="Times New Roman"/>
          <w:i/>
          <w:iCs/>
          <w:lang w:eastAsia="fr-FR"/>
        </w:rPr>
        <w:t xml:space="preserve"> </w:t>
      </w:r>
      <w:r>
        <w:rPr>
          <w:rFonts w:ascii="Times New Roman" w:hAnsi="Times New Roman"/>
          <w:i/>
          <w:iCs/>
          <w:lang w:eastAsia="fr-FR"/>
        </w:rPr>
        <w:t>ou la notification légale complète du marché, entre 60 et 90 jours sont recommandés]</w:t>
      </w:r>
    </w:p>
    <w:p w14:paraId="6E6C72D8" w14:textId="0B3B6C7D"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 tableau suivant indique les variations et les conditions d’exigences de la conformité progressive</w:t>
      </w:r>
      <w:r w:rsidR="00B12DC5">
        <w:rPr>
          <w:rFonts w:ascii="Times New Roman" w:hAnsi="Times New Roman"/>
          <w:lang w:eastAsia="fr-FR"/>
        </w:rPr>
        <w:t xml:space="preserve"> </w:t>
      </w:r>
      <w:r>
        <w:rPr>
          <w:rFonts w:ascii="Times New Roman" w:hAnsi="Times New Roman"/>
          <w:lang w:eastAsia="fr-FR"/>
        </w:rPr>
        <w:t xml:space="preserve">avec les niveaux de service dans le </w:t>
      </w:r>
      <w:r w:rsidR="00B12DC5">
        <w:rPr>
          <w:rFonts w:ascii="Times New Roman" w:hAnsi="Times New Roman"/>
          <w:lang w:eastAsia="fr-FR"/>
        </w:rPr>
        <w:t>temps :</w:t>
      </w:r>
      <w:r>
        <w:rPr>
          <w:rFonts w:ascii="Times New Roman" w:hAnsi="Times New Roman"/>
          <w:lang w:eastAsia="fr-FR"/>
        </w:rPr>
        <w:t xml:space="preserve"> </w:t>
      </w:r>
      <w:r>
        <w:rPr>
          <w:rFonts w:ascii="Times New Roman" w:hAnsi="Times New Roman"/>
          <w:i/>
          <w:iCs/>
          <w:lang w:eastAsia="fr-FR"/>
        </w:rPr>
        <w:t xml:space="preserve">[insérer </w:t>
      </w:r>
      <w:r>
        <w:rPr>
          <w:rFonts w:ascii="Times New Roman" w:hAnsi="Times New Roman"/>
          <w:b/>
          <w:bCs/>
          <w:i/>
          <w:iCs/>
          <w:lang w:eastAsia="fr-FR"/>
        </w:rPr>
        <w:t>tableau</w:t>
      </w:r>
      <w:r>
        <w:rPr>
          <w:rFonts w:ascii="Times New Roman" w:hAnsi="Times New Roman"/>
          <w:i/>
          <w:iCs/>
          <w:lang w:eastAsia="fr-FR"/>
        </w:rPr>
        <w:t>]</w:t>
      </w:r>
    </w:p>
    <w:p w14:paraId="1C81F119" w14:textId="77777777" w:rsidR="00C843B1" w:rsidRDefault="00C843B1" w:rsidP="00B12DC5">
      <w:pPr>
        <w:autoSpaceDE w:val="0"/>
        <w:autoSpaceDN w:val="0"/>
        <w:adjustRightInd w:val="0"/>
        <w:spacing w:after="0"/>
        <w:ind w:right="0"/>
        <w:rPr>
          <w:rFonts w:ascii="Times New Roman" w:hAnsi="Times New Roman"/>
          <w:i/>
          <w:iCs/>
          <w:lang w:eastAsia="fr-FR"/>
        </w:rPr>
      </w:pPr>
    </w:p>
    <w:p w14:paraId="05056158" w14:textId="4C4D25EB"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w:t>
      </w:r>
      <w:r w:rsidR="00B12DC5">
        <w:rPr>
          <w:rFonts w:ascii="Times New Roman,Italic" w:hAnsi="Times New Roman,Italic" w:cs="Times New Roman,Italic"/>
          <w:i/>
          <w:iCs/>
          <w:lang w:eastAsia="fr-FR"/>
        </w:rPr>
        <w:t>Note :</w:t>
      </w:r>
      <w:r>
        <w:rPr>
          <w:rFonts w:ascii="Times New Roman,Italic" w:hAnsi="Times New Roman,Italic" w:cs="Times New Roman,Italic"/>
          <w:i/>
          <w:iCs/>
          <w:lang w:eastAsia="fr-FR"/>
        </w:rPr>
        <w:t xml:space="preserve"> Le tableau suivant est un exemple provenant d’un </w:t>
      </w:r>
      <w:r>
        <w:rPr>
          <w:rFonts w:ascii="Times New Roman" w:hAnsi="Times New Roman"/>
          <w:i/>
          <w:iCs/>
          <w:lang w:eastAsia="fr-FR"/>
        </w:rPr>
        <w:t>marché de 4 ans, qui peut être adapté aux</w:t>
      </w:r>
      <w:r w:rsidR="00B12DC5">
        <w:rPr>
          <w:rFonts w:ascii="Times New Roman" w:hAnsi="Times New Roman"/>
          <w:i/>
          <w:iCs/>
          <w:lang w:eastAsia="fr-FR"/>
        </w:rPr>
        <w:t xml:space="preserve"> </w:t>
      </w:r>
      <w:r>
        <w:rPr>
          <w:rFonts w:ascii="Times New Roman" w:hAnsi="Times New Roman"/>
          <w:i/>
          <w:iCs/>
          <w:lang w:eastAsia="fr-FR"/>
        </w:rPr>
        <w:t xml:space="preserve">conditions spécifiques du marché et des routes </w:t>
      </w:r>
      <w:r>
        <w:rPr>
          <w:rFonts w:ascii="Times New Roman,Italic" w:hAnsi="Times New Roman,Italic" w:cs="Times New Roman,Italic"/>
          <w:i/>
          <w:iCs/>
          <w:lang w:eastAsia="fr-FR"/>
        </w:rPr>
        <w:t>en faisant l’objet</w:t>
      </w:r>
      <w:r>
        <w:rPr>
          <w:rFonts w:ascii="Times New Roman" w:hAnsi="Times New Roman"/>
          <w:i/>
          <w:iCs/>
          <w:lang w:eastAsia="fr-FR"/>
        </w:rPr>
        <w:t>.]</w:t>
      </w:r>
    </w:p>
    <w:p w14:paraId="6AA9AEED" w14:textId="77777777" w:rsidR="00871AA3" w:rsidRDefault="00871AA3" w:rsidP="00B12DC5">
      <w:pPr>
        <w:autoSpaceDE w:val="0"/>
        <w:autoSpaceDN w:val="0"/>
        <w:adjustRightInd w:val="0"/>
        <w:spacing w:after="0"/>
        <w:ind w:right="0"/>
        <w:rPr>
          <w:rFonts w:ascii="Times New Roman" w:hAnsi="Times New Roman"/>
          <w:i/>
          <w:iCs/>
          <w:lang w:eastAsia="fr-FR"/>
        </w:rPr>
      </w:pPr>
    </w:p>
    <w:p w14:paraId="0353CC6E" w14:textId="77777777" w:rsidR="00871AA3" w:rsidRDefault="00871AA3" w:rsidP="00B12DC5">
      <w:pPr>
        <w:autoSpaceDE w:val="0"/>
        <w:autoSpaceDN w:val="0"/>
        <w:adjustRightInd w:val="0"/>
        <w:spacing w:after="0"/>
        <w:ind w:right="0"/>
        <w:rPr>
          <w:rFonts w:ascii="Times New Roman" w:hAnsi="Times New Roman"/>
          <w:i/>
          <w:iCs/>
          <w:lang w:eastAsia="fr-FR"/>
        </w:rPr>
      </w:pPr>
    </w:p>
    <w:p w14:paraId="758976D8" w14:textId="77777777" w:rsidR="00871AA3" w:rsidRDefault="00871AA3" w:rsidP="00B12DC5">
      <w:pPr>
        <w:autoSpaceDE w:val="0"/>
        <w:autoSpaceDN w:val="0"/>
        <w:adjustRightInd w:val="0"/>
        <w:spacing w:after="0"/>
        <w:ind w:right="0"/>
        <w:rPr>
          <w:rFonts w:ascii="Times New Roman" w:hAnsi="Times New Roman"/>
          <w:i/>
          <w:iCs/>
          <w:lang w:eastAsia="fr-FR"/>
        </w:rPr>
      </w:pPr>
    </w:p>
    <w:p w14:paraId="06173EDC" w14:textId="77777777" w:rsidR="00871AA3" w:rsidRDefault="00871AA3" w:rsidP="00B12DC5">
      <w:pPr>
        <w:autoSpaceDE w:val="0"/>
        <w:autoSpaceDN w:val="0"/>
        <w:adjustRightInd w:val="0"/>
        <w:spacing w:after="0"/>
        <w:ind w:right="0"/>
        <w:rPr>
          <w:rFonts w:ascii="Times New Roman" w:hAnsi="Times New Roman"/>
          <w:i/>
          <w:iCs/>
          <w:lang w:eastAsia="fr-FR"/>
        </w:rPr>
      </w:pPr>
    </w:p>
    <w:p w14:paraId="76FDE5E6" w14:textId="77777777" w:rsidR="00C843B1" w:rsidRDefault="00C843B1">
      <w:pPr>
        <w:spacing w:after="0"/>
        <w:ind w:right="0"/>
        <w:jc w:val="left"/>
        <w:rPr>
          <w:rFonts w:ascii="Times New Roman" w:hAnsi="Times New Roman"/>
          <w:b/>
          <w:bCs/>
          <w:sz w:val="20"/>
          <w:szCs w:val="20"/>
          <w:lang w:eastAsia="fr-FR"/>
        </w:rPr>
      </w:pPr>
      <w:r>
        <w:rPr>
          <w:rFonts w:ascii="Times New Roman" w:hAnsi="Times New Roman"/>
          <w:b/>
          <w:bCs/>
          <w:sz w:val="20"/>
          <w:szCs w:val="20"/>
          <w:lang w:eastAsia="fr-FR"/>
        </w:rPr>
        <w:br w:type="page"/>
      </w:r>
    </w:p>
    <w:p w14:paraId="3D0659AF" w14:textId="6BA368F1" w:rsidR="005B7668" w:rsidRDefault="005B7668" w:rsidP="00B12DC5">
      <w:pPr>
        <w:tabs>
          <w:tab w:val="left" w:pos="4590"/>
        </w:tabs>
        <w:rPr>
          <w:rFonts w:ascii="Times New Roman" w:hAnsi="Times New Roman"/>
          <w:i/>
          <w:iCs/>
          <w:sz w:val="20"/>
          <w:szCs w:val="20"/>
          <w:lang w:eastAsia="fr-FR"/>
        </w:rPr>
      </w:pPr>
      <w:r>
        <w:rPr>
          <w:rFonts w:ascii="Times New Roman" w:hAnsi="Times New Roman"/>
          <w:b/>
          <w:bCs/>
          <w:sz w:val="20"/>
          <w:szCs w:val="20"/>
          <w:lang w:eastAsia="fr-FR"/>
        </w:rPr>
        <w:lastRenderedPageBreak/>
        <w:t>MODELE D</w:t>
      </w:r>
      <w:r>
        <w:rPr>
          <w:rFonts w:ascii="Times New Roman,Bold" w:hAnsi="Times New Roman,Bold" w:cs="Times New Roman,Bold"/>
          <w:b/>
          <w:bCs/>
          <w:sz w:val="20"/>
          <w:szCs w:val="20"/>
          <w:lang w:eastAsia="fr-FR"/>
        </w:rPr>
        <w:t>’</w:t>
      </w:r>
      <w:r>
        <w:rPr>
          <w:rFonts w:ascii="Times New Roman" w:hAnsi="Times New Roman"/>
          <w:b/>
          <w:bCs/>
          <w:sz w:val="20"/>
          <w:szCs w:val="20"/>
          <w:lang w:eastAsia="fr-FR"/>
        </w:rPr>
        <w:t xml:space="preserve">ECHEANCIER pour les routes non revêtues </w:t>
      </w:r>
      <w:r>
        <w:rPr>
          <w:rFonts w:ascii="Times New Roman" w:hAnsi="Times New Roman"/>
          <w:i/>
          <w:iCs/>
          <w:sz w:val="20"/>
          <w:szCs w:val="20"/>
          <w:lang w:eastAsia="fr-FR"/>
        </w:rPr>
        <w:t>(à titre purement indicatif)</w:t>
      </w:r>
    </w:p>
    <w:p w14:paraId="43472348" w14:textId="77777777" w:rsidR="00871AA3" w:rsidRDefault="00871AA3" w:rsidP="00B12DC5">
      <w:pPr>
        <w:tabs>
          <w:tab w:val="left" w:pos="4590"/>
        </w:tabs>
        <w:rPr>
          <w:rFonts w:ascii="Times New Roman" w:hAnsi="Times New Roman"/>
          <w:i/>
          <w:iCs/>
          <w:sz w:val="20"/>
          <w:szCs w:val="20"/>
          <w:lang w:eastAsia="fr-FR"/>
        </w:rPr>
      </w:pPr>
    </w:p>
    <w:tbl>
      <w:tblPr>
        <w:tblStyle w:val="TableGrid"/>
        <w:tblW w:w="9927" w:type="dxa"/>
        <w:jc w:val="center"/>
        <w:tblLook w:val="04A0" w:firstRow="1" w:lastRow="0" w:firstColumn="1" w:lastColumn="0" w:noHBand="0" w:noVBand="1"/>
      </w:tblPr>
      <w:tblGrid>
        <w:gridCol w:w="1560"/>
        <w:gridCol w:w="1985"/>
        <w:gridCol w:w="2126"/>
        <w:gridCol w:w="2268"/>
        <w:gridCol w:w="1982"/>
        <w:gridCol w:w="6"/>
      </w:tblGrid>
      <w:tr w:rsidR="005F6380" w:rsidRPr="00C843B1" w14:paraId="320252DB" w14:textId="77777777" w:rsidTr="00C843B1">
        <w:trPr>
          <w:trHeight w:val="416"/>
          <w:tblHeader/>
          <w:jc w:val="center"/>
        </w:trPr>
        <w:tc>
          <w:tcPr>
            <w:tcW w:w="1560" w:type="dxa"/>
            <w:tcBorders>
              <w:top w:val="nil"/>
              <w:left w:val="nil"/>
              <w:right w:val="single" w:sz="18" w:space="0" w:color="auto"/>
            </w:tcBorders>
          </w:tcPr>
          <w:p w14:paraId="49DD9C53" w14:textId="77777777" w:rsidR="005F6380" w:rsidRPr="00C843B1" w:rsidRDefault="005F6380" w:rsidP="008B049B">
            <w:pPr>
              <w:rPr>
                <w:rFonts w:ascii="Times New Roman" w:hAnsi="Times New Roman"/>
              </w:rPr>
            </w:pPr>
          </w:p>
        </w:tc>
        <w:tc>
          <w:tcPr>
            <w:tcW w:w="8367" w:type="dxa"/>
            <w:gridSpan w:val="5"/>
            <w:tcBorders>
              <w:top w:val="single" w:sz="18" w:space="0" w:color="auto"/>
              <w:left w:val="single" w:sz="18" w:space="0" w:color="auto"/>
              <w:bottom w:val="single" w:sz="18" w:space="0" w:color="auto"/>
              <w:right w:val="single" w:sz="18" w:space="0" w:color="auto"/>
            </w:tcBorders>
            <w:vAlign w:val="center"/>
          </w:tcPr>
          <w:p w14:paraId="55C2ECC6" w14:textId="77777777" w:rsidR="005F6380" w:rsidRPr="00C843B1" w:rsidRDefault="005F6380" w:rsidP="00C843B1">
            <w:pPr>
              <w:jc w:val="center"/>
              <w:rPr>
                <w:rFonts w:ascii="Times New Roman" w:hAnsi="Times New Roman"/>
                <w:b/>
                <w:sz w:val="18"/>
                <w:szCs w:val="18"/>
              </w:rPr>
            </w:pPr>
            <w:r w:rsidRPr="00C843B1">
              <w:rPr>
                <w:rFonts w:ascii="Times New Roman" w:hAnsi="Times New Roman"/>
                <w:b/>
                <w:sz w:val="18"/>
                <w:szCs w:val="18"/>
              </w:rPr>
              <w:t>Echéancier de l’exigibilité du respect des Niveaux de Service</w:t>
            </w:r>
          </w:p>
        </w:tc>
      </w:tr>
      <w:tr w:rsidR="005F6380" w:rsidRPr="00C843B1" w14:paraId="2EAAF21E" w14:textId="77777777" w:rsidTr="00C843B1">
        <w:trPr>
          <w:gridAfter w:val="1"/>
          <w:wAfter w:w="6" w:type="dxa"/>
          <w:trHeight w:val="1551"/>
          <w:tblHeader/>
          <w:jc w:val="center"/>
        </w:trPr>
        <w:tc>
          <w:tcPr>
            <w:tcW w:w="1560" w:type="dxa"/>
            <w:tcBorders>
              <w:top w:val="single" w:sz="18" w:space="0" w:color="auto"/>
              <w:left w:val="single" w:sz="18" w:space="0" w:color="auto"/>
            </w:tcBorders>
          </w:tcPr>
          <w:p w14:paraId="1E3156C1" w14:textId="77777777" w:rsidR="005F6380" w:rsidRPr="00C843B1" w:rsidRDefault="005F6380" w:rsidP="008B049B">
            <w:pPr>
              <w:jc w:val="center"/>
              <w:rPr>
                <w:rFonts w:ascii="Times New Roman" w:hAnsi="Times New Roman"/>
                <w:sz w:val="18"/>
                <w:szCs w:val="18"/>
              </w:rPr>
            </w:pPr>
            <w:r w:rsidRPr="00C843B1">
              <w:rPr>
                <w:rFonts w:ascii="Times New Roman" w:hAnsi="Times New Roman"/>
                <w:sz w:val="18"/>
                <w:szCs w:val="18"/>
              </w:rPr>
              <w:t xml:space="preserve">No. </w:t>
            </w:r>
            <w:proofErr w:type="gramStart"/>
            <w:r w:rsidRPr="00C843B1">
              <w:rPr>
                <w:rFonts w:ascii="Times New Roman" w:hAnsi="Times New Roman"/>
                <w:sz w:val="18"/>
                <w:szCs w:val="18"/>
              </w:rPr>
              <w:t>de</w:t>
            </w:r>
            <w:proofErr w:type="gramEnd"/>
            <w:r w:rsidRPr="00C843B1">
              <w:rPr>
                <w:rFonts w:ascii="Times New Roman" w:hAnsi="Times New Roman"/>
                <w:sz w:val="18"/>
                <w:szCs w:val="18"/>
              </w:rPr>
              <w:t xml:space="preserve"> mois depuis le début du Marché</w:t>
            </w:r>
          </w:p>
        </w:tc>
        <w:tc>
          <w:tcPr>
            <w:tcW w:w="1985" w:type="dxa"/>
            <w:tcBorders>
              <w:top w:val="single" w:sz="18" w:space="0" w:color="auto"/>
            </w:tcBorders>
          </w:tcPr>
          <w:p w14:paraId="0E746DE3" w14:textId="3137B780" w:rsidR="005F6380" w:rsidRPr="00C843B1" w:rsidRDefault="005F6380" w:rsidP="008B049B">
            <w:pPr>
              <w:jc w:val="center"/>
              <w:rPr>
                <w:rFonts w:ascii="Times New Roman" w:hAnsi="Times New Roman"/>
                <w:sz w:val="18"/>
                <w:szCs w:val="18"/>
              </w:rPr>
            </w:pPr>
            <w:r w:rsidRPr="00C843B1">
              <w:rPr>
                <w:rFonts w:ascii="Times New Roman" w:hAnsi="Times New Roman"/>
                <w:b/>
                <w:sz w:val="18"/>
                <w:szCs w:val="18"/>
              </w:rPr>
              <w:t>Utilisation de la route(s)</w:t>
            </w:r>
            <w:r w:rsidRPr="00C843B1">
              <w:rPr>
                <w:rFonts w:ascii="Times New Roman" w:hAnsi="Times New Roman"/>
                <w:sz w:val="18"/>
                <w:szCs w:val="18"/>
              </w:rPr>
              <w:t xml:space="preserve"> </w:t>
            </w:r>
          </w:p>
          <w:p w14:paraId="570213A9" w14:textId="49564A7D" w:rsidR="005F6380" w:rsidRPr="00C843B1" w:rsidRDefault="005F6380" w:rsidP="008B049B">
            <w:pPr>
              <w:jc w:val="center"/>
              <w:rPr>
                <w:rFonts w:ascii="Times New Roman" w:hAnsi="Times New Roman"/>
                <w:sz w:val="18"/>
                <w:szCs w:val="18"/>
              </w:rPr>
            </w:pPr>
            <w:r w:rsidRPr="00C843B1">
              <w:rPr>
                <w:rFonts w:ascii="Times New Roman" w:hAnsi="Times New Roman"/>
                <w:sz w:val="18"/>
                <w:szCs w:val="18"/>
              </w:rPr>
              <w:t xml:space="preserve">Conformité requise sur </w:t>
            </w:r>
            <w:r w:rsidRPr="00C843B1">
              <w:rPr>
                <w:rFonts w:ascii="Times New Roman" w:hAnsi="Times New Roman"/>
                <w:i/>
                <w:sz w:val="18"/>
                <w:szCs w:val="18"/>
              </w:rPr>
              <w:t>(le % de la longueur totale des routes sous le contrat)</w:t>
            </w:r>
          </w:p>
        </w:tc>
        <w:tc>
          <w:tcPr>
            <w:tcW w:w="2126" w:type="dxa"/>
            <w:tcBorders>
              <w:top w:val="single" w:sz="18" w:space="0" w:color="auto"/>
            </w:tcBorders>
          </w:tcPr>
          <w:p w14:paraId="423A1577" w14:textId="77777777" w:rsidR="005F6380" w:rsidRPr="00C843B1" w:rsidRDefault="005F6380" w:rsidP="005F6380">
            <w:pPr>
              <w:jc w:val="center"/>
              <w:rPr>
                <w:rFonts w:ascii="Times New Roman" w:hAnsi="Times New Roman"/>
                <w:b/>
                <w:sz w:val="18"/>
                <w:szCs w:val="18"/>
              </w:rPr>
            </w:pPr>
            <w:r w:rsidRPr="00C843B1">
              <w:rPr>
                <w:rFonts w:ascii="Times New Roman" w:hAnsi="Times New Roman"/>
                <w:b/>
                <w:sz w:val="18"/>
                <w:szCs w:val="18"/>
              </w:rPr>
              <w:t xml:space="preserve">Vitesse de Circulation Moyenne </w:t>
            </w:r>
          </w:p>
          <w:p w14:paraId="5E27C9EC" w14:textId="2B24EA37" w:rsidR="005F6380" w:rsidRPr="00C843B1" w:rsidRDefault="005F6380" w:rsidP="005F6380">
            <w:pPr>
              <w:jc w:val="center"/>
              <w:rPr>
                <w:rFonts w:ascii="Times New Roman" w:hAnsi="Times New Roman"/>
                <w:sz w:val="18"/>
                <w:szCs w:val="18"/>
              </w:rPr>
            </w:pPr>
            <w:r w:rsidRPr="00C843B1">
              <w:rPr>
                <w:rFonts w:ascii="Times New Roman" w:hAnsi="Times New Roman"/>
                <w:sz w:val="18"/>
                <w:szCs w:val="18"/>
              </w:rPr>
              <w:t>Vitesse minimum pouvant être maintenue dans de bonnes conditions de sécurité (en Km/h)</w:t>
            </w:r>
          </w:p>
        </w:tc>
        <w:tc>
          <w:tcPr>
            <w:tcW w:w="2268" w:type="dxa"/>
            <w:tcBorders>
              <w:top w:val="single" w:sz="18" w:space="0" w:color="auto"/>
            </w:tcBorders>
          </w:tcPr>
          <w:p w14:paraId="6ADF5DA1" w14:textId="23A85417" w:rsidR="005F6380" w:rsidRPr="00C843B1" w:rsidRDefault="005F6380" w:rsidP="008B049B">
            <w:pPr>
              <w:jc w:val="center"/>
              <w:rPr>
                <w:rFonts w:ascii="Times New Roman" w:hAnsi="Times New Roman"/>
                <w:b/>
                <w:sz w:val="18"/>
                <w:szCs w:val="18"/>
              </w:rPr>
            </w:pPr>
            <w:r w:rsidRPr="00C843B1">
              <w:rPr>
                <w:rFonts w:ascii="Times New Roman" w:hAnsi="Times New Roman"/>
                <w:b/>
                <w:sz w:val="18"/>
                <w:szCs w:val="18"/>
              </w:rPr>
              <w:t xml:space="preserve">Confort de l’Usager de la Route </w:t>
            </w:r>
          </w:p>
          <w:p w14:paraId="1617CBF2" w14:textId="77777777" w:rsidR="005F6380" w:rsidRPr="00C843B1" w:rsidRDefault="005F6380" w:rsidP="008B049B">
            <w:pPr>
              <w:jc w:val="center"/>
              <w:rPr>
                <w:rFonts w:ascii="Times New Roman" w:hAnsi="Times New Roman"/>
                <w:sz w:val="18"/>
                <w:szCs w:val="18"/>
              </w:rPr>
            </w:pPr>
            <w:r w:rsidRPr="00C843B1">
              <w:rPr>
                <w:rFonts w:ascii="Times New Roman" w:hAnsi="Times New Roman"/>
                <w:sz w:val="18"/>
                <w:szCs w:val="18"/>
              </w:rPr>
              <w:t>Conformité requise sur (le % de la longueur totale des routes sous le contrat)</w:t>
            </w:r>
          </w:p>
        </w:tc>
        <w:tc>
          <w:tcPr>
            <w:tcW w:w="1982" w:type="dxa"/>
            <w:tcBorders>
              <w:top w:val="single" w:sz="18" w:space="0" w:color="auto"/>
              <w:right w:val="single" w:sz="18" w:space="0" w:color="auto"/>
            </w:tcBorders>
          </w:tcPr>
          <w:p w14:paraId="14DB40D4" w14:textId="3BD27E75" w:rsidR="005F6380" w:rsidRPr="00C843B1" w:rsidRDefault="005F6380" w:rsidP="008B049B">
            <w:pPr>
              <w:jc w:val="center"/>
              <w:rPr>
                <w:rFonts w:ascii="Times New Roman" w:hAnsi="Times New Roman"/>
                <w:sz w:val="18"/>
                <w:szCs w:val="18"/>
              </w:rPr>
            </w:pPr>
            <w:r w:rsidRPr="00C843B1">
              <w:rPr>
                <w:rFonts w:ascii="Times New Roman" w:hAnsi="Times New Roman"/>
                <w:b/>
                <w:sz w:val="18"/>
                <w:szCs w:val="18"/>
              </w:rPr>
              <w:t>Durabilité de la route(s)</w:t>
            </w:r>
            <w:r w:rsidRPr="00C843B1">
              <w:rPr>
                <w:rFonts w:ascii="Times New Roman" w:hAnsi="Times New Roman"/>
                <w:sz w:val="18"/>
                <w:szCs w:val="18"/>
              </w:rPr>
              <w:t xml:space="preserve"> </w:t>
            </w:r>
          </w:p>
          <w:p w14:paraId="1B4E8758" w14:textId="77777777" w:rsidR="005F6380" w:rsidRPr="00C843B1" w:rsidRDefault="005F6380" w:rsidP="008B049B">
            <w:pPr>
              <w:jc w:val="center"/>
              <w:rPr>
                <w:rFonts w:ascii="Times New Roman" w:hAnsi="Times New Roman"/>
                <w:sz w:val="18"/>
                <w:szCs w:val="18"/>
              </w:rPr>
            </w:pPr>
            <w:r w:rsidRPr="00C843B1">
              <w:rPr>
                <w:rFonts w:ascii="Times New Roman" w:hAnsi="Times New Roman"/>
                <w:sz w:val="18"/>
                <w:szCs w:val="18"/>
              </w:rPr>
              <w:t>Conformité requise sur (le % de la longueur totale des routes sous le contrat)</w:t>
            </w:r>
          </w:p>
        </w:tc>
      </w:tr>
      <w:tr w:rsidR="005F6380" w:rsidRPr="00C843B1" w14:paraId="6B0C596D" w14:textId="77777777" w:rsidTr="00C843B1">
        <w:trPr>
          <w:trHeight w:val="292"/>
          <w:jc w:val="center"/>
        </w:trPr>
        <w:tc>
          <w:tcPr>
            <w:tcW w:w="1560" w:type="dxa"/>
            <w:tcBorders>
              <w:left w:val="single" w:sz="18" w:space="0" w:color="auto"/>
            </w:tcBorders>
          </w:tcPr>
          <w:p w14:paraId="6F1736BF"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 et 2</w:t>
            </w:r>
          </w:p>
        </w:tc>
        <w:tc>
          <w:tcPr>
            <w:tcW w:w="1985" w:type="dxa"/>
          </w:tcPr>
          <w:p w14:paraId="689C3306"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Pas de seuil minimum</w:t>
            </w:r>
          </w:p>
        </w:tc>
        <w:tc>
          <w:tcPr>
            <w:tcW w:w="2126" w:type="dxa"/>
          </w:tcPr>
          <w:p w14:paraId="4B5E4DE9"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Pas de seuil minimum</w:t>
            </w:r>
          </w:p>
        </w:tc>
        <w:tc>
          <w:tcPr>
            <w:tcW w:w="2268" w:type="dxa"/>
          </w:tcPr>
          <w:p w14:paraId="7BDFD096"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Pas de seuil minimum</w:t>
            </w:r>
          </w:p>
        </w:tc>
        <w:tc>
          <w:tcPr>
            <w:tcW w:w="1988" w:type="dxa"/>
            <w:gridSpan w:val="2"/>
            <w:tcBorders>
              <w:right w:val="single" w:sz="18" w:space="0" w:color="auto"/>
            </w:tcBorders>
          </w:tcPr>
          <w:p w14:paraId="54520EBD"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Pas de seuil minimum</w:t>
            </w:r>
          </w:p>
        </w:tc>
      </w:tr>
      <w:tr w:rsidR="005F6380" w:rsidRPr="00C843B1" w14:paraId="415B3602" w14:textId="77777777" w:rsidTr="00C843B1">
        <w:trPr>
          <w:trHeight w:val="236"/>
          <w:jc w:val="center"/>
        </w:trPr>
        <w:tc>
          <w:tcPr>
            <w:tcW w:w="1560" w:type="dxa"/>
            <w:tcBorders>
              <w:left w:val="single" w:sz="18" w:space="0" w:color="auto"/>
            </w:tcBorders>
          </w:tcPr>
          <w:p w14:paraId="53CF9299" w14:textId="77777777" w:rsidR="005F6380" w:rsidRPr="00C843B1" w:rsidRDefault="005F6380" w:rsidP="005F6380">
            <w:pPr>
              <w:spacing w:after="0"/>
              <w:jc w:val="center"/>
              <w:rPr>
                <w:rFonts w:ascii="Times New Roman" w:hAnsi="Times New Roman"/>
              </w:rPr>
            </w:pPr>
            <w:r w:rsidRPr="00C843B1">
              <w:rPr>
                <w:rFonts w:ascii="Times New Roman" w:hAnsi="Times New Roman"/>
              </w:rPr>
              <w:t>3</w:t>
            </w:r>
          </w:p>
        </w:tc>
        <w:tc>
          <w:tcPr>
            <w:tcW w:w="1985" w:type="dxa"/>
          </w:tcPr>
          <w:p w14:paraId="5D37D5EA"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42166626" w14:textId="77777777" w:rsidR="005F6380" w:rsidRPr="00C843B1" w:rsidRDefault="005F6380" w:rsidP="005F6380">
            <w:pPr>
              <w:spacing w:after="0"/>
              <w:jc w:val="center"/>
              <w:rPr>
                <w:rFonts w:ascii="Times New Roman" w:hAnsi="Times New Roman"/>
              </w:rPr>
            </w:pPr>
            <w:r w:rsidRPr="00C843B1">
              <w:rPr>
                <w:rFonts w:ascii="Times New Roman" w:hAnsi="Times New Roman"/>
              </w:rPr>
              <w:t>40</w:t>
            </w:r>
          </w:p>
        </w:tc>
        <w:tc>
          <w:tcPr>
            <w:tcW w:w="2268" w:type="dxa"/>
          </w:tcPr>
          <w:p w14:paraId="7059881C" w14:textId="77777777" w:rsidR="005F6380" w:rsidRPr="00C843B1" w:rsidRDefault="005F6380" w:rsidP="005F6380">
            <w:pPr>
              <w:spacing w:after="0"/>
              <w:jc w:val="center"/>
              <w:rPr>
                <w:rFonts w:ascii="Times New Roman" w:hAnsi="Times New Roman"/>
              </w:rPr>
            </w:pPr>
            <w:r w:rsidRPr="00C843B1">
              <w:rPr>
                <w:rFonts w:ascii="Times New Roman" w:hAnsi="Times New Roman"/>
              </w:rPr>
              <w:t>3</w:t>
            </w:r>
          </w:p>
        </w:tc>
        <w:tc>
          <w:tcPr>
            <w:tcW w:w="1988" w:type="dxa"/>
            <w:gridSpan w:val="2"/>
            <w:tcBorders>
              <w:right w:val="single" w:sz="18" w:space="0" w:color="auto"/>
            </w:tcBorders>
          </w:tcPr>
          <w:p w14:paraId="35C77EE0" w14:textId="77777777" w:rsidR="005F6380" w:rsidRPr="00C843B1" w:rsidRDefault="005F6380" w:rsidP="005F6380">
            <w:pPr>
              <w:spacing w:after="0"/>
              <w:jc w:val="center"/>
              <w:rPr>
                <w:rFonts w:ascii="Times New Roman" w:hAnsi="Times New Roman"/>
              </w:rPr>
            </w:pPr>
            <w:r w:rsidRPr="00C843B1">
              <w:rPr>
                <w:rFonts w:ascii="Times New Roman" w:hAnsi="Times New Roman"/>
              </w:rPr>
              <w:t>2</w:t>
            </w:r>
          </w:p>
        </w:tc>
      </w:tr>
      <w:tr w:rsidR="005F6380" w:rsidRPr="00C843B1" w14:paraId="507A9080" w14:textId="77777777" w:rsidTr="00C843B1">
        <w:trPr>
          <w:trHeight w:val="284"/>
          <w:jc w:val="center"/>
        </w:trPr>
        <w:tc>
          <w:tcPr>
            <w:tcW w:w="1560" w:type="dxa"/>
            <w:tcBorders>
              <w:left w:val="single" w:sz="18" w:space="0" w:color="auto"/>
            </w:tcBorders>
          </w:tcPr>
          <w:p w14:paraId="6333D460" w14:textId="77777777" w:rsidR="005F6380" w:rsidRPr="00C843B1" w:rsidRDefault="005F6380" w:rsidP="005F6380">
            <w:pPr>
              <w:spacing w:after="0"/>
              <w:jc w:val="center"/>
              <w:rPr>
                <w:rFonts w:ascii="Times New Roman" w:hAnsi="Times New Roman"/>
              </w:rPr>
            </w:pPr>
            <w:r w:rsidRPr="00C843B1">
              <w:rPr>
                <w:rFonts w:ascii="Times New Roman" w:hAnsi="Times New Roman"/>
              </w:rPr>
              <w:t>4</w:t>
            </w:r>
          </w:p>
        </w:tc>
        <w:tc>
          <w:tcPr>
            <w:tcW w:w="1985" w:type="dxa"/>
          </w:tcPr>
          <w:p w14:paraId="5667450F"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52D136A7" w14:textId="77777777" w:rsidR="005F6380" w:rsidRPr="00C843B1" w:rsidRDefault="005F6380" w:rsidP="005F6380">
            <w:pPr>
              <w:spacing w:after="0"/>
              <w:jc w:val="center"/>
              <w:rPr>
                <w:rFonts w:ascii="Times New Roman" w:hAnsi="Times New Roman"/>
              </w:rPr>
            </w:pPr>
            <w:r w:rsidRPr="00C843B1">
              <w:rPr>
                <w:rFonts w:ascii="Times New Roman" w:hAnsi="Times New Roman"/>
              </w:rPr>
              <w:t>401</w:t>
            </w:r>
          </w:p>
        </w:tc>
        <w:tc>
          <w:tcPr>
            <w:tcW w:w="2268" w:type="dxa"/>
          </w:tcPr>
          <w:p w14:paraId="3F2A7537" w14:textId="77777777" w:rsidR="005F6380" w:rsidRPr="00C843B1" w:rsidRDefault="005F6380" w:rsidP="005F6380">
            <w:pPr>
              <w:spacing w:after="0"/>
              <w:jc w:val="center"/>
              <w:rPr>
                <w:rFonts w:ascii="Times New Roman" w:hAnsi="Times New Roman"/>
              </w:rPr>
            </w:pPr>
            <w:r w:rsidRPr="00C843B1">
              <w:rPr>
                <w:rFonts w:ascii="Times New Roman" w:hAnsi="Times New Roman"/>
              </w:rPr>
              <w:t>8</w:t>
            </w:r>
          </w:p>
        </w:tc>
        <w:tc>
          <w:tcPr>
            <w:tcW w:w="1988" w:type="dxa"/>
            <w:gridSpan w:val="2"/>
            <w:tcBorders>
              <w:right w:val="single" w:sz="18" w:space="0" w:color="auto"/>
            </w:tcBorders>
          </w:tcPr>
          <w:p w14:paraId="5ADFA2EF" w14:textId="77777777" w:rsidR="005F6380" w:rsidRPr="00C843B1" w:rsidRDefault="005F6380" w:rsidP="005F6380">
            <w:pPr>
              <w:spacing w:after="0"/>
              <w:jc w:val="center"/>
              <w:rPr>
                <w:rFonts w:ascii="Times New Roman" w:hAnsi="Times New Roman"/>
              </w:rPr>
            </w:pPr>
            <w:r w:rsidRPr="00C843B1">
              <w:rPr>
                <w:rFonts w:ascii="Times New Roman" w:hAnsi="Times New Roman"/>
              </w:rPr>
              <w:t>4</w:t>
            </w:r>
          </w:p>
        </w:tc>
      </w:tr>
      <w:tr w:rsidR="005F6380" w:rsidRPr="00C843B1" w14:paraId="6EB7951F" w14:textId="77777777" w:rsidTr="00C843B1">
        <w:trPr>
          <w:trHeight w:val="262"/>
          <w:jc w:val="center"/>
        </w:trPr>
        <w:tc>
          <w:tcPr>
            <w:tcW w:w="1560" w:type="dxa"/>
            <w:tcBorders>
              <w:left w:val="single" w:sz="18" w:space="0" w:color="auto"/>
            </w:tcBorders>
          </w:tcPr>
          <w:p w14:paraId="09066B00" w14:textId="77777777" w:rsidR="005F6380" w:rsidRPr="00C843B1" w:rsidRDefault="005F6380" w:rsidP="005F6380">
            <w:pPr>
              <w:spacing w:after="0"/>
              <w:jc w:val="center"/>
              <w:rPr>
                <w:rFonts w:ascii="Times New Roman" w:hAnsi="Times New Roman"/>
              </w:rPr>
            </w:pPr>
            <w:r w:rsidRPr="00C843B1">
              <w:rPr>
                <w:rFonts w:ascii="Times New Roman" w:hAnsi="Times New Roman"/>
              </w:rPr>
              <w:t>5</w:t>
            </w:r>
          </w:p>
        </w:tc>
        <w:tc>
          <w:tcPr>
            <w:tcW w:w="1985" w:type="dxa"/>
          </w:tcPr>
          <w:p w14:paraId="56439313"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796E22F4" w14:textId="77777777" w:rsidR="005F6380" w:rsidRPr="00C843B1" w:rsidRDefault="005F6380" w:rsidP="005F6380">
            <w:pPr>
              <w:spacing w:after="0"/>
              <w:jc w:val="center"/>
              <w:rPr>
                <w:rFonts w:ascii="Times New Roman" w:hAnsi="Times New Roman"/>
              </w:rPr>
            </w:pPr>
            <w:r w:rsidRPr="00C843B1">
              <w:rPr>
                <w:rFonts w:ascii="Times New Roman" w:hAnsi="Times New Roman"/>
              </w:rPr>
              <w:t>50</w:t>
            </w:r>
          </w:p>
        </w:tc>
        <w:tc>
          <w:tcPr>
            <w:tcW w:w="2268" w:type="dxa"/>
          </w:tcPr>
          <w:p w14:paraId="113FEFCB" w14:textId="77777777" w:rsidR="005F6380" w:rsidRPr="00C843B1" w:rsidRDefault="005F6380" w:rsidP="005F6380">
            <w:pPr>
              <w:spacing w:after="0"/>
              <w:jc w:val="center"/>
              <w:rPr>
                <w:rFonts w:ascii="Times New Roman" w:hAnsi="Times New Roman"/>
              </w:rPr>
            </w:pPr>
            <w:r w:rsidRPr="00C843B1">
              <w:rPr>
                <w:rFonts w:ascii="Times New Roman" w:hAnsi="Times New Roman"/>
              </w:rPr>
              <w:t>13</w:t>
            </w:r>
          </w:p>
        </w:tc>
        <w:tc>
          <w:tcPr>
            <w:tcW w:w="1988" w:type="dxa"/>
            <w:gridSpan w:val="2"/>
            <w:tcBorders>
              <w:right w:val="single" w:sz="18" w:space="0" w:color="auto"/>
            </w:tcBorders>
          </w:tcPr>
          <w:p w14:paraId="5CDEE9AE" w14:textId="77777777" w:rsidR="005F6380" w:rsidRPr="00C843B1" w:rsidRDefault="005F6380" w:rsidP="005F6380">
            <w:pPr>
              <w:spacing w:after="0"/>
              <w:jc w:val="center"/>
              <w:rPr>
                <w:rFonts w:ascii="Times New Roman" w:hAnsi="Times New Roman"/>
              </w:rPr>
            </w:pPr>
            <w:r w:rsidRPr="00C843B1">
              <w:rPr>
                <w:rFonts w:ascii="Times New Roman" w:hAnsi="Times New Roman"/>
              </w:rPr>
              <w:t>7</w:t>
            </w:r>
          </w:p>
        </w:tc>
      </w:tr>
      <w:tr w:rsidR="005F6380" w:rsidRPr="00C843B1" w14:paraId="1C225917" w14:textId="77777777" w:rsidTr="00C843B1">
        <w:trPr>
          <w:trHeight w:val="278"/>
          <w:jc w:val="center"/>
        </w:trPr>
        <w:tc>
          <w:tcPr>
            <w:tcW w:w="1560" w:type="dxa"/>
            <w:tcBorders>
              <w:left w:val="single" w:sz="18" w:space="0" w:color="auto"/>
            </w:tcBorders>
          </w:tcPr>
          <w:p w14:paraId="13E0A918" w14:textId="77777777" w:rsidR="005F6380" w:rsidRPr="00C843B1" w:rsidRDefault="005F6380" w:rsidP="005F6380">
            <w:pPr>
              <w:spacing w:after="0"/>
              <w:jc w:val="center"/>
              <w:rPr>
                <w:rFonts w:ascii="Times New Roman" w:hAnsi="Times New Roman"/>
              </w:rPr>
            </w:pPr>
            <w:r w:rsidRPr="00C843B1">
              <w:rPr>
                <w:rFonts w:ascii="Times New Roman" w:hAnsi="Times New Roman"/>
              </w:rPr>
              <w:t>6</w:t>
            </w:r>
          </w:p>
        </w:tc>
        <w:tc>
          <w:tcPr>
            <w:tcW w:w="1985" w:type="dxa"/>
          </w:tcPr>
          <w:p w14:paraId="2CC3C7AD"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6DCFF609" w14:textId="77777777" w:rsidR="005F6380" w:rsidRPr="00C843B1" w:rsidRDefault="005F6380" w:rsidP="005F6380">
            <w:pPr>
              <w:spacing w:after="0"/>
              <w:jc w:val="center"/>
              <w:rPr>
                <w:rFonts w:ascii="Times New Roman" w:hAnsi="Times New Roman"/>
              </w:rPr>
            </w:pPr>
            <w:r w:rsidRPr="00C843B1">
              <w:rPr>
                <w:rFonts w:ascii="Times New Roman" w:hAnsi="Times New Roman"/>
              </w:rPr>
              <w:t>50</w:t>
            </w:r>
          </w:p>
        </w:tc>
        <w:tc>
          <w:tcPr>
            <w:tcW w:w="2268" w:type="dxa"/>
          </w:tcPr>
          <w:p w14:paraId="5E1EAE54" w14:textId="77777777" w:rsidR="005F6380" w:rsidRPr="00C843B1" w:rsidRDefault="005F6380" w:rsidP="005F6380">
            <w:pPr>
              <w:spacing w:after="0"/>
              <w:jc w:val="center"/>
              <w:rPr>
                <w:rFonts w:ascii="Times New Roman" w:hAnsi="Times New Roman"/>
              </w:rPr>
            </w:pPr>
            <w:r w:rsidRPr="00C843B1">
              <w:rPr>
                <w:rFonts w:ascii="Times New Roman" w:hAnsi="Times New Roman"/>
              </w:rPr>
              <w:t>18</w:t>
            </w:r>
          </w:p>
        </w:tc>
        <w:tc>
          <w:tcPr>
            <w:tcW w:w="1988" w:type="dxa"/>
            <w:gridSpan w:val="2"/>
            <w:tcBorders>
              <w:right w:val="single" w:sz="18" w:space="0" w:color="auto"/>
            </w:tcBorders>
          </w:tcPr>
          <w:p w14:paraId="5A12BE7B" w14:textId="77777777" w:rsidR="005F6380" w:rsidRPr="00C843B1" w:rsidRDefault="005F6380" w:rsidP="005F6380">
            <w:pPr>
              <w:spacing w:after="0"/>
              <w:jc w:val="center"/>
              <w:rPr>
                <w:rFonts w:ascii="Times New Roman" w:hAnsi="Times New Roman"/>
              </w:rPr>
            </w:pPr>
            <w:r w:rsidRPr="00C843B1">
              <w:rPr>
                <w:rFonts w:ascii="Times New Roman" w:hAnsi="Times New Roman"/>
              </w:rPr>
              <w:t>11</w:t>
            </w:r>
          </w:p>
        </w:tc>
      </w:tr>
      <w:tr w:rsidR="005F6380" w:rsidRPr="00C843B1" w14:paraId="2F9E2085" w14:textId="77777777" w:rsidTr="00C843B1">
        <w:trPr>
          <w:trHeight w:val="272"/>
          <w:jc w:val="center"/>
        </w:trPr>
        <w:tc>
          <w:tcPr>
            <w:tcW w:w="1560" w:type="dxa"/>
            <w:tcBorders>
              <w:left w:val="single" w:sz="18" w:space="0" w:color="auto"/>
            </w:tcBorders>
          </w:tcPr>
          <w:p w14:paraId="6CC08A1D" w14:textId="77777777" w:rsidR="005F6380" w:rsidRPr="00C843B1" w:rsidRDefault="005F6380" w:rsidP="005F6380">
            <w:pPr>
              <w:spacing w:after="0"/>
              <w:jc w:val="center"/>
              <w:rPr>
                <w:rFonts w:ascii="Times New Roman" w:hAnsi="Times New Roman"/>
              </w:rPr>
            </w:pPr>
            <w:r w:rsidRPr="00C843B1">
              <w:rPr>
                <w:rFonts w:ascii="Times New Roman" w:hAnsi="Times New Roman"/>
              </w:rPr>
              <w:t>7</w:t>
            </w:r>
          </w:p>
        </w:tc>
        <w:tc>
          <w:tcPr>
            <w:tcW w:w="1985" w:type="dxa"/>
          </w:tcPr>
          <w:p w14:paraId="317F74AB"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01ABA0F6" w14:textId="77777777" w:rsidR="005F6380" w:rsidRPr="00C843B1" w:rsidRDefault="005F6380" w:rsidP="005F6380">
            <w:pPr>
              <w:spacing w:after="0"/>
              <w:jc w:val="center"/>
              <w:rPr>
                <w:rFonts w:ascii="Times New Roman" w:hAnsi="Times New Roman"/>
              </w:rPr>
            </w:pPr>
            <w:r w:rsidRPr="00C843B1">
              <w:rPr>
                <w:rFonts w:ascii="Times New Roman" w:hAnsi="Times New Roman"/>
              </w:rPr>
              <w:t>50</w:t>
            </w:r>
          </w:p>
        </w:tc>
        <w:tc>
          <w:tcPr>
            <w:tcW w:w="2268" w:type="dxa"/>
          </w:tcPr>
          <w:p w14:paraId="304AB2DE" w14:textId="77777777" w:rsidR="005F6380" w:rsidRPr="00C843B1" w:rsidRDefault="005F6380" w:rsidP="005F6380">
            <w:pPr>
              <w:spacing w:after="0"/>
              <w:jc w:val="center"/>
              <w:rPr>
                <w:rFonts w:ascii="Times New Roman" w:hAnsi="Times New Roman"/>
              </w:rPr>
            </w:pPr>
            <w:r w:rsidRPr="00C843B1">
              <w:rPr>
                <w:rFonts w:ascii="Times New Roman" w:hAnsi="Times New Roman"/>
              </w:rPr>
              <w:t>24</w:t>
            </w:r>
          </w:p>
        </w:tc>
        <w:tc>
          <w:tcPr>
            <w:tcW w:w="1988" w:type="dxa"/>
            <w:gridSpan w:val="2"/>
            <w:tcBorders>
              <w:right w:val="single" w:sz="18" w:space="0" w:color="auto"/>
            </w:tcBorders>
          </w:tcPr>
          <w:p w14:paraId="3CBCBCA7" w14:textId="77777777" w:rsidR="005F6380" w:rsidRPr="00C843B1" w:rsidRDefault="005F6380" w:rsidP="005F6380">
            <w:pPr>
              <w:spacing w:after="0"/>
              <w:jc w:val="center"/>
              <w:rPr>
                <w:rFonts w:ascii="Times New Roman" w:hAnsi="Times New Roman"/>
              </w:rPr>
            </w:pPr>
            <w:r w:rsidRPr="00C843B1">
              <w:rPr>
                <w:rFonts w:ascii="Times New Roman" w:hAnsi="Times New Roman"/>
              </w:rPr>
              <w:t>15</w:t>
            </w:r>
          </w:p>
        </w:tc>
      </w:tr>
      <w:tr w:rsidR="005F6380" w:rsidRPr="00C843B1" w14:paraId="2100E83B" w14:textId="77777777" w:rsidTr="00C843B1">
        <w:trPr>
          <w:trHeight w:val="238"/>
          <w:jc w:val="center"/>
        </w:trPr>
        <w:tc>
          <w:tcPr>
            <w:tcW w:w="1560" w:type="dxa"/>
            <w:tcBorders>
              <w:left w:val="single" w:sz="18" w:space="0" w:color="auto"/>
            </w:tcBorders>
          </w:tcPr>
          <w:p w14:paraId="60525D97" w14:textId="77777777" w:rsidR="005F6380" w:rsidRPr="00C843B1" w:rsidRDefault="005F6380" w:rsidP="005F6380">
            <w:pPr>
              <w:spacing w:after="0"/>
              <w:jc w:val="center"/>
              <w:rPr>
                <w:rFonts w:ascii="Times New Roman" w:hAnsi="Times New Roman"/>
              </w:rPr>
            </w:pPr>
            <w:r w:rsidRPr="00C843B1">
              <w:rPr>
                <w:rFonts w:ascii="Times New Roman" w:hAnsi="Times New Roman"/>
              </w:rPr>
              <w:t>8</w:t>
            </w:r>
          </w:p>
        </w:tc>
        <w:tc>
          <w:tcPr>
            <w:tcW w:w="1985" w:type="dxa"/>
          </w:tcPr>
          <w:p w14:paraId="52DD4A70"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0E7D89B3"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011857CC" w14:textId="77777777" w:rsidR="005F6380" w:rsidRPr="00C843B1" w:rsidRDefault="005F6380" w:rsidP="005F6380">
            <w:pPr>
              <w:spacing w:after="0"/>
              <w:jc w:val="center"/>
              <w:rPr>
                <w:rFonts w:ascii="Times New Roman" w:hAnsi="Times New Roman"/>
              </w:rPr>
            </w:pPr>
            <w:r w:rsidRPr="00C843B1">
              <w:rPr>
                <w:rFonts w:ascii="Times New Roman" w:hAnsi="Times New Roman"/>
              </w:rPr>
              <w:t>30</w:t>
            </w:r>
          </w:p>
        </w:tc>
        <w:tc>
          <w:tcPr>
            <w:tcW w:w="1988" w:type="dxa"/>
            <w:gridSpan w:val="2"/>
            <w:tcBorders>
              <w:right w:val="single" w:sz="18" w:space="0" w:color="auto"/>
            </w:tcBorders>
          </w:tcPr>
          <w:p w14:paraId="1DECD054" w14:textId="77777777" w:rsidR="005F6380" w:rsidRPr="00C843B1" w:rsidRDefault="005F6380" w:rsidP="005F6380">
            <w:pPr>
              <w:spacing w:after="0"/>
              <w:jc w:val="center"/>
              <w:rPr>
                <w:rFonts w:ascii="Times New Roman" w:hAnsi="Times New Roman"/>
              </w:rPr>
            </w:pPr>
            <w:r w:rsidRPr="00C843B1">
              <w:rPr>
                <w:rFonts w:ascii="Times New Roman" w:hAnsi="Times New Roman"/>
              </w:rPr>
              <w:t>20</w:t>
            </w:r>
          </w:p>
        </w:tc>
      </w:tr>
      <w:tr w:rsidR="005F6380" w:rsidRPr="00C843B1" w14:paraId="435A95A3" w14:textId="77777777" w:rsidTr="00C843B1">
        <w:trPr>
          <w:trHeight w:val="256"/>
          <w:jc w:val="center"/>
        </w:trPr>
        <w:tc>
          <w:tcPr>
            <w:tcW w:w="1560" w:type="dxa"/>
            <w:tcBorders>
              <w:left w:val="single" w:sz="18" w:space="0" w:color="auto"/>
            </w:tcBorders>
          </w:tcPr>
          <w:p w14:paraId="3AD9E9E0" w14:textId="77777777" w:rsidR="005F6380" w:rsidRPr="00C843B1" w:rsidRDefault="005F6380" w:rsidP="005F6380">
            <w:pPr>
              <w:spacing w:after="0"/>
              <w:jc w:val="center"/>
              <w:rPr>
                <w:rFonts w:ascii="Times New Roman" w:hAnsi="Times New Roman"/>
              </w:rPr>
            </w:pPr>
            <w:r w:rsidRPr="00C843B1">
              <w:rPr>
                <w:rFonts w:ascii="Times New Roman" w:hAnsi="Times New Roman"/>
              </w:rPr>
              <w:t>9</w:t>
            </w:r>
          </w:p>
        </w:tc>
        <w:tc>
          <w:tcPr>
            <w:tcW w:w="1985" w:type="dxa"/>
          </w:tcPr>
          <w:p w14:paraId="54EE0EAD"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4BB5F257"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1E1ED83D" w14:textId="77777777" w:rsidR="005F6380" w:rsidRPr="00C843B1" w:rsidRDefault="005F6380" w:rsidP="005F6380">
            <w:pPr>
              <w:spacing w:after="0"/>
              <w:jc w:val="center"/>
              <w:rPr>
                <w:rFonts w:ascii="Times New Roman" w:hAnsi="Times New Roman"/>
              </w:rPr>
            </w:pPr>
            <w:r w:rsidRPr="00C843B1">
              <w:rPr>
                <w:rFonts w:ascii="Times New Roman" w:hAnsi="Times New Roman"/>
              </w:rPr>
              <w:t>36</w:t>
            </w:r>
          </w:p>
        </w:tc>
        <w:tc>
          <w:tcPr>
            <w:tcW w:w="1988" w:type="dxa"/>
            <w:gridSpan w:val="2"/>
            <w:tcBorders>
              <w:right w:val="single" w:sz="18" w:space="0" w:color="auto"/>
            </w:tcBorders>
          </w:tcPr>
          <w:p w14:paraId="205A4D77" w14:textId="77777777" w:rsidR="005F6380" w:rsidRPr="00C843B1" w:rsidRDefault="005F6380" w:rsidP="005F6380">
            <w:pPr>
              <w:spacing w:after="0"/>
              <w:jc w:val="center"/>
              <w:rPr>
                <w:rFonts w:ascii="Times New Roman" w:hAnsi="Times New Roman"/>
              </w:rPr>
            </w:pPr>
            <w:r w:rsidRPr="00C843B1">
              <w:rPr>
                <w:rFonts w:ascii="Times New Roman" w:hAnsi="Times New Roman"/>
              </w:rPr>
              <w:t>25</w:t>
            </w:r>
          </w:p>
        </w:tc>
      </w:tr>
      <w:tr w:rsidR="005F6380" w:rsidRPr="00C843B1" w14:paraId="28323FF1" w14:textId="77777777" w:rsidTr="00C843B1">
        <w:trPr>
          <w:trHeight w:val="274"/>
          <w:jc w:val="center"/>
        </w:trPr>
        <w:tc>
          <w:tcPr>
            <w:tcW w:w="1560" w:type="dxa"/>
            <w:tcBorders>
              <w:left w:val="single" w:sz="18" w:space="0" w:color="auto"/>
            </w:tcBorders>
          </w:tcPr>
          <w:p w14:paraId="052B6C07" w14:textId="77777777" w:rsidR="005F6380" w:rsidRPr="00C843B1" w:rsidRDefault="005F6380" w:rsidP="005F6380">
            <w:pPr>
              <w:spacing w:after="0"/>
              <w:jc w:val="center"/>
              <w:rPr>
                <w:rFonts w:ascii="Times New Roman" w:hAnsi="Times New Roman"/>
              </w:rPr>
            </w:pPr>
            <w:r w:rsidRPr="00C843B1">
              <w:rPr>
                <w:rFonts w:ascii="Times New Roman" w:hAnsi="Times New Roman"/>
              </w:rPr>
              <w:t>10</w:t>
            </w:r>
          </w:p>
        </w:tc>
        <w:tc>
          <w:tcPr>
            <w:tcW w:w="1985" w:type="dxa"/>
          </w:tcPr>
          <w:p w14:paraId="6DDC0BE7"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2DC18213"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73A7CEC4" w14:textId="77777777" w:rsidR="005F6380" w:rsidRPr="00C843B1" w:rsidRDefault="005F6380" w:rsidP="005F6380">
            <w:pPr>
              <w:spacing w:after="0"/>
              <w:jc w:val="center"/>
              <w:rPr>
                <w:rFonts w:ascii="Times New Roman" w:hAnsi="Times New Roman"/>
              </w:rPr>
            </w:pPr>
            <w:r w:rsidRPr="00C843B1">
              <w:rPr>
                <w:rFonts w:ascii="Times New Roman" w:hAnsi="Times New Roman"/>
              </w:rPr>
              <w:t>42</w:t>
            </w:r>
          </w:p>
        </w:tc>
        <w:tc>
          <w:tcPr>
            <w:tcW w:w="1988" w:type="dxa"/>
            <w:gridSpan w:val="2"/>
            <w:tcBorders>
              <w:right w:val="single" w:sz="18" w:space="0" w:color="auto"/>
            </w:tcBorders>
          </w:tcPr>
          <w:p w14:paraId="07B43A6E" w14:textId="77777777" w:rsidR="005F6380" w:rsidRPr="00C843B1" w:rsidRDefault="005F6380" w:rsidP="005F6380">
            <w:pPr>
              <w:spacing w:after="0"/>
              <w:jc w:val="center"/>
              <w:rPr>
                <w:rFonts w:ascii="Times New Roman" w:hAnsi="Times New Roman"/>
              </w:rPr>
            </w:pPr>
            <w:r w:rsidRPr="00C843B1">
              <w:rPr>
                <w:rFonts w:ascii="Times New Roman" w:hAnsi="Times New Roman"/>
              </w:rPr>
              <w:t>30</w:t>
            </w:r>
          </w:p>
        </w:tc>
      </w:tr>
      <w:tr w:rsidR="005F6380" w:rsidRPr="00C843B1" w14:paraId="0F776919" w14:textId="77777777" w:rsidTr="00C843B1">
        <w:trPr>
          <w:trHeight w:val="278"/>
          <w:jc w:val="center"/>
        </w:trPr>
        <w:tc>
          <w:tcPr>
            <w:tcW w:w="1560" w:type="dxa"/>
            <w:tcBorders>
              <w:left w:val="single" w:sz="18" w:space="0" w:color="auto"/>
            </w:tcBorders>
          </w:tcPr>
          <w:p w14:paraId="2ACBB9F3" w14:textId="77777777" w:rsidR="005F6380" w:rsidRPr="00C843B1" w:rsidRDefault="005F6380" w:rsidP="005F6380">
            <w:pPr>
              <w:spacing w:after="0"/>
              <w:jc w:val="center"/>
              <w:rPr>
                <w:rFonts w:ascii="Times New Roman" w:hAnsi="Times New Roman"/>
              </w:rPr>
            </w:pPr>
            <w:r w:rsidRPr="00C843B1">
              <w:rPr>
                <w:rFonts w:ascii="Times New Roman" w:hAnsi="Times New Roman"/>
              </w:rPr>
              <w:t>11</w:t>
            </w:r>
          </w:p>
        </w:tc>
        <w:tc>
          <w:tcPr>
            <w:tcW w:w="1985" w:type="dxa"/>
          </w:tcPr>
          <w:p w14:paraId="64A957FF"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4FA1BEBB"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0B1EF7C2" w14:textId="77777777" w:rsidR="005F6380" w:rsidRPr="00C843B1" w:rsidRDefault="005F6380" w:rsidP="005F6380">
            <w:pPr>
              <w:spacing w:after="0"/>
              <w:jc w:val="center"/>
              <w:rPr>
                <w:rFonts w:ascii="Times New Roman" w:hAnsi="Times New Roman"/>
              </w:rPr>
            </w:pPr>
            <w:r w:rsidRPr="00C843B1">
              <w:rPr>
                <w:rFonts w:ascii="Times New Roman" w:hAnsi="Times New Roman"/>
              </w:rPr>
              <w:t>50</w:t>
            </w:r>
          </w:p>
        </w:tc>
        <w:tc>
          <w:tcPr>
            <w:tcW w:w="1988" w:type="dxa"/>
            <w:gridSpan w:val="2"/>
            <w:tcBorders>
              <w:right w:val="single" w:sz="18" w:space="0" w:color="auto"/>
            </w:tcBorders>
          </w:tcPr>
          <w:p w14:paraId="3E138F90" w14:textId="77777777" w:rsidR="005F6380" w:rsidRPr="00C843B1" w:rsidRDefault="005F6380" w:rsidP="005F6380">
            <w:pPr>
              <w:spacing w:after="0"/>
              <w:jc w:val="center"/>
              <w:rPr>
                <w:rFonts w:ascii="Times New Roman" w:hAnsi="Times New Roman"/>
              </w:rPr>
            </w:pPr>
            <w:r w:rsidRPr="00C843B1">
              <w:rPr>
                <w:rFonts w:ascii="Times New Roman" w:hAnsi="Times New Roman"/>
              </w:rPr>
              <w:t>35</w:t>
            </w:r>
          </w:p>
        </w:tc>
      </w:tr>
      <w:tr w:rsidR="005F6380" w:rsidRPr="00C843B1" w14:paraId="349215A1" w14:textId="77777777" w:rsidTr="00C843B1">
        <w:trPr>
          <w:trHeight w:val="268"/>
          <w:jc w:val="center"/>
        </w:trPr>
        <w:tc>
          <w:tcPr>
            <w:tcW w:w="1560" w:type="dxa"/>
            <w:tcBorders>
              <w:left w:val="single" w:sz="18" w:space="0" w:color="auto"/>
            </w:tcBorders>
          </w:tcPr>
          <w:p w14:paraId="73079921" w14:textId="77777777" w:rsidR="005F6380" w:rsidRPr="00C843B1" w:rsidRDefault="005F6380" w:rsidP="005F6380">
            <w:pPr>
              <w:spacing w:after="0"/>
              <w:jc w:val="center"/>
              <w:rPr>
                <w:rFonts w:ascii="Times New Roman" w:hAnsi="Times New Roman"/>
              </w:rPr>
            </w:pPr>
            <w:r w:rsidRPr="00C843B1">
              <w:rPr>
                <w:rFonts w:ascii="Times New Roman" w:hAnsi="Times New Roman"/>
              </w:rPr>
              <w:t>12</w:t>
            </w:r>
          </w:p>
        </w:tc>
        <w:tc>
          <w:tcPr>
            <w:tcW w:w="1985" w:type="dxa"/>
          </w:tcPr>
          <w:p w14:paraId="058A77E9"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2C26CEEE"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67DD5D85"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1988" w:type="dxa"/>
            <w:gridSpan w:val="2"/>
            <w:tcBorders>
              <w:right w:val="single" w:sz="18" w:space="0" w:color="auto"/>
            </w:tcBorders>
          </w:tcPr>
          <w:p w14:paraId="3259A816" w14:textId="77777777" w:rsidR="005F6380" w:rsidRPr="00C843B1" w:rsidRDefault="005F6380" w:rsidP="005F6380">
            <w:pPr>
              <w:spacing w:after="0"/>
              <w:jc w:val="center"/>
              <w:rPr>
                <w:rFonts w:ascii="Times New Roman" w:hAnsi="Times New Roman"/>
              </w:rPr>
            </w:pPr>
            <w:r w:rsidRPr="00C843B1">
              <w:rPr>
                <w:rFonts w:ascii="Times New Roman" w:hAnsi="Times New Roman"/>
              </w:rPr>
              <w:t>40</w:t>
            </w:r>
          </w:p>
        </w:tc>
      </w:tr>
      <w:tr w:rsidR="005F6380" w:rsidRPr="00C843B1" w14:paraId="53D12028" w14:textId="77777777" w:rsidTr="00C843B1">
        <w:trPr>
          <w:trHeight w:val="272"/>
          <w:jc w:val="center"/>
        </w:trPr>
        <w:tc>
          <w:tcPr>
            <w:tcW w:w="1560" w:type="dxa"/>
            <w:tcBorders>
              <w:left w:val="single" w:sz="18" w:space="0" w:color="auto"/>
            </w:tcBorders>
          </w:tcPr>
          <w:p w14:paraId="63549FD2" w14:textId="77777777" w:rsidR="005F6380" w:rsidRPr="00C843B1" w:rsidRDefault="005F6380" w:rsidP="005F6380">
            <w:pPr>
              <w:spacing w:after="0"/>
              <w:jc w:val="center"/>
              <w:rPr>
                <w:rFonts w:ascii="Times New Roman" w:hAnsi="Times New Roman"/>
              </w:rPr>
            </w:pPr>
            <w:r w:rsidRPr="00C843B1">
              <w:rPr>
                <w:rFonts w:ascii="Times New Roman" w:hAnsi="Times New Roman"/>
              </w:rPr>
              <w:t>13</w:t>
            </w:r>
          </w:p>
        </w:tc>
        <w:tc>
          <w:tcPr>
            <w:tcW w:w="1985" w:type="dxa"/>
          </w:tcPr>
          <w:p w14:paraId="40842F6E"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2A1C5745"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1C4CB069" w14:textId="77777777" w:rsidR="005F6380" w:rsidRPr="00C843B1" w:rsidRDefault="005F6380" w:rsidP="005F6380">
            <w:pPr>
              <w:spacing w:after="0"/>
              <w:jc w:val="center"/>
              <w:rPr>
                <w:rFonts w:ascii="Times New Roman" w:hAnsi="Times New Roman"/>
              </w:rPr>
            </w:pPr>
            <w:r w:rsidRPr="00C843B1">
              <w:rPr>
                <w:rFonts w:ascii="Times New Roman" w:hAnsi="Times New Roman"/>
              </w:rPr>
              <w:t>70</w:t>
            </w:r>
          </w:p>
        </w:tc>
        <w:tc>
          <w:tcPr>
            <w:tcW w:w="1988" w:type="dxa"/>
            <w:gridSpan w:val="2"/>
            <w:tcBorders>
              <w:right w:val="single" w:sz="18" w:space="0" w:color="auto"/>
            </w:tcBorders>
          </w:tcPr>
          <w:p w14:paraId="4518646A" w14:textId="77777777" w:rsidR="005F6380" w:rsidRPr="00C843B1" w:rsidRDefault="005F6380" w:rsidP="005F6380">
            <w:pPr>
              <w:spacing w:after="0"/>
              <w:jc w:val="center"/>
              <w:rPr>
                <w:rFonts w:ascii="Times New Roman" w:hAnsi="Times New Roman"/>
              </w:rPr>
            </w:pPr>
            <w:r w:rsidRPr="00C843B1">
              <w:rPr>
                <w:rFonts w:ascii="Times New Roman" w:hAnsi="Times New Roman"/>
              </w:rPr>
              <w:t>45</w:t>
            </w:r>
          </w:p>
        </w:tc>
      </w:tr>
      <w:tr w:rsidR="005F6380" w:rsidRPr="00C843B1" w14:paraId="14DD5188" w14:textId="77777777" w:rsidTr="00C843B1">
        <w:trPr>
          <w:trHeight w:val="276"/>
          <w:jc w:val="center"/>
        </w:trPr>
        <w:tc>
          <w:tcPr>
            <w:tcW w:w="1560" w:type="dxa"/>
            <w:tcBorders>
              <w:left w:val="single" w:sz="18" w:space="0" w:color="auto"/>
            </w:tcBorders>
          </w:tcPr>
          <w:p w14:paraId="18CB7CB8" w14:textId="77777777" w:rsidR="005F6380" w:rsidRPr="00C843B1" w:rsidRDefault="005F6380" w:rsidP="005F6380">
            <w:pPr>
              <w:spacing w:after="0"/>
              <w:jc w:val="center"/>
              <w:rPr>
                <w:rFonts w:ascii="Times New Roman" w:hAnsi="Times New Roman"/>
              </w:rPr>
            </w:pPr>
            <w:r w:rsidRPr="00C843B1">
              <w:rPr>
                <w:rFonts w:ascii="Times New Roman" w:hAnsi="Times New Roman"/>
              </w:rPr>
              <w:t>14</w:t>
            </w:r>
          </w:p>
        </w:tc>
        <w:tc>
          <w:tcPr>
            <w:tcW w:w="1985" w:type="dxa"/>
          </w:tcPr>
          <w:p w14:paraId="517C5EAF"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2B493020"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31C7F938" w14:textId="77777777" w:rsidR="005F6380" w:rsidRPr="00C843B1" w:rsidRDefault="005F6380" w:rsidP="005F6380">
            <w:pPr>
              <w:spacing w:after="0"/>
              <w:jc w:val="center"/>
              <w:rPr>
                <w:rFonts w:ascii="Times New Roman" w:hAnsi="Times New Roman"/>
              </w:rPr>
            </w:pPr>
            <w:r w:rsidRPr="00C843B1">
              <w:rPr>
                <w:rFonts w:ascii="Times New Roman" w:hAnsi="Times New Roman"/>
              </w:rPr>
              <w:t>80</w:t>
            </w:r>
          </w:p>
        </w:tc>
        <w:tc>
          <w:tcPr>
            <w:tcW w:w="1988" w:type="dxa"/>
            <w:gridSpan w:val="2"/>
            <w:tcBorders>
              <w:right w:val="single" w:sz="18" w:space="0" w:color="auto"/>
            </w:tcBorders>
          </w:tcPr>
          <w:p w14:paraId="5FB098A8" w14:textId="77777777" w:rsidR="005F6380" w:rsidRPr="00C843B1" w:rsidRDefault="005F6380" w:rsidP="005F6380">
            <w:pPr>
              <w:spacing w:after="0"/>
              <w:jc w:val="center"/>
              <w:rPr>
                <w:rFonts w:ascii="Times New Roman" w:hAnsi="Times New Roman"/>
              </w:rPr>
            </w:pPr>
            <w:r w:rsidRPr="00C843B1">
              <w:rPr>
                <w:rFonts w:ascii="Times New Roman" w:hAnsi="Times New Roman"/>
              </w:rPr>
              <w:t>51</w:t>
            </w:r>
          </w:p>
        </w:tc>
      </w:tr>
      <w:tr w:rsidR="005F6380" w:rsidRPr="00C843B1" w14:paraId="0D8D427C" w14:textId="77777777" w:rsidTr="00C843B1">
        <w:trPr>
          <w:trHeight w:val="267"/>
          <w:jc w:val="center"/>
        </w:trPr>
        <w:tc>
          <w:tcPr>
            <w:tcW w:w="1560" w:type="dxa"/>
            <w:tcBorders>
              <w:left w:val="single" w:sz="18" w:space="0" w:color="auto"/>
            </w:tcBorders>
          </w:tcPr>
          <w:p w14:paraId="098D827C" w14:textId="77777777" w:rsidR="005F6380" w:rsidRPr="00C843B1" w:rsidRDefault="005F6380" w:rsidP="005F6380">
            <w:pPr>
              <w:spacing w:after="0"/>
              <w:jc w:val="center"/>
              <w:rPr>
                <w:rFonts w:ascii="Times New Roman" w:hAnsi="Times New Roman"/>
              </w:rPr>
            </w:pPr>
            <w:r w:rsidRPr="00C843B1">
              <w:rPr>
                <w:rFonts w:ascii="Times New Roman" w:hAnsi="Times New Roman"/>
              </w:rPr>
              <w:t>15</w:t>
            </w:r>
          </w:p>
        </w:tc>
        <w:tc>
          <w:tcPr>
            <w:tcW w:w="1985" w:type="dxa"/>
          </w:tcPr>
          <w:p w14:paraId="14D38BBE"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12A4B073"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5311D6A3" w14:textId="77777777" w:rsidR="005F6380" w:rsidRPr="00C843B1" w:rsidRDefault="005F6380" w:rsidP="005F6380">
            <w:pPr>
              <w:spacing w:after="0"/>
              <w:jc w:val="center"/>
              <w:rPr>
                <w:rFonts w:ascii="Times New Roman" w:hAnsi="Times New Roman"/>
              </w:rPr>
            </w:pPr>
            <w:r w:rsidRPr="00C843B1">
              <w:rPr>
                <w:rFonts w:ascii="Times New Roman" w:hAnsi="Times New Roman"/>
              </w:rPr>
              <w:t>90</w:t>
            </w:r>
          </w:p>
        </w:tc>
        <w:tc>
          <w:tcPr>
            <w:tcW w:w="1988" w:type="dxa"/>
            <w:gridSpan w:val="2"/>
            <w:tcBorders>
              <w:right w:val="single" w:sz="18" w:space="0" w:color="auto"/>
            </w:tcBorders>
          </w:tcPr>
          <w:p w14:paraId="6E640128" w14:textId="77777777" w:rsidR="005F6380" w:rsidRPr="00C843B1" w:rsidRDefault="005F6380" w:rsidP="005F6380">
            <w:pPr>
              <w:spacing w:after="0"/>
              <w:jc w:val="center"/>
              <w:rPr>
                <w:rFonts w:ascii="Times New Roman" w:hAnsi="Times New Roman"/>
              </w:rPr>
            </w:pPr>
            <w:r w:rsidRPr="00C843B1">
              <w:rPr>
                <w:rFonts w:ascii="Times New Roman" w:hAnsi="Times New Roman"/>
              </w:rPr>
              <w:t>57</w:t>
            </w:r>
          </w:p>
        </w:tc>
      </w:tr>
      <w:tr w:rsidR="005F6380" w:rsidRPr="00C843B1" w14:paraId="62EFAF83" w14:textId="77777777" w:rsidTr="00C843B1">
        <w:trPr>
          <w:trHeight w:val="284"/>
          <w:jc w:val="center"/>
        </w:trPr>
        <w:tc>
          <w:tcPr>
            <w:tcW w:w="1560" w:type="dxa"/>
            <w:tcBorders>
              <w:left w:val="single" w:sz="18" w:space="0" w:color="auto"/>
            </w:tcBorders>
          </w:tcPr>
          <w:p w14:paraId="7F3C58B3" w14:textId="77777777" w:rsidR="005F6380" w:rsidRPr="00C843B1" w:rsidRDefault="005F6380" w:rsidP="005F6380">
            <w:pPr>
              <w:spacing w:after="0"/>
              <w:jc w:val="center"/>
              <w:rPr>
                <w:rFonts w:ascii="Times New Roman" w:hAnsi="Times New Roman"/>
              </w:rPr>
            </w:pPr>
            <w:r w:rsidRPr="00C843B1">
              <w:rPr>
                <w:rFonts w:ascii="Times New Roman" w:hAnsi="Times New Roman"/>
              </w:rPr>
              <w:t>16</w:t>
            </w:r>
          </w:p>
        </w:tc>
        <w:tc>
          <w:tcPr>
            <w:tcW w:w="1985" w:type="dxa"/>
          </w:tcPr>
          <w:p w14:paraId="4923BA12"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7AA625DE"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5307B3FA"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6990613F" w14:textId="77777777" w:rsidR="005F6380" w:rsidRPr="00C843B1" w:rsidRDefault="005F6380" w:rsidP="005F6380">
            <w:pPr>
              <w:spacing w:after="0"/>
              <w:jc w:val="center"/>
              <w:rPr>
                <w:rFonts w:ascii="Times New Roman" w:hAnsi="Times New Roman"/>
              </w:rPr>
            </w:pPr>
            <w:r w:rsidRPr="00C843B1">
              <w:rPr>
                <w:rFonts w:ascii="Times New Roman" w:hAnsi="Times New Roman"/>
              </w:rPr>
              <w:t>63</w:t>
            </w:r>
          </w:p>
        </w:tc>
      </w:tr>
      <w:tr w:rsidR="005F6380" w:rsidRPr="00C843B1" w14:paraId="69716551" w14:textId="77777777" w:rsidTr="00C843B1">
        <w:trPr>
          <w:trHeight w:val="274"/>
          <w:jc w:val="center"/>
        </w:trPr>
        <w:tc>
          <w:tcPr>
            <w:tcW w:w="1560" w:type="dxa"/>
            <w:tcBorders>
              <w:left w:val="single" w:sz="18" w:space="0" w:color="auto"/>
            </w:tcBorders>
          </w:tcPr>
          <w:p w14:paraId="202D1793" w14:textId="77777777" w:rsidR="005F6380" w:rsidRPr="00C843B1" w:rsidRDefault="005F6380" w:rsidP="005F6380">
            <w:pPr>
              <w:spacing w:after="0"/>
              <w:jc w:val="center"/>
              <w:rPr>
                <w:rFonts w:ascii="Times New Roman" w:hAnsi="Times New Roman"/>
              </w:rPr>
            </w:pPr>
            <w:r w:rsidRPr="00C843B1">
              <w:rPr>
                <w:rFonts w:ascii="Times New Roman" w:hAnsi="Times New Roman"/>
              </w:rPr>
              <w:t>17</w:t>
            </w:r>
          </w:p>
        </w:tc>
        <w:tc>
          <w:tcPr>
            <w:tcW w:w="1985" w:type="dxa"/>
          </w:tcPr>
          <w:p w14:paraId="7CEE13DA"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547C8DE7"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495CAC90"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0354DB65" w14:textId="77777777" w:rsidR="005F6380" w:rsidRPr="00C843B1" w:rsidRDefault="005F6380" w:rsidP="005F6380">
            <w:pPr>
              <w:spacing w:after="0"/>
              <w:jc w:val="center"/>
              <w:rPr>
                <w:rFonts w:ascii="Times New Roman" w:hAnsi="Times New Roman"/>
              </w:rPr>
            </w:pPr>
            <w:r w:rsidRPr="00C843B1">
              <w:rPr>
                <w:rFonts w:ascii="Times New Roman" w:hAnsi="Times New Roman"/>
              </w:rPr>
              <w:t>69</w:t>
            </w:r>
          </w:p>
        </w:tc>
      </w:tr>
      <w:tr w:rsidR="005F6380" w:rsidRPr="00C843B1" w14:paraId="567BA009" w14:textId="77777777" w:rsidTr="00C843B1">
        <w:trPr>
          <w:trHeight w:val="278"/>
          <w:jc w:val="center"/>
        </w:trPr>
        <w:tc>
          <w:tcPr>
            <w:tcW w:w="1560" w:type="dxa"/>
            <w:tcBorders>
              <w:left w:val="single" w:sz="18" w:space="0" w:color="auto"/>
            </w:tcBorders>
          </w:tcPr>
          <w:p w14:paraId="3E48B409" w14:textId="77777777" w:rsidR="005F6380" w:rsidRPr="00C843B1" w:rsidRDefault="005F6380" w:rsidP="005F6380">
            <w:pPr>
              <w:spacing w:after="0"/>
              <w:jc w:val="center"/>
              <w:rPr>
                <w:rFonts w:ascii="Times New Roman" w:hAnsi="Times New Roman"/>
              </w:rPr>
            </w:pPr>
            <w:r w:rsidRPr="00C843B1">
              <w:rPr>
                <w:rFonts w:ascii="Times New Roman" w:hAnsi="Times New Roman"/>
              </w:rPr>
              <w:t>18</w:t>
            </w:r>
          </w:p>
        </w:tc>
        <w:tc>
          <w:tcPr>
            <w:tcW w:w="1985" w:type="dxa"/>
          </w:tcPr>
          <w:p w14:paraId="062FA56C"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6CE9E624"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642EDEF9"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752CE5DF" w14:textId="77777777" w:rsidR="005F6380" w:rsidRPr="00C843B1" w:rsidRDefault="005F6380" w:rsidP="005F6380">
            <w:pPr>
              <w:spacing w:after="0"/>
              <w:jc w:val="center"/>
              <w:rPr>
                <w:rFonts w:ascii="Times New Roman" w:hAnsi="Times New Roman"/>
              </w:rPr>
            </w:pPr>
            <w:r w:rsidRPr="00C843B1">
              <w:rPr>
                <w:rFonts w:ascii="Times New Roman" w:hAnsi="Times New Roman"/>
              </w:rPr>
              <w:t>75</w:t>
            </w:r>
          </w:p>
        </w:tc>
      </w:tr>
      <w:tr w:rsidR="005F6380" w:rsidRPr="00C843B1" w14:paraId="1F53C74F" w14:textId="77777777" w:rsidTr="00C843B1">
        <w:trPr>
          <w:trHeight w:val="268"/>
          <w:jc w:val="center"/>
        </w:trPr>
        <w:tc>
          <w:tcPr>
            <w:tcW w:w="1560" w:type="dxa"/>
            <w:tcBorders>
              <w:left w:val="single" w:sz="18" w:space="0" w:color="auto"/>
            </w:tcBorders>
          </w:tcPr>
          <w:p w14:paraId="5FB75534" w14:textId="77777777" w:rsidR="005F6380" w:rsidRPr="00C843B1" w:rsidRDefault="005F6380" w:rsidP="005F6380">
            <w:pPr>
              <w:spacing w:after="0"/>
              <w:jc w:val="center"/>
              <w:rPr>
                <w:rFonts w:ascii="Times New Roman" w:hAnsi="Times New Roman"/>
              </w:rPr>
            </w:pPr>
            <w:r w:rsidRPr="00C843B1">
              <w:rPr>
                <w:rFonts w:ascii="Times New Roman" w:hAnsi="Times New Roman"/>
              </w:rPr>
              <w:t>19</w:t>
            </w:r>
          </w:p>
        </w:tc>
        <w:tc>
          <w:tcPr>
            <w:tcW w:w="1985" w:type="dxa"/>
          </w:tcPr>
          <w:p w14:paraId="174CA73A"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72B80ECB"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1A1C80D4"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5286FAE3" w14:textId="77777777" w:rsidR="005F6380" w:rsidRPr="00C843B1" w:rsidRDefault="005F6380" w:rsidP="005F6380">
            <w:pPr>
              <w:spacing w:after="0"/>
              <w:jc w:val="center"/>
              <w:rPr>
                <w:rFonts w:ascii="Times New Roman" w:hAnsi="Times New Roman"/>
              </w:rPr>
            </w:pPr>
            <w:r w:rsidRPr="00C843B1">
              <w:rPr>
                <w:rFonts w:ascii="Times New Roman" w:hAnsi="Times New Roman"/>
              </w:rPr>
              <w:t>81</w:t>
            </w:r>
          </w:p>
        </w:tc>
      </w:tr>
      <w:tr w:rsidR="005F6380" w:rsidRPr="00C843B1" w14:paraId="14A70F49" w14:textId="77777777" w:rsidTr="00C843B1">
        <w:trPr>
          <w:trHeight w:val="272"/>
          <w:jc w:val="center"/>
        </w:trPr>
        <w:tc>
          <w:tcPr>
            <w:tcW w:w="1560" w:type="dxa"/>
            <w:tcBorders>
              <w:left w:val="single" w:sz="18" w:space="0" w:color="auto"/>
            </w:tcBorders>
          </w:tcPr>
          <w:p w14:paraId="6C11EA4D" w14:textId="77777777" w:rsidR="005F6380" w:rsidRPr="00C843B1" w:rsidRDefault="005F6380" w:rsidP="005F6380">
            <w:pPr>
              <w:spacing w:after="0"/>
              <w:jc w:val="center"/>
              <w:rPr>
                <w:rFonts w:ascii="Times New Roman" w:hAnsi="Times New Roman"/>
              </w:rPr>
            </w:pPr>
            <w:r w:rsidRPr="00C843B1">
              <w:rPr>
                <w:rFonts w:ascii="Times New Roman" w:hAnsi="Times New Roman"/>
              </w:rPr>
              <w:t>20</w:t>
            </w:r>
          </w:p>
        </w:tc>
        <w:tc>
          <w:tcPr>
            <w:tcW w:w="1985" w:type="dxa"/>
          </w:tcPr>
          <w:p w14:paraId="06568C8E"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Pr>
          <w:p w14:paraId="415ACB60"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Pr>
          <w:p w14:paraId="5338E6A9"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right w:val="single" w:sz="18" w:space="0" w:color="auto"/>
            </w:tcBorders>
          </w:tcPr>
          <w:p w14:paraId="48F5B17E" w14:textId="77777777" w:rsidR="005F6380" w:rsidRPr="00C843B1" w:rsidRDefault="005F6380" w:rsidP="005F6380">
            <w:pPr>
              <w:spacing w:after="0"/>
              <w:jc w:val="center"/>
              <w:rPr>
                <w:rFonts w:ascii="Times New Roman" w:hAnsi="Times New Roman"/>
              </w:rPr>
            </w:pPr>
            <w:r w:rsidRPr="00C843B1">
              <w:rPr>
                <w:rFonts w:ascii="Times New Roman" w:hAnsi="Times New Roman"/>
              </w:rPr>
              <w:t>87</w:t>
            </w:r>
          </w:p>
        </w:tc>
      </w:tr>
      <w:tr w:rsidR="005F6380" w:rsidRPr="00C843B1" w14:paraId="31B3D7A6" w14:textId="77777777" w:rsidTr="00C843B1">
        <w:trPr>
          <w:trHeight w:val="728"/>
          <w:jc w:val="center"/>
        </w:trPr>
        <w:tc>
          <w:tcPr>
            <w:tcW w:w="1560" w:type="dxa"/>
            <w:tcBorders>
              <w:left w:val="single" w:sz="18" w:space="0" w:color="auto"/>
              <w:bottom w:val="single" w:sz="18" w:space="0" w:color="auto"/>
            </w:tcBorders>
          </w:tcPr>
          <w:p w14:paraId="68021532"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21 jusqu’à la Fin du marché</w:t>
            </w:r>
          </w:p>
        </w:tc>
        <w:tc>
          <w:tcPr>
            <w:tcW w:w="1985" w:type="dxa"/>
            <w:tcBorders>
              <w:bottom w:val="single" w:sz="18" w:space="0" w:color="auto"/>
            </w:tcBorders>
          </w:tcPr>
          <w:p w14:paraId="5719F0B6" w14:textId="77777777"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c>
          <w:tcPr>
            <w:tcW w:w="2126" w:type="dxa"/>
            <w:tcBorders>
              <w:bottom w:val="single" w:sz="18" w:space="0" w:color="auto"/>
            </w:tcBorders>
          </w:tcPr>
          <w:p w14:paraId="193461B8" w14:textId="77777777" w:rsidR="005F6380" w:rsidRPr="00C843B1" w:rsidRDefault="005F6380" w:rsidP="005F6380">
            <w:pPr>
              <w:spacing w:after="0"/>
              <w:jc w:val="center"/>
              <w:rPr>
                <w:rFonts w:ascii="Times New Roman" w:hAnsi="Times New Roman"/>
              </w:rPr>
            </w:pPr>
            <w:r w:rsidRPr="00C843B1">
              <w:rPr>
                <w:rFonts w:ascii="Times New Roman" w:hAnsi="Times New Roman"/>
              </w:rPr>
              <w:t>60</w:t>
            </w:r>
          </w:p>
        </w:tc>
        <w:tc>
          <w:tcPr>
            <w:tcW w:w="2268" w:type="dxa"/>
            <w:tcBorders>
              <w:bottom w:val="single" w:sz="18" w:space="0" w:color="auto"/>
            </w:tcBorders>
          </w:tcPr>
          <w:p w14:paraId="09957D07" w14:textId="77777777" w:rsidR="005F6380" w:rsidRPr="00C843B1" w:rsidRDefault="005F6380" w:rsidP="005F6380">
            <w:pPr>
              <w:spacing w:after="0"/>
              <w:jc w:val="center"/>
              <w:rPr>
                <w:rFonts w:ascii="Times New Roman" w:hAnsi="Times New Roman"/>
              </w:rPr>
            </w:pPr>
            <w:r w:rsidRPr="00C843B1">
              <w:rPr>
                <w:rFonts w:ascii="Times New Roman" w:hAnsi="Times New Roman"/>
              </w:rPr>
              <w:t>100</w:t>
            </w:r>
          </w:p>
        </w:tc>
        <w:tc>
          <w:tcPr>
            <w:tcW w:w="1988" w:type="dxa"/>
            <w:gridSpan w:val="2"/>
            <w:tcBorders>
              <w:bottom w:val="single" w:sz="18" w:space="0" w:color="auto"/>
              <w:right w:val="single" w:sz="18" w:space="0" w:color="auto"/>
            </w:tcBorders>
          </w:tcPr>
          <w:p w14:paraId="543C8B2B" w14:textId="11845748" w:rsidR="005F6380" w:rsidRPr="00C843B1" w:rsidRDefault="005F6380" w:rsidP="005F6380">
            <w:pPr>
              <w:spacing w:after="0"/>
              <w:jc w:val="center"/>
              <w:rPr>
                <w:rFonts w:ascii="Times New Roman" w:hAnsi="Times New Roman"/>
                <w:sz w:val="20"/>
                <w:szCs w:val="20"/>
              </w:rPr>
            </w:pPr>
            <w:r w:rsidRPr="00C843B1">
              <w:rPr>
                <w:rFonts w:ascii="Times New Roman" w:hAnsi="Times New Roman"/>
                <w:sz w:val="20"/>
                <w:szCs w:val="20"/>
              </w:rPr>
              <w:t>100</w:t>
            </w:r>
          </w:p>
        </w:tc>
      </w:tr>
    </w:tbl>
    <w:p w14:paraId="22DFA68E" w14:textId="77777777" w:rsidR="00871AA3" w:rsidRDefault="00871AA3" w:rsidP="00B12DC5">
      <w:pPr>
        <w:autoSpaceDE w:val="0"/>
        <w:autoSpaceDN w:val="0"/>
        <w:adjustRightInd w:val="0"/>
        <w:spacing w:after="0"/>
        <w:ind w:right="0"/>
        <w:rPr>
          <w:rFonts w:ascii="Times New Roman" w:hAnsi="Times New Roman"/>
          <w:i/>
          <w:iCs/>
          <w:lang w:eastAsia="fr-FR"/>
        </w:rPr>
      </w:pPr>
    </w:p>
    <w:p w14:paraId="53F5CA36" w14:textId="572433AF"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Si le marché porte sur plusieurs réseaux de routes avec différentes conditions de Niveau de</w:t>
      </w:r>
    </w:p>
    <w:p w14:paraId="75F9F455" w14:textId="66F25A18" w:rsidR="005B7668" w:rsidRDefault="005B7668" w:rsidP="00B12DC5">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Service, il conviendra de présenter un tableau distinct pour chaque réseau. Dans les pays qui</w:t>
      </w:r>
      <w:r w:rsidR="00B12DC5">
        <w:rPr>
          <w:rFonts w:ascii="Times New Roman" w:hAnsi="Times New Roman"/>
          <w:i/>
          <w:iCs/>
          <w:lang w:eastAsia="fr-FR"/>
        </w:rPr>
        <w:t xml:space="preserve"> </w:t>
      </w:r>
      <w:r>
        <w:rPr>
          <w:rFonts w:ascii="Times New Roman,Italic" w:hAnsi="Times New Roman,Italic" w:cs="Times New Roman,Italic"/>
          <w:i/>
          <w:iCs/>
          <w:lang w:eastAsia="fr-FR"/>
        </w:rPr>
        <w:t>connaissent des saisons de pluies très marquées, il s’avère déraisonnable d’exiger le respect intégral</w:t>
      </w:r>
      <w:r w:rsidR="00B12DC5">
        <w:rPr>
          <w:rFonts w:ascii="Times New Roman,Italic" w:hAnsi="Times New Roman,Italic" w:cs="Times New Roman,Italic"/>
          <w:i/>
          <w:iCs/>
          <w:lang w:eastAsia="fr-FR"/>
        </w:rPr>
        <w:t xml:space="preserve"> </w:t>
      </w:r>
      <w:r>
        <w:rPr>
          <w:rFonts w:ascii="Times New Roman" w:hAnsi="Times New Roman"/>
          <w:i/>
          <w:iCs/>
          <w:lang w:eastAsia="fr-FR"/>
        </w:rPr>
        <w:t>de tous les critères pendant les saisons de pluies, et des tableaux distincts pourront être établis pour</w:t>
      </w:r>
      <w:r w:rsidR="00B12DC5">
        <w:rPr>
          <w:rFonts w:ascii="Times New Roman" w:hAnsi="Times New Roman"/>
          <w:i/>
          <w:iCs/>
          <w:lang w:eastAsia="fr-FR"/>
        </w:rPr>
        <w:t xml:space="preserve"> </w:t>
      </w:r>
      <w:r>
        <w:rPr>
          <w:rFonts w:ascii="Times New Roman" w:hAnsi="Times New Roman"/>
          <w:i/>
          <w:iCs/>
          <w:lang w:eastAsia="fr-FR"/>
        </w:rPr>
        <w:t>les saisons sèches et les saisons de pluies. En particulier, il pourrait être nécessaire de suspendre toute</w:t>
      </w:r>
      <w:r w:rsidR="00B12DC5">
        <w:rPr>
          <w:rFonts w:ascii="Times New Roman" w:hAnsi="Times New Roman"/>
          <w:i/>
          <w:iCs/>
          <w:lang w:eastAsia="fr-FR"/>
        </w:rPr>
        <w:t xml:space="preserve"> </w:t>
      </w:r>
      <w:r>
        <w:rPr>
          <w:rFonts w:ascii="Times New Roman" w:hAnsi="Times New Roman"/>
          <w:i/>
          <w:iCs/>
          <w:lang w:eastAsia="fr-FR"/>
        </w:rPr>
        <w:t xml:space="preserve">augmentation du </w:t>
      </w:r>
      <w:r>
        <w:rPr>
          <w:rFonts w:ascii="Times New Roman,Italic" w:hAnsi="Times New Roman,Italic" w:cs="Times New Roman,Italic"/>
          <w:i/>
          <w:iCs/>
          <w:lang w:eastAsia="fr-FR"/>
        </w:rPr>
        <w:t>pourcentage du réseau où l’Entrepr</w:t>
      </w:r>
      <w:r>
        <w:rPr>
          <w:rFonts w:ascii="Times New Roman" w:hAnsi="Times New Roman"/>
          <w:i/>
          <w:iCs/>
          <w:lang w:eastAsia="fr-FR"/>
        </w:rPr>
        <w:t>eneur doit se conformer aux conditions de Confort</w:t>
      </w:r>
      <w:r w:rsidR="00B12DC5">
        <w:rPr>
          <w:rFonts w:ascii="Times New Roman" w:hAnsi="Times New Roman"/>
          <w:i/>
          <w:iCs/>
          <w:lang w:eastAsia="fr-FR"/>
        </w:rPr>
        <w:t xml:space="preserve"> </w:t>
      </w:r>
      <w:r>
        <w:rPr>
          <w:rFonts w:ascii="Times New Roman,Italic" w:hAnsi="Times New Roman,Italic" w:cs="Times New Roman,Italic"/>
          <w:i/>
          <w:iCs/>
          <w:lang w:eastAsia="fr-FR"/>
        </w:rPr>
        <w:t xml:space="preserve">de l’Usager, et </w:t>
      </w:r>
      <w:r>
        <w:rPr>
          <w:rFonts w:ascii="Times New Roman" w:hAnsi="Times New Roman"/>
          <w:i/>
          <w:iCs/>
          <w:lang w:eastAsia="fr-FR"/>
        </w:rPr>
        <w:t xml:space="preserve">aux conditions de Durabilité. Ces limitations et éventuellement </w:t>
      </w:r>
      <w:r>
        <w:rPr>
          <w:rFonts w:ascii="Times New Roman,Italic" w:hAnsi="Times New Roman,Italic" w:cs="Times New Roman,Italic"/>
          <w:i/>
          <w:iCs/>
          <w:lang w:eastAsia="fr-FR"/>
        </w:rPr>
        <w:t>d’autre</w:t>
      </w:r>
      <w:r>
        <w:rPr>
          <w:rFonts w:ascii="Times New Roman" w:hAnsi="Times New Roman"/>
          <w:i/>
          <w:iCs/>
          <w:lang w:eastAsia="fr-FR"/>
        </w:rPr>
        <w:t>s doivent être</w:t>
      </w:r>
      <w:r w:rsidR="00B12DC5">
        <w:rPr>
          <w:rFonts w:ascii="Times New Roman" w:hAnsi="Times New Roman"/>
          <w:i/>
          <w:iCs/>
          <w:lang w:eastAsia="fr-FR"/>
        </w:rPr>
        <w:t xml:space="preserve"> </w:t>
      </w:r>
      <w:r>
        <w:rPr>
          <w:rFonts w:ascii="Times New Roman" w:hAnsi="Times New Roman"/>
          <w:i/>
          <w:iCs/>
          <w:lang w:eastAsia="fr-FR"/>
        </w:rPr>
        <w:t>soigneusement évaluées par ceux qui préparent les Spécifications.]</w:t>
      </w:r>
    </w:p>
    <w:p w14:paraId="4D4B73DD" w14:textId="77777777" w:rsidR="00B12DC5" w:rsidRDefault="00B12DC5" w:rsidP="00B12DC5">
      <w:pPr>
        <w:autoSpaceDE w:val="0"/>
        <w:autoSpaceDN w:val="0"/>
        <w:adjustRightInd w:val="0"/>
        <w:spacing w:after="0"/>
        <w:ind w:right="0"/>
        <w:rPr>
          <w:rFonts w:ascii="Times New Roman" w:hAnsi="Times New Roman"/>
          <w:i/>
          <w:iCs/>
          <w:lang w:eastAsia="fr-FR"/>
        </w:rPr>
      </w:pPr>
    </w:p>
    <w:p w14:paraId="111F69DA" w14:textId="77777777" w:rsidR="005B7668" w:rsidRDefault="005B7668" w:rsidP="00B12DC5">
      <w:pPr>
        <w:autoSpaceDE w:val="0"/>
        <w:autoSpaceDN w:val="0"/>
        <w:adjustRightInd w:val="0"/>
        <w:spacing w:after="0"/>
        <w:ind w:right="0"/>
        <w:rPr>
          <w:rFonts w:ascii="Times New Roman" w:hAnsi="Times New Roman"/>
          <w:b/>
          <w:bCs/>
          <w:i/>
          <w:iCs/>
          <w:lang w:eastAsia="fr-FR"/>
        </w:rPr>
      </w:pPr>
      <w:r>
        <w:rPr>
          <w:rFonts w:ascii="Times New Roman" w:hAnsi="Times New Roman"/>
          <w:b/>
          <w:bCs/>
          <w:lang w:eastAsia="fr-FR"/>
        </w:rPr>
        <w:t xml:space="preserve">2.3.4 Moyens utilisés pour les inspections des Niveaux de Service des </w:t>
      </w:r>
      <w:r>
        <w:rPr>
          <w:rFonts w:ascii="Times New Roman" w:hAnsi="Times New Roman"/>
          <w:b/>
          <w:bCs/>
          <w:i/>
          <w:iCs/>
          <w:lang w:eastAsia="fr-FR"/>
        </w:rPr>
        <w:t>Routes non revêtues</w:t>
      </w:r>
    </w:p>
    <w:p w14:paraId="0743A949" w14:textId="17C344F6" w:rsidR="005B7668" w:rsidRDefault="005B7668" w:rsidP="00B12DC5">
      <w:pPr>
        <w:autoSpaceDE w:val="0"/>
        <w:autoSpaceDN w:val="0"/>
        <w:adjustRightInd w:val="0"/>
        <w:spacing w:after="0"/>
        <w:ind w:right="0"/>
        <w:rPr>
          <w:rFonts w:ascii="Times New Roman" w:hAnsi="Times New Roman"/>
          <w:lang w:eastAsia="fr-FR"/>
        </w:rPr>
      </w:pPr>
      <w:r>
        <w:rPr>
          <w:rFonts w:ascii="Times New Roman" w:hAnsi="Times New Roman"/>
          <w:lang w:eastAsia="fr-FR"/>
        </w:rPr>
        <w:t>Pour les inspections formelles du respect du Niveau de Service, l’Unité d’Autocontrôle de</w:t>
      </w:r>
      <w:r w:rsidR="00B12DC5">
        <w:rPr>
          <w:rFonts w:ascii="Times New Roman" w:hAnsi="Times New Roman"/>
          <w:lang w:eastAsia="fr-FR"/>
        </w:rPr>
        <w:t xml:space="preserve"> </w:t>
      </w:r>
      <w:r>
        <w:rPr>
          <w:rFonts w:ascii="Times New Roman" w:hAnsi="Times New Roman"/>
          <w:lang w:eastAsia="fr-FR"/>
        </w:rPr>
        <w:t xml:space="preserve">l’Entrepreneur travaillera en étroite collaboration avec le Directeur de projet, et sous sa </w:t>
      </w:r>
      <w:r w:rsidR="00C843B1">
        <w:rPr>
          <w:rFonts w:ascii="Times New Roman" w:hAnsi="Times New Roman"/>
          <w:lang w:eastAsia="fr-FR"/>
        </w:rPr>
        <w:br/>
      </w:r>
      <w:r w:rsidR="00C843B1">
        <w:rPr>
          <w:rFonts w:ascii="Times New Roman" w:hAnsi="Times New Roman"/>
          <w:lang w:eastAsia="fr-FR"/>
        </w:rPr>
        <w:br/>
      </w:r>
      <w:r w:rsidR="00C843B1">
        <w:rPr>
          <w:rFonts w:ascii="Times New Roman" w:hAnsi="Times New Roman"/>
          <w:lang w:eastAsia="fr-FR"/>
        </w:rPr>
        <w:br/>
      </w:r>
      <w:r>
        <w:rPr>
          <w:rFonts w:ascii="Times New Roman" w:hAnsi="Times New Roman"/>
          <w:lang w:eastAsia="fr-FR"/>
        </w:rPr>
        <w:lastRenderedPageBreak/>
        <w:t>supervision.</w:t>
      </w:r>
      <w:r w:rsidR="00871AA3">
        <w:rPr>
          <w:rFonts w:ascii="Times New Roman" w:hAnsi="Times New Roman"/>
          <w:lang w:eastAsia="fr-FR"/>
        </w:rPr>
        <w:t xml:space="preserve"> </w:t>
      </w:r>
      <w:r>
        <w:rPr>
          <w:rFonts w:ascii="Times New Roman" w:hAnsi="Times New Roman"/>
          <w:lang w:eastAsia="fr-FR"/>
        </w:rPr>
        <w:t>Les moyens matériels nécessaires à ces contrôles seront fournis par l’Entrepreneur</w:t>
      </w:r>
      <w:r w:rsidR="00C843B1">
        <w:rPr>
          <w:rFonts w:ascii="Times New Roman" w:hAnsi="Times New Roman"/>
          <w:lang w:eastAsia="fr-FR"/>
        </w:rPr>
        <w:t> </w:t>
      </w:r>
      <w:r>
        <w:rPr>
          <w:rFonts w:ascii="Times New Roman" w:hAnsi="Times New Roman"/>
          <w:lang w:eastAsia="fr-FR"/>
        </w:rPr>
        <w:t>; ce sont les mêmes</w:t>
      </w:r>
      <w:r w:rsidR="00B12DC5">
        <w:rPr>
          <w:rFonts w:ascii="Times New Roman" w:hAnsi="Times New Roman"/>
          <w:lang w:eastAsia="fr-FR"/>
        </w:rPr>
        <w:t xml:space="preserve"> </w:t>
      </w:r>
      <w:r>
        <w:rPr>
          <w:rFonts w:ascii="Times New Roman" w:hAnsi="Times New Roman"/>
          <w:lang w:eastAsia="fr-FR"/>
        </w:rPr>
        <w:t>que ceux normalement utilisés par l’Unité d’Autocontrôle pour le contrôle interne permanent du respect</w:t>
      </w:r>
      <w:r w:rsidR="00B12DC5">
        <w:rPr>
          <w:rFonts w:ascii="Times New Roman" w:hAnsi="Times New Roman"/>
          <w:lang w:eastAsia="fr-FR"/>
        </w:rPr>
        <w:t xml:space="preserve"> </w:t>
      </w:r>
      <w:r>
        <w:rPr>
          <w:rFonts w:ascii="Times New Roman" w:hAnsi="Times New Roman"/>
          <w:lang w:eastAsia="fr-FR"/>
        </w:rPr>
        <w:t>des Niveaux de service par l’Entrepreneur, en particulier</w:t>
      </w:r>
      <w:r w:rsidR="00B12DC5">
        <w:rPr>
          <w:rFonts w:ascii="Times New Roman" w:hAnsi="Times New Roman"/>
          <w:lang w:eastAsia="fr-FR"/>
        </w:rPr>
        <w:t xml:space="preserve"> </w:t>
      </w:r>
      <w:r>
        <w:rPr>
          <w:rFonts w:ascii="Times New Roman" w:hAnsi="Times New Roman"/>
          <w:lang w:eastAsia="fr-FR"/>
        </w:rPr>
        <w:t>:</w:t>
      </w:r>
    </w:p>
    <w:p w14:paraId="340D2EE3" w14:textId="77777777" w:rsidR="00871AA3" w:rsidRDefault="00871AA3" w:rsidP="00B12DC5">
      <w:pPr>
        <w:autoSpaceDE w:val="0"/>
        <w:autoSpaceDN w:val="0"/>
        <w:adjustRightInd w:val="0"/>
        <w:spacing w:after="0"/>
        <w:ind w:right="0"/>
        <w:rPr>
          <w:rFonts w:ascii="Times New Roman" w:hAnsi="Times New Roman"/>
          <w:lang w:eastAsia="fr-FR"/>
        </w:rPr>
      </w:pPr>
    </w:p>
    <w:p w14:paraId="213E1D79" w14:textId="7F9BBAE0" w:rsidR="005B7668" w:rsidRPr="00F52968" w:rsidRDefault="005B7668">
      <w:pPr>
        <w:pStyle w:val="ListParagraph"/>
        <w:numPr>
          <w:ilvl w:val="0"/>
          <w:numId w:val="86"/>
        </w:numPr>
        <w:tabs>
          <w:tab w:val="left" w:pos="4590"/>
        </w:tabs>
        <w:autoSpaceDE w:val="0"/>
        <w:autoSpaceDN w:val="0"/>
        <w:adjustRightInd w:val="0"/>
        <w:spacing w:after="120"/>
        <w:ind w:left="1434" w:right="0" w:hanging="357"/>
        <w:contextualSpacing w:val="0"/>
        <w:rPr>
          <w:rFonts w:ascii="Times New Roman" w:hAnsi="Times New Roman"/>
          <w:i/>
          <w:iCs/>
          <w:lang w:eastAsia="fr-FR"/>
        </w:rPr>
      </w:pPr>
      <w:r w:rsidRPr="00F52968">
        <w:rPr>
          <w:rFonts w:ascii="Times New Roman" w:hAnsi="Times New Roman"/>
          <w:lang w:eastAsia="fr-FR"/>
        </w:rPr>
        <w:t>Des véhicules du type suivant</w:t>
      </w:r>
      <w:r w:rsidR="00C843B1" w:rsidRPr="00F52968">
        <w:rPr>
          <w:rFonts w:ascii="Times New Roman" w:hAnsi="Times New Roman"/>
          <w:lang w:eastAsia="fr-FR"/>
        </w:rPr>
        <w:t> </w:t>
      </w:r>
      <w:r w:rsidRPr="00F52968">
        <w:rPr>
          <w:rFonts w:ascii="Times New Roman" w:hAnsi="Times New Roman"/>
          <w:lang w:eastAsia="fr-FR"/>
        </w:rPr>
        <w:t xml:space="preserve">: </w:t>
      </w:r>
      <w:r w:rsidRPr="00F52968">
        <w:rPr>
          <w:rFonts w:ascii="Times New Roman" w:hAnsi="Times New Roman"/>
          <w:i/>
          <w:iCs/>
          <w:lang w:eastAsia="fr-FR"/>
        </w:rPr>
        <w:t xml:space="preserve">[spécifier </w:t>
      </w:r>
      <w:r w:rsidRPr="00F52968">
        <w:rPr>
          <w:rFonts w:ascii="Times New Roman" w:hAnsi="Times New Roman"/>
          <w:b/>
          <w:bCs/>
          <w:i/>
          <w:iCs/>
          <w:lang w:eastAsia="fr-FR"/>
        </w:rPr>
        <w:t xml:space="preserve">le nombre </w:t>
      </w:r>
      <w:r w:rsidRPr="00F52968">
        <w:rPr>
          <w:rFonts w:ascii="Times New Roman" w:hAnsi="Times New Roman"/>
          <w:i/>
          <w:iCs/>
          <w:lang w:eastAsia="fr-FR"/>
        </w:rPr>
        <w:t xml:space="preserve">et le </w:t>
      </w:r>
      <w:r w:rsidRPr="00F52968">
        <w:rPr>
          <w:rFonts w:ascii="Times New Roman" w:hAnsi="Times New Roman"/>
          <w:b/>
          <w:bCs/>
          <w:i/>
          <w:iCs/>
          <w:lang w:eastAsia="fr-FR"/>
        </w:rPr>
        <w:t xml:space="preserve">type </w:t>
      </w:r>
      <w:r w:rsidRPr="00F52968">
        <w:rPr>
          <w:rFonts w:ascii="Times New Roman" w:hAnsi="Times New Roman"/>
          <w:i/>
          <w:iCs/>
          <w:lang w:eastAsia="fr-FR"/>
        </w:rPr>
        <w:t>de véhicules].</w:t>
      </w:r>
      <w:r w:rsidR="00F52968" w:rsidRPr="00F52968">
        <w:rPr>
          <w:rFonts w:ascii="Times New Roman" w:hAnsi="Times New Roman"/>
          <w:i/>
          <w:iCs/>
          <w:lang w:eastAsia="fr-FR"/>
        </w:rPr>
        <w:br/>
      </w:r>
      <w:r w:rsidRPr="00F52968">
        <w:rPr>
          <w:rFonts w:ascii="Times New Roman" w:hAnsi="Times New Roman"/>
          <w:lang w:eastAsia="fr-FR"/>
        </w:rPr>
        <w:t>Le (ou les)</w:t>
      </w:r>
      <w:r w:rsidR="00C843B1" w:rsidRPr="00F52968">
        <w:rPr>
          <w:rFonts w:ascii="Times New Roman" w:hAnsi="Times New Roman"/>
          <w:lang w:eastAsia="fr-FR"/>
        </w:rPr>
        <w:t xml:space="preserve"> </w:t>
      </w:r>
      <w:r w:rsidR="00B12DC5" w:rsidRPr="00F52968">
        <w:rPr>
          <w:rFonts w:ascii="Times New Roman" w:hAnsi="Times New Roman"/>
          <w:lang w:eastAsia="fr-FR"/>
        </w:rPr>
        <w:t>V</w:t>
      </w:r>
      <w:r w:rsidRPr="00F52968">
        <w:rPr>
          <w:rFonts w:ascii="Times New Roman" w:hAnsi="Times New Roman"/>
          <w:lang w:eastAsia="fr-FR"/>
        </w:rPr>
        <w:t>éhicule</w:t>
      </w:r>
      <w:r w:rsidR="00B12DC5" w:rsidRPr="00F52968">
        <w:rPr>
          <w:rFonts w:ascii="Times New Roman" w:hAnsi="Times New Roman"/>
          <w:lang w:eastAsia="fr-FR"/>
        </w:rPr>
        <w:t xml:space="preserve"> </w:t>
      </w:r>
      <w:r w:rsidRPr="00F52968">
        <w:rPr>
          <w:rFonts w:ascii="Times New Roman" w:hAnsi="Times New Roman"/>
          <w:lang w:eastAsia="fr-FR"/>
        </w:rPr>
        <w:t>(s) doivent être en bon état et conformes à leurs spécifications d’origine, sans aucune</w:t>
      </w:r>
      <w:r w:rsidR="00B12DC5" w:rsidRPr="00F52968">
        <w:rPr>
          <w:rFonts w:ascii="Times New Roman" w:hAnsi="Times New Roman"/>
          <w:lang w:eastAsia="fr-FR"/>
        </w:rPr>
        <w:t xml:space="preserve"> </w:t>
      </w:r>
      <w:r w:rsidRPr="00F52968">
        <w:rPr>
          <w:rFonts w:ascii="Times New Roman" w:hAnsi="Times New Roman"/>
          <w:lang w:eastAsia="fr-FR"/>
        </w:rPr>
        <w:t xml:space="preserve">modification susceptible d’affecter leurs caractéristiques de conduite. </w:t>
      </w:r>
      <w:r w:rsidRPr="00F52968">
        <w:rPr>
          <w:rFonts w:ascii="Times New Roman" w:hAnsi="Times New Roman"/>
          <w:i/>
          <w:iCs/>
          <w:lang w:eastAsia="fr-FR"/>
        </w:rPr>
        <w:t>[</w:t>
      </w:r>
      <w:r w:rsidR="00B12DC5" w:rsidRPr="00F52968">
        <w:rPr>
          <w:rFonts w:ascii="Times New Roman" w:hAnsi="Times New Roman"/>
          <w:i/>
          <w:iCs/>
          <w:lang w:eastAsia="fr-FR"/>
        </w:rPr>
        <w:t>Note</w:t>
      </w:r>
      <w:r w:rsidR="00F52968" w:rsidRPr="00F52968">
        <w:rPr>
          <w:rFonts w:ascii="Times New Roman" w:hAnsi="Times New Roman"/>
          <w:i/>
          <w:iCs/>
          <w:lang w:eastAsia="fr-FR"/>
        </w:rPr>
        <w:t> </w:t>
      </w:r>
      <w:r w:rsidR="00B12DC5" w:rsidRPr="00F52968">
        <w:rPr>
          <w:rFonts w:ascii="Times New Roman" w:hAnsi="Times New Roman"/>
          <w:i/>
          <w:iCs/>
          <w:lang w:eastAsia="fr-FR"/>
        </w:rPr>
        <w:t>:</w:t>
      </w:r>
      <w:r w:rsidRPr="00F52968">
        <w:rPr>
          <w:rFonts w:ascii="Times New Roman" w:hAnsi="Times New Roman"/>
          <w:i/>
          <w:iCs/>
          <w:lang w:eastAsia="fr-FR"/>
        </w:rPr>
        <w:t xml:space="preserve"> Le (ou les)</w:t>
      </w:r>
      <w:r w:rsidR="00B12DC5" w:rsidRPr="00F52968">
        <w:rPr>
          <w:rFonts w:ascii="Times New Roman" w:hAnsi="Times New Roman"/>
          <w:i/>
          <w:iCs/>
          <w:lang w:eastAsia="fr-FR"/>
        </w:rPr>
        <w:t xml:space="preserve"> </w:t>
      </w:r>
      <w:r w:rsidRPr="00F52968">
        <w:rPr>
          <w:rFonts w:ascii="Times New Roman" w:hAnsi="Times New Roman"/>
          <w:i/>
          <w:iCs/>
          <w:lang w:eastAsia="fr-FR"/>
        </w:rPr>
        <w:t>véhicule(s) doivent être du type le plus couramment utilisé par les usagers de la route. On pourra</w:t>
      </w:r>
      <w:r w:rsidR="00F52968" w:rsidRPr="00F52968">
        <w:rPr>
          <w:rFonts w:ascii="Times New Roman" w:hAnsi="Times New Roman"/>
          <w:i/>
          <w:iCs/>
          <w:lang w:eastAsia="fr-FR"/>
        </w:rPr>
        <w:t xml:space="preserve"> </w:t>
      </w:r>
      <w:r w:rsidRPr="00F52968">
        <w:rPr>
          <w:rFonts w:ascii="Times New Roman" w:hAnsi="Times New Roman"/>
          <w:i/>
          <w:iCs/>
          <w:lang w:eastAsia="fr-FR"/>
        </w:rPr>
        <w:t>spécifier différents types de véhicules selon les groupes de routes].</w:t>
      </w:r>
    </w:p>
    <w:p w14:paraId="352E6DFD" w14:textId="33E6F1E9" w:rsidR="005B7668" w:rsidRDefault="005B7668">
      <w:pPr>
        <w:pStyle w:val="ListParagraph"/>
        <w:numPr>
          <w:ilvl w:val="0"/>
          <w:numId w:val="86"/>
        </w:numPr>
        <w:autoSpaceDE w:val="0"/>
        <w:autoSpaceDN w:val="0"/>
        <w:adjustRightInd w:val="0"/>
        <w:spacing w:after="120"/>
        <w:ind w:left="1434" w:right="0" w:hanging="357"/>
        <w:contextualSpacing w:val="0"/>
        <w:rPr>
          <w:rFonts w:ascii="Times New Roman" w:hAnsi="Times New Roman"/>
          <w:lang w:eastAsia="fr-FR"/>
        </w:rPr>
      </w:pPr>
      <w:r>
        <w:rPr>
          <w:rFonts w:ascii="Times New Roman" w:hAnsi="Times New Roman"/>
          <w:lang w:eastAsia="fr-FR"/>
        </w:rPr>
        <w:t xml:space="preserve">Personnel qualifié et personnel d’appui </w:t>
      </w:r>
      <w:r w:rsidRPr="00871AA3">
        <w:rPr>
          <w:rFonts w:ascii="Times New Roman" w:hAnsi="Times New Roman"/>
          <w:lang w:eastAsia="fr-FR"/>
        </w:rPr>
        <w:t>[spécifier le nombre et le type de personnel, il devra</w:t>
      </w:r>
      <w:r w:rsidR="00B12DC5" w:rsidRPr="00871AA3">
        <w:rPr>
          <w:rFonts w:ascii="Times New Roman" w:hAnsi="Times New Roman"/>
          <w:lang w:eastAsia="fr-FR"/>
        </w:rPr>
        <w:t xml:space="preserve"> </w:t>
      </w:r>
      <w:r w:rsidRPr="00871AA3">
        <w:rPr>
          <w:rFonts w:ascii="Times New Roman" w:hAnsi="Times New Roman"/>
          <w:lang w:eastAsia="fr-FR"/>
        </w:rPr>
        <w:t>normalement s’agir, au minimum, du personnel qualifié de l’Unité d’Autocontrôle et deux</w:t>
      </w:r>
      <w:r w:rsidR="00B12DC5" w:rsidRPr="00871AA3">
        <w:rPr>
          <w:rFonts w:ascii="Times New Roman" w:hAnsi="Times New Roman"/>
          <w:lang w:eastAsia="fr-FR"/>
        </w:rPr>
        <w:t xml:space="preserve"> a</w:t>
      </w:r>
      <w:r w:rsidRPr="00871AA3">
        <w:rPr>
          <w:rFonts w:ascii="Times New Roman" w:hAnsi="Times New Roman"/>
          <w:lang w:eastAsia="fr-FR"/>
        </w:rPr>
        <w:t>uxiliaires].</w:t>
      </w:r>
    </w:p>
    <w:p w14:paraId="5F4B3100" w14:textId="77C97CC8" w:rsidR="005B7668" w:rsidRDefault="005B7668">
      <w:pPr>
        <w:pStyle w:val="ListParagraph"/>
        <w:numPr>
          <w:ilvl w:val="0"/>
          <w:numId w:val="86"/>
        </w:numPr>
        <w:autoSpaceDE w:val="0"/>
        <w:autoSpaceDN w:val="0"/>
        <w:adjustRightInd w:val="0"/>
        <w:spacing w:after="0"/>
        <w:ind w:right="0"/>
        <w:rPr>
          <w:rFonts w:ascii="Times New Roman" w:hAnsi="Times New Roman"/>
          <w:lang w:eastAsia="fr-FR"/>
        </w:rPr>
      </w:pPr>
      <w:r>
        <w:rPr>
          <w:rFonts w:ascii="Times New Roman" w:hAnsi="Times New Roman"/>
          <w:lang w:eastAsia="fr-FR"/>
        </w:rPr>
        <w:t>Tous les outils et instruments nécessaires, conformément aux indications fournies dans les</w:t>
      </w:r>
      <w:r w:rsidR="00B12DC5">
        <w:rPr>
          <w:rFonts w:ascii="Times New Roman" w:hAnsi="Times New Roman"/>
          <w:lang w:eastAsia="fr-FR"/>
        </w:rPr>
        <w:t xml:space="preserve"> </w:t>
      </w:r>
      <w:r>
        <w:rPr>
          <w:rFonts w:ascii="Times New Roman" w:hAnsi="Times New Roman"/>
          <w:lang w:eastAsia="fr-FR"/>
        </w:rPr>
        <w:t>paragraphes décrivant les méthodologies des in</w:t>
      </w:r>
      <w:r w:rsidR="00F52968">
        <w:rPr>
          <w:rFonts w:ascii="Times New Roman" w:hAnsi="Times New Roman"/>
          <w:lang w:eastAsia="fr-FR"/>
        </w:rPr>
        <w:t>s</w:t>
      </w:r>
      <w:r>
        <w:rPr>
          <w:rFonts w:ascii="Times New Roman" w:hAnsi="Times New Roman"/>
          <w:lang w:eastAsia="fr-FR"/>
        </w:rPr>
        <w:t>pections.</w:t>
      </w:r>
    </w:p>
    <w:p w14:paraId="1DA8BF2C" w14:textId="77777777" w:rsidR="00B12DC5" w:rsidRDefault="00B12DC5" w:rsidP="00B12DC5">
      <w:pPr>
        <w:autoSpaceDE w:val="0"/>
        <w:autoSpaceDN w:val="0"/>
        <w:adjustRightInd w:val="0"/>
        <w:spacing w:after="0"/>
        <w:ind w:right="0"/>
        <w:rPr>
          <w:rFonts w:ascii="Times New Roman" w:hAnsi="Times New Roman"/>
          <w:lang w:eastAsia="fr-FR"/>
        </w:rPr>
      </w:pPr>
    </w:p>
    <w:p w14:paraId="62A3B11A" w14:textId="77777777" w:rsidR="005B7668" w:rsidRDefault="005B7668" w:rsidP="00C07F6D">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2.3.5 Méthodologies utilisées pour évaluer les Niveaux de Service sur les routes non revêtues</w:t>
      </w:r>
    </w:p>
    <w:p w14:paraId="4A20C3F6" w14:textId="77777777" w:rsidR="006636DE" w:rsidRDefault="006636DE" w:rsidP="00C07F6D">
      <w:pPr>
        <w:autoSpaceDE w:val="0"/>
        <w:autoSpaceDN w:val="0"/>
        <w:adjustRightInd w:val="0"/>
        <w:spacing w:after="0"/>
        <w:ind w:right="0"/>
        <w:rPr>
          <w:rFonts w:ascii="Times New Roman" w:hAnsi="Times New Roman"/>
          <w:b/>
          <w:bCs/>
          <w:lang w:eastAsia="fr-FR"/>
        </w:rPr>
      </w:pPr>
    </w:p>
    <w:p w14:paraId="193F1C3C" w14:textId="4CA7172C"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t xml:space="preserve">(a) Utilisation de la Route </w:t>
      </w:r>
      <w:r>
        <w:rPr>
          <w:rFonts w:ascii="Times New Roman" w:hAnsi="Times New Roman"/>
          <w:lang w:eastAsia="fr-FR"/>
        </w:rPr>
        <w:t>(ou des Routes) : il n’y a pas de méthode d’essai spécifique pour ce</w:t>
      </w:r>
      <w:r w:rsidR="00C07F6D">
        <w:rPr>
          <w:rFonts w:ascii="Times New Roman" w:hAnsi="Times New Roman"/>
          <w:lang w:eastAsia="fr-FR"/>
        </w:rPr>
        <w:t xml:space="preserve"> </w:t>
      </w:r>
      <w:r>
        <w:rPr>
          <w:rFonts w:ascii="Times New Roman" w:hAnsi="Times New Roman"/>
          <w:lang w:eastAsia="fr-FR"/>
        </w:rPr>
        <w:t>critère, autre que de conduire sur la route de manière normale, en utilisant le type de véhicule indiqué</w:t>
      </w:r>
      <w:r w:rsidR="00B12DC5">
        <w:rPr>
          <w:rFonts w:ascii="Times New Roman" w:hAnsi="Times New Roman"/>
          <w:lang w:eastAsia="fr-FR"/>
        </w:rPr>
        <w:t xml:space="preserve"> </w:t>
      </w:r>
      <w:r>
        <w:rPr>
          <w:rFonts w:ascii="Times New Roman" w:hAnsi="Times New Roman"/>
          <w:lang w:eastAsia="fr-FR"/>
        </w:rPr>
        <w:t>au paragraphe précédent. Ce critère sera réputé non satisfait si la route est coupée à un endroit</w:t>
      </w:r>
      <w:r w:rsidR="00B12DC5">
        <w:rPr>
          <w:rFonts w:ascii="Times New Roman" w:hAnsi="Times New Roman"/>
          <w:lang w:eastAsia="fr-FR"/>
        </w:rPr>
        <w:t xml:space="preserve"> </w:t>
      </w:r>
      <w:r>
        <w:rPr>
          <w:rFonts w:ascii="Times New Roman" w:hAnsi="Times New Roman"/>
          <w:lang w:eastAsia="fr-FR"/>
        </w:rPr>
        <w:t>quelconque. Le critère sera cependant satisfait s’il est possible de poursuivre le parcours sur la route,</w:t>
      </w:r>
      <w:r w:rsidR="00B12DC5">
        <w:rPr>
          <w:rFonts w:ascii="Times New Roman" w:hAnsi="Times New Roman"/>
          <w:lang w:eastAsia="fr-FR"/>
        </w:rPr>
        <w:t xml:space="preserve"> </w:t>
      </w:r>
      <w:r>
        <w:rPr>
          <w:rFonts w:ascii="Times New Roman" w:hAnsi="Times New Roman"/>
          <w:lang w:eastAsia="fr-FR"/>
        </w:rPr>
        <w:t>sans que le véhicule ne soit endommagé du fait du mauvais état de la route.</w:t>
      </w:r>
    </w:p>
    <w:p w14:paraId="42386B41" w14:textId="77777777" w:rsidR="00F52968" w:rsidRDefault="00F52968" w:rsidP="00C07F6D">
      <w:pPr>
        <w:autoSpaceDE w:val="0"/>
        <w:autoSpaceDN w:val="0"/>
        <w:adjustRightInd w:val="0"/>
        <w:spacing w:after="0"/>
        <w:ind w:right="0"/>
        <w:rPr>
          <w:rFonts w:ascii="Times New Roman" w:hAnsi="Times New Roman"/>
          <w:lang w:eastAsia="fr-FR"/>
        </w:rPr>
      </w:pPr>
    </w:p>
    <w:p w14:paraId="62803110" w14:textId="6EEDFC2E"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[Note</w:t>
      </w:r>
      <w:r w:rsidR="00F52968">
        <w:rPr>
          <w:rFonts w:ascii="Times New Roman" w:hAnsi="Times New Roman"/>
          <w:lang w:eastAsia="fr-FR"/>
        </w:rPr>
        <w:t> </w:t>
      </w:r>
      <w:r>
        <w:rPr>
          <w:rFonts w:ascii="Times New Roman" w:hAnsi="Times New Roman"/>
          <w:lang w:eastAsia="fr-FR"/>
        </w:rPr>
        <w:t>: Par exemple, si le véhicule heurte un obstacle sur la surface de la chaussée et que le système</w:t>
      </w:r>
      <w:r w:rsidR="00F52968">
        <w:rPr>
          <w:rFonts w:ascii="Times New Roman" w:hAnsi="Times New Roman"/>
          <w:lang w:eastAsia="fr-FR"/>
        </w:rPr>
        <w:t xml:space="preserve"> </w:t>
      </w:r>
      <w:r>
        <w:rPr>
          <w:rFonts w:ascii="Times New Roman" w:hAnsi="Times New Roman"/>
          <w:lang w:eastAsia="fr-FR"/>
        </w:rPr>
        <w:t>d’échappement s’en trouve endommagé, le critère n’est évidemment pas satisfait. Par contre, si</w:t>
      </w:r>
      <w:r w:rsidR="00B12DC5">
        <w:rPr>
          <w:rFonts w:ascii="Times New Roman" w:hAnsi="Times New Roman"/>
          <w:lang w:eastAsia="fr-FR"/>
        </w:rPr>
        <w:t xml:space="preserve"> </w:t>
      </w:r>
      <w:r>
        <w:rPr>
          <w:rFonts w:ascii="Times New Roman" w:hAnsi="Times New Roman"/>
          <w:lang w:eastAsia="fr-FR"/>
        </w:rPr>
        <w:t>un</w:t>
      </w:r>
      <w:r w:rsidR="00B12DC5">
        <w:rPr>
          <w:rFonts w:ascii="Times New Roman" w:hAnsi="Times New Roman"/>
          <w:lang w:eastAsia="fr-FR"/>
        </w:rPr>
        <w:t xml:space="preserve"> </w:t>
      </w:r>
      <w:r>
        <w:rPr>
          <w:rFonts w:ascii="Times New Roman" w:hAnsi="Times New Roman"/>
          <w:lang w:eastAsia="fr-FR"/>
        </w:rPr>
        <w:t>éboulement encombre la moitié de la chaussée, mais qu’il est aisément possible de contourner l’obstacle</w:t>
      </w:r>
      <w:r w:rsidR="00B12DC5">
        <w:rPr>
          <w:rFonts w:ascii="Times New Roman" w:hAnsi="Times New Roman"/>
          <w:lang w:eastAsia="fr-FR"/>
        </w:rPr>
        <w:t xml:space="preserve"> </w:t>
      </w:r>
      <w:r>
        <w:rPr>
          <w:rFonts w:ascii="Times New Roman" w:hAnsi="Times New Roman"/>
          <w:lang w:eastAsia="fr-FR"/>
        </w:rPr>
        <w:t>en faisant usage de l’autre demi chaussée, le critère est réputé satisfait]</w:t>
      </w:r>
    </w:p>
    <w:p w14:paraId="2814C309" w14:textId="77777777" w:rsidR="00B12DC5" w:rsidRDefault="00B12DC5" w:rsidP="00C07F6D">
      <w:pPr>
        <w:autoSpaceDE w:val="0"/>
        <w:autoSpaceDN w:val="0"/>
        <w:adjustRightInd w:val="0"/>
        <w:spacing w:after="0"/>
        <w:ind w:right="0"/>
        <w:rPr>
          <w:rFonts w:ascii="Times New Roman" w:hAnsi="Times New Roman"/>
          <w:lang w:eastAsia="fr-FR"/>
        </w:rPr>
      </w:pPr>
    </w:p>
    <w:p w14:paraId="7EA2F0F7" w14:textId="6689767D" w:rsidR="005B7668" w:rsidRDefault="005B7668" w:rsidP="00F52968">
      <w:pPr>
        <w:autoSpaceDE w:val="0"/>
        <w:autoSpaceDN w:val="0"/>
        <w:adjustRightInd w:val="0"/>
        <w:spacing w:after="120"/>
        <w:ind w:right="0"/>
        <w:rPr>
          <w:rFonts w:ascii="Times New Roman" w:hAnsi="Times New Roman"/>
          <w:lang w:eastAsia="fr-FR"/>
        </w:rPr>
      </w:pPr>
      <w:r>
        <w:rPr>
          <w:rFonts w:ascii="Times New Roman" w:hAnsi="Times New Roman"/>
          <w:b/>
          <w:bCs/>
          <w:lang w:eastAsia="fr-FR"/>
        </w:rPr>
        <w:t>(b) Vitesse moyenne de circulation</w:t>
      </w:r>
      <w:r w:rsidR="00B12DC5">
        <w:rPr>
          <w:rFonts w:ascii="Times New Roman" w:hAnsi="Times New Roman"/>
          <w:b/>
          <w:bCs/>
          <w:lang w:eastAsia="fr-FR"/>
        </w:rPr>
        <w:t xml:space="preserve"> </w:t>
      </w:r>
      <w:r>
        <w:rPr>
          <w:rFonts w:ascii="Times New Roman" w:hAnsi="Times New Roman"/>
          <w:b/>
          <w:bCs/>
          <w:lang w:eastAsia="fr-FR"/>
        </w:rPr>
        <w:t xml:space="preserve">: </w:t>
      </w:r>
      <w:r>
        <w:rPr>
          <w:rFonts w:ascii="Times New Roman" w:hAnsi="Times New Roman"/>
          <w:lang w:eastAsia="fr-FR"/>
        </w:rPr>
        <w:t>pour la vérification de la vitesse moyenne de circulation, la</w:t>
      </w:r>
      <w:r w:rsidR="00B12DC5">
        <w:rPr>
          <w:rFonts w:ascii="Times New Roman" w:hAnsi="Times New Roman"/>
          <w:lang w:eastAsia="fr-FR"/>
        </w:rPr>
        <w:t xml:space="preserve"> </w:t>
      </w:r>
      <w:r>
        <w:rPr>
          <w:rFonts w:ascii="Times New Roman" w:hAnsi="Times New Roman"/>
          <w:lang w:eastAsia="fr-FR"/>
        </w:rPr>
        <w:t>première étape consiste à définir les sections tests de la route. Les longueurs des sections tests devraient</w:t>
      </w:r>
      <w:r w:rsidR="00B12DC5">
        <w:rPr>
          <w:rFonts w:ascii="Times New Roman" w:hAnsi="Times New Roman"/>
          <w:lang w:eastAsia="fr-FR"/>
        </w:rPr>
        <w:t xml:space="preserve"> </w:t>
      </w:r>
      <w:r>
        <w:rPr>
          <w:rFonts w:ascii="Times New Roman" w:hAnsi="Times New Roman"/>
          <w:lang w:eastAsia="fr-FR"/>
        </w:rPr>
        <w:t xml:space="preserve">correspondre à une </w:t>
      </w:r>
      <w:r w:rsidR="00F52968">
        <w:rPr>
          <w:rFonts w:ascii="Times New Roman" w:hAnsi="Times New Roman"/>
          <w:lang w:eastAsia="fr-FR"/>
        </w:rPr>
        <w:t>demi-heure</w:t>
      </w:r>
      <w:r>
        <w:rPr>
          <w:rFonts w:ascii="Times New Roman" w:hAnsi="Times New Roman"/>
          <w:lang w:eastAsia="fr-FR"/>
        </w:rPr>
        <w:t xml:space="preserve"> de temps de conduite au minimum (par ex. 30 km de longueur pour une</w:t>
      </w:r>
      <w:r w:rsidR="00C07F6D">
        <w:rPr>
          <w:rFonts w:ascii="Times New Roman" w:hAnsi="Times New Roman"/>
          <w:lang w:eastAsia="fr-FR"/>
        </w:rPr>
        <w:t xml:space="preserve"> </w:t>
      </w:r>
      <w:r>
        <w:rPr>
          <w:rFonts w:ascii="Times New Roman" w:hAnsi="Times New Roman"/>
          <w:lang w:eastAsia="fr-FR"/>
        </w:rPr>
        <w:t>vitesse moyenne de circulation demandée de 60 km/h). La seconde étape est de circuler sur la section</w:t>
      </w:r>
      <w:r w:rsidR="00C07F6D">
        <w:rPr>
          <w:rFonts w:ascii="Times New Roman" w:hAnsi="Times New Roman"/>
          <w:lang w:eastAsia="fr-FR"/>
        </w:rPr>
        <w:t xml:space="preserve"> </w:t>
      </w:r>
      <w:r>
        <w:rPr>
          <w:rFonts w:ascii="Times New Roman" w:hAnsi="Times New Roman"/>
          <w:lang w:eastAsia="fr-FR"/>
        </w:rPr>
        <w:t>test définie dans des conditions normales de sécurité, dans le véhicule fourni par l’Entrepreneur et</w:t>
      </w:r>
      <w:r w:rsidR="00C07F6D">
        <w:rPr>
          <w:rFonts w:ascii="Times New Roman" w:hAnsi="Times New Roman"/>
          <w:lang w:eastAsia="fr-FR"/>
        </w:rPr>
        <w:t xml:space="preserve"> </w:t>
      </w:r>
      <w:r>
        <w:rPr>
          <w:rFonts w:ascii="Times New Roman" w:hAnsi="Times New Roman"/>
          <w:lang w:eastAsia="fr-FR"/>
        </w:rPr>
        <w:t>conduit par un chauffeur fourni par l’Entrepreneur. Le chauffeur doit à tout moment respecter les règles</w:t>
      </w:r>
      <w:r w:rsidR="00C07F6D">
        <w:rPr>
          <w:rFonts w:ascii="Times New Roman" w:hAnsi="Times New Roman"/>
          <w:lang w:eastAsia="fr-FR"/>
        </w:rPr>
        <w:t xml:space="preserve"> </w:t>
      </w:r>
      <w:r>
        <w:rPr>
          <w:rFonts w:ascii="Times New Roman" w:hAnsi="Times New Roman"/>
          <w:lang w:eastAsia="fr-FR"/>
        </w:rPr>
        <w:t>de circulation, et notamment les vitesses-limites autorisées. Les durées d’arrêt non prévues qui ne sont</w:t>
      </w:r>
      <w:r w:rsidR="00C07F6D">
        <w:rPr>
          <w:rFonts w:ascii="Times New Roman" w:hAnsi="Times New Roman"/>
          <w:lang w:eastAsia="fr-FR"/>
        </w:rPr>
        <w:t xml:space="preserve"> </w:t>
      </w:r>
      <w:r>
        <w:rPr>
          <w:rFonts w:ascii="Times New Roman" w:hAnsi="Times New Roman"/>
          <w:lang w:eastAsia="fr-FR"/>
        </w:rPr>
        <w:t>pas en relation avec l’état de la route (comme des barrières de contrôle, pannes ou autres incidents)</w:t>
      </w:r>
      <w:r w:rsidR="00C07F6D">
        <w:rPr>
          <w:rFonts w:ascii="Times New Roman" w:hAnsi="Times New Roman"/>
          <w:lang w:eastAsia="fr-FR"/>
        </w:rPr>
        <w:t xml:space="preserve"> </w:t>
      </w:r>
      <w:r>
        <w:rPr>
          <w:rFonts w:ascii="Times New Roman" w:hAnsi="Times New Roman"/>
          <w:lang w:eastAsia="fr-FR"/>
        </w:rPr>
        <w:t>devront être déduites du temps total de parcours. A l’exception des ralentissements et arrêts normaux</w:t>
      </w:r>
      <w:r w:rsidR="00C07F6D">
        <w:rPr>
          <w:rFonts w:ascii="Times New Roman" w:hAnsi="Times New Roman"/>
          <w:lang w:eastAsia="fr-FR"/>
        </w:rPr>
        <w:t xml:space="preserve"> </w:t>
      </w:r>
      <w:r>
        <w:rPr>
          <w:rFonts w:ascii="Times New Roman" w:hAnsi="Times New Roman"/>
          <w:lang w:eastAsia="fr-FR"/>
        </w:rPr>
        <w:t>et obligatoires (aux intersections, limitations de vitesse, stops, passages piétons, traversées de villages,</w:t>
      </w:r>
      <w:r w:rsidR="00C07F6D">
        <w:rPr>
          <w:rFonts w:ascii="Times New Roman" w:hAnsi="Times New Roman"/>
          <w:lang w:eastAsia="fr-FR"/>
        </w:rPr>
        <w:t xml:space="preserve"> </w:t>
      </w:r>
      <w:r>
        <w:rPr>
          <w:rFonts w:ascii="Times New Roman" w:hAnsi="Times New Roman"/>
          <w:lang w:eastAsia="fr-FR"/>
        </w:rPr>
        <w:t xml:space="preserve">etc.) la vitesse de circulation ne devrait à aucun moment être limitée du fait de l’état de la route </w:t>
      </w:r>
      <w:r w:rsidR="00F52968">
        <w:rPr>
          <w:rFonts w:ascii="Times New Roman" w:hAnsi="Times New Roman"/>
          <w:lang w:eastAsia="fr-FR"/>
        </w:rPr>
        <w:t>au-dessous</w:t>
      </w:r>
      <w:r>
        <w:rPr>
          <w:rFonts w:ascii="Times New Roman" w:hAnsi="Times New Roman"/>
          <w:lang w:eastAsia="fr-FR"/>
        </w:rPr>
        <w:t xml:space="preserve"> d’un minimum spécifié dans le marché, et la vitesse moyenne de circulation sur la section de</w:t>
      </w:r>
      <w:r w:rsidR="00C07F6D">
        <w:rPr>
          <w:rFonts w:ascii="Times New Roman" w:hAnsi="Times New Roman"/>
          <w:lang w:eastAsia="fr-FR"/>
        </w:rPr>
        <w:t xml:space="preserve"> </w:t>
      </w:r>
      <w:r>
        <w:rPr>
          <w:rFonts w:ascii="Times New Roman" w:hAnsi="Times New Roman"/>
          <w:lang w:eastAsia="fr-FR"/>
        </w:rPr>
        <w:t xml:space="preserve">route inspectée doit être supérieure ou égale au seuil donné dans le Tableau récapitulatif figurant </w:t>
      </w:r>
      <w:r w:rsidR="00F52968">
        <w:rPr>
          <w:rFonts w:ascii="Times New Roman" w:hAnsi="Times New Roman"/>
          <w:lang w:eastAsia="fr-FR"/>
        </w:rPr>
        <w:t>ci-après</w:t>
      </w:r>
      <w:r>
        <w:rPr>
          <w:rFonts w:ascii="Times New Roman" w:hAnsi="Times New Roman"/>
          <w:lang w:eastAsia="fr-FR"/>
        </w:rPr>
        <w:t xml:space="preserve"> dans les Spécifications. Dans tous les cas, la sécurité des passagers du véhicule test, ainsi que</w:t>
      </w:r>
      <w:r w:rsidR="00C07F6D">
        <w:rPr>
          <w:rFonts w:ascii="Times New Roman" w:hAnsi="Times New Roman"/>
          <w:lang w:eastAsia="fr-FR"/>
        </w:rPr>
        <w:t xml:space="preserve"> </w:t>
      </w:r>
      <w:r>
        <w:rPr>
          <w:rFonts w:ascii="Times New Roman" w:hAnsi="Times New Roman"/>
          <w:lang w:eastAsia="fr-FR"/>
        </w:rPr>
        <w:t>celle des autres usagers ne doit jamais être mise en danger. Le Directeur de projet est seul juge de</w:t>
      </w:r>
      <w:r w:rsidR="00C07F6D">
        <w:rPr>
          <w:rFonts w:ascii="Times New Roman" w:hAnsi="Times New Roman"/>
          <w:lang w:eastAsia="fr-FR"/>
        </w:rPr>
        <w:t xml:space="preserve"> </w:t>
      </w:r>
      <w:r>
        <w:rPr>
          <w:rFonts w:ascii="Times New Roman" w:hAnsi="Times New Roman"/>
          <w:lang w:eastAsia="fr-FR"/>
        </w:rPr>
        <w:t>décider si une vitesse est sans danger ou non.</w:t>
      </w:r>
    </w:p>
    <w:p w14:paraId="0B8CA8CC" w14:textId="0A26C837"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A l’issue du test, le véhicule utilisé ne doit pas avoir subi de dommage mécanique provoqué par la</w:t>
      </w:r>
      <w:r w:rsidR="00F52968">
        <w:rPr>
          <w:rFonts w:ascii="Times New Roman" w:hAnsi="Times New Roman"/>
          <w:lang w:eastAsia="fr-FR"/>
        </w:rPr>
        <w:t xml:space="preserve"> </w:t>
      </w:r>
      <w:r>
        <w:rPr>
          <w:rFonts w:ascii="Times New Roman" w:hAnsi="Times New Roman"/>
          <w:lang w:eastAsia="fr-FR"/>
        </w:rPr>
        <w:t>vitesse de circulation, au cas où cette vitesse aurait été excessive eu égard à l’état de la section test de</w:t>
      </w:r>
      <w:r w:rsidR="00C07F6D">
        <w:rPr>
          <w:rFonts w:ascii="Times New Roman" w:hAnsi="Times New Roman"/>
          <w:lang w:eastAsia="fr-FR"/>
        </w:rPr>
        <w:t xml:space="preserve"> </w:t>
      </w:r>
      <w:r>
        <w:rPr>
          <w:rFonts w:ascii="Times New Roman" w:hAnsi="Times New Roman"/>
          <w:lang w:eastAsia="fr-FR"/>
        </w:rPr>
        <w:t>route. Si le véhicule a subi de tels dommages, le test est négatif et le niveau de service n’est pas satisfait.</w:t>
      </w:r>
    </w:p>
    <w:p w14:paraId="518EEE18" w14:textId="77777777" w:rsidR="00C07F6D" w:rsidRDefault="00C07F6D" w:rsidP="00C07F6D">
      <w:pPr>
        <w:autoSpaceDE w:val="0"/>
        <w:autoSpaceDN w:val="0"/>
        <w:adjustRightInd w:val="0"/>
        <w:spacing w:after="0"/>
        <w:ind w:right="0"/>
        <w:rPr>
          <w:rFonts w:ascii="Times New Roman" w:hAnsi="Times New Roman"/>
          <w:lang w:eastAsia="fr-FR"/>
        </w:rPr>
      </w:pPr>
    </w:p>
    <w:p w14:paraId="49C9288B" w14:textId="3021C5F8"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lastRenderedPageBreak/>
        <w:t>(c) Amplitude de la tôle ondulée</w:t>
      </w:r>
      <w:r w:rsidR="00F52968">
        <w:rPr>
          <w:rFonts w:ascii="Times New Roman" w:hAnsi="Times New Roman"/>
          <w:b/>
          <w:bCs/>
          <w:lang w:eastAsia="fr-FR"/>
        </w:rPr>
        <w:t> </w:t>
      </w:r>
      <w:r>
        <w:rPr>
          <w:rFonts w:ascii="Times New Roman" w:hAnsi="Times New Roman"/>
          <w:b/>
          <w:bCs/>
          <w:lang w:eastAsia="fr-FR"/>
        </w:rPr>
        <w:t xml:space="preserve">: </w:t>
      </w:r>
      <w:r>
        <w:rPr>
          <w:rFonts w:ascii="Times New Roman" w:hAnsi="Times New Roman"/>
          <w:lang w:eastAsia="fr-FR"/>
        </w:rPr>
        <w:t>L’amplitude de la tôle ondulée est un des critères de confort de</w:t>
      </w:r>
      <w:r w:rsidR="00F52968">
        <w:rPr>
          <w:rFonts w:ascii="Times New Roman" w:hAnsi="Times New Roman"/>
          <w:lang w:eastAsia="fr-FR"/>
        </w:rPr>
        <w:t xml:space="preserve"> </w:t>
      </w:r>
      <w:r>
        <w:rPr>
          <w:rFonts w:ascii="Times New Roman" w:hAnsi="Times New Roman"/>
          <w:lang w:eastAsia="fr-FR"/>
        </w:rPr>
        <w:t>l’usager. Elle sera contrôlée sur des sections de route définies par le Directeur de projet, sur la base de</w:t>
      </w:r>
      <w:r w:rsidR="00C07F6D">
        <w:rPr>
          <w:rFonts w:ascii="Times New Roman" w:hAnsi="Times New Roman"/>
          <w:lang w:eastAsia="fr-FR"/>
        </w:rPr>
        <w:t xml:space="preserve"> </w:t>
      </w:r>
      <w:r>
        <w:rPr>
          <w:rFonts w:ascii="Times New Roman" w:hAnsi="Times New Roman"/>
          <w:lang w:eastAsia="fr-FR"/>
        </w:rPr>
        <w:t xml:space="preserve">l’apparence visuelle. La mesure de l’amplitude sera effectuée en plaçant une </w:t>
      </w:r>
      <w:r w:rsidR="00F52968">
        <w:rPr>
          <w:rFonts w:ascii="Times New Roman" w:hAnsi="Times New Roman"/>
          <w:lang w:eastAsia="fr-FR"/>
        </w:rPr>
        <w:t>règle</w:t>
      </w:r>
      <w:r>
        <w:rPr>
          <w:rFonts w:ascii="Times New Roman" w:hAnsi="Times New Roman"/>
          <w:lang w:eastAsia="fr-FR"/>
        </w:rPr>
        <w:t xml:space="preserve"> de trois mètres de</w:t>
      </w:r>
      <w:r w:rsidR="00C07F6D">
        <w:rPr>
          <w:rFonts w:ascii="Times New Roman" w:hAnsi="Times New Roman"/>
          <w:lang w:eastAsia="fr-FR"/>
        </w:rPr>
        <w:t xml:space="preserve"> </w:t>
      </w:r>
      <w:r>
        <w:rPr>
          <w:rFonts w:ascii="Times New Roman" w:hAnsi="Times New Roman"/>
          <w:lang w:eastAsia="fr-FR"/>
        </w:rPr>
        <w:t>longueur sur la surface de la chaussée, perpendiculairement à son axe, aux endroits définis par le</w:t>
      </w:r>
      <w:r w:rsidR="00C07F6D">
        <w:rPr>
          <w:rFonts w:ascii="Times New Roman" w:hAnsi="Times New Roman"/>
          <w:lang w:eastAsia="fr-FR"/>
        </w:rPr>
        <w:t xml:space="preserve"> </w:t>
      </w:r>
      <w:r>
        <w:rPr>
          <w:rFonts w:ascii="Times New Roman" w:hAnsi="Times New Roman"/>
          <w:lang w:eastAsia="fr-FR"/>
        </w:rPr>
        <w:t>Directeur de projet, et en mesurant la hauteur entre la règle et le point le plus bas de l’ondulation.</w:t>
      </w:r>
    </w:p>
    <w:p w14:paraId="1966ED2B" w14:textId="77777777" w:rsidR="00F52968" w:rsidRDefault="00F52968" w:rsidP="00C07F6D">
      <w:pPr>
        <w:autoSpaceDE w:val="0"/>
        <w:autoSpaceDN w:val="0"/>
        <w:adjustRightInd w:val="0"/>
        <w:spacing w:after="0"/>
        <w:ind w:right="0"/>
        <w:rPr>
          <w:rFonts w:ascii="Times New Roman" w:hAnsi="Times New Roman"/>
          <w:lang w:eastAsia="fr-FR"/>
        </w:rPr>
      </w:pPr>
    </w:p>
    <w:p w14:paraId="554099A2" w14:textId="6A3C4CC3"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L’amplitude maximale de l’ondulation sera enregistrée, et si elle excède la valeur d’ondulation figurant</w:t>
      </w:r>
      <w:r w:rsidR="00C07F6D">
        <w:rPr>
          <w:rFonts w:ascii="Times New Roman" w:hAnsi="Times New Roman"/>
          <w:lang w:eastAsia="fr-FR"/>
        </w:rPr>
        <w:t xml:space="preserve"> </w:t>
      </w:r>
      <w:r>
        <w:rPr>
          <w:rFonts w:ascii="Times New Roman" w:hAnsi="Times New Roman"/>
          <w:lang w:eastAsia="fr-FR"/>
        </w:rPr>
        <w:t xml:space="preserve">dans le Tableau récapitulatif </w:t>
      </w:r>
      <w:r w:rsidR="00F52968">
        <w:rPr>
          <w:rFonts w:ascii="Times New Roman" w:hAnsi="Times New Roman"/>
          <w:lang w:eastAsia="fr-FR"/>
        </w:rPr>
        <w:t>ci-après</w:t>
      </w:r>
      <w:r>
        <w:rPr>
          <w:rFonts w:ascii="Times New Roman" w:hAnsi="Times New Roman"/>
          <w:lang w:eastAsia="fr-FR"/>
        </w:rPr>
        <w:t xml:space="preserve">, la section de route </w:t>
      </w:r>
      <w:r w:rsidR="00F52968">
        <w:rPr>
          <w:rFonts w:ascii="Times New Roman" w:hAnsi="Times New Roman"/>
          <w:lang w:eastAsia="fr-FR"/>
        </w:rPr>
        <w:t>d’un</w:t>
      </w:r>
      <w:r>
        <w:rPr>
          <w:rFonts w:ascii="Times New Roman" w:hAnsi="Times New Roman"/>
          <w:lang w:eastAsia="fr-FR"/>
        </w:rPr>
        <w:t xml:space="preserve"> (1) km sur laquelle la tôle ondulée se</w:t>
      </w:r>
      <w:r w:rsidR="00C07F6D">
        <w:rPr>
          <w:rFonts w:ascii="Times New Roman" w:hAnsi="Times New Roman"/>
          <w:lang w:eastAsia="fr-FR"/>
        </w:rPr>
        <w:t xml:space="preserve"> </w:t>
      </w:r>
      <w:r>
        <w:rPr>
          <w:rFonts w:ascii="Times New Roman" w:hAnsi="Times New Roman"/>
          <w:lang w:eastAsia="fr-FR"/>
        </w:rPr>
        <w:t>trouve sera réputée en non-conformité.</w:t>
      </w:r>
    </w:p>
    <w:p w14:paraId="28DF5C6F" w14:textId="77777777" w:rsidR="00C07F6D" w:rsidRDefault="00C07F6D" w:rsidP="00C07F6D">
      <w:pPr>
        <w:autoSpaceDE w:val="0"/>
        <w:autoSpaceDN w:val="0"/>
        <w:adjustRightInd w:val="0"/>
        <w:spacing w:after="0"/>
        <w:ind w:right="0"/>
        <w:rPr>
          <w:rFonts w:ascii="Times New Roman" w:hAnsi="Times New Roman"/>
          <w:lang w:eastAsia="fr-FR"/>
        </w:rPr>
      </w:pPr>
    </w:p>
    <w:p w14:paraId="2A52ACB3" w14:textId="77777777"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t xml:space="preserve">(d) </w:t>
      </w:r>
      <w:r>
        <w:rPr>
          <w:rFonts w:ascii="Times New Roman,Bold" w:hAnsi="Times New Roman,Bold" w:cs="Times New Roman,Bold"/>
          <w:b/>
          <w:bCs/>
          <w:lang w:eastAsia="fr-FR"/>
        </w:rPr>
        <w:t xml:space="preserve">Profondeur d’orniérage </w:t>
      </w:r>
      <w:r>
        <w:rPr>
          <w:rFonts w:ascii="Times New Roman" w:hAnsi="Times New Roman"/>
          <w:b/>
          <w:bCs/>
          <w:lang w:eastAsia="fr-FR"/>
        </w:rPr>
        <w:t xml:space="preserve">; </w:t>
      </w:r>
      <w:r>
        <w:rPr>
          <w:rFonts w:ascii="Times New Roman" w:hAnsi="Times New Roman"/>
          <w:lang w:eastAsia="fr-FR"/>
        </w:rPr>
        <w:t>La profondeur d’orniérage est un des critères de confort de l’usager.</w:t>
      </w:r>
    </w:p>
    <w:p w14:paraId="4159AEAA" w14:textId="5C693A08"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Elle sera contrôlée sur des sections de route définies par le Directeur de projet, sur la base de l’apparence</w:t>
      </w:r>
      <w:r w:rsidR="00C07F6D">
        <w:rPr>
          <w:rFonts w:ascii="Times New Roman" w:hAnsi="Times New Roman"/>
          <w:lang w:eastAsia="fr-FR"/>
        </w:rPr>
        <w:t xml:space="preserve"> </w:t>
      </w:r>
      <w:r>
        <w:rPr>
          <w:rFonts w:ascii="Times New Roman" w:hAnsi="Times New Roman"/>
          <w:lang w:eastAsia="fr-FR"/>
        </w:rPr>
        <w:t xml:space="preserve">visuelle. La mesure de l’amplitude sera effectuée en plaçant une </w:t>
      </w:r>
      <w:r w:rsidR="00F52968">
        <w:rPr>
          <w:rFonts w:ascii="Times New Roman" w:hAnsi="Times New Roman"/>
          <w:lang w:eastAsia="fr-FR"/>
        </w:rPr>
        <w:t>règle</w:t>
      </w:r>
      <w:r>
        <w:rPr>
          <w:rFonts w:ascii="Times New Roman" w:hAnsi="Times New Roman"/>
          <w:lang w:eastAsia="fr-FR"/>
        </w:rPr>
        <w:t xml:space="preserve"> de trois mètres de longueur sur</w:t>
      </w:r>
      <w:r w:rsidRPr="005B7668">
        <w:rPr>
          <w:rFonts w:ascii="Times New Roman" w:hAnsi="Times New Roman"/>
          <w:lang w:eastAsia="fr-FR"/>
        </w:rPr>
        <w:t xml:space="preserve"> </w:t>
      </w:r>
      <w:r>
        <w:rPr>
          <w:rFonts w:ascii="Times New Roman" w:hAnsi="Times New Roman"/>
          <w:lang w:eastAsia="fr-FR"/>
        </w:rPr>
        <w:t>la surface de la chaussée, perpendiculairement à son axe, aux endroits définis par le Directeur de projet,</w:t>
      </w:r>
      <w:r w:rsidR="00C07F6D">
        <w:rPr>
          <w:rFonts w:ascii="Times New Roman" w:hAnsi="Times New Roman"/>
          <w:lang w:eastAsia="fr-FR"/>
        </w:rPr>
        <w:t xml:space="preserve"> </w:t>
      </w:r>
      <w:r>
        <w:rPr>
          <w:rFonts w:ascii="Times New Roman" w:hAnsi="Times New Roman"/>
          <w:lang w:eastAsia="fr-FR"/>
        </w:rPr>
        <w:t>et en mesurant la hauteur entre la règle et le point le plus bas de l’ornière.</w:t>
      </w:r>
    </w:p>
    <w:p w14:paraId="1B6157D1" w14:textId="0AF02275"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La profondeur maximale de l’</w:t>
      </w:r>
      <w:r w:rsidR="00F52968">
        <w:rPr>
          <w:rFonts w:ascii="Times New Roman" w:hAnsi="Times New Roman"/>
          <w:lang w:eastAsia="fr-FR"/>
        </w:rPr>
        <w:t>orniérage</w:t>
      </w:r>
      <w:r>
        <w:rPr>
          <w:rFonts w:ascii="Times New Roman" w:hAnsi="Times New Roman"/>
          <w:lang w:eastAsia="fr-FR"/>
        </w:rPr>
        <w:t xml:space="preserve"> sera enregistrée, et si elle excède la valeur d’</w:t>
      </w:r>
      <w:r w:rsidR="00F52968">
        <w:rPr>
          <w:rFonts w:ascii="Times New Roman" w:hAnsi="Times New Roman"/>
          <w:lang w:eastAsia="fr-FR"/>
        </w:rPr>
        <w:t>orniérage</w:t>
      </w:r>
      <w:r>
        <w:rPr>
          <w:rFonts w:ascii="Times New Roman" w:hAnsi="Times New Roman"/>
          <w:lang w:eastAsia="fr-FR"/>
        </w:rPr>
        <w:t xml:space="preserve"> figurant</w:t>
      </w:r>
      <w:r w:rsidR="00C07F6D">
        <w:rPr>
          <w:rFonts w:ascii="Times New Roman" w:hAnsi="Times New Roman"/>
          <w:lang w:eastAsia="fr-FR"/>
        </w:rPr>
        <w:t xml:space="preserve"> </w:t>
      </w:r>
      <w:r>
        <w:rPr>
          <w:rFonts w:ascii="Times New Roman" w:hAnsi="Times New Roman"/>
          <w:lang w:eastAsia="fr-FR"/>
        </w:rPr>
        <w:t xml:space="preserve">dans le Tableau récapitulatif </w:t>
      </w:r>
      <w:r w:rsidR="00F52968">
        <w:rPr>
          <w:rFonts w:ascii="Times New Roman" w:hAnsi="Times New Roman"/>
          <w:lang w:eastAsia="fr-FR"/>
        </w:rPr>
        <w:t>ci-après</w:t>
      </w:r>
      <w:r>
        <w:rPr>
          <w:rFonts w:ascii="Times New Roman" w:hAnsi="Times New Roman"/>
          <w:lang w:eastAsia="fr-FR"/>
        </w:rPr>
        <w:t>, la section de route d</w:t>
      </w:r>
      <w:r w:rsidR="00F52968">
        <w:rPr>
          <w:rFonts w:ascii="Times New Roman" w:hAnsi="Times New Roman"/>
          <w:lang w:eastAsia="fr-FR"/>
        </w:rPr>
        <w:t>’</w:t>
      </w:r>
      <w:r>
        <w:rPr>
          <w:rFonts w:ascii="Times New Roman" w:hAnsi="Times New Roman"/>
          <w:lang w:eastAsia="fr-FR"/>
        </w:rPr>
        <w:t>un (1) km sur laquelle la tôle ondulée se</w:t>
      </w:r>
      <w:r w:rsidR="00C07F6D">
        <w:rPr>
          <w:rFonts w:ascii="Times New Roman" w:hAnsi="Times New Roman"/>
          <w:lang w:eastAsia="fr-FR"/>
        </w:rPr>
        <w:t xml:space="preserve"> </w:t>
      </w:r>
      <w:r>
        <w:rPr>
          <w:rFonts w:ascii="Times New Roman" w:hAnsi="Times New Roman"/>
          <w:lang w:eastAsia="fr-FR"/>
        </w:rPr>
        <w:t>trouve sera réputée en non-conformité.</w:t>
      </w:r>
    </w:p>
    <w:p w14:paraId="33583F98" w14:textId="77777777" w:rsidR="00C07F6D" w:rsidRDefault="00C07F6D" w:rsidP="00C07F6D">
      <w:pPr>
        <w:autoSpaceDE w:val="0"/>
        <w:autoSpaceDN w:val="0"/>
        <w:adjustRightInd w:val="0"/>
        <w:spacing w:after="0"/>
        <w:ind w:right="0"/>
        <w:rPr>
          <w:rFonts w:ascii="Times New Roman" w:hAnsi="Times New Roman"/>
          <w:lang w:eastAsia="fr-FR"/>
        </w:rPr>
      </w:pPr>
    </w:p>
    <w:p w14:paraId="720E9DA8" w14:textId="6E3E901E"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t xml:space="preserve">(e) Autres dégradations de surface : </w:t>
      </w:r>
      <w:r>
        <w:rPr>
          <w:rFonts w:ascii="Times New Roman" w:hAnsi="Times New Roman"/>
          <w:lang w:eastAsia="fr-FR"/>
        </w:rPr>
        <w:t xml:space="preserve">Les autres dégradations de surface sont des critères </w:t>
      </w:r>
      <w:r w:rsidR="00F52968">
        <w:rPr>
          <w:rFonts w:ascii="Times New Roman" w:hAnsi="Times New Roman"/>
          <w:lang w:eastAsia="fr-FR"/>
        </w:rPr>
        <w:t>déconfort</w:t>
      </w:r>
      <w:r>
        <w:rPr>
          <w:rFonts w:ascii="Times New Roman" w:hAnsi="Times New Roman"/>
          <w:lang w:eastAsia="fr-FR"/>
        </w:rPr>
        <w:t xml:space="preserve"> de l’usager. Elles seront contrôlées sur des sections de route définies par le Directeur de projet,</w:t>
      </w:r>
      <w:r w:rsidR="00C07F6D">
        <w:rPr>
          <w:rFonts w:ascii="Times New Roman" w:hAnsi="Times New Roman"/>
          <w:lang w:eastAsia="fr-FR"/>
        </w:rPr>
        <w:t xml:space="preserve"> </w:t>
      </w:r>
      <w:r>
        <w:rPr>
          <w:rFonts w:ascii="Times New Roman" w:hAnsi="Times New Roman"/>
          <w:lang w:eastAsia="fr-FR"/>
        </w:rPr>
        <w:t xml:space="preserve">sur la base de l’apparence visuelle. Les dégradations de surface individuelles seront mesurées à la </w:t>
      </w:r>
      <w:r w:rsidR="00F52968">
        <w:rPr>
          <w:rFonts w:ascii="Times New Roman" w:hAnsi="Times New Roman"/>
          <w:lang w:eastAsia="fr-FR"/>
        </w:rPr>
        <w:t>règle</w:t>
      </w:r>
      <w:r>
        <w:rPr>
          <w:rFonts w:ascii="Times New Roman" w:hAnsi="Times New Roman"/>
          <w:lang w:eastAsia="fr-FR"/>
        </w:rPr>
        <w:t>.</w:t>
      </w:r>
    </w:p>
    <w:p w14:paraId="193E9900" w14:textId="466D6675"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Le « diamètre équivalent » est défini comme la moyenne de la plus grande dimension de la dégradation</w:t>
      </w:r>
      <w:r w:rsidR="00C07F6D">
        <w:rPr>
          <w:rFonts w:ascii="Times New Roman" w:hAnsi="Times New Roman"/>
          <w:lang w:eastAsia="fr-FR"/>
        </w:rPr>
        <w:t xml:space="preserve"> </w:t>
      </w:r>
      <w:r>
        <w:rPr>
          <w:rFonts w:ascii="Times New Roman" w:hAnsi="Times New Roman"/>
          <w:lang w:eastAsia="fr-FR"/>
        </w:rPr>
        <w:t xml:space="preserve">et </w:t>
      </w:r>
      <w:r w:rsidR="00C07F6D">
        <w:rPr>
          <w:rFonts w:ascii="Times New Roman" w:hAnsi="Times New Roman"/>
          <w:lang w:eastAsia="fr-FR"/>
        </w:rPr>
        <w:t>d’une seconde mesure prise</w:t>
      </w:r>
      <w:r>
        <w:rPr>
          <w:rFonts w:ascii="Times New Roman" w:hAnsi="Times New Roman"/>
          <w:lang w:eastAsia="fr-FR"/>
        </w:rPr>
        <w:t xml:space="preserve"> perpendiculairement à la première.</w:t>
      </w:r>
    </w:p>
    <w:p w14:paraId="3B7C882A" w14:textId="77777777" w:rsidR="00F52968" w:rsidRDefault="00F52968" w:rsidP="00C07F6D">
      <w:pPr>
        <w:autoSpaceDE w:val="0"/>
        <w:autoSpaceDN w:val="0"/>
        <w:adjustRightInd w:val="0"/>
        <w:spacing w:after="0"/>
        <w:ind w:right="0"/>
        <w:rPr>
          <w:rFonts w:ascii="Times New Roman" w:hAnsi="Times New Roman"/>
          <w:lang w:eastAsia="fr-FR"/>
        </w:rPr>
      </w:pPr>
    </w:p>
    <w:p w14:paraId="181A415D" w14:textId="352EF961"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Pour toute section de route d</w:t>
      </w:r>
      <w:r w:rsidR="00F52968">
        <w:rPr>
          <w:rFonts w:ascii="Times New Roman" w:hAnsi="Times New Roman"/>
          <w:lang w:eastAsia="fr-FR"/>
        </w:rPr>
        <w:t>’</w:t>
      </w:r>
      <w:r>
        <w:rPr>
          <w:rFonts w:ascii="Times New Roman" w:hAnsi="Times New Roman"/>
          <w:lang w:eastAsia="fr-FR"/>
        </w:rPr>
        <w:t>un (1) km de longueur, la conformité à ce critère exige que (i) aucune</w:t>
      </w:r>
      <w:r w:rsidR="00F52968">
        <w:rPr>
          <w:rFonts w:ascii="Times New Roman" w:hAnsi="Times New Roman"/>
          <w:lang w:eastAsia="fr-FR"/>
        </w:rPr>
        <w:t xml:space="preserve"> </w:t>
      </w:r>
      <w:r>
        <w:rPr>
          <w:rFonts w:ascii="Times New Roman" w:hAnsi="Times New Roman"/>
          <w:lang w:eastAsia="fr-FR"/>
        </w:rPr>
        <w:t>dégradation individu</w:t>
      </w:r>
      <w:r w:rsidR="00F52968">
        <w:rPr>
          <w:rFonts w:ascii="Times New Roman" w:hAnsi="Times New Roman"/>
          <w:lang w:eastAsia="fr-FR"/>
        </w:rPr>
        <w:t>e</w:t>
      </w:r>
      <w:r>
        <w:rPr>
          <w:rFonts w:ascii="Times New Roman" w:hAnsi="Times New Roman"/>
          <w:lang w:eastAsia="fr-FR"/>
        </w:rPr>
        <w:t>lle (autre que l’orniérage et la tôle ondulée) n’ait un «</w:t>
      </w:r>
      <w:r w:rsidR="00F52968">
        <w:rPr>
          <w:rFonts w:ascii="Times New Roman" w:hAnsi="Times New Roman"/>
          <w:lang w:eastAsia="fr-FR"/>
        </w:rPr>
        <w:t> diamètre</w:t>
      </w:r>
      <w:r>
        <w:rPr>
          <w:rFonts w:ascii="Times New Roman" w:hAnsi="Times New Roman"/>
          <w:lang w:eastAsia="fr-FR"/>
        </w:rPr>
        <w:t xml:space="preserve"> équivalent</w:t>
      </w:r>
      <w:r w:rsidR="00F52968">
        <w:rPr>
          <w:rFonts w:ascii="Times New Roman" w:hAnsi="Times New Roman"/>
          <w:lang w:eastAsia="fr-FR"/>
        </w:rPr>
        <w:t> </w:t>
      </w:r>
      <w:r>
        <w:rPr>
          <w:rFonts w:ascii="Times New Roman" w:hAnsi="Times New Roman"/>
          <w:lang w:eastAsia="fr-FR"/>
        </w:rPr>
        <w:t>»</w:t>
      </w:r>
      <w:r w:rsidR="00F52968">
        <w:rPr>
          <w:rFonts w:ascii="Times New Roman" w:hAnsi="Times New Roman"/>
          <w:lang w:eastAsia="fr-FR"/>
        </w:rPr>
        <w:t xml:space="preserve"> </w:t>
      </w:r>
      <w:r>
        <w:rPr>
          <w:rFonts w:ascii="Times New Roman" w:hAnsi="Times New Roman"/>
          <w:lang w:eastAsia="fr-FR"/>
        </w:rPr>
        <w:t>supérieur à la valeur maximale spécifiée et (ii) le nombre de dégradations individuelles sur une section</w:t>
      </w:r>
      <w:r w:rsidR="00C07F6D">
        <w:rPr>
          <w:rFonts w:ascii="Times New Roman" w:hAnsi="Times New Roman"/>
          <w:lang w:eastAsia="fr-FR"/>
        </w:rPr>
        <w:t xml:space="preserve"> </w:t>
      </w:r>
      <w:r>
        <w:rPr>
          <w:rFonts w:ascii="Times New Roman" w:hAnsi="Times New Roman"/>
          <w:lang w:eastAsia="fr-FR"/>
        </w:rPr>
        <w:t xml:space="preserve">de 1 km est inférieur au seuil figurant dans le Tableau récapitulatif </w:t>
      </w:r>
      <w:r w:rsidR="00F52968">
        <w:rPr>
          <w:rFonts w:ascii="Times New Roman" w:hAnsi="Times New Roman"/>
          <w:lang w:eastAsia="fr-FR"/>
        </w:rPr>
        <w:t>ci-après</w:t>
      </w:r>
      <w:r>
        <w:rPr>
          <w:rFonts w:ascii="Times New Roman" w:hAnsi="Times New Roman"/>
          <w:lang w:eastAsia="fr-FR"/>
        </w:rPr>
        <w:t>.</w:t>
      </w:r>
    </w:p>
    <w:p w14:paraId="313E5E89" w14:textId="77777777" w:rsidR="00C07F6D" w:rsidRDefault="00C07F6D" w:rsidP="00C07F6D">
      <w:pPr>
        <w:autoSpaceDE w:val="0"/>
        <w:autoSpaceDN w:val="0"/>
        <w:adjustRightInd w:val="0"/>
        <w:spacing w:after="0"/>
        <w:ind w:right="0"/>
        <w:rPr>
          <w:rFonts w:ascii="Times New Roman" w:hAnsi="Times New Roman"/>
          <w:lang w:eastAsia="fr-FR"/>
        </w:rPr>
      </w:pPr>
    </w:p>
    <w:p w14:paraId="7128BE23" w14:textId="0C85A784"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b/>
          <w:bCs/>
          <w:lang w:eastAsia="fr-FR"/>
        </w:rPr>
        <w:t>(f) Largueur de la surface de chaussée utilisable</w:t>
      </w:r>
      <w:r w:rsidR="00C07F6D">
        <w:rPr>
          <w:rFonts w:ascii="Times New Roman" w:hAnsi="Times New Roman"/>
          <w:b/>
          <w:bCs/>
          <w:lang w:eastAsia="fr-FR"/>
        </w:rPr>
        <w:t xml:space="preserve"> </w:t>
      </w:r>
      <w:r>
        <w:rPr>
          <w:rFonts w:ascii="Times New Roman" w:hAnsi="Times New Roman"/>
          <w:b/>
          <w:bCs/>
          <w:lang w:eastAsia="fr-FR"/>
        </w:rPr>
        <w:t xml:space="preserve">: </w:t>
      </w:r>
      <w:r>
        <w:rPr>
          <w:rFonts w:ascii="Times New Roman" w:hAnsi="Times New Roman"/>
          <w:lang w:eastAsia="fr-FR"/>
        </w:rPr>
        <w:t>La largueur de la surface de chaussée</w:t>
      </w:r>
      <w:r w:rsidR="00C07F6D">
        <w:rPr>
          <w:rFonts w:ascii="Times New Roman" w:hAnsi="Times New Roman"/>
          <w:lang w:eastAsia="fr-FR"/>
        </w:rPr>
        <w:t xml:space="preserve"> </w:t>
      </w:r>
      <w:r>
        <w:rPr>
          <w:rFonts w:ascii="Times New Roman" w:hAnsi="Times New Roman"/>
          <w:lang w:eastAsia="fr-FR"/>
        </w:rPr>
        <w:t>utilisable est un des critères de “Durabilité de la Route”. Elle sera mesurée sur des sections de routes</w:t>
      </w:r>
      <w:r w:rsidR="00C07F6D">
        <w:rPr>
          <w:rFonts w:ascii="Times New Roman" w:hAnsi="Times New Roman"/>
          <w:lang w:eastAsia="fr-FR"/>
        </w:rPr>
        <w:t xml:space="preserve"> </w:t>
      </w:r>
      <w:r>
        <w:rPr>
          <w:rFonts w:ascii="Times New Roman" w:hAnsi="Times New Roman"/>
          <w:lang w:eastAsia="fr-FR"/>
        </w:rPr>
        <w:t>choisies par le Directeur de projet sur simple examen visuel, en particulier dans les endroits où des cas</w:t>
      </w:r>
      <w:r w:rsidR="00C07F6D">
        <w:rPr>
          <w:rFonts w:ascii="Times New Roman" w:hAnsi="Times New Roman"/>
          <w:lang w:eastAsia="fr-FR"/>
        </w:rPr>
        <w:t xml:space="preserve"> </w:t>
      </w:r>
      <w:r>
        <w:rPr>
          <w:rFonts w:ascii="Times New Roman" w:hAnsi="Times New Roman"/>
          <w:lang w:eastAsia="fr-FR"/>
        </w:rPr>
        <w:t>d’érosion ou d’autres dégradations existent, qui limitent la largeur de la bande circulable. La largeur de</w:t>
      </w:r>
      <w:r w:rsidR="00C07F6D">
        <w:rPr>
          <w:rFonts w:ascii="Times New Roman" w:hAnsi="Times New Roman"/>
          <w:lang w:eastAsia="fr-FR"/>
        </w:rPr>
        <w:t xml:space="preserve"> </w:t>
      </w:r>
      <w:r>
        <w:rPr>
          <w:rFonts w:ascii="Times New Roman" w:hAnsi="Times New Roman"/>
          <w:lang w:eastAsia="fr-FR"/>
        </w:rPr>
        <w:t>la chaussée utilisable est mesurée au moyen d’un mètre ruban et/ou de règles.</w:t>
      </w:r>
    </w:p>
    <w:p w14:paraId="61EBF535" w14:textId="77777777" w:rsidR="00F52968" w:rsidRDefault="00F52968" w:rsidP="00C07F6D">
      <w:pPr>
        <w:autoSpaceDE w:val="0"/>
        <w:autoSpaceDN w:val="0"/>
        <w:adjustRightInd w:val="0"/>
        <w:spacing w:after="0"/>
        <w:ind w:right="0"/>
        <w:rPr>
          <w:rFonts w:ascii="Times New Roman" w:hAnsi="Times New Roman"/>
          <w:lang w:eastAsia="fr-FR"/>
        </w:rPr>
      </w:pPr>
    </w:p>
    <w:p w14:paraId="04F4F6F1" w14:textId="51B20386" w:rsidR="006636DE" w:rsidRDefault="005B7668" w:rsidP="006636DE">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Pour tout kilomètre de section de route, le Directeur de projet choisira une sous-section de </w:t>
      </w:r>
      <w:r w:rsidR="00F52968">
        <w:rPr>
          <w:rFonts w:ascii="Times New Roman" w:hAnsi="Times New Roman"/>
          <w:lang w:eastAsia="fr-FR"/>
        </w:rPr>
        <w:br/>
      </w:r>
      <w:r>
        <w:rPr>
          <w:rFonts w:ascii="Times New Roman" w:hAnsi="Times New Roman"/>
          <w:lang w:eastAsia="fr-FR"/>
        </w:rPr>
        <w:t>50-mètres</w:t>
      </w:r>
      <w:r w:rsidR="00C07F6D">
        <w:rPr>
          <w:rFonts w:ascii="Times New Roman" w:hAnsi="Times New Roman"/>
          <w:lang w:eastAsia="fr-FR"/>
        </w:rPr>
        <w:t xml:space="preserve"> </w:t>
      </w:r>
      <w:r>
        <w:rPr>
          <w:rFonts w:ascii="Times New Roman" w:hAnsi="Times New Roman"/>
          <w:lang w:eastAsia="fr-FR"/>
        </w:rPr>
        <w:t>où la mesure sera effectuée. Le long de cette sous-section, le Directeur de projet repérera ensuite, pour</w:t>
      </w:r>
      <w:r w:rsidR="00C07F6D">
        <w:rPr>
          <w:rFonts w:ascii="Times New Roman" w:hAnsi="Times New Roman"/>
          <w:lang w:eastAsia="fr-FR"/>
        </w:rPr>
        <w:t xml:space="preserve"> </w:t>
      </w:r>
      <w:r>
        <w:rPr>
          <w:rFonts w:ascii="Times New Roman" w:hAnsi="Times New Roman"/>
          <w:lang w:eastAsia="fr-FR"/>
        </w:rPr>
        <w:t>chaque côté de la route, la dégradation individuelle qui crée la plus forte réduction de la bande</w:t>
      </w:r>
      <w:r w:rsidR="00C07F6D">
        <w:rPr>
          <w:rFonts w:ascii="Times New Roman" w:hAnsi="Times New Roman"/>
          <w:lang w:eastAsia="fr-FR"/>
        </w:rPr>
        <w:t xml:space="preserve"> </w:t>
      </w:r>
      <w:r>
        <w:rPr>
          <w:rFonts w:ascii="Times New Roman" w:hAnsi="Times New Roman"/>
          <w:lang w:eastAsia="fr-FR"/>
        </w:rPr>
        <w:t>circulable. Pour chacun de ces deux points, il mesurera alors la distance (L) entre le bord théorique de</w:t>
      </w:r>
      <w:r w:rsidR="00C07F6D">
        <w:rPr>
          <w:rFonts w:ascii="Times New Roman" w:hAnsi="Times New Roman"/>
          <w:lang w:eastAsia="fr-FR"/>
        </w:rPr>
        <w:t xml:space="preserve"> </w:t>
      </w:r>
      <w:r>
        <w:rPr>
          <w:rFonts w:ascii="Times New Roman" w:hAnsi="Times New Roman"/>
          <w:lang w:eastAsia="fr-FR"/>
        </w:rPr>
        <w:t xml:space="preserve">chaussée utilisable (basé sur </w:t>
      </w:r>
      <w:r w:rsidR="00C07F6D">
        <w:rPr>
          <w:rFonts w:ascii="Times New Roman" w:hAnsi="Times New Roman"/>
          <w:lang w:eastAsia="fr-FR"/>
        </w:rPr>
        <w:t>la</w:t>
      </w:r>
      <w:r w:rsidR="00F52968">
        <w:rPr>
          <w:rFonts w:ascii="Times New Roman" w:hAnsi="Times New Roman"/>
          <w:lang w:eastAsia="fr-FR"/>
        </w:rPr>
        <w:t xml:space="preserve"> </w:t>
      </w:r>
      <w:r w:rsidR="00C07F6D">
        <w:rPr>
          <w:rFonts w:ascii="Times New Roman" w:hAnsi="Times New Roman"/>
          <w:lang w:eastAsia="fr-FR"/>
        </w:rPr>
        <w:t>largeur</w:t>
      </w:r>
      <w:r>
        <w:rPr>
          <w:rFonts w:ascii="Times New Roman" w:hAnsi="Times New Roman"/>
          <w:lang w:eastAsia="fr-FR"/>
        </w:rPr>
        <w:t xml:space="preserve"> de la chaussée utilisable dans le marché) et le point de</w:t>
      </w:r>
      <w:r w:rsidR="00C07F6D">
        <w:rPr>
          <w:rFonts w:ascii="Times New Roman" w:hAnsi="Times New Roman"/>
          <w:lang w:eastAsia="fr-FR"/>
        </w:rPr>
        <w:t xml:space="preserve"> </w:t>
      </w:r>
      <w:r>
        <w:rPr>
          <w:rFonts w:ascii="Times New Roman" w:hAnsi="Times New Roman"/>
          <w:lang w:eastAsia="fr-FR"/>
        </w:rPr>
        <w:t>dégradation le plus profond, obtenant deux valeurs (L1 et L2). La largeur réelle de la chaussée utilisable</w:t>
      </w:r>
      <w:r w:rsidR="00C07F6D">
        <w:rPr>
          <w:rFonts w:ascii="Times New Roman" w:hAnsi="Times New Roman"/>
          <w:lang w:eastAsia="fr-FR"/>
        </w:rPr>
        <w:t xml:space="preserve"> </w:t>
      </w:r>
      <w:r>
        <w:rPr>
          <w:rFonts w:ascii="Times New Roman" w:hAnsi="Times New Roman"/>
          <w:lang w:eastAsia="fr-FR"/>
        </w:rPr>
        <w:t>s’obtient en déduisant (L1 + L2) de la largeur de chaussée théorique spécifiée dans le marché. (</w:t>
      </w:r>
      <w:proofErr w:type="gramStart"/>
      <w:r>
        <w:rPr>
          <w:rFonts w:ascii="Times New Roman" w:hAnsi="Times New Roman"/>
          <w:lang w:eastAsia="fr-FR"/>
        </w:rPr>
        <w:t>voir</w:t>
      </w:r>
      <w:proofErr w:type="gramEnd"/>
      <w:r>
        <w:rPr>
          <w:rFonts w:ascii="Times New Roman" w:hAnsi="Times New Roman"/>
          <w:lang w:eastAsia="fr-FR"/>
        </w:rPr>
        <w:t xml:space="preserve"> le</w:t>
      </w:r>
      <w:r w:rsidR="00C07F6D">
        <w:rPr>
          <w:rFonts w:ascii="Times New Roman" w:hAnsi="Times New Roman"/>
          <w:lang w:eastAsia="fr-FR"/>
        </w:rPr>
        <w:t xml:space="preserve"> </w:t>
      </w:r>
      <w:r>
        <w:rPr>
          <w:rFonts w:ascii="Times New Roman" w:hAnsi="Times New Roman"/>
          <w:lang w:eastAsia="fr-FR"/>
        </w:rPr>
        <w:t xml:space="preserve">schéma </w:t>
      </w:r>
      <w:r w:rsidR="00F52968">
        <w:rPr>
          <w:rFonts w:ascii="Times New Roman" w:hAnsi="Times New Roman"/>
          <w:lang w:eastAsia="fr-FR"/>
        </w:rPr>
        <w:t>ci-après</w:t>
      </w:r>
      <w:r>
        <w:rPr>
          <w:rFonts w:ascii="Times New Roman" w:hAnsi="Times New Roman"/>
          <w:lang w:eastAsia="fr-FR"/>
        </w:rPr>
        <w:t>). Si l’un ou l’autre de ces critères est dépassé, la section d’un kilomètre où ils sont</w:t>
      </w:r>
      <w:r w:rsidR="00C07F6D">
        <w:rPr>
          <w:rFonts w:ascii="Times New Roman" w:hAnsi="Times New Roman"/>
          <w:lang w:eastAsia="fr-FR"/>
        </w:rPr>
        <w:t xml:space="preserve"> </w:t>
      </w:r>
      <w:r>
        <w:rPr>
          <w:rFonts w:ascii="Times New Roman" w:hAnsi="Times New Roman"/>
          <w:lang w:eastAsia="fr-FR"/>
        </w:rPr>
        <w:t>situés sera jugée non conforme.</w:t>
      </w:r>
    </w:p>
    <w:p w14:paraId="65D7090F" w14:textId="77777777" w:rsidR="006636DE" w:rsidRDefault="006636DE" w:rsidP="006636DE">
      <w:pPr>
        <w:autoSpaceDE w:val="0"/>
        <w:autoSpaceDN w:val="0"/>
        <w:adjustRightInd w:val="0"/>
        <w:spacing w:after="0"/>
        <w:ind w:right="0"/>
        <w:rPr>
          <w:rFonts w:ascii="Times New Roman" w:hAnsi="Times New Roman"/>
          <w:lang w:eastAsia="fr-FR"/>
        </w:rPr>
      </w:pPr>
    </w:p>
    <w:p w14:paraId="278FFB33" w14:textId="7588320C" w:rsidR="005B7668" w:rsidRDefault="005B7668" w:rsidP="006636DE">
      <w:pPr>
        <w:autoSpaceDE w:val="0"/>
        <w:autoSpaceDN w:val="0"/>
        <w:adjustRightInd w:val="0"/>
        <w:spacing w:after="0"/>
        <w:ind w:right="0"/>
        <w:rPr>
          <w:rFonts w:ascii="Times New Roman" w:eastAsia="Times New Roman" w:hAnsi="Times New Roman"/>
          <w:sz w:val="18"/>
          <w:szCs w:val="18"/>
        </w:rPr>
      </w:pPr>
      <w:r w:rsidRPr="005B7668">
        <w:rPr>
          <w:rFonts w:ascii="Times New Roman" w:eastAsia="Times New Roman" w:hAnsi="Times New Roman"/>
          <w:noProof/>
          <w:sz w:val="18"/>
          <w:szCs w:val="18"/>
        </w:rPr>
        <w:lastRenderedPageBreak/>
        <w:drawing>
          <wp:inline distT="0" distB="0" distL="0" distR="0" wp14:anchorId="24B2900F" wp14:editId="40DEB0EB">
            <wp:extent cx="4792913" cy="1377043"/>
            <wp:effectExtent l="0" t="0" r="8255" b="0"/>
            <wp:docPr id="7564135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850779" cy="1393668"/>
                    </a:xfrm>
                    <a:prstGeom prst="rect">
                      <a:avLst/>
                    </a:prstGeom>
                    <a:noFill/>
                    <a:ln>
                      <a:noFill/>
                    </a:ln>
                  </pic:spPr>
                </pic:pic>
              </a:graphicData>
            </a:graphic>
          </wp:inline>
        </w:drawing>
      </w:r>
    </w:p>
    <w:p w14:paraId="453DE1C3" w14:textId="77777777" w:rsidR="006636DE" w:rsidRDefault="006636DE" w:rsidP="00C07F6D">
      <w:pPr>
        <w:autoSpaceDE w:val="0"/>
        <w:autoSpaceDN w:val="0"/>
        <w:adjustRightInd w:val="0"/>
        <w:spacing w:after="0"/>
        <w:ind w:right="0"/>
        <w:rPr>
          <w:rFonts w:ascii="Times New Roman" w:hAnsi="Times New Roman"/>
          <w:lang w:eastAsia="fr-FR"/>
        </w:rPr>
      </w:pPr>
    </w:p>
    <w:p w14:paraId="0C8C30A6" w14:textId="2704D563"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Pour un kilomètre quelconque de section de route, le respect de ce critère suppose </w:t>
      </w:r>
      <w:r w:rsidR="00F52968">
        <w:rPr>
          <w:rFonts w:ascii="Times New Roman" w:hAnsi="Times New Roman"/>
          <w:lang w:eastAsia="fr-FR"/>
        </w:rPr>
        <w:br/>
      </w:r>
      <w:r>
        <w:rPr>
          <w:rFonts w:ascii="Times New Roman" w:hAnsi="Times New Roman"/>
          <w:lang w:eastAsia="fr-FR"/>
        </w:rPr>
        <w:t>qu’il n’y ait aucune</w:t>
      </w:r>
      <w:r w:rsidR="00C07F6D">
        <w:rPr>
          <w:rFonts w:ascii="Times New Roman" w:hAnsi="Times New Roman"/>
          <w:lang w:eastAsia="fr-FR"/>
        </w:rPr>
        <w:t xml:space="preserve"> </w:t>
      </w:r>
      <w:r>
        <w:rPr>
          <w:rFonts w:ascii="Times New Roman" w:hAnsi="Times New Roman"/>
          <w:lang w:eastAsia="fr-FR"/>
        </w:rPr>
        <w:t xml:space="preserve">sous-section de 50 mètres où la largeur effective de chaussée utilisable </w:t>
      </w:r>
      <w:r w:rsidR="00F52968">
        <w:rPr>
          <w:rFonts w:ascii="Times New Roman" w:hAnsi="Times New Roman"/>
          <w:lang w:eastAsia="fr-FR"/>
        </w:rPr>
        <w:br/>
      </w:r>
      <w:r>
        <w:rPr>
          <w:rFonts w:ascii="Times New Roman" w:hAnsi="Times New Roman"/>
          <w:lang w:eastAsia="fr-FR"/>
        </w:rPr>
        <w:t>(montré comme W dans le</w:t>
      </w:r>
      <w:r w:rsidR="00C07F6D">
        <w:rPr>
          <w:rFonts w:ascii="Times New Roman" w:hAnsi="Times New Roman"/>
          <w:lang w:eastAsia="fr-FR"/>
        </w:rPr>
        <w:t xml:space="preserve"> </w:t>
      </w:r>
      <w:r>
        <w:rPr>
          <w:rFonts w:ascii="Times New Roman" w:hAnsi="Times New Roman"/>
          <w:lang w:eastAsia="fr-FR"/>
        </w:rPr>
        <w:t>schéma) est inférieure à la largeur spécifiée dans le Tableau récapitulatif ci-dessous (clause 2.3.6),</w:t>
      </w:r>
      <w:r w:rsidR="00C07F6D">
        <w:rPr>
          <w:rFonts w:ascii="Times New Roman" w:hAnsi="Times New Roman"/>
          <w:lang w:eastAsia="fr-FR"/>
        </w:rPr>
        <w:t xml:space="preserve"> </w:t>
      </w:r>
      <w:r>
        <w:rPr>
          <w:rFonts w:ascii="Times New Roman" w:hAnsi="Times New Roman"/>
          <w:lang w:eastAsia="fr-FR"/>
        </w:rPr>
        <w:t>moins la tolérance admise comme indiquée dans le Tableau récapitulatif.</w:t>
      </w:r>
    </w:p>
    <w:p w14:paraId="34222CF8" w14:textId="029093AD" w:rsidR="005B7668" w:rsidRDefault="005B7668" w:rsidP="00C07F6D">
      <w:pPr>
        <w:autoSpaceDE w:val="0"/>
        <w:autoSpaceDN w:val="0"/>
        <w:adjustRightInd w:val="0"/>
        <w:spacing w:after="0"/>
        <w:ind w:right="0"/>
        <w:rPr>
          <w:rFonts w:ascii="Times New Roman" w:hAnsi="Times New Roman"/>
          <w:sz w:val="20"/>
          <w:szCs w:val="20"/>
          <w:lang w:eastAsia="fr-FR"/>
        </w:rPr>
      </w:pPr>
    </w:p>
    <w:p w14:paraId="067D58E1" w14:textId="79BE5555"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w:t>
      </w:r>
      <w:r>
        <w:rPr>
          <w:rFonts w:ascii="Times New Roman" w:hAnsi="Times New Roman"/>
          <w:b/>
          <w:bCs/>
          <w:lang w:eastAsia="fr-FR"/>
        </w:rPr>
        <w:t xml:space="preserve">g) Profil en long nécessaire : </w:t>
      </w:r>
      <w:r>
        <w:rPr>
          <w:rFonts w:ascii="Times New Roman" w:hAnsi="Times New Roman"/>
          <w:lang w:eastAsia="fr-FR"/>
        </w:rPr>
        <w:t>Le Profil en long nécessaire est un des critères de “Durabilité de la</w:t>
      </w:r>
      <w:r w:rsidR="00F52968">
        <w:rPr>
          <w:rFonts w:ascii="Times New Roman" w:hAnsi="Times New Roman"/>
          <w:lang w:eastAsia="fr-FR"/>
        </w:rPr>
        <w:t xml:space="preserve"> </w:t>
      </w:r>
      <w:r>
        <w:rPr>
          <w:rFonts w:ascii="Times New Roman" w:hAnsi="Times New Roman"/>
          <w:lang w:eastAsia="fr-FR"/>
        </w:rPr>
        <w:t>Route”. Elle sera mesurée sur des sections de routes choisies par le Directeur de projet. Durant la</w:t>
      </w:r>
      <w:r w:rsidR="00F52968">
        <w:rPr>
          <w:rFonts w:ascii="Times New Roman" w:hAnsi="Times New Roman"/>
          <w:lang w:eastAsia="fr-FR"/>
        </w:rPr>
        <w:t xml:space="preserve"> </w:t>
      </w:r>
      <w:r>
        <w:rPr>
          <w:rFonts w:ascii="Times New Roman" w:hAnsi="Times New Roman"/>
          <w:lang w:eastAsia="fr-FR"/>
        </w:rPr>
        <w:t>période initiale pendant laquelle l’Entrepreneur exécute des travaux destinés à augmenter</w:t>
      </w:r>
      <w:r w:rsidR="00C07F6D">
        <w:rPr>
          <w:rFonts w:ascii="Times New Roman" w:hAnsi="Times New Roman"/>
          <w:lang w:eastAsia="fr-FR"/>
        </w:rPr>
        <w:t xml:space="preserve"> </w:t>
      </w:r>
      <w:r>
        <w:rPr>
          <w:rFonts w:ascii="Times New Roman" w:hAnsi="Times New Roman"/>
          <w:lang w:eastAsia="fr-FR"/>
        </w:rPr>
        <w:t>progressivement le pourcentage du réseau routier en conformité, des mesures seront fréquemment</w:t>
      </w:r>
      <w:r w:rsidR="00F52968">
        <w:rPr>
          <w:rFonts w:ascii="Times New Roman" w:hAnsi="Times New Roman"/>
          <w:lang w:eastAsia="fr-FR"/>
        </w:rPr>
        <w:t xml:space="preserve"> </w:t>
      </w:r>
      <w:r>
        <w:rPr>
          <w:rFonts w:ascii="Times New Roman" w:hAnsi="Times New Roman"/>
          <w:lang w:eastAsia="fr-FR"/>
        </w:rPr>
        <w:t>réalisées et leur localisation sera fonction des emplacements auxquels l’Entreprise réalise les travaux.</w:t>
      </w:r>
    </w:p>
    <w:p w14:paraId="4F8852DD" w14:textId="77777777" w:rsidR="009C58E7" w:rsidRDefault="009C58E7" w:rsidP="00C07F6D">
      <w:pPr>
        <w:autoSpaceDE w:val="0"/>
        <w:autoSpaceDN w:val="0"/>
        <w:adjustRightInd w:val="0"/>
        <w:spacing w:after="0"/>
        <w:ind w:right="0"/>
        <w:rPr>
          <w:rFonts w:ascii="Times New Roman" w:hAnsi="Times New Roman"/>
          <w:lang w:eastAsia="fr-FR"/>
        </w:rPr>
      </w:pPr>
    </w:p>
    <w:p w14:paraId="2A32FB46" w14:textId="2CFA31DC"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Lorsque la conformité à 100% aura été obtenue, le Directeur de projet pourra ensuite choisir pendant</w:t>
      </w:r>
      <w:r w:rsidR="00C07F6D">
        <w:rPr>
          <w:rFonts w:ascii="Times New Roman" w:hAnsi="Times New Roman"/>
          <w:lang w:eastAsia="fr-FR"/>
        </w:rPr>
        <w:t xml:space="preserve"> </w:t>
      </w:r>
      <w:r>
        <w:rPr>
          <w:rFonts w:ascii="Times New Roman" w:hAnsi="Times New Roman"/>
          <w:lang w:eastAsia="fr-FR"/>
        </w:rPr>
        <w:t>la durée ultérieure du Marché de restreindre les inspections aux zones qu’il considère «</w:t>
      </w:r>
      <w:r w:rsidR="009C58E7">
        <w:rPr>
          <w:rFonts w:ascii="Times New Roman" w:hAnsi="Times New Roman"/>
          <w:lang w:eastAsia="fr-FR"/>
        </w:rPr>
        <w:t> </w:t>
      </w:r>
      <w:r>
        <w:rPr>
          <w:rFonts w:ascii="Times New Roman" w:hAnsi="Times New Roman"/>
          <w:lang w:eastAsia="fr-FR"/>
        </w:rPr>
        <w:t>critiques</w:t>
      </w:r>
      <w:r w:rsidR="009C58E7">
        <w:rPr>
          <w:rFonts w:ascii="Times New Roman" w:hAnsi="Times New Roman"/>
          <w:lang w:eastAsia="fr-FR"/>
        </w:rPr>
        <w:t> </w:t>
      </w:r>
      <w:r>
        <w:rPr>
          <w:rFonts w:ascii="Times New Roman" w:hAnsi="Times New Roman"/>
          <w:lang w:eastAsia="fr-FR"/>
        </w:rPr>
        <w:t>».</w:t>
      </w:r>
    </w:p>
    <w:p w14:paraId="59537FF9" w14:textId="77777777" w:rsidR="009C58E7" w:rsidRDefault="009C58E7" w:rsidP="00C07F6D">
      <w:pPr>
        <w:autoSpaceDE w:val="0"/>
        <w:autoSpaceDN w:val="0"/>
        <w:adjustRightInd w:val="0"/>
        <w:spacing w:after="0"/>
        <w:ind w:right="0"/>
        <w:rPr>
          <w:rFonts w:ascii="Times New Roman" w:hAnsi="Times New Roman"/>
          <w:lang w:eastAsia="fr-FR"/>
        </w:rPr>
      </w:pPr>
    </w:p>
    <w:p w14:paraId="09583E4F" w14:textId="19C31B7E"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Cependant, à l’approche de l’échéance du Marché, la totalité du profil en long des routes faisant l’objet</w:t>
      </w:r>
      <w:r w:rsidR="00C07F6D">
        <w:rPr>
          <w:rFonts w:ascii="Times New Roman" w:hAnsi="Times New Roman"/>
          <w:lang w:eastAsia="fr-FR"/>
        </w:rPr>
        <w:t xml:space="preserve"> </w:t>
      </w:r>
      <w:r>
        <w:rPr>
          <w:rFonts w:ascii="Times New Roman" w:hAnsi="Times New Roman"/>
          <w:lang w:eastAsia="fr-FR"/>
        </w:rPr>
        <w:t>du Marché devra être vérifié. Les mesures seront prises aux mêmes emplacements qui avaient été</w:t>
      </w:r>
      <w:r w:rsidR="00C07F6D">
        <w:rPr>
          <w:rFonts w:ascii="Times New Roman" w:hAnsi="Times New Roman"/>
          <w:lang w:eastAsia="fr-FR"/>
        </w:rPr>
        <w:t xml:space="preserve"> </w:t>
      </w:r>
      <w:r>
        <w:rPr>
          <w:rFonts w:ascii="Times New Roman" w:hAnsi="Times New Roman"/>
          <w:lang w:eastAsia="fr-FR"/>
        </w:rPr>
        <w:t>utilisés pour le profil en long initial au commencement du marché. Le matériel utilisé sera le matériel</w:t>
      </w:r>
      <w:r w:rsidR="00C07F6D">
        <w:rPr>
          <w:rFonts w:ascii="Times New Roman" w:hAnsi="Times New Roman"/>
          <w:lang w:eastAsia="fr-FR"/>
        </w:rPr>
        <w:t xml:space="preserve"> </w:t>
      </w:r>
      <w:r>
        <w:rPr>
          <w:rFonts w:ascii="Times New Roman" w:hAnsi="Times New Roman"/>
          <w:lang w:eastAsia="fr-FR"/>
        </w:rPr>
        <w:t>normalement utilisé pour les levés topographiques.</w:t>
      </w:r>
    </w:p>
    <w:p w14:paraId="793DB2FE" w14:textId="77777777" w:rsidR="009C58E7" w:rsidRDefault="009C58E7" w:rsidP="00C07F6D">
      <w:pPr>
        <w:autoSpaceDE w:val="0"/>
        <w:autoSpaceDN w:val="0"/>
        <w:adjustRightInd w:val="0"/>
        <w:spacing w:after="0"/>
        <w:ind w:right="0"/>
        <w:rPr>
          <w:rFonts w:ascii="Times New Roman" w:hAnsi="Times New Roman"/>
          <w:lang w:eastAsia="fr-FR"/>
        </w:rPr>
      </w:pPr>
    </w:p>
    <w:p w14:paraId="536ED834" w14:textId="190418D1" w:rsidR="005B7668" w:rsidRDefault="005B7668" w:rsidP="00C07F6D">
      <w:pPr>
        <w:autoSpaceDE w:val="0"/>
        <w:autoSpaceDN w:val="0"/>
        <w:adjustRightInd w:val="0"/>
        <w:spacing w:after="0"/>
        <w:ind w:right="0"/>
        <w:rPr>
          <w:rFonts w:ascii="Times New Roman" w:hAnsi="Times New Roman"/>
          <w:lang w:eastAsia="fr-FR"/>
        </w:rPr>
      </w:pPr>
      <w:r>
        <w:rPr>
          <w:rFonts w:ascii="Times New Roman" w:hAnsi="Times New Roman"/>
          <w:lang w:eastAsia="fr-FR"/>
        </w:rPr>
        <w:t>Afin d’être représentatif d’une section d’un km de route, cinq (5) points de mesure seront utilisés,</w:t>
      </w:r>
      <w:r w:rsidR="009C58E7">
        <w:rPr>
          <w:rFonts w:ascii="Times New Roman" w:hAnsi="Times New Roman"/>
          <w:lang w:eastAsia="fr-FR"/>
        </w:rPr>
        <w:t xml:space="preserve"> </w:t>
      </w:r>
      <w:r>
        <w:rPr>
          <w:rFonts w:ascii="Times New Roman" w:hAnsi="Times New Roman"/>
          <w:lang w:eastAsia="fr-FR"/>
        </w:rPr>
        <w:t>espacés de 200 mètres (distance entre profils en travers de 200 m).</w:t>
      </w:r>
    </w:p>
    <w:p w14:paraId="16B833B8" w14:textId="77777777" w:rsidR="009C58E7" w:rsidRDefault="009C58E7" w:rsidP="00C07F6D">
      <w:pPr>
        <w:autoSpaceDE w:val="0"/>
        <w:autoSpaceDN w:val="0"/>
        <w:adjustRightInd w:val="0"/>
        <w:spacing w:after="0"/>
        <w:ind w:right="0"/>
        <w:rPr>
          <w:rFonts w:ascii="Times New Roman" w:hAnsi="Times New Roman"/>
          <w:lang w:eastAsia="fr-FR"/>
        </w:rPr>
      </w:pPr>
    </w:p>
    <w:p w14:paraId="73D14C6E" w14:textId="32C2093D" w:rsidR="005B7668" w:rsidRDefault="005B7668" w:rsidP="005B7668">
      <w:pPr>
        <w:autoSpaceDE w:val="0"/>
        <w:autoSpaceDN w:val="0"/>
        <w:adjustRightInd w:val="0"/>
        <w:spacing w:after="0"/>
        <w:ind w:right="0"/>
        <w:jc w:val="left"/>
        <w:rPr>
          <w:rFonts w:ascii="Times New Roman" w:hAnsi="Times New Roman"/>
          <w:lang w:eastAsia="fr-FR"/>
        </w:rPr>
      </w:pPr>
      <w:r>
        <w:rPr>
          <w:rFonts w:ascii="Times New Roman" w:hAnsi="Times New Roman"/>
          <w:lang w:eastAsia="fr-FR"/>
        </w:rPr>
        <w:t>La conformité à ce critère exige qu’au maximum un (1) profil présente un écart négatif supérieur à la</w:t>
      </w:r>
      <w:r w:rsidR="00C07F6D">
        <w:rPr>
          <w:rFonts w:ascii="Times New Roman" w:hAnsi="Times New Roman"/>
          <w:lang w:eastAsia="fr-FR"/>
        </w:rPr>
        <w:t xml:space="preserve"> </w:t>
      </w:r>
      <w:r>
        <w:rPr>
          <w:rFonts w:ascii="Times New Roman" w:hAnsi="Times New Roman"/>
          <w:lang w:eastAsia="fr-FR"/>
        </w:rPr>
        <w:t>tolérance indiquée dans le Marché. Les écarts positifs sont tolérés, à moins que les spécifications n’en</w:t>
      </w:r>
      <w:r w:rsidR="00C07F6D">
        <w:rPr>
          <w:rFonts w:ascii="Times New Roman" w:hAnsi="Times New Roman"/>
          <w:lang w:eastAsia="fr-FR"/>
        </w:rPr>
        <w:t xml:space="preserve"> </w:t>
      </w:r>
      <w:r>
        <w:rPr>
          <w:rFonts w:ascii="Times New Roman" w:hAnsi="Times New Roman"/>
          <w:lang w:eastAsia="fr-FR"/>
        </w:rPr>
        <w:t>disposent autrement.</w:t>
      </w:r>
    </w:p>
    <w:p w14:paraId="03EDB484" w14:textId="77777777" w:rsidR="00C07F6D" w:rsidRDefault="00C07F6D" w:rsidP="005B7668">
      <w:pPr>
        <w:autoSpaceDE w:val="0"/>
        <w:autoSpaceDN w:val="0"/>
        <w:adjustRightInd w:val="0"/>
        <w:spacing w:after="0"/>
        <w:ind w:right="0"/>
        <w:jc w:val="left"/>
        <w:rPr>
          <w:rFonts w:ascii="Times New Roman" w:hAnsi="Times New Roman"/>
          <w:lang w:eastAsia="fr-FR"/>
        </w:rPr>
      </w:pPr>
    </w:p>
    <w:p w14:paraId="3F6E1B2A" w14:textId="77777777" w:rsidR="005B7668" w:rsidRDefault="005B7668" w:rsidP="005B7668">
      <w:pPr>
        <w:autoSpaceDE w:val="0"/>
        <w:autoSpaceDN w:val="0"/>
        <w:adjustRightInd w:val="0"/>
        <w:spacing w:after="0"/>
        <w:ind w:right="0"/>
        <w:jc w:val="left"/>
        <w:rPr>
          <w:rFonts w:ascii="Times New Roman" w:hAnsi="Times New Roman"/>
          <w:b/>
          <w:bCs/>
          <w:lang w:eastAsia="fr-FR"/>
        </w:rPr>
      </w:pPr>
      <w:r>
        <w:rPr>
          <w:rFonts w:ascii="Times New Roman" w:hAnsi="Times New Roman"/>
          <w:b/>
          <w:bCs/>
          <w:lang w:eastAsia="fr-FR"/>
        </w:rPr>
        <w:t>2.3.6 Tableau récapitulatif des Valeurs maximales et minimales</w:t>
      </w:r>
    </w:p>
    <w:p w14:paraId="40221D6B" w14:textId="2A0555DD" w:rsidR="005B7668" w:rsidRDefault="005B7668" w:rsidP="009C58E7">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le tableau suivant est un exemple provenant d</w:t>
      </w:r>
      <w:r>
        <w:rPr>
          <w:rFonts w:ascii="Times New Roman,Italic" w:hAnsi="Times New Roman,Italic" w:cs="Times New Roman,Italic"/>
          <w:i/>
          <w:iCs/>
          <w:lang w:eastAsia="fr-FR"/>
        </w:rPr>
        <w:t xml:space="preserve">’un </w:t>
      </w:r>
      <w:r>
        <w:rPr>
          <w:rFonts w:ascii="Times New Roman" w:hAnsi="Times New Roman"/>
          <w:i/>
          <w:iCs/>
          <w:lang w:eastAsia="fr-FR"/>
        </w:rPr>
        <w:t>marché pour des routes non revêtues qui doit</w:t>
      </w:r>
      <w:r w:rsidR="00C07F6D">
        <w:rPr>
          <w:rFonts w:ascii="Times New Roman" w:hAnsi="Times New Roman"/>
          <w:i/>
          <w:iCs/>
          <w:lang w:eastAsia="fr-FR"/>
        </w:rPr>
        <w:t xml:space="preserve"> </w:t>
      </w:r>
      <w:r>
        <w:rPr>
          <w:rFonts w:ascii="Times New Roman" w:hAnsi="Times New Roman"/>
          <w:i/>
          <w:iCs/>
          <w:lang w:eastAsia="fr-FR"/>
        </w:rPr>
        <w:t>être adapté aux conditions spécifiques du marché.]</w:t>
      </w:r>
    </w:p>
    <w:p w14:paraId="6C28BFB1" w14:textId="77777777" w:rsidR="005B7668" w:rsidRDefault="005B7668" w:rsidP="005B7668">
      <w:pPr>
        <w:tabs>
          <w:tab w:val="left" w:pos="4590"/>
        </w:tabs>
        <w:rPr>
          <w:rFonts w:ascii="Times New Roman" w:hAnsi="Times New Roman"/>
          <w:i/>
          <w:iCs/>
          <w:lang w:eastAsia="fr-FR"/>
        </w:rPr>
      </w:pPr>
    </w:p>
    <w:p w14:paraId="55D448E4" w14:textId="77777777" w:rsidR="005B7668" w:rsidRDefault="005B7668" w:rsidP="005B7668">
      <w:pPr>
        <w:tabs>
          <w:tab w:val="left" w:pos="4590"/>
        </w:tabs>
        <w:rPr>
          <w:rFonts w:ascii="Times New Roman" w:hAnsi="Times New Roman"/>
          <w:i/>
          <w:iCs/>
          <w:lang w:eastAsia="fr-FR"/>
        </w:rPr>
      </w:pPr>
    </w:p>
    <w:p w14:paraId="32D92D7F" w14:textId="77777777" w:rsidR="003C0BAE" w:rsidRDefault="003C0BAE" w:rsidP="005B7668">
      <w:pPr>
        <w:tabs>
          <w:tab w:val="left" w:pos="4590"/>
        </w:tabs>
        <w:rPr>
          <w:rFonts w:ascii="Times New Roman" w:hAnsi="Times New Roman"/>
          <w:i/>
          <w:iCs/>
          <w:lang w:eastAsia="fr-FR"/>
        </w:rPr>
        <w:sectPr w:rsidR="003C0BAE" w:rsidSect="00491A5E">
          <w:endnotePr>
            <w:numFmt w:val="decimal"/>
          </w:endnotePr>
          <w:pgSz w:w="11907" w:h="16839" w:code="9"/>
          <w:pgMar w:top="1872" w:right="1440" w:bottom="1440" w:left="1440" w:header="1152" w:footer="720" w:gutter="432"/>
          <w:cols w:space="720"/>
          <w:noEndnote/>
          <w:titlePg/>
          <w:docGrid w:linePitch="299"/>
        </w:sectPr>
      </w:pPr>
    </w:p>
    <w:tbl>
      <w:tblPr>
        <w:tblStyle w:val="TableGrid"/>
        <w:tblW w:w="14879" w:type="dxa"/>
        <w:tblLook w:val="04A0" w:firstRow="1" w:lastRow="0" w:firstColumn="1" w:lastColumn="0" w:noHBand="0" w:noVBand="1"/>
      </w:tblPr>
      <w:tblGrid>
        <w:gridCol w:w="2547"/>
        <w:gridCol w:w="1276"/>
        <w:gridCol w:w="1252"/>
        <w:gridCol w:w="1215"/>
        <w:gridCol w:w="1106"/>
        <w:gridCol w:w="1269"/>
        <w:gridCol w:w="1129"/>
        <w:gridCol w:w="1114"/>
        <w:gridCol w:w="910"/>
        <w:gridCol w:w="936"/>
        <w:gridCol w:w="971"/>
        <w:gridCol w:w="1154"/>
      </w:tblGrid>
      <w:tr w:rsidR="003A27D1" w:rsidRPr="003C0BAE" w14:paraId="37841301" w14:textId="77777777" w:rsidTr="009C58E7">
        <w:trPr>
          <w:tblHeader/>
        </w:trPr>
        <w:tc>
          <w:tcPr>
            <w:tcW w:w="2547" w:type="dxa"/>
            <w:vMerge w:val="restart"/>
            <w:vAlign w:val="center"/>
          </w:tcPr>
          <w:p w14:paraId="4977A3A1"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lastRenderedPageBreak/>
              <w:t>Route</w:t>
            </w:r>
          </w:p>
        </w:tc>
        <w:tc>
          <w:tcPr>
            <w:tcW w:w="1276" w:type="dxa"/>
            <w:vMerge w:val="restart"/>
            <w:vAlign w:val="center"/>
          </w:tcPr>
          <w:p w14:paraId="0DCD300F"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t>Niveau de Service Requis</w:t>
            </w:r>
          </w:p>
        </w:tc>
        <w:tc>
          <w:tcPr>
            <w:tcW w:w="1252" w:type="dxa"/>
            <w:vAlign w:val="center"/>
          </w:tcPr>
          <w:p w14:paraId="13B95764"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t>Vitesse de Circulation</w:t>
            </w:r>
          </w:p>
        </w:tc>
        <w:tc>
          <w:tcPr>
            <w:tcW w:w="4719" w:type="dxa"/>
            <w:gridSpan w:val="4"/>
            <w:vAlign w:val="center"/>
          </w:tcPr>
          <w:p w14:paraId="485A43AF"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t>Confort de l’Usager de la Route</w:t>
            </w:r>
          </w:p>
        </w:tc>
        <w:tc>
          <w:tcPr>
            <w:tcW w:w="5085" w:type="dxa"/>
            <w:gridSpan w:val="5"/>
            <w:vAlign w:val="center"/>
          </w:tcPr>
          <w:p w14:paraId="49E37ECB" w14:textId="77777777" w:rsidR="003C0BAE" w:rsidRPr="003C0BAE" w:rsidRDefault="003C0BAE" w:rsidP="009C58E7">
            <w:pPr>
              <w:jc w:val="center"/>
              <w:rPr>
                <w:rFonts w:ascii="Times New Roman" w:hAnsi="Times New Roman"/>
                <w:b/>
                <w:bCs/>
                <w:sz w:val="18"/>
                <w:szCs w:val="18"/>
              </w:rPr>
            </w:pPr>
            <w:r w:rsidRPr="003C0BAE">
              <w:rPr>
                <w:rFonts w:ascii="Times New Roman" w:hAnsi="Times New Roman"/>
                <w:b/>
                <w:bCs/>
                <w:sz w:val="18"/>
                <w:szCs w:val="18"/>
              </w:rPr>
              <w:t>Durabilité</w:t>
            </w:r>
          </w:p>
        </w:tc>
      </w:tr>
      <w:tr w:rsidR="003A27D1" w:rsidRPr="003C0BAE" w14:paraId="0C3E37A9" w14:textId="77777777" w:rsidTr="009C58E7">
        <w:trPr>
          <w:tblHeader/>
        </w:trPr>
        <w:tc>
          <w:tcPr>
            <w:tcW w:w="2547" w:type="dxa"/>
            <w:vMerge/>
          </w:tcPr>
          <w:p w14:paraId="60D9DE5C" w14:textId="77777777" w:rsidR="003A27D1" w:rsidRPr="003C0BAE" w:rsidRDefault="003A27D1" w:rsidP="008B049B">
            <w:pPr>
              <w:rPr>
                <w:rFonts w:ascii="Times New Roman" w:hAnsi="Times New Roman"/>
                <w:b/>
                <w:bCs/>
                <w:sz w:val="18"/>
                <w:szCs w:val="18"/>
              </w:rPr>
            </w:pPr>
          </w:p>
        </w:tc>
        <w:tc>
          <w:tcPr>
            <w:tcW w:w="1276" w:type="dxa"/>
            <w:vMerge/>
            <w:vAlign w:val="center"/>
          </w:tcPr>
          <w:p w14:paraId="213456D3" w14:textId="77777777" w:rsidR="003A27D1" w:rsidRPr="003C0BAE" w:rsidRDefault="003A27D1" w:rsidP="009C58E7">
            <w:pPr>
              <w:jc w:val="center"/>
              <w:rPr>
                <w:rFonts w:ascii="Times New Roman" w:hAnsi="Times New Roman"/>
                <w:b/>
                <w:bCs/>
                <w:sz w:val="18"/>
                <w:szCs w:val="18"/>
              </w:rPr>
            </w:pPr>
          </w:p>
        </w:tc>
        <w:tc>
          <w:tcPr>
            <w:tcW w:w="1252" w:type="dxa"/>
            <w:vMerge w:val="restart"/>
            <w:vAlign w:val="center"/>
          </w:tcPr>
          <w:p w14:paraId="6FF3A99A" w14:textId="77777777"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Vitesse Moyenne (km\h)</w:t>
            </w:r>
          </w:p>
        </w:tc>
        <w:tc>
          <w:tcPr>
            <w:tcW w:w="1215" w:type="dxa"/>
            <w:vMerge w:val="restart"/>
            <w:vAlign w:val="center"/>
          </w:tcPr>
          <w:p w14:paraId="71BE67B0" w14:textId="77777777"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Amplitude d’ondulation max (cm)</w:t>
            </w:r>
          </w:p>
        </w:tc>
        <w:tc>
          <w:tcPr>
            <w:tcW w:w="1106" w:type="dxa"/>
            <w:vMerge w:val="restart"/>
            <w:vAlign w:val="center"/>
          </w:tcPr>
          <w:p w14:paraId="309CB6C3" w14:textId="42C924EC"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Profo</w:t>
            </w:r>
            <w:r w:rsidR="00C10682">
              <w:rPr>
                <w:rFonts w:ascii="Times New Roman" w:hAnsi="Times New Roman"/>
                <w:b/>
                <w:bCs/>
                <w:sz w:val="18"/>
                <w:szCs w:val="18"/>
              </w:rPr>
              <w:t>n</w:t>
            </w:r>
            <w:r w:rsidRPr="003C0BAE">
              <w:rPr>
                <w:rFonts w:ascii="Times New Roman" w:hAnsi="Times New Roman"/>
                <w:b/>
                <w:bCs/>
                <w:sz w:val="18"/>
                <w:szCs w:val="18"/>
              </w:rPr>
              <w:t>deur ornière max (cm)</w:t>
            </w:r>
          </w:p>
        </w:tc>
        <w:tc>
          <w:tcPr>
            <w:tcW w:w="2398" w:type="dxa"/>
            <w:gridSpan w:val="2"/>
            <w:vAlign w:val="center"/>
          </w:tcPr>
          <w:p w14:paraId="071C1901" w14:textId="77777777"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Autres Dégradation de Surfaces</w:t>
            </w:r>
          </w:p>
        </w:tc>
        <w:tc>
          <w:tcPr>
            <w:tcW w:w="2024" w:type="dxa"/>
            <w:gridSpan w:val="2"/>
            <w:vAlign w:val="center"/>
          </w:tcPr>
          <w:p w14:paraId="5BF7FDC0" w14:textId="77777777" w:rsidR="003A27D1" w:rsidRPr="003C0BAE" w:rsidRDefault="003A27D1" w:rsidP="009C58E7">
            <w:pPr>
              <w:jc w:val="center"/>
              <w:rPr>
                <w:rFonts w:ascii="Times New Roman" w:hAnsi="Times New Roman"/>
                <w:b/>
                <w:bCs/>
                <w:sz w:val="18"/>
                <w:szCs w:val="18"/>
              </w:rPr>
            </w:pPr>
            <w:r w:rsidRPr="003C0BAE">
              <w:rPr>
                <w:rFonts w:ascii="Times New Roman" w:hAnsi="Times New Roman"/>
                <w:b/>
                <w:bCs/>
                <w:sz w:val="18"/>
                <w:szCs w:val="18"/>
              </w:rPr>
              <w:t>Végétation</w:t>
            </w:r>
          </w:p>
        </w:tc>
        <w:tc>
          <w:tcPr>
            <w:tcW w:w="1907" w:type="dxa"/>
            <w:gridSpan w:val="2"/>
            <w:vAlign w:val="center"/>
          </w:tcPr>
          <w:p w14:paraId="34F91EED" w14:textId="3D81C520" w:rsidR="003A27D1" w:rsidRPr="003A27D1" w:rsidRDefault="003A27D1" w:rsidP="009C58E7">
            <w:pPr>
              <w:autoSpaceDE w:val="0"/>
              <w:autoSpaceDN w:val="0"/>
              <w:adjustRightInd w:val="0"/>
              <w:spacing w:after="0"/>
              <w:ind w:right="0"/>
              <w:jc w:val="center"/>
              <w:rPr>
                <w:rFonts w:ascii="Times New Roman" w:hAnsi="Times New Roman"/>
                <w:b/>
                <w:bCs/>
                <w:sz w:val="18"/>
                <w:szCs w:val="18"/>
              </w:rPr>
            </w:pPr>
            <w:r w:rsidRPr="003A27D1">
              <w:rPr>
                <w:rFonts w:ascii="Times New Roman" w:hAnsi="Times New Roman"/>
                <w:b/>
                <w:bCs/>
                <w:sz w:val="18"/>
                <w:szCs w:val="18"/>
                <w:lang w:eastAsia="fr-FR"/>
              </w:rPr>
              <w:t>Larguer de la route</w:t>
            </w:r>
            <w:r>
              <w:rPr>
                <w:rFonts w:ascii="Times New Roman" w:hAnsi="Times New Roman"/>
                <w:b/>
                <w:bCs/>
                <w:sz w:val="18"/>
                <w:szCs w:val="18"/>
                <w:lang w:eastAsia="fr-FR"/>
              </w:rPr>
              <w:t xml:space="preserve"> </w:t>
            </w:r>
            <w:r w:rsidRPr="003A27D1">
              <w:rPr>
                <w:rFonts w:ascii="Times New Roman" w:hAnsi="Times New Roman"/>
                <w:b/>
                <w:bCs/>
                <w:sz w:val="18"/>
                <w:szCs w:val="18"/>
                <w:lang w:eastAsia="fr-FR"/>
              </w:rPr>
              <w:t>utilisable</w:t>
            </w:r>
          </w:p>
        </w:tc>
        <w:tc>
          <w:tcPr>
            <w:tcW w:w="1154" w:type="dxa"/>
            <w:vAlign w:val="center"/>
          </w:tcPr>
          <w:p w14:paraId="54243626" w14:textId="58178927" w:rsidR="003A27D1" w:rsidRPr="003C0BAE" w:rsidRDefault="003A27D1" w:rsidP="009C58E7">
            <w:pPr>
              <w:autoSpaceDE w:val="0"/>
              <w:autoSpaceDN w:val="0"/>
              <w:adjustRightInd w:val="0"/>
              <w:spacing w:after="0"/>
              <w:ind w:right="0"/>
              <w:jc w:val="center"/>
              <w:rPr>
                <w:rFonts w:ascii="Times New Roman" w:hAnsi="Times New Roman"/>
                <w:b/>
                <w:bCs/>
                <w:sz w:val="18"/>
                <w:szCs w:val="18"/>
              </w:rPr>
            </w:pPr>
            <w:r w:rsidRPr="003A27D1">
              <w:rPr>
                <w:rFonts w:ascii="Times New Roman" w:hAnsi="Times New Roman"/>
                <w:b/>
                <w:bCs/>
                <w:sz w:val="18"/>
                <w:szCs w:val="18"/>
                <w:lang w:eastAsia="fr-FR"/>
              </w:rPr>
              <w:t>Profil</w:t>
            </w:r>
            <w:r>
              <w:rPr>
                <w:rFonts w:ascii="Times New Roman" w:hAnsi="Times New Roman"/>
                <w:b/>
                <w:bCs/>
                <w:sz w:val="18"/>
                <w:szCs w:val="18"/>
                <w:lang w:eastAsia="fr-FR"/>
              </w:rPr>
              <w:t xml:space="preserve"> </w:t>
            </w:r>
            <w:r w:rsidRPr="003A27D1">
              <w:rPr>
                <w:rFonts w:ascii="Times New Roman" w:hAnsi="Times New Roman"/>
                <w:b/>
                <w:bCs/>
                <w:sz w:val="18"/>
                <w:szCs w:val="18"/>
                <w:lang w:eastAsia="fr-FR"/>
              </w:rPr>
              <w:t>longitudinal</w:t>
            </w:r>
          </w:p>
        </w:tc>
      </w:tr>
      <w:tr w:rsidR="003A27D1" w:rsidRPr="003C0BAE" w14:paraId="5B0766A8" w14:textId="77777777" w:rsidTr="009C58E7">
        <w:trPr>
          <w:tblHeader/>
        </w:trPr>
        <w:tc>
          <w:tcPr>
            <w:tcW w:w="2547" w:type="dxa"/>
            <w:vMerge/>
          </w:tcPr>
          <w:p w14:paraId="49E9F86E" w14:textId="77777777" w:rsidR="003A27D1" w:rsidRPr="003C0BAE" w:rsidRDefault="003A27D1" w:rsidP="003A27D1">
            <w:pPr>
              <w:rPr>
                <w:rFonts w:ascii="Times New Roman" w:hAnsi="Times New Roman"/>
                <w:b/>
                <w:bCs/>
                <w:sz w:val="18"/>
                <w:szCs w:val="18"/>
              </w:rPr>
            </w:pPr>
          </w:p>
        </w:tc>
        <w:tc>
          <w:tcPr>
            <w:tcW w:w="1276" w:type="dxa"/>
            <w:vMerge/>
            <w:vAlign w:val="center"/>
          </w:tcPr>
          <w:p w14:paraId="2FEC69FB" w14:textId="77777777" w:rsidR="003A27D1" w:rsidRPr="003C0BAE" w:rsidRDefault="003A27D1" w:rsidP="009C58E7">
            <w:pPr>
              <w:jc w:val="center"/>
              <w:rPr>
                <w:rFonts w:ascii="Times New Roman" w:hAnsi="Times New Roman"/>
                <w:b/>
                <w:bCs/>
                <w:sz w:val="18"/>
                <w:szCs w:val="18"/>
              </w:rPr>
            </w:pPr>
          </w:p>
        </w:tc>
        <w:tc>
          <w:tcPr>
            <w:tcW w:w="1252" w:type="dxa"/>
            <w:vMerge/>
            <w:vAlign w:val="center"/>
          </w:tcPr>
          <w:p w14:paraId="1BAA89BE" w14:textId="77777777" w:rsidR="003A27D1" w:rsidRPr="003C0BAE" w:rsidRDefault="003A27D1" w:rsidP="009C58E7">
            <w:pPr>
              <w:jc w:val="center"/>
              <w:rPr>
                <w:rFonts w:ascii="Times New Roman" w:hAnsi="Times New Roman"/>
                <w:b/>
                <w:bCs/>
                <w:sz w:val="18"/>
                <w:szCs w:val="18"/>
              </w:rPr>
            </w:pPr>
          </w:p>
        </w:tc>
        <w:tc>
          <w:tcPr>
            <w:tcW w:w="1215" w:type="dxa"/>
            <w:vMerge/>
            <w:vAlign w:val="center"/>
          </w:tcPr>
          <w:p w14:paraId="78730367" w14:textId="77777777" w:rsidR="003A27D1" w:rsidRPr="003C0BAE" w:rsidRDefault="003A27D1" w:rsidP="009C58E7">
            <w:pPr>
              <w:jc w:val="center"/>
              <w:rPr>
                <w:rFonts w:ascii="Times New Roman" w:hAnsi="Times New Roman"/>
                <w:b/>
                <w:bCs/>
                <w:sz w:val="18"/>
                <w:szCs w:val="18"/>
              </w:rPr>
            </w:pPr>
          </w:p>
        </w:tc>
        <w:tc>
          <w:tcPr>
            <w:tcW w:w="1106" w:type="dxa"/>
            <w:vMerge/>
            <w:vAlign w:val="center"/>
          </w:tcPr>
          <w:p w14:paraId="6F568E43" w14:textId="77777777" w:rsidR="003A27D1" w:rsidRPr="003C0BAE" w:rsidRDefault="003A27D1" w:rsidP="009C58E7">
            <w:pPr>
              <w:jc w:val="center"/>
              <w:rPr>
                <w:rFonts w:ascii="Times New Roman" w:hAnsi="Times New Roman"/>
                <w:b/>
                <w:bCs/>
                <w:sz w:val="18"/>
                <w:szCs w:val="18"/>
              </w:rPr>
            </w:pPr>
          </w:p>
        </w:tc>
        <w:tc>
          <w:tcPr>
            <w:tcW w:w="1269" w:type="dxa"/>
            <w:vAlign w:val="center"/>
          </w:tcPr>
          <w:p w14:paraId="669C8651" w14:textId="77777777"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rPr>
              <w:t>Dimension max pour une dégradation unique (cm)</w:t>
            </w:r>
          </w:p>
        </w:tc>
        <w:tc>
          <w:tcPr>
            <w:tcW w:w="1129" w:type="dxa"/>
            <w:vAlign w:val="center"/>
          </w:tcPr>
          <w:p w14:paraId="1DD9B382" w14:textId="0BD6A39D"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rPr>
              <w:t>Nombre max pour</w:t>
            </w:r>
            <w:r>
              <w:rPr>
                <w:rFonts w:ascii="Times New Roman" w:hAnsi="Times New Roman"/>
                <w:b/>
                <w:bCs/>
                <w:sz w:val="16"/>
                <w:szCs w:val="16"/>
              </w:rPr>
              <w:t xml:space="preserve"> </w:t>
            </w:r>
            <w:r w:rsidRPr="003A27D1">
              <w:rPr>
                <w:rFonts w:ascii="Times New Roman" w:hAnsi="Times New Roman"/>
                <w:b/>
                <w:bCs/>
                <w:sz w:val="16"/>
                <w:szCs w:val="16"/>
              </w:rPr>
              <w:t xml:space="preserve">une </w:t>
            </w:r>
            <w:r>
              <w:rPr>
                <w:rFonts w:ascii="Times New Roman" w:hAnsi="Times New Roman"/>
                <w:b/>
                <w:bCs/>
                <w:sz w:val="16"/>
                <w:szCs w:val="16"/>
              </w:rPr>
              <w:t>s</w:t>
            </w:r>
            <w:r w:rsidRPr="003A27D1">
              <w:rPr>
                <w:rFonts w:ascii="Times New Roman" w:hAnsi="Times New Roman"/>
                <w:b/>
                <w:bCs/>
                <w:sz w:val="16"/>
                <w:szCs w:val="16"/>
              </w:rPr>
              <w:t>ection de 1 km de long</w:t>
            </w:r>
          </w:p>
        </w:tc>
        <w:tc>
          <w:tcPr>
            <w:tcW w:w="1114" w:type="dxa"/>
            <w:vAlign w:val="center"/>
          </w:tcPr>
          <w:p w14:paraId="446370AC" w14:textId="77777777" w:rsidR="003A27D1" w:rsidRPr="003A27D1" w:rsidRDefault="003A27D1" w:rsidP="009C58E7">
            <w:pPr>
              <w:autoSpaceDE w:val="0"/>
              <w:autoSpaceDN w:val="0"/>
              <w:adjustRightInd w:val="0"/>
              <w:spacing w:after="0"/>
              <w:ind w:right="0"/>
              <w:jc w:val="center"/>
              <w:rPr>
                <w:rFonts w:ascii="Times New Roman" w:hAnsi="Times New Roman"/>
                <w:b/>
                <w:bCs/>
                <w:sz w:val="16"/>
                <w:szCs w:val="16"/>
                <w:lang w:eastAsia="fr-FR"/>
              </w:rPr>
            </w:pPr>
            <w:r w:rsidRPr="003A27D1">
              <w:rPr>
                <w:rFonts w:ascii="Times New Roman" w:hAnsi="Times New Roman"/>
                <w:b/>
                <w:bCs/>
                <w:sz w:val="16"/>
                <w:szCs w:val="16"/>
                <w:lang w:eastAsia="fr-FR"/>
              </w:rPr>
              <w:t>Hauteur</w:t>
            </w:r>
          </w:p>
          <w:p w14:paraId="43C85326" w14:textId="639CB1A2" w:rsidR="003A27D1" w:rsidRPr="003A27D1" w:rsidRDefault="003A27D1" w:rsidP="009C58E7">
            <w:pPr>
              <w:autoSpaceDE w:val="0"/>
              <w:autoSpaceDN w:val="0"/>
              <w:adjustRightInd w:val="0"/>
              <w:spacing w:after="0"/>
              <w:ind w:right="0"/>
              <w:jc w:val="center"/>
              <w:rPr>
                <w:rFonts w:ascii="Times New Roman" w:hAnsi="Times New Roman"/>
                <w:b/>
                <w:bCs/>
                <w:sz w:val="16"/>
                <w:szCs w:val="16"/>
              </w:rPr>
            </w:pPr>
            <w:r w:rsidRPr="003A27D1">
              <w:rPr>
                <w:rFonts w:ascii="Times New Roman" w:hAnsi="Times New Roman"/>
                <w:b/>
                <w:bCs/>
                <w:sz w:val="16"/>
                <w:szCs w:val="16"/>
                <w:lang w:eastAsia="fr-FR"/>
              </w:rPr>
              <w:t>Libre</w:t>
            </w:r>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min</w:t>
            </w:r>
            <w:r>
              <w:rPr>
                <w:rFonts w:ascii="Times New Roman" w:hAnsi="Times New Roman"/>
                <w:b/>
                <w:bCs/>
                <w:sz w:val="16"/>
                <w:szCs w:val="16"/>
                <w:lang w:eastAsia="fr-FR"/>
              </w:rPr>
              <w:t xml:space="preserve"> </w:t>
            </w:r>
            <w:proofErr w:type="spellStart"/>
            <w:r w:rsidRPr="003A27D1">
              <w:rPr>
                <w:rFonts w:ascii="Times New Roman" w:hAnsi="Times New Roman"/>
                <w:b/>
                <w:bCs/>
                <w:sz w:val="16"/>
                <w:szCs w:val="16"/>
                <w:lang w:eastAsia="fr-FR"/>
              </w:rPr>
              <w:t>au dessus</w:t>
            </w:r>
            <w:proofErr w:type="spellEnd"/>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de la</w:t>
            </w:r>
            <w:r w:rsidR="006723D9">
              <w:rPr>
                <w:rFonts w:ascii="Times New Roman" w:hAnsi="Times New Roman"/>
                <w:b/>
                <w:bCs/>
                <w:sz w:val="16"/>
                <w:szCs w:val="16"/>
                <w:lang w:eastAsia="fr-FR"/>
              </w:rPr>
              <w:t xml:space="preserve"> </w:t>
            </w:r>
            <w:r w:rsidRPr="003A27D1">
              <w:rPr>
                <w:rFonts w:ascii="Times New Roman" w:hAnsi="Times New Roman"/>
                <w:b/>
                <w:bCs/>
                <w:sz w:val="16"/>
                <w:szCs w:val="16"/>
                <w:lang w:eastAsia="fr-FR"/>
              </w:rPr>
              <w:t>surface de</w:t>
            </w:r>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la route</w:t>
            </w:r>
            <w:r>
              <w:rPr>
                <w:rFonts w:ascii="Times New Roman" w:hAnsi="Times New Roman"/>
                <w:b/>
                <w:bCs/>
                <w:sz w:val="16"/>
                <w:szCs w:val="16"/>
                <w:lang w:eastAsia="fr-FR"/>
              </w:rPr>
              <w:t xml:space="preserve"> </w:t>
            </w:r>
            <w:r w:rsidRPr="003A27D1">
              <w:rPr>
                <w:rFonts w:ascii="Times New Roman" w:hAnsi="Times New Roman"/>
                <w:b/>
                <w:bCs/>
                <w:sz w:val="16"/>
                <w:szCs w:val="16"/>
                <w:lang w:eastAsia="fr-FR"/>
              </w:rPr>
              <w:t>(m)</w:t>
            </w:r>
          </w:p>
        </w:tc>
        <w:tc>
          <w:tcPr>
            <w:tcW w:w="910" w:type="dxa"/>
            <w:vAlign w:val="center"/>
          </w:tcPr>
          <w:p w14:paraId="772AB93C" w14:textId="3F64BACA" w:rsidR="003A27D1" w:rsidRPr="003A27D1" w:rsidRDefault="003A27D1" w:rsidP="009C58E7">
            <w:pPr>
              <w:autoSpaceDE w:val="0"/>
              <w:autoSpaceDN w:val="0"/>
              <w:adjustRightInd w:val="0"/>
              <w:spacing w:after="0"/>
              <w:ind w:right="0"/>
              <w:jc w:val="center"/>
              <w:rPr>
                <w:rFonts w:ascii="Times New Roman" w:hAnsi="Times New Roman"/>
                <w:b/>
                <w:bCs/>
                <w:sz w:val="16"/>
                <w:szCs w:val="16"/>
              </w:rPr>
            </w:pPr>
            <w:r w:rsidRPr="003A27D1">
              <w:rPr>
                <w:rFonts w:ascii="Times New Roman" w:hAnsi="Times New Roman"/>
                <w:b/>
                <w:bCs/>
                <w:sz w:val="16"/>
                <w:szCs w:val="16"/>
                <w:lang w:eastAsia="fr-FR"/>
              </w:rPr>
              <w:t>Hauteur maximum permise (cm)</w:t>
            </w:r>
          </w:p>
        </w:tc>
        <w:tc>
          <w:tcPr>
            <w:tcW w:w="936" w:type="dxa"/>
            <w:vAlign w:val="center"/>
          </w:tcPr>
          <w:p w14:paraId="3CE88ACE" w14:textId="3956A0D2" w:rsidR="003A27D1" w:rsidRPr="003A27D1" w:rsidRDefault="003A27D1" w:rsidP="009C58E7">
            <w:pPr>
              <w:autoSpaceDE w:val="0"/>
              <w:autoSpaceDN w:val="0"/>
              <w:adjustRightInd w:val="0"/>
              <w:spacing w:after="0"/>
              <w:ind w:right="0"/>
              <w:jc w:val="center"/>
              <w:rPr>
                <w:rFonts w:ascii="Times New Roman" w:hAnsi="Times New Roman"/>
                <w:b/>
                <w:bCs/>
                <w:sz w:val="16"/>
                <w:szCs w:val="16"/>
                <w:lang w:eastAsia="fr-FR"/>
              </w:rPr>
            </w:pPr>
            <w:r w:rsidRPr="003A27D1">
              <w:rPr>
                <w:rFonts w:ascii="Times New Roman" w:hAnsi="Times New Roman"/>
                <w:b/>
                <w:bCs/>
                <w:sz w:val="16"/>
                <w:szCs w:val="16"/>
                <w:lang w:eastAsia="fr-FR"/>
              </w:rPr>
              <w:t>Largeur</w:t>
            </w:r>
          </w:p>
          <w:p w14:paraId="6D8FB35D" w14:textId="7780AAB4" w:rsidR="003A27D1" w:rsidRPr="003A27D1" w:rsidRDefault="003A27D1" w:rsidP="009C58E7">
            <w:pPr>
              <w:autoSpaceDE w:val="0"/>
              <w:autoSpaceDN w:val="0"/>
              <w:adjustRightInd w:val="0"/>
              <w:spacing w:after="0"/>
              <w:ind w:right="0"/>
              <w:jc w:val="center"/>
              <w:rPr>
                <w:rFonts w:ascii="Times New Roman" w:hAnsi="Times New Roman"/>
                <w:b/>
                <w:bCs/>
                <w:sz w:val="16"/>
                <w:szCs w:val="16"/>
                <w:lang w:eastAsia="fr-FR"/>
              </w:rPr>
            </w:pPr>
            <w:r w:rsidRPr="003A27D1">
              <w:rPr>
                <w:rFonts w:ascii="Times New Roman" w:hAnsi="Times New Roman"/>
                <w:b/>
                <w:bCs/>
                <w:sz w:val="16"/>
                <w:szCs w:val="16"/>
                <w:lang w:eastAsia="fr-FR"/>
              </w:rPr>
              <w:t>Nécessaire</w:t>
            </w:r>
          </w:p>
          <w:p w14:paraId="3D112A3C" w14:textId="3CE0DE1D"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lang w:eastAsia="fr-FR"/>
              </w:rPr>
              <w:t>(</w:t>
            </w:r>
            <w:proofErr w:type="gramStart"/>
            <w:r w:rsidRPr="003A27D1">
              <w:rPr>
                <w:rFonts w:ascii="Times New Roman" w:hAnsi="Times New Roman"/>
                <w:b/>
                <w:bCs/>
                <w:sz w:val="16"/>
                <w:szCs w:val="16"/>
                <w:lang w:eastAsia="fr-FR"/>
              </w:rPr>
              <w:t>m</w:t>
            </w:r>
            <w:proofErr w:type="gramEnd"/>
            <w:r w:rsidRPr="003A27D1">
              <w:rPr>
                <w:rFonts w:ascii="Times New Roman" w:hAnsi="Times New Roman"/>
                <w:b/>
                <w:bCs/>
                <w:sz w:val="16"/>
                <w:szCs w:val="16"/>
                <w:lang w:eastAsia="fr-FR"/>
              </w:rPr>
              <w:t>)</w:t>
            </w:r>
          </w:p>
        </w:tc>
        <w:tc>
          <w:tcPr>
            <w:tcW w:w="971" w:type="dxa"/>
            <w:vAlign w:val="center"/>
          </w:tcPr>
          <w:p w14:paraId="568E07F4" w14:textId="233031CA"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lang w:eastAsia="fr-FR"/>
              </w:rPr>
              <w:t>Tolérance (cm)</w:t>
            </w:r>
          </w:p>
        </w:tc>
        <w:tc>
          <w:tcPr>
            <w:tcW w:w="1154" w:type="dxa"/>
            <w:vAlign w:val="center"/>
          </w:tcPr>
          <w:p w14:paraId="21D3F269" w14:textId="0AF2E3D5" w:rsidR="003A27D1" w:rsidRPr="003A27D1" w:rsidRDefault="003A27D1" w:rsidP="009C58E7">
            <w:pPr>
              <w:jc w:val="center"/>
              <w:rPr>
                <w:rFonts w:ascii="Times New Roman" w:hAnsi="Times New Roman"/>
                <w:b/>
                <w:bCs/>
                <w:sz w:val="16"/>
                <w:szCs w:val="16"/>
              </w:rPr>
            </w:pPr>
            <w:r w:rsidRPr="003A27D1">
              <w:rPr>
                <w:rFonts w:ascii="Times New Roman" w:hAnsi="Times New Roman"/>
                <w:b/>
                <w:bCs/>
                <w:sz w:val="16"/>
                <w:szCs w:val="16"/>
                <w:lang w:eastAsia="fr-FR"/>
              </w:rPr>
              <w:t>Tolérance (cm)</w:t>
            </w:r>
          </w:p>
        </w:tc>
      </w:tr>
      <w:tr w:rsidR="003A27D1" w14:paraId="0275BD6A" w14:textId="77777777" w:rsidTr="00C10682">
        <w:tc>
          <w:tcPr>
            <w:tcW w:w="2547" w:type="dxa"/>
          </w:tcPr>
          <w:p w14:paraId="45FA23EE"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Route A</w:t>
            </w:r>
          </w:p>
        </w:tc>
        <w:tc>
          <w:tcPr>
            <w:tcW w:w="1276" w:type="dxa"/>
          </w:tcPr>
          <w:p w14:paraId="284146B1"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Moyen</w:t>
            </w:r>
          </w:p>
        </w:tc>
        <w:tc>
          <w:tcPr>
            <w:tcW w:w="1252" w:type="dxa"/>
          </w:tcPr>
          <w:p w14:paraId="6B41B6FC"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40</w:t>
            </w:r>
          </w:p>
        </w:tc>
        <w:tc>
          <w:tcPr>
            <w:tcW w:w="1215" w:type="dxa"/>
          </w:tcPr>
          <w:p w14:paraId="5315D4B6"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5.0</w:t>
            </w:r>
          </w:p>
        </w:tc>
        <w:tc>
          <w:tcPr>
            <w:tcW w:w="1106" w:type="dxa"/>
          </w:tcPr>
          <w:p w14:paraId="078E2B01"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10.0</w:t>
            </w:r>
          </w:p>
        </w:tc>
        <w:tc>
          <w:tcPr>
            <w:tcW w:w="1269" w:type="dxa"/>
          </w:tcPr>
          <w:p w14:paraId="74147384"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45.0</w:t>
            </w:r>
          </w:p>
        </w:tc>
        <w:tc>
          <w:tcPr>
            <w:tcW w:w="1129" w:type="dxa"/>
          </w:tcPr>
          <w:p w14:paraId="4FA08AF5"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20</w:t>
            </w:r>
          </w:p>
        </w:tc>
        <w:tc>
          <w:tcPr>
            <w:tcW w:w="1114" w:type="dxa"/>
          </w:tcPr>
          <w:p w14:paraId="5CFFCA85" w14:textId="77777777" w:rsidR="003C0BAE" w:rsidRPr="003A27D1" w:rsidRDefault="003C0BAE" w:rsidP="008B049B">
            <w:pPr>
              <w:rPr>
                <w:rFonts w:ascii="Times New Roman" w:hAnsi="Times New Roman"/>
                <w:sz w:val="18"/>
                <w:szCs w:val="18"/>
              </w:rPr>
            </w:pPr>
            <w:r w:rsidRPr="003A27D1">
              <w:rPr>
                <w:rFonts w:ascii="Times New Roman" w:hAnsi="Times New Roman"/>
                <w:sz w:val="18"/>
                <w:szCs w:val="18"/>
              </w:rPr>
              <w:t>4.5</w:t>
            </w:r>
          </w:p>
        </w:tc>
        <w:tc>
          <w:tcPr>
            <w:tcW w:w="910" w:type="dxa"/>
          </w:tcPr>
          <w:p w14:paraId="5C093146" w14:textId="76D24D22" w:rsidR="003C0BAE" w:rsidRPr="003A27D1" w:rsidRDefault="00C10682" w:rsidP="008B049B">
            <w:pPr>
              <w:rPr>
                <w:rFonts w:ascii="Times New Roman" w:hAnsi="Times New Roman"/>
                <w:sz w:val="18"/>
                <w:szCs w:val="18"/>
              </w:rPr>
            </w:pPr>
            <w:r>
              <w:rPr>
                <w:rFonts w:ascii="Times New Roman" w:hAnsi="Times New Roman"/>
                <w:sz w:val="20"/>
                <w:szCs w:val="20"/>
                <w:lang w:eastAsia="fr-FR"/>
              </w:rPr>
              <w:t xml:space="preserve">30 </w:t>
            </w:r>
          </w:p>
        </w:tc>
        <w:tc>
          <w:tcPr>
            <w:tcW w:w="936" w:type="dxa"/>
          </w:tcPr>
          <w:p w14:paraId="67B425EA" w14:textId="62088AAA" w:rsidR="003C0BAE" w:rsidRPr="003A27D1" w:rsidRDefault="00C10682" w:rsidP="008B049B">
            <w:pPr>
              <w:rPr>
                <w:rFonts w:ascii="Times New Roman" w:hAnsi="Times New Roman"/>
                <w:sz w:val="18"/>
                <w:szCs w:val="18"/>
              </w:rPr>
            </w:pPr>
            <w:r>
              <w:rPr>
                <w:rFonts w:ascii="Times New Roman" w:hAnsi="Times New Roman"/>
                <w:sz w:val="20"/>
                <w:szCs w:val="20"/>
                <w:lang w:eastAsia="fr-FR"/>
              </w:rPr>
              <w:t xml:space="preserve">5.0 </w:t>
            </w:r>
          </w:p>
        </w:tc>
        <w:tc>
          <w:tcPr>
            <w:tcW w:w="971" w:type="dxa"/>
          </w:tcPr>
          <w:p w14:paraId="051F79E6" w14:textId="08525DEF" w:rsidR="003C0BAE" w:rsidRPr="003A27D1" w:rsidRDefault="00C10682" w:rsidP="008B049B">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239411A5" w14:textId="5AEA45F5" w:rsidR="003C0BAE" w:rsidRPr="003A27D1" w:rsidRDefault="00C10682" w:rsidP="008B049B">
            <w:pPr>
              <w:rPr>
                <w:rFonts w:ascii="Times New Roman" w:hAnsi="Times New Roman"/>
                <w:sz w:val="18"/>
                <w:szCs w:val="18"/>
              </w:rPr>
            </w:pPr>
            <w:r>
              <w:rPr>
                <w:rFonts w:ascii="Times New Roman" w:hAnsi="Times New Roman"/>
                <w:sz w:val="20"/>
                <w:szCs w:val="20"/>
                <w:lang w:eastAsia="fr-FR"/>
              </w:rPr>
              <w:t>3</w:t>
            </w:r>
          </w:p>
        </w:tc>
      </w:tr>
      <w:tr w:rsidR="00C10682" w14:paraId="069F1BF7" w14:textId="77777777" w:rsidTr="00C10682">
        <w:tc>
          <w:tcPr>
            <w:tcW w:w="2547" w:type="dxa"/>
          </w:tcPr>
          <w:p w14:paraId="79F03025"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B</w:t>
            </w:r>
          </w:p>
        </w:tc>
        <w:tc>
          <w:tcPr>
            <w:tcW w:w="1276" w:type="dxa"/>
          </w:tcPr>
          <w:p w14:paraId="0E73F4D5"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Bon</w:t>
            </w:r>
          </w:p>
        </w:tc>
        <w:tc>
          <w:tcPr>
            <w:tcW w:w="1252" w:type="dxa"/>
          </w:tcPr>
          <w:p w14:paraId="11843D7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40</w:t>
            </w:r>
          </w:p>
        </w:tc>
        <w:tc>
          <w:tcPr>
            <w:tcW w:w="1215" w:type="dxa"/>
          </w:tcPr>
          <w:p w14:paraId="1936A68B"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106" w:type="dxa"/>
          </w:tcPr>
          <w:p w14:paraId="609FF1B2"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10.0</w:t>
            </w:r>
          </w:p>
        </w:tc>
        <w:tc>
          <w:tcPr>
            <w:tcW w:w="1269" w:type="dxa"/>
          </w:tcPr>
          <w:p w14:paraId="7308134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45.0</w:t>
            </w:r>
          </w:p>
        </w:tc>
        <w:tc>
          <w:tcPr>
            <w:tcW w:w="1129" w:type="dxa"/>
          </w:tcPr>
          <w:p w14:paraId="17D86DED"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20</w:t>
            </w:r>
          </w:p>
        </w:tc>
        <w:tc>
          <w:tcPr>
            <w:tcW w:w="1114" w:type="dxa"/>
          </w:tcPr>
          <w:p w14:paraId="64FDDC8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7A035461" w14:textId="2C3183E0"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30 </w:t>
            </w:r>
          </w:p>
        </w:tc>
        <w:tc>
          <w:tcPr>
            <w:tcW w:w="936" w:type="dxa"/>
          </w:tcPr>
          <w:p w14:paraId="6CC905CC" w14:textId="7491AEC8"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5.0 </w:t>
            </w:r>
          </w:p>
        </w:tc>
        <w:tc>
          <w:tcPr>
            <w:tcW w:w="971" w:type="dxa"/>
          </w:tcPr>
          <w:p w14:paraId="76F046FC" w14:textId="3EAE340C"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7AE036B1" w14:textId="3C0F9284" w:rsidR="00C10682" w:rsidRPr="003A27D1" w:rsidRDefault="00C10682" w:rsidP="00C10682">
            <w:pPr>
              <w:rPr>
                <w:rFonts w:ascii="Times New Roman" w:hAnsi="Times New Roman"/>
                <w:sz w:val="18"/>
                <w:szCs w:val="18"/>
              </w:rPr>
            </w:pPr>
            <w:r>
              <w:rPr>
                <w:rFonts w:ascii="Times New Roman" w:hAnsi="Times New Roman"/>
                <w:sz w:val="20"/>
                <w:szCs w:val="20"/>
                <w:lang w:eastAsia="fr-FR"/>
              </w:rPr>
              <w:t>3</w:t>
            </w:r>
          </w:p>
        </w:tc>
      </w:tr>
      <w:tr w:rsidR="00C10682" w14:paraId="66190077" w14:textId="77777777" w:rsidTr="00C10682">
        <w:tc>
          <w:tcPr>
            <w:tcW w:w="2547" w:type="dxa"/>
          </w:tcPr>
          <w:p w14:paraId="2100895B"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C</w:t>
            </w:r>
          </w:p>
        </w:tc>
        <w:tc>
          <w:tcPr>
            <w:tcW w:w="1276" w:type="dxa"/>
          </w:tcPr>
          <w:p w14:paraId="2CA22B7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Très bon</w:t>
            </w:r>
          </w:p>
        </w:tc>
        <w:tc>
          <w:tcPr>
            <w:tcW w:w="1252" w:type="dxa"/>
          </w:tcPr>
          <w:p w14:paraId="646B6CE5"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60</w:t>
            </w:r>
          </w:p>
        </w:tc>
        <w:tc>
          <w:tcPr>
            <w:tcW w:w="1215" w:type="dxa"/>
          </w:tcPr>
          <w:p w14:paraId="083D6B2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2.5</w:t>
            </w:r>
          </w:p>
        </w:tc>
        <w:tc>
          <w:tcPr>
            <w:tcW w:w="1106" w:type="dxa"/>
          </w:tcPr>
          <w:p w14:paraId="3744887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269" w:type="dxa"/>
          </w:tcPr>
          <w:p w14:paraId="5B341A24"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30.0</w:t>
            </w:r>
          </w:p>
        </w:tc>
        <w:tc>
          <w:tcPr>
            <w:tcW w:w="1129" w:type="dxa"/>
          </w:tcPr>
          <w:p w14:paraId="78DBB9E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w:t>
            </w:r>
          </w:p>
        </w:tc>
        <w:tc>
          <w:tcPr>
            <w:tcW w:w="1114" w:type="dxa"/>
          </w:tcPr>
          <w:p w14:paraId="2077E98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3346976B" w14:textId="1B414FBC"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362BA044" w14:textId="57403F38" w:rsidR="00C10682" w:rsidRPr="003A27D1" w:rsidRDefault="00C10682" w:rsidP="00C10682">
            <w:pPr>
              <w:rPr>
                <w:rFonts w:ascii="Times New Roman" w:hAnsi="Times New Roman"/>
                <w:sz w:val="18"/>
                <w:szCs w:val="18"/>
              </w:rPr>
            </w:pPr>
            <w:r>
              <w:rPr>
                <w:rFonts w:ascii="Times New Roman" w:hAnsi="Times New Roman"/>
                <w:sz w:val="20"/>
                <w:szCs w:val="20"/>
                <w:lang w:eastAsia="fr-FR"/>
              </w:rPr>
              <w:t>6</w:t>
            </w:r>
            <w:r w:rsidRPr="00B7229D">
              <w:rPr>
                <w:rFonts w:ascii="Times New Roman" w:hAnsi="Times New Roman"/>
                <w:sz w:val="20"/>
                <w:szCs w:val="20"/>
                <w:lang w:eastAsia="fr-FR"/>
              </w:rPr>
              <w:t xml:space="preserve">.0 </w:t>
            </w:r>
          </w:p>
        </w:tc>
        <w:tc>
          <w:tcPr>
            <w:tcW w:w="971" w:type="dxa"/>
          </w:tcPr>
          <w:p w14:paraId="42B0139D" w14:textId="3CCE108D"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77ED4FBD" w14:textId="51592BAA"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r w:rsidR="00C10682" w14:paraId="59DD54ED" w14:textId="77777777" w:rsidTr="00C10682">
        <w:tc>
          <w:tcPr>
            <w:tcW w:w="2547" w:type="dxa"/>
          </w:tcPr>
          <w:p w14:paraId="6833CA5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D</w:t>
            </w:r>
          </w:p>
        </w:tc>
        <w:tc>
          <w:tcPr>
            <w:tcW w:w="1276" w:type="dxa"/>
          </w:tcPr>
          <w:p w14:paraId="25E66823"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Bon</w:t>
            </w:r>
          </w:p>
        </w:tc>
        <w:tc>
          <w:tcPr>
            <w:tcW w:w="1252" w:type="dxa"/>
          </w:tcPr>
          <w:p w14:paraId="1335DC36"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215" w:type="dxa"/>
          </w:tcPr>
          <w:p w14:paraId="144DC0C3"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3.5</w:t>
            </w:r>
          </w:p>
        </w:tc>
        <w:tc>
          <w:tcPr>
            <w:tcW w:w="1106" w:type="dxa"/>
          </w:tcPr>
          <w:p w14:paraId="05E8B4B6"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7.0</w:t>
            </w:r>
          </w:p>
        </w:tc>
        <w:tc>
          <w:tcPr>
            <w:tcW w:w="1269" w:type="dxa"/>
          </w:tcPr>
          <w:p w14:paraId="4B69629D"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40.0</w:t>
            </w:r>
          </w:p>
        </w:tc>
        <w:tc>
          <w:tcPr>
            <w:tcW w:w="1129" w:type="dxa"/>
          </w:tcPr>
          <w:p w14:paraId="24F8F93A"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10</w:t>
            </w:r>
          </w:p>
        </w:tc>
        <w:tc>
          <w:tcPr>
            <w:tcW w:w="1114" w:type="dxa"/>
          </w:tcPr>
          <w:p w14:paraId="7E7DF7E3"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419BCD28" w14:textId="339C9E16"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111A3D98" w14:textId="3FDB87F8" w:rsidR="00C10682" w:rsidRPr="003A27D1" w:rsidRDefault="00C10682" w:rsidP="00C10682">
            <w:pPr>
              <w:rPr>
                <w:rFonts w:ascii="Times New Roman" w:hAnsi="Times New Roman"/>
                <w:sz w:val="18"/>
                <w:szCs w:val="18"/>
              </w:rPr>
            </w:pPr>
            <w:r w:rsidRPr="00B7229D">
              <w:rPr>
                <w:rFonts w:ascii="Times New Roman" w:hAnsi="Times New Roman"/>
                <w:sz w:val="20"/>
                <w:szCs w:val="20"/>
                <w:lang w:eastAsia="fr-FR"/>
              </w:rPr>
              <w:t xml:space="preserve">5.0 </w:t>
            </w:r>
          </w:p>
        </w:tc>
        <w:tc>
          <w:tcPr>
            <w:tcW w:w="971" w:type="dxa"/>
          </w:tcPr>
          <w:p w14:paraId="36B99D54" w14:textId="485DD1CE"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09D56055" w14:textId="64ECF3F2"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r w:rsidR="00C10682" w14:paraId="6444AD2B" w14:textId="77777777" w:rsidTr="00C10682">
        <w:tc>
          <w:tcPr>
            <w:tcW w:w="2547" w:type="dxa"/>
          </w:tcPr>
          <w:p w14:paraId="1B0FDCD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E</w:t>
            </w:r>
          </w:p>
        </w:tc>
        <w:tc>
          <w:tcPr>
            <w:tcW w:w="1276" w:type="dxa"/>
          </w:tcPr>
          <w:p w14:paraId="4A980EA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Très bon</w:t>
            </w:r>
          </w:p>
        </w:tc>
        <w:tc>
          <w:tcPr>
            <w:tcW w:w="1252" w:type="dxa"/>
          </w:tcPr>
          <w:p w14:paraId="467701B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60</w:t>
            </w:r>
          </w:p>
        </w:tc>
        <w:tc>
          <w:tcPr>
            <w:tcW w:w="1215" w:type="dxa"/>
          </w:tcPr>
          <w:p w14:paraId="5E8AD77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2.5</w:t>
            </w:r>
          </w:p>
        </w:tc>
        <w:tc>
          <w:tcPr>
            <w:tcW w:w="1106" w:type="dxa"/>
          </w:tcPr>
          <w:p w14:paraId="0F7A1E8C"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269" w:type="dxa"/>
          </w:tcPr>
          <w:p w14:paraId="5AF29A8E"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30.0</w:t>
            </w:r>
          </w:p>
        </w:tc>
        <w:tc>
          <w:tcPr>
            <w:tcW w:w="1129" w:type="dxa"/>
          </w:tcPr>
          <w:p w14:paraId="28200E2F"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w:t>
            </w:r>
          </w:p>
        </w:tc>
        <w:tc>
          <w:tcPr>
            <w:tcW w:w="1114" w:type="dxa"/>
          </w:tcPr>
          <w:p w14:paraId="70CCD752"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7D6D521B" w14:textId="1A699413"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65F3D69C" w14:textId="3DEA7950" w:rsidR="00C10682" w:rsidRPr="003A27D1" w:rsidRDefault="00C10682" w:rsidP="00C10682">
            <w:pPr>
              <w:rPr>
                <w:rFonts w:ascii="Times New Roman" w:hAnsi="Times New Roman"/>
                <w:sz w:val="18"/>
                <w:szCs w:val="18"/>
              </w:rPr>
            </w:pPr>
            <w:r>
              <w:rPr>
                <w:rFonts w:ascii="Times New Roman" w:hAnsi="Times New Roman"/>
                <w:sz w:val="20"/>
                <w:szCs w:val="20"/>
                <w:lang w:eastAsia="fr-FR"/>
              </w:rPr>
              <w:t>6</w:t>
            </w:r>
            <w:r w:rsidRPr="00B7229D">
              <w:rPr>
                <w:rFonts w:ascii="Times New Roman" w:hAnsi="Times New Roman"/>
                <w:sz w:val="20"/>
                <w:szCs w:val="20"/>
                <w:lang w:eastAsia="fr-FR"/>
              </w:rPr>
              <w:t xml:space="preserve">.0 </w:t>
            </w:r>
          </w:p>
        </w:tc>
        <w:tc>
          <w:tcPr>
            <w:tcW w:w="971" w:type="dxa"/>
          </w:tcPr>
          <w:p w14:paraId="567D01CD" w14:textId="5246AAD8"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14BAFB3A" w14:textId="715766EC"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r w:rsidR="00C10682" w14:paraId="7C7675B0" w14:textId="77777777" w:rsidTr="00C10682">
        <w:tc>
          <w:tcPr>
            <w:tcW w:w="2547" w:type="dxa"/>
          </w:tcPr>
          <w:p w14:paraId="39B4474D"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F</w:t>
            </w:r>
          </w:p>
        </w:tc>
        <w:tc>
          <w:tcPr>
            <w:tcW w:w="1276" w:type="dxa"/>
          </w:tcPr>
          <w:p w14:paraId="54203867"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Bon</w:t>
            </w:r>
          </w:p>
        </w:tc>
        <w:tc>
          <w:tcPr>
            <w:tcW w:w="1252" w:type="dxa"/>
          </w:tcPr>
          <w:p w14:paraId="7320A2AE"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215" w:type="dxa"/>
          </w:tcPr>
          <w:p w14:paraId="460DD031"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3.5</w:t>
            </w:r>
          </w:p>
        </w:tc>
        <w:tc>
          <w:tcPr>
            <w:tcW w:w="1106" w:type="dxa"/>
          </w:tcPr>
          <w:p w14:paraId="1AF8BFB2"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7.0</w:t>
            </w:r>
          </w:p>
        </w:tc>
        <w:tc>
          <w:tcPr>
            <w:tcW w:w="1269" w:type="dxa"/>
          </w:tcPr>
          <w:p w14:paraId="53DEC59D"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40.0</w:t>
            </w:r>
          </w:p>
        </w:tc>
        <w:tc>
          <w:tcPr>
            <w:tcW w:w="1129" w:type="dxa"/>
          </w:tcPr>
          <w:p w14:paraId="244FE97C"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10</w:t>
            </w:r>
          </w:p>
        </w:tc>
        <w:tc>
          <w:tcPr>
            <w:tcW w:w="1114" w:type="dxa"/>
          </w:tcPr>
          <w:p w14:paraId="28BCFE8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757D81FE" w14:textId="5F626DD3"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6AF0DE43" w14:textId="673CBF3D" w:rsidR="00C10682" w:rsidRPr="003A27D1" w:rsidRDefault="00C10682" w:rsidP="00C10682">
            <w:pPr>
              <w:rPr>
                <w:rFonts w:ascii="Times New Roman" w:hAnsi="Times New Roman"/>
                <w:sz w:val="18"/>
                <w:szCs w:val="18"/>
              </w:rPr>
            </w:pPr>
            <w:r w:rsidRPr="00B7229D">
              <w:rPr>
                <w:rFonts w:ascii="Times New Roman" w:hAnsi="Times New Roman"/>
                <w:sz w:val="20"/>
                <w:szCs w:val="20"/>
                <w:lang w:eastAsia="fr-FR"/>
              </w:rPr>
              <w:t xml:space="preserve">5.0 </w:t>
            </w:r>
          </w:p>
        </w:tc>
        <w:tc>
          <w:tcPr>
            <w:tcW w:w="971" w:type="dxa"/>
          </w:tcPr>
          <w:p w14:paraId="358BAD3F" w14:textId="7C150698"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4A821BEF" w14:textId="41146E09"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r w:rsidR="00C10682" w14:paraId="73DFC4C4" w14:textId="77777777" w:rsidTr="00C10682">
        <w:tc>
          <w:tcPr>
            <w:tcW w:w="2547" w:type="dxa"/>
          </w:tcPr>
          <w:p w14:paraId="678DE74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Route G</w:t>
            </w:r>
          </w:p>
        </w:tc>
        <w:tc>
          <w:tcPr>
            <w:tcW w:w="1276" w:type="dxa"/>
          </w:tcPr>
          <w:p w14:paraId="49EEA938"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Moyen</w:t>
            </w:r>
          </w:p>
        </w:tc>
        <w:tc>
          <w:tcPr>
            <w:tcW w:w="1252" w:type="dxa"/>
          </w:tcPr>
          <w:p w14:paraId="63DEB10B"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40</w:t>
            </w:r>
          </w:p>
        </w:tc>
        <w:tc>
          <w:tcPr>
            <w:tcW w:w="1215" w:type="dxa"/>
          </w:tcPr>
          <w:p w14:paraId="713ADBD1"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5.0</w:t>
            </w:r>
          </w:p>
        </w:tc>
        <w:tc>
          <w:tcPr>
            <w:tcW w:w="1106" w:type="dxa"/>
          </w:tcPr>
          <w:p w14:paraId="7A0FE58C"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10.0</w:t>
            </w:r>
          </w:p>
        </w:tc>
        <w:tc>
          <w:tcPr>
            <w:tcW w:w="1269" w:type="dxa"/>
          </w:tcPr>
          <w:p w14:paraId="4EE6192E"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45.0</w:t>
            </w:r>
          </w:p>
        </w:tc>
        <w:tc>
          <w:tcPr>
            <w:tcW w:w="1129" w:type="dxa"/>
          </w:tcPr>
          <w:p w14:paraId="6C60D426"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20</w:t>
            </w:r>
          </w:p>
        </w:tc>
        <w:tc>
          <w:tcPr>
            <w:tcW w:w="1114" w:type="dxa"/>
          </w:tcPr>
          <w:p w14:paraId="59B798DC" w14:textId="77777777" w:rsidR="00C10682" w:rsidRPr="003A27D1" w:rsidRDefault="00C10682" w:rsidP="00C10682">
            <w:pPr>
              <w:rPr>
                <w:rFonts w:ascii="Times New Roman" w:hAnsi="Times New Roman"/>
                <w:sz w:val="18"/>
                <w:szCs w:val="18"/>
              </w:rPr>
            </w:pPr>
            <w:r w:rsidRPr="003A27D1">
              <w:rPr>
                <w:rFonts w:ascii="Times New Roman" w:hAnsi="Times New Roman"/>
                <w:sz w:val="18"/>
                <w:szCs w:val="18"/>
              </w:rPr>
              <w:t>4.5</w:t>
            </w:r>
          </w:p>
        </w:tc>
        <w:tc>
          <w:tcPr>
            <w:tcW w:w="910" w:type="dxa"/>
          </w:tcPr>
          <w:p w14:paraId="73700EDA" w14:textId="5E1C1815" w:rsidR="00C10682" w:rsidRPr="003A27D1" w:rsidRDefault="00C10682" w:rsidP="00C10682">
            <w:pPr>
              <w:rPr>
                <w:rFonts w:ascii="Times New Roman" w:hAnsi="Times New Roman"/>
                <w:sz w:val="18"/>
                <w:szCs w:val="18"/>
              </w:rPr>
            </w:pPr>
            <w:r w:rsidRPr="00FF6E4C">
              <w:rPr>
                <w:rFonts w:ascii="Times New Roman" w:hAnsi="Times New Roman"/>
                <w:sz w:val="20"/>
                <w:szCs w:val="20"/>
                <w:lang w:eastAsia="fr-FR"/>
              </w:rPr>
              <w:t xml:space="preserve">30 </w:t>
            </w:r>
          </w:p>
        </w:tc>
        <w:tc>
          <w:tcPr>
            <w:tcW w:w="936" w:type="dxa"/>
          </w:tcPr>
          <w:p w14:paraId="2CF6C6B8" w14:textId="1EF748BA" w:rsidR="00C10682" w:rsidRPr="003A27D1" w:rsidRDefault="00C10682" w:rsidP="00C10682">
            <w:pPr>
              <w:rPr>
                <w:rFonts w:ascii="Times New Roman" w:hAnsi="Times New Roman"/>
                <w:sz w:val="18"/>
                <w:szCs w:val="18"/>
              </w:rPr>
            </w:pPr>
            <w:r w:rsidRPr="00B7229D">
              <w:rPr>
                <w:rFonts w:ascii="Times New Roman" w:hAnsi="Times New Roman"/>
                <w:sz w:val="20"/>
                <w:szCs w:val="20"/>
                <w:lang w:eastAsia="fr-FR"/>
              </w:rPr>
              <w:t>5.0</w:t>
            </w:r>
          </w:p>
        </w:tc>
        <w:tc>
          <w:tcPr>
            <w:tcW w:w="971" w:type="dxa"/>
          </w:tcPr>
          <w:p w14:paraId="12324EB3" w14:textId="4DAAE529" w:rsidR="00C10682" w:rsidRPr="003A27D1" w:rsidRDefault="00C10682" w:rsidP="00C10682">
            <w:pPr>
              <w:rPr>
                <w:rFonts w:ascii="Times New Roman" w:hAnsi="Times New Roman"/>
                <w:sz w:val="18"/>
                <w:szCs w:val="18"/>
              </w:rPr>
            </w:pPr>
            <w:r>
              <w:rPr>
                <w:rFonts w:ascii="Times New Roman" w:hAnsi="Times New Roman"/>
                <w:sz w:val="20"/>
                <w:szCs w:val="20"/>
                <w:lang w:eastAsia="fr-FR"/>
              </w:rPr>
              <w:t xml:space="preserve">20 </w:t>
            </w:r>
          </w:p>
        </w:tc>
        <w:tc>
          <w:tcPr>
            <w:tcW w:w="1154" w:type="dxa"/>
          </w:tcPr>
          <w:p w14:paraId="2F01D1F1" w14:textId="47CE2450" w:rsidR="00C10682" w:rsidRPr="003A27D1" w:rsidRDefault="00C10682" w:rsidP="00C10682">
            <w:pPr>
              <w:rPr>
                <w:rFonts w:ascii="Times New Roman" w:hAnsi="Times New Roman"/>
                <w:sz w:val="18"/>
                <w:szCs w:val="18"/>
              </w:rPr>
            </w:pPr>
            <w:r w:rsidRPr="00663AD6">
              <w:rPr>
                <w:rFonts w:ascii="Times New Roman" w:hAnsi="Times New Roman"/>
                <w:sz w:val="20"/>
                <w:szCs w:val="20"/>
                <w:lang w:eastAsia="fr-FR"/>
              </w:rPr>
              <w:t>3</w:t>
            </w:r>
          </w:p>
        </w:tc>
      </w:tr>
    </w:tbl>
    <w:p w14:paraId="70C78EC4" w14:textId="77777777" w:rsidR="005B7668" w:rsidRDefault="005B7668" w:rsidP="005B7668">
      <w:pPr>
        <w:tabs>
          <w:tab w:val="left" w:pos="4590"/>
        </w:tabs>
        <w:rPr>
          <w:rFonts w:ascii="Times New Roman" w:eastAsia="Times New Roman" w:hAnsi="Times New Roman"/>
          <w:sz w:val="18"/>
          <w:szCs w:val="18"/>
        </w:rPr>
        <w:sectPr w:rsidR="005B7668" w:rsidSect="005B7668">
          <w:endnotePr>
            <w:numFmt w:val="decimal"/>
          </w:endnotePr>
          <w:pgSz w:w="16839" w:h="11907" w:orient="landscape" w:code="9"/>
          <w:pgMar w:top="1440" w:right="1872" w:bottom="1440" w:left="1440" w:header="1152" w:footer="720" w:gutter="432"/>
          <w:cols w:space="720"/>
          <w:noEndnote/>
          <w:titlePg/>
          <w:docGrid w:linePitch="299"/>
        </w:sectPr>
      </w:pPr>
    </w:p>
    <w:p w14:paraId="56CA7B3B" w14:textId="77777777" w:rsidR="005B7668" w:rsidRDefault="005B7668" w:rsidP="00E36704">
      <w:pPr>
        <w:autoSpaceDE w:val="0"/>
        <w:autoSpaceDN w:val="0"/>
        <w:adjustRightInd w:val="0"/>
        <w:spacing w:after="0"/>
        <w:ind w:right="0"/>
        <w:rPr>
          <w:rFonts w:ascii="Times New Roman" w:hAnsi="Times New Roman"/>
          <w:b/>
          <w:bCs/>
          <w:i/>
          <w:iCs/>
          <w:sz w:val="24"/>
          <w:szCs w:val="24"/>
          <w:lang w:eastAsia="fr-FR"/>
        </w:rPr>
      </w:pPr>
      <w:r>
        <w:rPr>
          <w:rFonts w:ascii="Times New Roman" w:hAnsi="Times New Roman"/>
          <w:b/>
          <w:bCs/>
          <w:sz w:val="24"/>
          <w:szCs w:val="24"/>
          <w:lang w:eastAsia="fr-FR"/>
        </w:rPr>
        <w:lastRenderedPageBreak/>
        <w:t xml:space="preserve">2.4 Spécification des Critères de Niveau de Service pour les </w:t>
      </w:r>
      <w:r>
        <w:rPr>
          <w:rFonts w:ascii="Times New Roman" w:hAnsi="Times New Roman"/>
          <w:b/>
          <w:bCs/>
          <w:i/>
          <w:iCs/>
          <w:sz w:val="24"/>
          <w:szCs w:val="24"/>
          <w:lang w:eastAsia="fr-FR"/>
        </w:rPr>
        <w:t>Routes revêtues</w:t>
      </w:r>
    </w:p>
    <w:p w14:paraId="56B899B0" w14:textId="77777777" w:rsidR="009C58E7" w:rsidRDefault="009C58E7" w:rsidP="00E36704">
      <w:pPr>
        <w:autoSpaceDE w:val="0"/>
        <w:autoSpaceDN w:val="0"/>
        <w:adjustRightInd w:val="0"/>
        <w:spacing w:after="0"/>
        <w:ind w:right="0"/>
        <w:rPr>
          <w:rFonts w:ascii="Times New Roman" w:hAnsi="Times New Roman"/>
          <w:b/>
          <w:bCs/>
          <w:i/>
          <w:iCs/>
          <w:sz w:val="24"/>
          <w:szCs w:val="24"/>
          <w:lang w:eastAsia="fr-FR"/>
        </w:rPr>
      </w:pPr>
    </w:p>
    <w:p w14:paraId="14F08219" w14:textId="5618282C"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critères de Niveau de Service suivants seront appliqués pour toutes les routes revêtues inclues dans</w:t>
      </w:r>
      <w:r w:rsidR="00E36704">
        <w:rPr>
          <w:rFonts w:ascii="Times New Roman" w:hAnsi="Times New Roman"/>
          <w:lang w:eastAsia="fr-FR"/>
        </w:rPr>
        <w:t xml:space="preserve"> </w:t>
      </w:r>
      <w:r>
        <w:rPr>
          <w:rFonts w:ascii="Times New Roman" w:hAnsi="Times New Roman"/>
          <w:lang w:eastAsia="fr-FR"/>
        </w:rPr>
        <w:t>le marché. Cette section spécifie les niveaux de qualité à respecter pour trois critères d’ensemble</w:t>
      </w:r>
      <w:r w:rsidR="009C58E7">
        <w:rPr>
          <w:rFonts w:ascii="Times New Roman" w:hAnsi="Times New Roman"/>
          <w:lang w:eastAsia="fr-FR"/>
        </w:rPr>
        <w:t> </w:t>
      </w:r>
      <w:r>
        <w:rPr>
          <w:rFonts w:ascii="Times New Roman" w:hAnsi="Times New Roman"/>
          <w:lang w:eastAsia="fr-FR"/>
        </w:rPr>
        <w:t>:</w:t>
      </w:r>
    </w:p>
    <w:p w14:paraId="69BBC3C9" w14:textId="354C49AF" w:rsidR="005B7668" w:rsidRPr="009C58E7" w:rsidRDefault="005B7668">
      <w:pPr>
        <w:pStyle w:val="ListParagraph"/>
        <w:numPr>
          <w:ilvl w:val="0"/>
          <w:numId w:val="77"/>
        </w:numPr>
        <w:autoSpaceDE w:val="0"/>
        <w:autoSpaceDN w:val="0"/>
        <w:adjustRightInd w:val="0"/>
        <w:spacing w:after="0"/>
        <w:ind w:left="1560" w:right="0" w:hanging="284"/>
        <w:rPr>
          <w:rFonts w:ascii="Times New Roman" w:hAnsi="Times New Roman"/>
          <w:lang w:eastAsia="fr-FR"/>
        </w:rPr>
      </w:pPr>
      <w:r w:rsidRPr="009C58E7">
        <w:rPr>
          <w:rFonts w:ascii="Times New Roman" w:hAnsi="Times New Roman"/>
          <w:lang w:eastAsia="fr-FR"/>
        </w:rPr>
        <w:t>Utilisation de la Route</w:t>
      </w:r>
    </w:p>
    <w:p w14:paraId="6352D387" w14:textId="7242C727" w:rsidR="005B7668" w:rsidRPr="009C58E7" w:rsidRDefault="005B7668">
      <w:pPr>
        <w:pStyle w:val="ListParagraph"/>
        <w:numPr>
          <w:ilvl w:val="0"/>
          <w:numId w:val="77"/>
        </w:numPr>
        <w:autoSpaceDE w:val="0"/>
        <w:autoSpaceDN w:val="0"/>
        <w:adjustRightInd w:val="0"/>
        <w:spacing w:after="0"/>
        <w:ind w:left="1560" w:right="0" w:hanging="284"/>
        <w:rPr>
          <w:rFonts w:ascii="Times New Roman" w:hAnsi="Times New Roman"/>
          <w:lang w:eastAsia="fr-FR"/>
        </w:rPr>
      </w:pPr>
      <w:r w:rsidRPr="009C58E7">
        <w:rPr>
          <w:rFonts w:ascii="Times New Roman" w:hAnsi="Times New Roman"/>
          <w:lang w:eastAsia="fr-FR"/>
        </w:rPr>
        <w:t>Service et Confort de l’Usager de la Route</w:t>
      </w:r>
    </w:p>
    <w:p w14:paraId="7B89D641" w14:textId="1B3C0229" w:rsidR="005B7668" w:rsidRPr="009C58E7" w:rsidRDefault="005B7668">
      <w:pPr>
        <w:pStyle w:val="ListParagraph"/>
        <w:numPr>
          <w:ilvl w:val="0"/>
          <w:numId w:val="77"/>
        </w:numPr>
        <w:autoSpaceDE w:val="0"/>
        <w:autoSpaceDN w:val="0"/>
        <w:adjustRightInd w:val="0"/>
        <w:spacing w:after="0"/>
        <w:ind w:left="1560" w:right="0" w:hanging="284"/>
        <w:rPr>
          <w:rFonts w:ascii="Times New Roman" w:hAnsi="Times New Roman"/>
          <w:lang w:eastAsia="fr-FR"/>
        </w:rPr>
      </w:pPr>
      <w:r w:rsidRPr="009C58E7">
        <w:rPr>
          <w:rFonts w:ascii="Times New Roman" w:hAnsi="Times New Roman"/>
          <w:lang w:eastAsia="fr-FR"/>
        </w:rPr>
        <w:t>Mesures de Durabilité</w:t>
      </w:r>
    </w:p>
    <w:p w14:paraId="01E8F979" w14:textId="77777777" w:rsidR="00E36704" w:rsidRDefault="00E36704" w:rsidP="00E36704">
      <w:pPr>
        <w:autoSpaceDE w:val="0"/>
        <w:autoSpaceDN w:val="0"/>
        <w:adjustRightInd w:val="0"/>
        <w:spacing w:after="0"/>
        <w:ind w:right="0"/>
        <w:rPr>
          <w:rFonts w:ascii="Times New Roman" w:hAnsi="Times New Roman"/>
          <w:lang w:eastAsia="fr-FR"/>
        </w:rPr>
      </w:pPr>
    </w:p>
    <w:p w14:paraId="71ED713F"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2.4.1 Utilisation de la Route</w:t>
      </w:r>
    </w:p>
    <w:p w14:paraId="54C8CF90" w14:textId="77777777" w:rsidR="009C58E7" w:rsidRDefault="009C58E7" w:rsidP="00E36704">
      <w:pPr>
        <w:autoSpaceDE w:val="0"/>
        <w:autoSpaceDN w:val="0"/>
        <w:adjustRightInd w:val="0"/>
        <w:spacing w:after="0"/>
        <w:ind w:right="0"/>
        <w:rPr>
          <w:rFonts w:ascii="Times New Roman" w:hAnsi="Times New Roman"/>
          <w:b/>
          <w:bCs/>
          <w:lang w:eastAsia="fr-FR"/>
        </w:rPr>
      </w:pPr>
    </w:p>
    <w:p w14:paraId="369CE34F" w14:textId="58FE28F7" w:rsidR="00E36704"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devra s’assurer que la route soit ouverte à la circulation et permette une circulation</w:t>
      </w:r>
      <w:r w:rsidR="009C58E7">
        <w:rPr>
          <w:rFonts w:ascii="Times New Roman" w:hAnsi="Times New Roman"/>
          <w:lang w:eastAsia="fr-FR"/>
        </w:rPr>
        <w:t xml:space="preserve"> </w:t>
      </w:r>
      <w:r>
        <w:rPr>
          <w:rFonts w:ascii="Times New Roman" w:hAnsi="Times New Roman"/>
          <w:lang w:eastAsia="fr-FR"/>
        </w:rPr>
        <w:t xml:space="preserve">ininterrompue à tout moment. </w:t>
      </w:r>
      <w:r>
        <w:rPr>
          <w:rFonts w:ascii="Times New Roman" w:hAnsi="Times New Roman"/>
          <w:b/>
          <w:bCs/>
          <w:lang w:eastAsia="fr-FR"/>
        </w:rPr>
        <w:t>Les exceptions admises sont</w:t>
      </w:r>
      <w:r w:rsidR="00E36704">
        <w:rPr>
          <w:rFonts w:ascii="Times New Roman" w:hAnsi="Times New Roman"/>
          <w:b/>
          <w:bCs/>
          <w:lang w:eastAsia="fr-FR"/>
        </w:rPr>
        <w:t xml:space="preserve"> </w:t>
      </w:r>
      <w:r>
        <w:rPr>
          <w:rFonts w:ascii="Times New Roman" w:hAnsi="Times New Roman"/>
          <w:b/>
          <w:bCs/>
          <w:lang w:eastAsia="fr-FR"/>
        </w:rPr>
        <w:t xml:space="preserve">: </w:t>
      </w:r>
      <w:r>
        <w:rPr>
          <w:rFonts w:ascii="Times New Roman" w:hAnsi="Times New Roman"/>
          <w:i/>
          <w:iCs/>
          <w:lang w:eastAsia="fr-FR"/>
        </w:rPr>
        <w:t xml:space="preserve">[spécifier </w:t>
      </w:r>
      <w:r>
        <w:rPr>
          <w:rFonts w:ascii="Times New Roman" w:hAnsi="Times New Roman"/>
          <w:b/>
          <w:bCs/>
          <w:i/>
          <w:iCs/>
          <w:lang w:eastAsia="fr-FR"/>
        </w:rPr>
        <w:t>les exceptions</w:t>
      </w:r>
      <w:r>
        <w:rPr>
          <w:rFonts w:ascii="Times New Roman" w:hAnsi="Times New Roman"/>
          <w:i/>
          <w:iCs/>
          <w:lang w:eastAsia="fr-FR"/>
        </w:rPr>
        <w:t>, le cas échéant]</w:t>
      </w:r>
    </w:p>
    <w:p w14:paraId="1605D8BD" w14:textId="77777777" w:rsidR="009C58E7" w:rsidRDefault="009C58E7" w:rsidP="00E36704">
      <w:pPr>
        <w:autoSpaceDE w:val="0"/>
        <w:autoSpaceDN w:val="0"/>
        <w:adjustRightInd w:val="0"/>
        <w:spacing w:after="0"/>
        <w:ind w:right="0"/>
        <w:rPr>
          <w:rFonts w:ascii="Times New Roman" w:hAnsi="Times New Roman"/>
          <w:i/>
          <w:iCs/>
          <w:lang w:eastAsia="fr-FR"/>
        </w:rPr>
      </w:pPr>
    </w:p>
    <w:p w14:paraId="7D5675BE" w14:textId="0D71AEB1"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9C58E7">
        <w:rPr>
          <w:rFonts w:ascii="Times New Roman" w:hAnsi="Times New Roman"/>
          <w:i/>
          <w:iCs/>
          <w:lang w:eastAsia="fr-FR"/>
        </w:rPr>
        <w:t> </w:t>
      </w:r>
      <w:r>
        <w:rPr>
          <w:rFonts w:ascii="Times New Roman" w:hAnsi="Times New Roman"/>
          <w:i/>
          <w:iCs/>
          <w:lang w:eastAsia="fr-FR"/>
        </w:rPr>
        <w:t>: Les exceptions à admettre devront être précisées en fonction du contexte local de chaque route.</w:t>
      </w:r>
    </w:p>
    <w:p w14:paraId="51FA6140" w14:textId="77777777" w:rsidR="009C58E7" w:rsidRDefault="009C58E7" w:rsidP="00E36704">
      <w:pPr>
        <w:autoSpaceDE w:val="0"/>
        <w:autoSpaceDN w:val="0"/>
        <w:adjustRightInd w:val="0"/>
        <w:spacing w:after="0"/>
        <w:ind w:right="0"/>
        <w:rPr>
          <w:rFonts w:ascii="Times New Roman" w:hAnsi="Times New Roman"/>
          <w:i/>
          <w:iCs/>
          <w:lang w:eastAsia="fr-FR"/>
        </w:rPr>
      </w:pPr>
    </w:p>
    <w:p w14:paraId="67B1954A" w14:textId="452FE6C7"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Elles peuvent varier entre deux extrêmes : du minimum de fermeture de quelques heures après des</w:t>
      </w:r>
      <w:r w:rsidR="009C58E7">
        <w:rPr>
          <w:rFonts w:ascii="Times New Roman" w:hAnsi="Times New Roman"/>
          <w:i/>
          <w:iCs/>
          <w:lang w:eastAsia="fr-FR"/>
        </w:rPr>
        <w:t xml:space="preserve"> </w:t>
      </w:r>
      <w:r>
        <w:rPr>
          <w:rFonts w:ascii="Times New Roman" w:hAnsi="Times New Roman"/>
          <w:i/>
          <w:iCs/>
          <w:lang w:eastAsia="fr-FR"/>
        </w:rPr>
        <w:t>accidents de route graves, au maximum de coupure de plusieurs mois par an pour les routes sujettes à</w:t>
      </w:r>
      <w:r w:rsidR="00BF32A7">
        <w:rPr>
          <w:rFonts w:ascii="Times New Roman" w:hAnsi="Times New Roman"/>
          <w:i/>
          <w:iCs/>
          <w:lang w:eastAsia="fr-FR"/>
        </w:rPr>
        <w:t xml:space="preserve"> </w:t>
      </w:r>
      <w:r>
        <w:rPr>
          <w:rFonts w:ascii="Times New Roman" w:hAnsi="Times New Roman"/>
          <w:i/>
          <w:iCs/>
          <w:lang w:eastAsia="fr-FR"/>
        </w:rPr>
        <w:t>de fréquentes inondations lors de la saison des pluies. Les routes dans les zones montagneuses peuvent</w:t>
      </w:r>
      <w:r w:rsidR="00BF32A7">
        <w:rPr>
          <w:rFonts w:ascii="Times New Roman" w:hAnsi="Times New Roman"/>
          <w:i/>
          <w:iCs/>
          <w:lang w:eastAsia="fr-FR"/>
        </w:rPr>
        <w:t xml:space="preserve"> </w:t>
      </w:r>
      <w:r>
        <w:rPr>
          <w:rFonts w:ascii="Times New Roman" w:hAnsi="Times New Roman"/>
          <w:i/>
          <w:iCs/>
          <w:lang w:eastAsia="fr-FR"/>
        </w:rPr>
        <w:t xml:space="preserve">être exposées à des éboulements et exigent davantage </w:t>
      </w:r>
      <w:r>
        <w:rPr>
          <w:rFonts w:ascii="Times New Roman,Italic" w:hAnsi="Times New Roman,Italic" w:cs="Times New Roman,Italic"/>
          <w:i/>
          <w:iCs/>
          <w:lang w:eastAsia="fr-FR"/>
        </w:rPr>
        <w:t>d’exceptions que les routes en terrain plat. Pour</w:t>
      </w:r>
      <w:r w:rsidR="00BF32A7">
        <w:rPr>
          <w:rFonts w:ascii="Times New Roman,Italic" w:hAnsi="Times New Roman,Italic" w:cs="Times New Roman,Italic"/>
          <w:i/>
          <w:iCs/>
          <w:lang w:eastAsia="fr-FR"/>
        </w:rPr>
        <w:t xml:space="preserve"> </w:t>
      </w:r>
      <w:r>
        <w:rPr>
          <w:rFonts w:ascii="Times New Roman" w:hAnsi="Times New Roman"/>
          <w:i/>
          <w:iCs/>
          <w:lang w:eastAsia="fr-FR"/>
        </w:rPr>
        <w:t>les pays qui connaissent de fortes saisons de pluies, les exceptions à admettre varient entre la saison</w:t>
      </w:r>
      <w:r w:rsidR="00BF32A7">
        <w:rPr>
          <w:rFonts w:ascii="Times New Roman" w:hAnsi="Times New Roman"/>
          <w:i/>
          <w:iCs/>
          <w:lang w:eastAsia="fr-FR"/>
        </w:rPr>
        <w:t xml:space="preserve"> </w:t>
      </w:r>
      <w:r>
        <w:rPr>
          <w:rFonts w:ascii="Times New Roman" w:hAnsi="Times New Roman"/>
          <w:i/>
          <w:iCs/>
          <w:lang w:eastAsia="fr-FR"/>
        </w:rPr>
        <w:t xml:space="preserve">des pluies et la saison sèche. Dans certains pays, </w:t>
      </w:r>
      <w:r>
        <w:rPr>
          <w:rFonts w:ascii="Times New Roman,Italic" w:hAnsi="Times New Roman,Italic" w:cs="Times New Roman,Italic"/>
          <w:i/>
          <w:iCs/>
          <w:lang w:eastAsia="fr-FR"/>
        </w:rPr>
        <w:t>l’Entrepreneur peut être autorisé à installer des</w:t>
      </w:r>
      <w:r w:rsidR="00BF32A7">
        <w:rPr>
          <w:rFonts w:ascii="Times New Roman,Italic" w:hAnsi="Times New Roman,Italic" w:cs="Times New Roman,Italic"/>
          <w:i/>
          <w:iCs/>
          <w:lang w:eastAsia="fr-FR"/>
        </w:rPr>
        <w:t xml:space="preserve"> </w:t>
      </w:r>
      <w:r>
        <w:rPr>
          <w:rFonts w:ascii="Times New Roman" w:hAnsi="Times New Roman"/>
          <w:i/>
          <w:iCs/>
          <w:lang w:eastAsia="fr-FR"/>
        </w:rPr>
        <w:t>barrières</w:t>
      </w:r>
      <w:r w:rsidR="009C58E7">
        <w:rPr>
          <w:rFonts w:ascii="Times New Roman" w:hAnsi="Times New Roman"/>
          <w:i/>
          <w:iCs/>
          <w:lang w:eastAsia="fr-FR"/>
        </w:rPr>
        <w:t xml:space="preserve"> </w:t>
      </w:r>
      <w:r>
        <w:rPr>
          <w:rFonts w:ascii="Times New Roman" w:hAnsi="Times New Roman"/>
          <w:i/>
          <w:iCs/>
          <w:lang w:eastAsia="fr-FR"/>
        </w:rPr>
        <w:t xml:space="preserve">de </w:t>
      </w:r>
      <w:r>
        <w:rPr>
          <w:rFonts w:ascii="Times New Roman,Italic" w:hAnsi="Times New Roman,Italic" w:cs="Times New Roman,Italic"/>
          <w:i/>
          <w:iCs/>
          <w:lang w:eastAsia="fr-FR"/>
        </w:rPr>
        <w:t xml:space="preserve">pluie qui peuvent rester fermées pendant les pluies et jusqu’à </w:t>
      </w:r>
      <w:r w:rsidR="00BF32A7">
        <w:rPr>
          <w:rFonts w:ascii="Times New Roman,Italic" w:hAnsi="Times New Roman,Italic" w:cs="Times New Roman,Italic"/>
          <w:i/>
          <w:iCs/>
          <w:lang w:eastAsia="fr-FR"/>
        </w:rPr>
        <w:t>un certain nombre</w:t>
      </w:r>
      <w:r>
        <w:rPr>
          <w:rFonts w:ascii="Times New Roman,Italic" w:hAnsi="Times New Roman,Italic" w:cs="Times New Roman,Italic"/>
          <w:i/>
          <w:iCs/>
          <w:lang w:eastAsia="fr-FR"/>
        </w:rPr>
        <w:t xml:space="preserve"> d’heures</w:t>
      </w:r>
      <w:r w:rsidR="00BF32A7">
        <w:rPr>
          <w:rFonts w:ascii="Times New Roman,Italic" w:hAnsi="Times New Roman,Italic" w:cs="Times New Roman,Italic"/>
          <w:i/>
          <w:iCs/>
          <w:lang w:eastAsia="fr-FR"/>
        </w:rPr>
        <w:t xml:space="preserve"> </w:t>
      </w:r>
      <w:r>
        <w:rPr>
          <w:rFonts w:ascii="Times New Roman" w:hAnsi="Times New Roman"/>
          <w:i/>
          <w:iCs/>
          <w:lang w:eastAsia="fr-FR"/>
        </w:rPr>
        <w:t>après la fin de la précipitation. Si le marché englobe un réseau de routes qui inclut plusieurs catégories</w:t>
      </w:r>
      <w:r w:rsidR="00BF32A7">
        <w:rPr>
          <w:rFonts w:ascii="Times New Roman" w:hAnsi="Times New Roman"/>
          <w:i/>
          <w:iCs/>
          <w:lang w:eastAsia="fr-FR"/>
        </w:rPr>
        <w:t xml:space="preserve"> </w:t>
      </w:r>
      <w:r>
        <w:rPr>
          <w:rFonts w:ascii="Times New Roman,Italic" w:hAnsi="Times New Roman,Italic" w:cs="Times New Roman,Italic"/>
          <w:i/>
          <w:iCs/>
          <w:lang w:eastAsia="fr-FR"/>
        </w:rPr>
        <w:t>de routes différentes, il pourrait y avoir aussi plusieurs catégories d’exceptions. En général, quand on</w:t>
      </w:r>
      <w:r w:rsidR="00BF32A7">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définit les exceptions, il est très important d’étudier de près les conditions locales et d’éviter les règles</w:t>
      </w:r>
      <w:r w:rsidR="00BF32A7">
        <w:rPr>
          <w:rFonts w:ascii="Times New Roman,Italic" w:hAnsi="Times New Roman,Italic" w:cs="Times New Roman,Italic"/>
          <w:i/>
          <w:iCs/>
          <w:lang w:eastAsia="fr-FR"/>
        </w:rPr>
        <w:t xml:space="preserve"> </w:t>
      </w:r>
      <w:r>
        <w:rPr>
          <w:rFonts w:ascii="Times New Roman" w:hAnsi="Times New Roman"/>
          <w:i/>
          <w:iCs/>
          <w:lang w:eastAsia="fr-FR"/>
        </w:rPr>
        <w:t>trop restrictives.]</w:t>
      </w:r>
    </w:p>
    <w:p w14:paraId="7C288667" w14:textId="77777777" w:rsidR="00BF32A7" w:rsidRDefault="00BF32A7" w:rsidP="00E36704">
      <w:pPr>
        <w:autoSpaceDE w:val="0"/>
        <w:autoSpaceDN w:val="0"/>
        <w:adjustRightInd w:val="0"/>
        <w:spacing w:after="0"/>
        <w:ind w:right="0"/>
        <w:rPr>
          <w:rFonts w:ascii="Times New Roman" w:hAnsi="Times New Roman"/>
          <w:i/>
          <w:iCs/>
          <w:lang w:eastAsia="fr-FR"/>
        </w:rPr>
      </w:pPr>
    </w:p>
    <w:p w14:paraId="22B91818"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 xml:space="preserve">2.4.2 </w:t>
      </w:r>
      <w:r>
        <w:rPr>
          <w:rFonts w:ascii="Times New Roman,Bold" w:hAnsi="Times New Roman,Bold" w:cs="Times New Roman,Bold"/>
          <w:b/>
          <w:bCs/>
          <w:lang w:eastAsia="fr-FR"/>
        </w:rPr>
        <w:t xml:space="preserve">Service de l’Usager de la Route </w:t>
      </w:r>
      <w:r>
        <w:rPr>
          <w:rFonts w:ascii="Times New Roman" w:hAnsi="Times New Roman"/>
          <w:b/>
          <w:bCs/>
          <w:lang w:eastAsia="fr-FR"/>
        </w:rPr>
        <w:t>et Mesures de Contrôle pour les Routes Revêtues</w:t>
      </w:r>
    </w:p>
    <w:p w14:paraId="14BF1BAD" w14:textId="77777777" w:rsidR="009C58E7" w:rsidRDefault="009C58E7" w:rsidP="00E36704">
      <w:pPr>
        <w:autoSpaceDE w:val="0"/>
        <w:autoSpaceDN w:val="0"/>
        <w:adjustRightInd w:val="0"/>
        <w:spacing w:after="0"/>
        <w:ind w:right="0"/>
        <w:rPr>
          <w:rFonts w:ascii="Times New Roman" w:hAnsi="Times New Roman"/>
          <w:b/>
          <w:bCs/>
          <w:lang w:eastAsia="fr-FR"/>
        </w:rPr>
      </w:pPr>
    </w:p>
    <w:p w14:paraId="2EA134D6" w14:textId="39471B8D"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critères de niveau de service pour les services de l’usager de la route et le confort sur les routes</w:t>
      </w:r>
      <w:r w:rsidR="009C58E7">
        <w:rPr>
          <w:rFonts w:ascii="Times New Roman" w:hAnsi="Times New Roman"/>
          <w:lang w:eastAsia="fr-FR"/>
        </w:rPr>
        <w:t xml:space="preserve"> </w:t>
      </w:r>
      <w:r>
        <w:rPr>
          <w:rFonts w:ascii="Times New Roman" w:hAnsi="Times New Roman"/>
          <w:lang w:eastAsia="fr-FR"/>
        </w:rPr>
        <w:t>revêtues sont définis comme suit</w:t>
      </w:r>
      <w:r w:rsidR="009C58E7">
        <w:rPr>
          <w:rFonts w:ascii="Times New Roman" w:hAnsi="Times New Roman"/>
          <w:lang w:eastAsia="fr-FR"/>
        </w:rPr>
        <w:t> </w:t>
      </w:r>
      <w:r>
        <w:rPr>
          <w:rFonts w:ascii="Times New Roman" w:hAnsi="Times New Roman"/>
          <w:lang w:eastAsia="fr-FR"/>
        </w:rPr>
        <w:t>:</w:t>
      </w:r>
    </w:p>
    <w:p w14:paraId="1BFA0CAF" w14:textId="77777777" w:rsidR="009C58E7" w:rsidRDefault="009C58E7" w:rsidP="00E36704">
      <w:pPr>
        <w:autoSpaceDE w:val="0"/>
        <w:autoSpaceDN w:val="0"/>
        <w:adjustRightInd w:val="0"/>
        <w:spacing w:after="0"/>
        <w:ind w:right="0"/>
        <w:rPr>
          <w:rFonts w:ascii="Times New Roman" w:hAnsi="Times New Roman"/>
          <w:lang w:eastAsia="fr-FR"/>
        </w:rPr>
      </w:pPr>
    </w:p>
    <w:p w14:paraId="4E6416B2" w14:textId="235602D8" w:rsidR="005B7668" w:rsidRDefault="005B7668" w:rsidP="001F39F7">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Le tableau suivant est un modèle qui peut servir de base au tableau réel devant figurer dans le</w:t>
      </w:r>
      <w:r w:rsidR="001F39F7">
        <w:rPr>
          <w:rFonts w:ascii="Times New Roman" w:hAnsi="Times New Roman"/>
          <w:i/>
          <w:iCs/>
          <w:lang w:eastAsia="fr-FR"/>
        </w:rPr>
        <w:t xml:space="preserve"> </w:t>
      </w:r>
      <w:r>
        <w:rPr>
          <w:rFonts w:ascii="Times New Roman,Italic" w:hAnsi="Times New Roman,Italic" w:cs="Times New Roman,Italic"/>
          <w:i/>
          <w:iCs/>
          <w:lang w:eastAsia="fr-FR"/>
        </w:rPr>
        <w:t>dossier d’appel d’offres. Des modifications et des ajouts seront peut</w:t>
      </w:r>
      <w:r>
        <w:rPr>
          <w:rFonts w:ascii="Times New Roman" w:hAnsi="Times New Roman"/>
          <w:i/>
          <w:iCs/>
          <w:lang w:eastAsia="fr-FR"/>
        </w:rPr>
        <w:t>-être nécessaires afin de prendre</w:t>
      </w:r>
      <w:r w:rsidR="001F39F7">
        <w:rPr>
          <w:rFonts w:ascii="Times New Roman" w:hAnsi="Times New Roman"/>
          <w:i/>
          <w:iCs/>
          <w:lang w:eastAsia="fr-FR"/>
        </w:rPr>
        <w:t xml:space="preserve"> </w:t>
      </w:r>
      <w:r>
        <w:rPr>
          <w:rFonts w:ascii="Times New Roman" w:hAnsi="Times New Roman"/>
          <w:i/>
          <w:iCs/>
          <w:lang w:eastAsia="fr-FR"/>
        </w:rPr>
        <w:t>en compte le contexte propre au pays ou au réseau routier considéré. Le texte additionnel a besoin</w:t>
      </w:r>
      <w:r w:rsidR="001F39F7">
        <w:rPr>
          <w:rFonts w:ascii="Times New Roman" w:hAnsi="Times New Roman"/>
          <w:i/>
          <w:iCs/>
          <w:lang w:eastAsia="fr-FR"/>
        </w:rPr>
        <w:t xml:space="preserve"> </w:t>
      </w:r>
      <w:r>
        <w:rPr>
          <w:rFonts w:ascii="Times New Roman,Italic" w:hAnsi="Times New Roman,Italic" w:cs="Times New Roman,Italic"/>
          <w:i/>
          <w:iCs/>
          <w:lang w:eastAsia="fr-FR"/>
        </w:rPr>
        <w:t>d’être ajouté afin d’expliquer plus e</w:t>
      </w:r>
      <w:r>
        <w:rPr>
          <w:rFonts w:ascii="Times New Roman" w:hAnsi="Times New Roman"/>
          <w:i/>
          <w:iCs/>
          <w:lang w:eastAsia="fr-FR"/>
        </w:rPr>
        <w:t>n détail tous critères spécifiques, si jugé nécessaire.]</w:t>
      </w:r>
    </w:p>
    <w:p w14:paraId="4648A304" w14:textId="77777777" w:rsidR="005B7668" w:rsidRDefault="005B7668" w:rsidP="00E36704">
      <w:pPr>
        <w:tabs>
          <w:tab w:val="left" w:pos="4590"/>
        </w:tabs>
        <w:rPr>
          <w:rFonts w:ascii="Times New Roman" w:hAnsi="Times New Roman"/>
          <w:i/>
          <w:iCs/>
          <w:lang w:eastAsia="fr-FR"/>
        </w:rPr>
      </w:pPr>
    </w:p>
    <w:tbl>
      <w:tblPr>
        <w:tblStyle w:val="TableGrid"/>
        <w:tblW w:w="9209" w:type="dxa"/>
        <w:tblLook w:val="04A0" w:firstRow="1" w:lastRow="0" w:firstColumn="1" w:lastColumn="0" w:noHBand="0" w:noVBand="1"/>
      </w:tblPr>
      <w:tblGrid>
        <w:gridCol w:w="1555"/>
        <w:gridCol w:w="2976"/>
        <w:gridCol w:w="1985"/>
        <w:gridCol w:w="2693"/>
      </w:tblGrid>
      <w:tr w:rsidR="009C53AD" w:rsidRPr="009C53AD" w14:paraId="4DACF34A" w14:textId="77777777" w:rsidTr="009C58E7">
        <w:trPr>
          <w:tblHeader/>
        </w:trPr>
        <w:tc>
          <w:tcPr>
            <w:tcW w:w="1555" w:type="dxa"/>
            <w:shd w:val="clear" w:color="auto" w:fill="DBDBDB" w:themeFill="accent3" w:themeFillTint="66"/>
            <w:vAlign w:val="center"/>
          </w:tcPr>
          <w:p w14:paraId="2C355F55" w14:textId="77777777" w:rsidR="009C53AD" w:rsidRPr="009C53AD" w:rsidRDefault="009C53AD" w:rsidP="009C58E7">
            <w:pPr>
              <w:jc w:val="center"/>
              <w:rPr>
                <w:rFonts w:ascii="Times New Roman" w:hAnsi="Times New Roman"/>
                <w:b/>
                <w:sz w:val="18"/>
                <w:szCs w:val="18"/>
              </w:rPr>
            </w:pPr>
            <w:r w:rsidRPr="009C53AD">
              <w:rPr>
                <w:rFonts w:ascii="Times New Roman" w:hAnsi="Times New Roman"/>
                <w:b/>
                <w:sz w:val="18"/>
                <w:szCs w:val="18"/>
              </w:rPr>
              <w:t>Elément</w:t>
            </w:r>
          </w:p>
        </w:tc>
        <w:tc>
          <w:tcPr>
            <w:tcW w:w="2976" w:type="dxa"/>
            <w:shd w:val="clear" w:color="auto" w:fill="DBDBDB" w:themeFill="accent3" w:themeFillTint="66"/>
            <w:vAlign w:val="center"/>
          </w:tcPr>
          <w:p w14:paraId="3C162CC9" w14:textId="77777777" w:rsidR="009C53AD" w:rsidRPr="009C53AD" w:rsidRDefault="009C53AD" w:rsidP="009C58E7">
            <w:pPr>
              <w:jc w:val="center"/>
              <w:rPr>
                <w:rFonts w:ascii="Times New Roman" w:hAnsi="Times New Roman"/>
                <w:b/>
                <w:sz w:val="18"/>
                <w:szCs w:val="18"/>
              </w:rPr>
            </w:pPr>
            <w:r w:rsidRPr="009C53AD">
              <w:rPr>
                <w:rFonts w:ascii="Times New Roman" w:hAnsi="Times New Roman"/>
                <w:b/>
                <w:sz w:val="18"/>
                <w:szCs w:val="18"/>
              </w:rPr>
              <w:t>Niveau de Service</w:t>
            </w:r>
          </w:p>
        </w:tc>
        <w:tc>
          <w:tcPr>
            <w:tcW w:w="1985" w:type="dxa"/>
            <w:shd w:val="clear" w:color="auto" w:fill="DBDBDB" w:themeFill="accent3" w:themeFillTint="66"/>
            <w:vAlign w:val="center"/>
          </w:tcPr>
          <w:p w14:paraId="3A75CDFB" w14:textId="77777777" w:rsidR="009C53AD" w:rsidRPr="009C53AD" w:rsidRDefault="009C53AD" w:rsidP="009C58E7">
            <w:pPr>
              <w:jc w:val="center"/>
              <w:rPr>
                <w:rFonts w:ascii="Times New Roman" w:hAnsi="Times New Roman"/>
                <w:b/>
                <w:sz w:val="18"/>
                <w:szCs w:val="18"/>
              </w:rPr>
            </w:pPr>
            <w:r w:rsidRPr="009C53AD">
              <w:rPr>
                <w:rFonts w:ascii="Times New Roman" w:hAnsi="Times New Roman"/>
                <w:b/>
                <w:sz w:val="18"/>
                <w:szCs w:val="18"/>
              </w:rPr>
              <w:t>Mesure/Détection</w:t>
            </w:r>
          </w:p>
        </w:tc>
        <w:tc>
          <w:tcPr>
            <w:tcW w:w="2693" w:type="dxa"/>
            <w:shd w:val="clear" w:color="auto" w:fill="DBDBDB" w:themeFill="accent3" w:themeFillTint="66"/>
            <w:vAlign w:val="center"/>
          </w:tcPr>
          <w:p w14:paraId="546BFBEF" w14:textId="77777777" w:rsidR="009C53AD" w:rsidRPr="009C53AD" w:rsidRDefault="009C53AD" w:rsidP="009C58E7">
            <w:pPr>
              <w:jc w:val="center"/>
              <w:rPr>
                <w:rFonts w:ascii="Times New Roman" w:hAnsi="Times New Roman"/>
                <w:b/>
                <w:sz w:val="18"/>
                <w:szCs w:val="18"/>
              </w:rPr>
            </w:pPr>
            <w:r w:rsidRPr="009C53AD">
              <w:rPr>
                <w:rFonts w:ascii="Times New Roman" w:hAnsi="Times New Roman"/>
                <w:b/>
                <w:sz w:val="18"/>
                <w:szCs w:val="18"/>
              </w:rPr>
              <w:t>Délai accordé pour réparations ou Tolérance admise</w:t>
            </w:r>
          </w:p>
        </w:tc>
      </w:tr>
      <w:tr w:rsidR="009C53AD" w:rsidRPr="009C53AD" w14:paraId="3B9E2D1D" w14:textId="77777777" w:rsidTr="00CB411B">
        <w:tc>
          <w:tcPr>
            <w:tcW w:w="1555" w:type="dxa"/>
          </w:tcPr>
          <w:p w14:paraId="7EFE3432"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Nids de poule -</w:t>
            </w:r>
          </w:p>
        </w:tc>
        <w:tc>
          <w:tcPr>
            <w:tcW w:w="2976" w:type="dxa"/>
          </w:tcPr>
          <w:p w14:paraId="2BAB7158" w14:textId="7A37D4E3"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Dimension maximum permise de tout nid de poule individuel </w:t>
            </w:r>
          </w:p>
          <w:p w14:paraId="11FC99D3" w14:textId="77777777" w:rsidR="009C53AD" w:rsidRDefault="009C53AD" w:rsidP="008B049B">
            <w:pPr>
              <w:rPr>
                <w:rFonts w:ascii="Times New Roman" w:hAnsi="Times New Roman"/>
                <w:sz w:val="18"/>
                <w:szCs w:val="18"/>
              </w:rPr>
            </w:pPr>
            <w:r w:rsidRPr="009C53AD">
              <w:rPr>
                <w:rFonts w:ascii="Times New Roman" w:hAnsi="Times New Roman"/>
                <w:sz w:val="18"/>
                <w:szCs w:val="18"/>
              </w:rPr>
              <w:t>[</w:t>
            </w:r>
            <w:proofErr w:type="gramStart"/>
            <w:r w:rsidRPr="009C53AD">
              <w:rPr>
                <w:rFonts w:ascii="Times New Roman" w:hAnsi="Times New Roman"/>
                <w:i/>
                <w:sz w:val="18"/>
                <w:szCs w:val="18"/>
              </w:rPr>
              <w:t>insérer</w:t>
            </w:r>
            <w:proofErr w:type="gramEnd"/>
            <w:r w:rsidRPr="009C53AD">
              <w:rPr>
                <w:rFonts w:ascii="Times New Roman" w:hAnsi="Times New Roman"/>
                <w:i/>
                <w:sz w:val="18"/>
                <w:szCs w:val="18"/>
              </w:rPr>
              <w:t xml:space="preserve"> </w:t>
            </w:r>
            <w:r w:rsidRPr="009C53AD">
              <w:rPr>
                <w:rFonts w:ascii="Times New Roman" w:hAnsi="Times New Roman"/>
                <w:b/>
                <w:i/>
                <w:sz w:val="18"/>
                <w:szCs w:val="18"/>
              </w:rPr>
              <w:t>la valeur</w:t>
            </w:r>
            <w:r w:rsidRPr="009C53AD">
              <w:rPr>
                <w:rFonts w:ascii="Times New Roman" w:hAnsi="Times New Roman"/>
                <w:i/>
                <w:sz w:val="18"/>
                <w:szCs w:val="18"/>
              </w:rPr>
              <w:t>, on suggère entre zéro et 40 cm]</w:t>
            </w:r>
            <w:r w:rsidRPr="009C53AD">
              <w:rPr>
                <w:rFonts w:ascii="Times New Roman" w:hAnsi="Times New Roman"/>
                <w:sz w:val="18"/>
                <w:szCs w:val="18"/>
              </w:rPr>
              <w:t>).</w:t>
            </w:r>
          </w:p>
          <w:p w14:paraId="1FE8F0B3" w14:textId="77777777" w:rsidR="009C53AD" w:rsidRDefault="009C53AD" w:rsidP="009C53AD">
            <w:pPr>
              <w:rPr>
                <w:rFonts w:ascii="Times New Roman" w:hAnsi="Times New Roman"/>
                <w:sz w:val="18"/>
                <w:szCs w:val="18"/>
              </w:rPr>
            </w:pPr>
            <w:r w:rsidRPr="009C53AD">
              <w:rPr>
                <w:rFonts w:ascii="Times New Roman" w:hAnsi="Times New Roman"/>
                <w:sz w:val="18"/>
                <w:szCs w:val="18"/>
              </w:rPr>
              <w:t xml:space="preserve"> Nombre maximum cumulé permis de nids de poule avec un diamètre équivalent supérieur à 100 mm dans toute section continue de 1000m. </w:t>
            </w:r>
          </w:p>
          <w:p w14:paraId="1932E520" w14:textId="53E55489" w:rsidR="009C53AD" w:rsidRPr="009C53AD" w:rsidRDefault="009C53AD" w:rsidP="009C53AD">
            <w:pPr>
              <w:rPr>
                <w:rFonts w:ascii="Times New Roman" w:hAnsi="Times New Roman"/>
                <w:sz w:val="18"/>
                <w:szCs w:val="18"/>
              </w:rPr>
            </w:pPr>
            <w:r w:rsidRPr="009C53AD">
              <w:rPr>
                <w:rFonts w:ascii="Times New Roman" w:hAnsi="Times New Roman"/>
                <w:i/>
                <w:sz w:val="18"/>
                <w:szCs w:val="18"/>
              </w:rPr>
              <w:lastRenderedPageBreak/>
              <w:t xml:space="preserve">[Insérer </w:t>
            </w:r>
            <w:r w:rsidRPr="009C53AD">
              <w:rPr>
                <w:rFonts w:ascii="Times New Roman" w:hAnsi="Times New Roman"/>
                <w:b/>
                <w:i/>
                <w:sz w:val="18"/>
                <w:szCs w:val="18"/>
              </w:rPr>
              <w:t>la valeur</w:t>
            </w:r>
            <w:r w:rsidRPr="009C53AD">
              <w:rPr>
                <w:rFonts w:ascii="Times New Roman" w:hAnsi="Times New Roman"/>
                <w:i/>
                <w:sz w:val="18"/>
                <w:szCs w:val="18"/>
              </w:rPr>
              <w:t>, la valeur suggérée est entre zéro et 10 par km de route)].</w:t>
            </w:r>
          </w:p>
        </w:tc>
        <w:tc>
          <w:tcPr>
            <w:tcW w:w="1985" w:type="dxa"/>
          </w:tcPr>
          <w:p w14:paraId="508CC4C8"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lastRenderedPageBreak/>
              <w:t>Contrôle visuel. Règle</w:t>
            </w:r>
          </w:p>
        </w:tc>
        <w:tc>
          <w:tcPr>
            <w:tcW w:w="2693" w:type="dxa"/>
          </w:tcPr>
          <w:p w14:paraId="4366036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Aucune tolérance accordée</w:t>
            </w:r>
          </w:p>
        </w:tc>
      </w:tr>
      <w:tr w:rsidR="009C53AD" w:rsidRPr="009C53AD" w14:paraId="5A4C2958" w14:textId="77777777" w:rsidTr="00CB411B">
        <w:tc>
          <w:tcPr>
            <w:tcW w:w="1555" w:type="dxa"/>
          </w:tcPr>
          <w:p w14:paraId="3E357412"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Réparation</w:t>
            </w:r>
          </w:p>
        </w:tc>
        <w:tc>
          <w:tcPr>
            <w:tcW w:w="2976" w:type="dxa"/>
          </w:tcPr>
          <w:p w14:paraId="23B2BBC5"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Réparations (i) doivent être de forme carrée ou rectangulaire, (ii) doivent être à niveau par rapport au reste de la chaussée, (iii) doivent être faites au moyen de matériaux analogues à ceux dont est composé la chaussée avoisinante, et (iv) ne doivent pas présenter des fissures de plus de trois (3) mm de large.</w:t>
            </w:r>
          </w:p>
        </w:tc>
        <w:tc>
          <w:tcPr>
            <w:tcW w:w="1985" w:type="dxa"/>
          </w:tcPr>
          <w:p w14:paraId="1ADA3741"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Contrôle visuel (pour la détection de la forme et du matériau utilisé) </w:t>
            </w:r>
          </w:p>
          <w:p w14:paraId="4086856A"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Règle (pour vérifier si la réparation est à niveau par rapport au reste de la chaussée)</w:t>
            </w:r>
          </w:p>
          <w:p w14:paraId="03B91452"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 </w:t>
            </w:r>
            <w:r w:rsidRPr="009C53AD">
              <w:rPr>
                <w:rFonts w:ascii="Times New Roman" w:hAnsi="Times New Roman"/>
                <w:sz w:val="18"/>
                <w:szCs w:val="18"/>
              </w:rPr>
              <w:sym w:font="Symbol" w:char="F0A7"/>
            </w:r>
            <w:r w:rsidRPr="009C53AD">
              <w:rPr>
                <w:rFonts w:ascii="Times New Roman" w:hAnsi="Times New Roman"/>
                <w:sz w:val="18"/>
                <w:szCs w:val="18"/>
              </w:rPr>
              <w:t xml:space="preserve"> Petite règle transparente (pour les fissures)</w:t>
            </w:r>
          </w:p>
        </w:tc>
        <w:tc>
          <w:tcPr>
            <w:tcW w:w="2693" w:type="dxa"/>
          </w:tcPr>
          <w:p w14:paraId="6E4D34F9"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Les réparations non conformes doivent être reprises dans un délai de …jours après leur détection</w:t>
            </w:r>
          </w:p>
          <w:p w14:paraId="22F63496"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 [</w:t>
            </w:r>
            <w:proofErr w:type="gramStart"/>
            <w:r w:rsidRPr="009C53AD">
              <w:rPr>
                <w:rFonts w:ascii="Times New Roman" w:hAnsi="Times New Roman"/>
                <w:i/>
                <w:sz w:val="18"/>
                <w:szCs w:val="18"/>
              </w:rPr>
              <w:t>insérer</w:t>
            </w:r>
            <w:proofErr w:type="gramEnd"/>
            <w:r w:rsidRPr="009C53AD">
              <w:rPr>
                <w:rFonts w:ascii="Times New Roman" w:hAnsi="Times New Roman"/>
                <w:i/>
                <w:sz w:val="18"/>
                <w:szCs w:val="18"/>
              </w:rPr>
              <w:t xml:space="preserve">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 une période entre 7 et 28 jours est recommandée</w:t>
            </w:r>
            <w:r w:rsidRPr="009C53AD">
              <w:rPr>
                <w:rFonts w:ascii="Times New Roman" w:hAnsi="Times New Roman"/>
                <w:sz w:val="18"/>
                <w:szCs w:val="18"/>
              </w:rPr>
              <w:t>].</w:t>
            </w:r>
          </w:p>
        </w:tc>
      </w:tr>
      <w:tr w:rsidR="009C53AD" w:rsidRPr="009C53AD" w14:paraId="591A6FA6" w14:textId="77777777" w:rsidTr="00CB411B">
        <w:tc>
          <w:tcPr>
            <w:tcW w:w="1555" w:type="dxa"/>
          </w:tcPr>
          <w:p w14:paraId="36DB006B"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 xml:space="preserve">Fissuration de la chaussée </w:t>
            </w:r>
          </w:p>
          <w:p w14:paraId="0AABCE7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(Une fissure est une ouverture linéaire sur la chaussée avec une largeur de plus de 3 </w:t>
            </w:r>
            <w:proofErr w:type="spellStart"/>
            <w:r w:rsidRPr="009C53AD">
              <w:rPr>
                <w:rFonts w:ascii="Times New Roman" w:hAnsi="Times New Roman"/>
                <w:sz w:val="18"/>
                <w:szCs w:val="18"/>
              </w:rPr>
              <w:t>mm.</w:t>
            </w:r>
            <w:proofErr w:type="spellEnd"/>
            <w:r w:rsidRPr="009C53AD">
              <w:rPr>
                <w:rFonts w:ascii="Times New Roman" w:hAnsi="Times New Roman"/>
                <w:sz w:val="18"/>
                <w:szCs w:val="18"/>
              </w:rPr>
              <w:t>)</w:t>
            </w:r>
          </w:p>
        </w:tc>
        <w:tc>
          <w:tcPr>
            <w:tcW w:w="2976" w:type="dxa"/>
          </w:tcPr>
          <w:p w14:paraId="7C1D14B4"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Il ne doit pas y avoir de fissures de plus de 3 mm de largeur</w:t>
            </w:r>
          </w:p>
        </w:tc>
        <w:tc>
          <w:tcPr>
            <w:tcW w:w="1985" w:type="dxa"/>
          </w:tcPr>
          <w:p w14:paraId="02B03D4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Largeur des fissures mesurées avec une petite règle transparente. </w:t>
            </w:r>
          </w:p>
          <w:p w14:paraId="3E2C427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Pour les </w:t>
            </w:r>
            <w:r w:rsidRPr="009C53AD">
              <w:rPr>
                <w:rFonts w:ascii="Times New Roman" w:hAnsi="Times New Roman"/>
                <w:b/>
                <w:sz w:val="18"/>
                <w:szCs w:val="18"/>
              </w:rPr>
              <w:t>fissures isolées</w:t>
            </w:r>
            <w:r w:rsidRPr="009C53AD">
              <w:rPr>
                <w:rFonts w:ascii="Times New Roman" w:hAnsi="Times New Roman"/>
                <w:sz w:val="18"/>
                <w:szCs w:val="18"/>
              </w:rPr>
              <w:t>, la “zone fissurée” inclut 0,5 m de chaque côté de la fissure, multipliée par la longueur de la fissure plus 0,5 m à chaque extrémité.</w:t>
            </w:r>
          </w:p>
        </w:tc>
        <w:tc>
          <w:tcPr>
            <w:tcW w:w="2693" w:type="dxa"/>
          </w:tcPr>
          <w:p w14:paraId="42FF5987"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Fissures plus de 3 mm de large doivent être colmatées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 une période de 28 jours est recommandée]</w:t>
            </w:r>
            <w:r w:rsidRPr="009C53AD">
              <w:rPr>
                <w:rFonts w:ascii="Times New Roman" w:hAnsi="Times New Roman"/>
                <w:sz w:val="18"/>
                <w:szCs w:val="18"/>
              </w:rPr>
              <w:t xml:space="preserve"> jour après leur détection.</w:t>
            </w:r>
          </w:p>
        </w:tc>
      </w:tr>
      <w:tr w:rsidR="009C53AD" w:rsidRPr="009C53AD" w14:paraId="54B33F09" w14:textId="77777777" w:rsidTr="00CB411B">
        <w:tc>
          <w:tcPr>
            <w:tcW w:w="1555" w:type="dxa"/>
          </w:tcPr>
          <w:p w14:paraId="663A2AD0"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Fissures multiples dans la chaussée</w:t>
            </w:r>
          </w:p>
        </w:tc>
        <w:tc>
          <w:tcPr>
            <w:tcW w:w="2976" w:type="dxa"/>
          </w:tcPr>
          <w:p w14:paraId="70379881" w14:textId="05F61FE7" w:rsidR="009C53AD" w:rsidRPr="009C53AD" w:rsidRDefault="009C53AD" w:rsidP="008B049B">
            <w:pPr>
              <w:rPr>
                <w:rFonts w:ascii="Times New Roman" w:hAnsi="Times New Roman"/>
                <w:sz w:val="18"/>
                <w:szCs w:val="18"/>
              </w:rPr>
            </w:pPr>
            <w:r w:rsidRPr="009C53AD">
              <w:rPr>
                <w:rFonts w:ascii="Times New Roman" w:hAnsi="Times New Roman"/>
                <w:sz w:val="18"/>
                <w:szCs w:val="18"/>
              </w:rPr>
              <w:t>Pour une section quelconque de 50m de chaussée, la zone fissurée ne peut représenter plus de dix (10) pourcent de la surface de la chaussée.</w:t>
            </w:r>
          </w:p>
          <w:p w14:paraId="1FE26DE6" w14:textId="77777777" w:rsidR="009C53AD" w:rsidRPr="009C53AD" w:rsidRDefault="009C53AD" w:rsidP="008B049B">
            <w:pPr>
              <w:rPr>
                <w:rFonts w:ascii="Times New Roman" w:hAnsi="Times New Roman"/>
                <w:sz w:val="18"/>
                <w:szCs w:val="18"/>
              </w:rPr>
            </w:pPr>
          </w:p>
          <w:p w14:paraId="4C9ECCB9" w14:textId="77777777" w:rsidR="009C53AD" w:rsidRPr="009C53AD" w:rsidRDefault="009C53AD" w:rsidP="008B049B">
            <w:pPr>
              <w:rPr>
                <w:rFonts w:ascii="Times New Roman" w:hAnsi="Times New Roman"/>
                <w:sz w:val="18"/>
                <w:szCs w:val="18"/>
              </w:rPr>
            </w:pPr>
          </w:p>
          <w:p w14:paraId="0320A995" w14:textId="77777777" w:rsidR="009C53AD" w:rsidRPr="009C53AD" w:rsidRDefault="009C53AD" w:rsidP="008B049B">
            <w:pPr>
              <w:rPr>
                <w:rFonts w:ascii="Times New Roman" w:hAnsi="Times New Roman"/>
                <w:sz w:val="18"/>
                <w:szCs w:val="18"/>
              </w:rPr>
            </w:pPr>
          </w:p>
        </w:tc>
        <w:tc>
          <w:tcPr>
            <w:tcW w:w="1985" w:type="dxa"/>
          </w:tcPr>
          <w:p w14:paraId="17165A7A"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Pour les </w:t>
            </w:r>
            <w:r w:rsidRPr="009C53AD">
              <w:rPr>
                <w:rFonts w:ascii="Times New Roman" w:hAnsi="Times New Roman"/>
                <w:b/>
                <w:sz w:val="18"/>
                <w:szCs w:val="18"/>
              </w:rPr>
              <w:t>fissures multiples</w:t>
            </w:r>
            <w:r w:rsidRPr="009C53AD">
              <w:rPr>
                <w:rFonts w:ascii="Times New Roman" w:hAnsi="Times New Roman"/>
                <w:sz w:val="18"/>
                <w:szCs w:val="18"/>
              </w:rPr>
              <w:t xml:space="preserve"> et celles qui se croisent, la “zone fissurée” est une zone de forme carrée aux bords parallèles à l’axe de circulation, qui englobe totalement les fissures, de sorte que celle-ci ne soient pas à moins de 0,25 m des bords du carré.</w:t>
            </w:r>
          </w:p>
        </w:tc>
        <w:tc>
          <w:tcPr>
            <w:tcW w:w="2693" w:type="dxa"/>
          </w:tcPr>
          <w:p w14:paraId="4F99A747"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Les zones avec des fissures multiples doivent être colmatées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une période de 28 jours est recommandée]</w:t>
            </w:r>
            <w:r w:rsidRPr="009C53AD">
              <w:rPr>
                <w:rFonts w:ascii="Times New Roman" w:hAnsi="Times New Roman"/>
                <w:sz w:val="18"/>
                <w:szCs w:val="18"/>
              </w:rPr>
              <w:t xml:space="preserve"> jours après leur détection.</w:t>
            </w:r>
          </w:p>
        </w:tc>
      </w:tr>
      <w:tr w:rsidR="009C53AD" w:rsidRPr="009C53AD" w14:paraId="047B78B5" w14:textId="77777777" w:rsidTr="00CB411B">
        <w:tc>
          <w:tcPr>
            <w:tcW w:w="1555" w:type="dxa"/>
          </w:tcPr>
          <w:p w14:paraId="7B8619DA"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Propreté de la surface de la chaussée et des accotements.</w:t>
            </w:r>
          </w:p>
        </w:tc>
        <w:tc>
          <w:tcPr>
            <w:tcW w:w="2976" w:type="dxa"/>
          </w:tcPr>
          <w:p w14:paraId="629ABB60"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La surface de la route doit être constamment propre et exempte de terre et de débris, détritus et autres objets.</w:t>
            </w:r>
          </w:p>
        </w:tc>
        <w:tc>
          <w:tcPr>
            <w:tcW w:w="1985" w:type="dxa"/>
          </w:tcPr>
          <w:p w14:paraId="65134364"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Contrôle visuel</w:t>
            </w:r>
          </w:p>
        </w:tc>
        <w:tc>
          <w:tcPr>
            <w:tcW w:w="2693" w:type="dxa"/>
          </w:tcPr>
          <w:p w14:paraId="2F0D3449" w14:textId="22A60FE6" w:rsidR="009C53AD" w:rsidRPr="009C53AD" w:rsidRDefault="009C53AD" w:rsidP="008B049B">
            <w:pPr>
              <w:rPr>
                <w:rFonts w:ascii="Times New Roman" w:hAnsi="Times New Roman"/>
                <w:sz w:val="18"/>
                <w:szCs w:val="18"/>
              </w:rPr>
            </w:pPr>
            <w:r w:rsidRPr="009C53AD">
              <w:rPr>
                <w:rFonts w:ascii="Times New Roman" w:hAnsi="Times New Roman"/>
                <w:sz w:val="18"/>
                <w:szCs w:val="18"/>
              </w:rPr>
              <w:t>La terre, les débris et les obstacles doivent être enlevés</w:t>
            </w:r>
            <w:r w:rsidR="00CB411B">
              <w:rPr>
                <w:rFonts w:ascii="Times New Roman" w:hAnsi="Times New Roman"/>
                <w:sz w:val="18"/>
                <w:szCs w:val="18"/>
              </w:rPr>
              <w:t xml:space="preserve"> </w:t>
            </w:r>
            <w:r w:rsidRPr="009C53AD">
              <w:rPr>
                <w:rFonts w:ascii="Times New Roman" w:hAnsi="Times New Roman"/>
                <w:sz w:val="18"/>
                <w:szCs w:val="18"/>
              </w:rPr>
              <w:t xml:space="preserve">: </w:t>
            </w:r>
          </w:p>
          <w:p w14:paraId="289BB002"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type de niveau de service, le délai recommandé est entre 1 et 8 heures]</w:t>
            </w:r>
            <w:r w:rsidRPr="009C53AD">
              <w:rPr>
                <w:rFonts w:ascii="Times New Roman" w:hAnsi="Times New Roman"/>
                <w:sz w:val="18"/>
                <w:szCs w:val="18"/>
              </w:rPr>
              <w:t xml:space="preserve"> si leur présence représente un danger pour la sécurité de la circulation </w:t>
            </w:r>
          </w:p>
          <w:p w14:paraId="77BC0E3F"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la valeur recommandée est entre 3 jours et 14 jours]</w:t>
            </w:r>
            <w:r w:rsidRPr="009C53AD">
              <w:rPr>
                <w:rFonts w:ascii="Times New Roman" w:hAnsi="Times New Roman"/>
                <w:sz w:val="18"/>
                <w:szCs w:val="18"/>
              </w:rPr>
              <w:t xml:space="preserve"> si leur présence ne représente aucun danger pour la sécurité de la circulation.</w:t>
            </w:r>
          </w:p>
        </w:tc>
      </w:tr>
      <w:tr w:rsidR="009C53AD" w:rsidRPr="009C53AD" w14:paraId="28685D4C" w14:textId="77777777" w:rsidTr="00CB411B">
        <w:tc>
          <w:tcPr>
            <w:tcW w:w="1555" w:type="dxa"/>
          </w:tcPr>
          <w:p w14:paraId="0FD267F0"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lastRenderedPageBreak/>
              <w:t>Orniérage</w:t>
            </w:r>
          </w:p>
        </w:tc>
        <w:tc>
          <w:tcPr>
            <w:tcW w:w="2976" w:type="dxa"/>
          </w:tcPr>
          <w:p w14:paraId="15EA0DC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Il ne doit pas y avoir d’ornières de plus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w:t>
            </w:r>
            <w:r w:rsidRPr="009C53AD">
              <w:rPr>
                <w:rFonts w:ascii="Times New Roman" w:hAnsi="Times New Roman"/>
                <w:sz w:val="18"/>
                <w:szCs w:val="18"/>
              </w:rPr>
              <w:t xml:space="preserve"> mm de profondeur.</w:t>
            </w:r>
          </w:p>
          <w:p w14:paraId="4F201A02" w14:textId="77777777" w:rsidR="009C53AD" w:rsidRPr="009C53AD" w:rsidRDefault="009C53AD" w:rsidP="008B049B">
            <w:pPr>
              <w:rPr>
                <w:rFonts w:ascii="Times New Roman" w:hAnsi="Times New Roman"/>
                <w:sz w:val="18"/>
                <w:szCs w:val="18"/>
              </w:rPr>
            </w:pPr>
          </w:p>
          <w:p w14:paraId="1D7D92A2" w14:textId="3390E776"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 Un orniérage de plus de (10) mm ne doit pas être présent sur plus de </w:t>
            </w:r>
            <w:r w:rsidR="009C58E7" w:rsidRPr="009C53AD">
              <w:rPr>
                <w:rFonts w:ascii="Times New Roman" w:hAnsi="Times New Roman"/>
                <w:sz w:val="18"/>
                <w:szCs w:val="18"/>
              </w:rPr>
              <w:t>cinq pourcents</w:t>
            </w:r>
            <w:r w:rsidRPr="009C53AD">
              <w:rPr>
                <w:rFonts w:ascii="Times New Roman" w:hAnsi="Times New Roman"/>
                <w:sz w:val="18"/>
                <w:szCs w:val="18"/>
              </w:rPr>
              <w:t xml:space="preserve"> de toutes les sections de route définies dans le marché </w:t>
            </w:r>
          </w:p>
          <w:p w14:paraId="756F0EBD" w14:textId="590C62B2" w:rsidR="009C53AD" w:rsidRPr="009C53AD" w:rsidRDefault="009C53AD" w:rsidP="008B049B">
            <w:pPr>
              <w:rPr>
                <w:rFonts w:ascii="Times New Roman" w:hAnsi="Times New Roman"/>
                <w:sz w:val="18"/>
                <w:szCs w:val="18"/>
              </w:rPr>
            </w:pPr>
            <w:r w:rsidRPr="009C53AD">
              <w:rPr>
                <w:rFonts w:ascii="Times New Roman" w:hAnsi="Times New Roman"/>
                <w:sz w:val="18"/>
                <w:szCs w:val="18"/>
              </w:rPr>
              <w:t>[</w:t>
            </w:r>
            <w:r w:rsidRPr="009C53AD">
              <w:rPr>
                <w:rFonts w:ascii="Times New Roman" w:hAnsi="Times New Roman"/>
                <w:i/>
                <w:sz w:val="18"/>
                <w:szCs w:val="18"/>
              </w:rPr>
              <w:t>Note</w:t>
            </w:r>
            <w:r w:rsidR="009C58E7">
              <w:rPr>
                <w:rFonts w:ascii="Times New Roman" w:hAnsi="Times New Roman"/>
                <w:i/>
                <w:sz w:val="18"/>
                <w:szCs w:val="18"/>
              </w:rPr>
              <w:t> </w:t>
            </w:r>
            <w:r w:rsidRPr="009C53AD">
              <w:rPr>
                <w:rFonts w:ascii="Times New Roman" w:hAnsi="Times New Roman"/>
                <w:i/>
                <w:sz w:val="18"/>
                <w:szCs w:val="18"/>
              </w:rPr>
              <w:t>: Une profondeur maximum tolérable de l’ornière entre 20 et 40 mm est recommandée]</w:t>
            </w:r>
          </w:p>
        </w:tc>
        <w:tc>
          <w:tcPr>
            <w:tcW w:w="1985" w:type="dxa"/>
          </w:tcPr>
          <w:p w14:paraId="40956A36" w14:textId="06A321CF" w:rsidR="009C53AD" w:rsidRPr="009C53AD" w:rsidRDefault="009C53AD" w:rsidP="008B049B">
            <w:pPr>
              <w:rPr>
                <w:rFonts w:ascii="Times New Roman" w:hAnsi="Times New Roman"/>
                <w:sz w:val="18"/>
                <w:szCs w:val="18"/>
              </w:rPr>
            </w:pPr>
            <w:r w:rsidRPr="009C53AD">
              <w:rPr>
                <w:rFonts w:ascii="Times New Roman" w:hAnsi="Times New Roman"/>
                <w:sz w:val="18"/>
                <w:szCs w:val="18"/>
              </w:rPr>
              <w:t>Mesuré au moyen de 2 règles (une règle horizontale de 3 m de long placée perpendiculairement en travers de la voie de circulation</w:t>
            </w:r>
            <w:r w:rsidR="009C58E7">
              <w:rPr>
                <w:rFonts w:ascii="Times New Roman" w:hAnsi="Times New Roman"/>
                <w:sz w:val="18"/>
                <w:szCs w:val="18"/>
              </w:rPr>
              <w:t> </w:t>
            </w:r>
            <w:r w:rsidRPr="009C53AD">
              <w:rPr>
                <w:rFonts w:ascii="Times New Roman" w:hAnsi="Times New Roman"/>
                <w:sz w:val="18"/>
                <w:szCs w:val="18"/>
              </w:rPr>
              <w:t>; la profondeur de l’ornière mesurée comme l’espace entre la règle horizontale et le point le plus bas de l’ornière, utilisant une petite règle avec une échelle en mm)</w:t>
            </w:r>
          </w:p>
        </w:tc>
        <w:tc>
          <w:tcPr>
            <w:tcW w:w="2693" w:type="dxa"/>
          </w:tcPr>
          <w:p w14:paraId="3F1875B4"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Un orniérage supérieur à la valeur seuil doit être éliminé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le nombre</w:t>
            </w:r>
            <w:r w:rsidRPr="009C53AD">
              <w:rPr>
                <w:rFonts w:ascii="Times New Roman" w:hAnsi="Times New Roman"/>
                <w:i/>
                <w:sz w:val="18"/>
                <w:szCs w:val="18"/>
              </w:rPr>
              <w:t>, une période entre 28 - 56 jours est recommandée]</w:t>
            </w:r>
            <w:r w:rsidRPr="009C53AD">
              <w:rPr>
                <w:rFonts w:ascii="Times New Roman" w:hAnsi="Times New Roman"/>
                <w:sz w:val="18"/>
                <w:szCs w:val="18"/>
              </w:rPr>
              <w:t xml:space="preserve"> de jours.</w:t>
            </w:r>
          </w:p>
        </w:tc>
      </w:tr>
      <w:tr w:rsidR="009C53AD" w:rsidRPr="009C53AD" w14:paraId="573CE34E" w14:textId="77777777" w:rsidTr="00CB411B">
        <w:tc>
          <w:tcPr>
            <w:tcW w:w="1555" w:type="dxa"/>
          </w:tcPr>
          <w:p w14:paraId="46CFFD75"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Arrachement</w:t>
            </w:r>
          </w:p>
        </w:tc>
        <w:tc>
          <w:tcPr>
            <w:tcW w:w="2976" w:type="dxa"/>
          </w:tcPr>
          <w:p w14:paraId="343B4AF8"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Il ne doit pas y avoir de surfaces d’arrachement.</w:t>
            </w:r>
          </w:p>
        </w:tc>
        <w:tc>
          <w:tcPr>
            <w:tcW w:w="1985" w:type="dxa"/>
          </w:tcPr>
          <w:p w14:paraId="61B7E149"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Contrôle visuel.</w:t>
            </w:r>
          </w:p>
        </w:tc>
        <w:tc>
          <w:tcPr>
            <w:tcW w:w="2693" w:type="dxa"/>
          </w:tcPr>
          <w:p w14:paraId="664A9B83"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Les surfaces affectées doivent être colmatées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la valeur recommandée est entre 28 – 56 jours</w:t>
            </w:r>
            <w:r w:rsidRPr="009C53AD">
              <w:rPr>
                <w:rFonts w:ascii="Times New Roman" w:hAnsi="Times New Roman"/>
                <w:sz w:val="18"/>
                <w:szCs w:val="18"/>
              </w:rPr>
              <w:t>]) jours après leur détection.</w:t>
            </w:r>
          </w:p>
        </w:tc>
      </w:tr>
      <w:tr w:rsidR="009C53AD" w:rsidRPr="009C53AD" w14:paraId="71B8FCE6" w14:textId="77777777" w:rsidTr="00CB411B">
        <w:tc>
          <w:tcPr>
            <w:tcW w:w="1555" w:type="dxa"/>
          </w:tcPr>
          <w:p w14:paraId="55E904B2" w14:textId="77777777" w:rsidR="009C53AD" w:rsidRPr="009C53AD" w:rsidRDefault="009C53AD" w:rsidP="008B049B">
            <w:pPr>
              <w:rPr>
                <w:rFonts w:ascii="Times New Roman" w:hAnsi="Times New Roman"/>
                <w:b/>
                <w:sz w:val="18"/>
                <w:szCs w:val="18"/>
              </w:rPr>
            </w:pPr>
            <w:proofErr w:type="spellStart"/>
            <w:r w:rsidRPr="009C53AD">
              <w:rPr>
                <w:rFonts w:ascii="Times New Roman" w:hAnsi="Times New Roman"/>
                <w:b/>
                <w:sz w:val="18"/>
                <w:szCs w:val="18"/>
              </w:rPr>
              <w:t>Epaufrement</w:t>
            </w:r>
            <w:proofErr w:type="spellEnd"/>
            <w:r w:rsidRPr="009C53AD">
              <w:rPr>
                <w:rFonts w:ascii="Times New Roman" w:hAnsi="Times New Roman"/>
                <w:b/>
                <w:sz w:val="18"/>
                <w:szCs w:val="18"/>
              </w:rPr>
              <w:t xml:space="preserve"> de bords de chaussée</w:t>
            </w:r>
          </w:p>
        </w:tc>
        <w:tc>
          <w:tcPr>
            <w:tcW w:w="2976" w:type="dxa"/>
          </w:tcPr>
          <w:p w14:paraId="676606F0"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Il ne doit pas y avoir d’</w:t>
            </w:r>
            <w:proofErr w:type="spellStart"/>
            <w:r w:rsidRPr="009C53AD">
              <w:rPr>
                <w:rFonts w:ascii="Times New Roman" w:hAnsi="Times New Roman"/>
                <w:sz w:val="18"/>
                <w:szCs w:val="18"/>
              </w:rPr>
              <w:t>épaufrement</w:t>
            </w:r>
            <w:proofErr w:type="spellEnd"/>
            <w:r w:rsidRPr="009C53AD">
              <w:rPr>
                <w:rFonts w:ascii="Times New Roman" w:hAnsi="Times New Roman"/>
                <w:sz w:val="18"/>
                <w:szCs w:val="18"/>
              </w:rPr>
              <w:t>, ou de fragments de la chaussée qui s’effritent aux bordures.</w:t>
            </w:r>
          </w:p>
        </w:tc>
        <w:tc>
          <w:tcPr>
            <w:tcW w:w="1985" w:type="dxa"/>
          </w:tcPr>
          <w:p w14:paraId="50252311"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Contrôle visuel</w:t>
            </w:r>
          </w:p>
        </w:tc>
        <w:tc>
          <w:tcPr>
            <w:tcW w:w="2693" w:type="dxa"/>
          </w:tcPr>
          <w:p w14:paraId="3BBF2302"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Les réparations doivent être achevées dans un de délai de …. </w:t>
            </w:r>
            <w:proofErr w:type="gramStart"/>
            <w:r w:rsidRPr="009C53AD">
              <w:rPr>
                <w:rFonts w:ascii="Times New Roman" w:hAnsi="Times New Roman"/>
                <w:sz w:val="18"/>
                <w:szCs w:val="18"/>
              </w:rPr>
              <w:t>jours</w:t>
            </w:r>
            <w:proofErr w:type="gramEnd"/>
            <w:r w:rsidRPr="009C53AD">
              <w:rPr>
                <w:rFonts w:ascii="Times New Roman" w:hAnsi="Times New Roman"/>
                <w:sz w:val="18"/>
                <w:szCs w:val="18"/>
              </w:rPr>
              <w:t xml:space="preserve"> après la détection du problème. </w:t>
            </w:r>
          </w:p>
          <w:p w14:paraId="2EAEE9C8" w14:textId="77777777" w:rsidR="009C53AD" w:rsidRPr="009C53AD" w:rsidRDefault="009C53AD" w:rsidP="008B049B">
            <w:pPr>
              <w:rPr>
                <w:rFonts w:ascii="Times New Roman" w:hAnsi="Times New Roman"/>
                <w:i/>
                <w:sz w:val="18"/>
                <w:szCs w:val="18"/>
              </w:rPr>
            </w:pPr>
            <w:r w:rsidRPr="009C53AD">
              <w:rPr>
                <w:rFonts w:ascii="Times New Roman" w:hAnsi="Times New Roman"/>
                <w:i/>
                <w:sz w:val="18"/>
                <w:szCs w:val="18"/>
              </w:rPr>
              <w:t>[</w:t>
            </w:r>
            <w:proofErr w:type="gramStart"/>
            <w:r w:rsidRPr="009C53AD">
              <w:rPr>
                <w:rFonts w:ascii="Times New Roman" w:hAnsi="Times New Roman"/>
                <w:i/>
                <w:sz w:val="18"/>
                <w:szCs w:val="18"/>
              </w:rPr>
              <w:t>insérer</w:t>
            </w:r>
            <w:proofErr w:type="gramEnd"/>
            <w:r w:rsidRPr="009C53AD">
              <w:rPr>
                <w:rFonts w:ascii="Times New Roman" w:hAnsi="Times New Roman"/>
                <w:i/>
                <w:sz w:val="18"/>
                <w:szCs w:val="18"/>
              </w:rPr>
              <w:t xml:space="preserve">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w:t>
            </w:r>
          </w:p>
          <w:p w14:paraId="074B6045" w14:textId="77777777" w:rsidR="009C53AD" w:rsidRPr="009C53AD" w:rsidRDefault="009C53AD" w:rsidP="008B049B">
            <w:pPr>
              <w:rPr>
                <w:rFonts w:ascii="Times New Roman" w:hAnsi="Times New Roman"/>
                <w:sz w:val="18"/>
                <w:szCs w:val="18"/>
              </w:rPr>
            </w:pPr>
            <w:r w:rsidRPr="009C53AD">
              <w:rPr>
                <w:rFonts w:ascii="Times New Roman" w:hAnsi="Times New Roman"/>
                <w:i/>
                <w:sz w:val="18"/>
                <w:szCs w:val="18"/>
              </w:rPr>
              <w:t>– une période entre 28 et 56 jours est recommandée</w:t>
            </w:r>
            <w:r w:rsidRPr="009C53AD">
              <w:rPr>
                <w:rFonts w:ascii="Times New Roman" w:hAnsi="Times New Roman"/>
                <w:sz w:val="18"/>
                <w:szCs w:val="18"/>
              </w:rPr>
              <w:t>)</w:t>
            </w:r>
          </w:p>
        </w:tc>
      </w:tr>
      <w:tr w:rsidR="009C53AD" w:rsidRPr="009C53AD" w14:paraId="68D58952" w14:textId="77777777" w:rsidTr="00CB411B">
        <w:tc>
          <w:tcPr>
            <w:tcW w:w="1555" w:type="dxa"/>
          </w:tcPr>
          <w:p w14:paraId="60CAE87B"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Niveau des accotements par rapport à la chaussée</w:t>
            </w:r>
          </w:p>
        </w:tc>
        <w:tc>
          <w:tcPr>
            <w:tcW w:w="2976" w:type="dxa"/>
          </w:tcPr>
          <w:p w14:paraId="6345AA4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La différence de niveau en bordure de la chaussée ne doit pas être supérieure à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sz w:val="18"/>
                <w:szCs w:val="18"/>
              </w:rPr>
              <w:t xml:space="preserve">] </w:t>
            </w:r>
            <w:proofErr w:type="spellStart"/>
            <w:r w:rsidRPr="009C53AD">
              <w:rPr>
                <w:rFonts w:ascii="Times New Roman" w:hAnsi="Times New Roman"/>
                <w:sz w:val="18"/>
                <w:szCs w:val="18"/>
              </w:rPr>
              <w:t>mm.</w:t>
            </w:r>
            <w:proofErr w:type="spellEnd"/>
            <w:r w:rsidRPr="009C53AD">
              <w:rPr>
                <w:rFonts w:ascii="Times New Roman" w:hAnsi="Times New Roman"/>
                <w:sz w:val="18"/>
                <w:szCs w:val="18"/>
              </w:rPr>
              <w:t xml:space="preserve"> </w:t>
            </w:r>
          </w:p>
          <w:p w14:paraId="43BE3E79"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w:t>
            </w:r>
            <w:proofErr w:type="gramStart"/>
            <w:r w:rsidRPr="009C53AD">
              <w:rPr>
                <w:rFonts w:ascii="Times New Roman" w:hAnsi="Times New Roman"/>
                <w:i/>
                <w:sz w:val="18"/>
                <w:szCs w:val="18"/>
              </w:rPr>
              <w:t>Note:</w:t>
            </w:r>
            <w:proofErr w:type="gramEnd"/>
            <w:r w:rsidRPr="009C53AD">
              <w:rPr>
                <w:rFonts w:ascii="Times New Roman" w:hAnsi="Times New Roman"/>
                <w:i/>
                <w:sz w:val="18"/>
                <w:szCs w:val="18"/>
              </w:rPr>
              <w:t xml:space="preserve"> Un maximum de 75 mm ne doit pas être dépassé.]</w:t>
            </w:r>
          </w:p>
        </w:tc>
        <w:tc>
          <w:tcPr>
            <w:tcW w:w="1985" w:type="dxa"/>
          </w:tcPr>
          <w:p w14:paraId="746F83F8"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Mesuré au moyen d’une règle, avec une échelle en </w:t>
            </w:r>
            <w:proofErr w:type="spellStart"/>
            <w:r w:rsidRPr="009C53AD">
              <w:rPr>
                <w:rFonts w:ascii="Times New Roman" w:hAnsi="Times New Roman"/>
                <w:sz w:val="18"/>
                <w:szCs w:val="18"/>
              </w:rPr>
              <w:t>mm.</w:t>
            </w:r>
            <w:proofErr w:type="spellEnd"/>
          </w:p>
        </w:tc>
        <w:tc>
          <w:tcPr>
            <w:tcW w:w="2693" w:type="dxa"/>
          </w:tcPr>
          <w:p w14:paraId="7526B408"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Les réparations doivent être achevées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 une période entre 28 et 56 jours est recommandée]</w:t>
            </w:r>
            <w:r w:rsidRPr="009C53AD">
              <w:rPr>
                <w:rFonts w:ascii="Times New Roman" w:hAnsi="Times New Roman"/>
                <w:sz w:val="18"/>
                <w:szCs w:val="18"/>
              </w:rPr>
              <w:t xml:space="preserve"> jours après la détection du problème.</w:t>
            </w:r>
          </w:p>
        </w:tc>
      </w:tr>
      <w:tr w:rsidR="009C53AD" w:rsidRPr="009C53AD" w14:paraId="1503FBF3" w14:textId="77777777" w:rsidTr="00CB411B">
        <w:tc>
          <w:tcPr>
            <w:tcW w:w="1555" w:type="dxa"/>
          </w:tcPr>
          <w:p w14:paraId="6301F6B6" w14:textId="77777777" w:rsidR="009C53AD" w:rsidRPr="009C53AD" w:rsidRDefault="009C53AD" w:rsidP="008B049B">
            <w:pPr>
              <w:rPr>
                <w:rFonts w:ascii="Times New Roman" w:hAnsi="Times New Roman"/>
                <w:b/>
                <w:sz w:val="18"/>
                <w:szCs w:val="18"/>
              </w:rPr>
            </w:pPr>
            <w:r w:rsidRPr="009C53AD">
              <w:rPr>
                <w:rFonts w:ascii="Times New Roman" w:hAnsi="Times New Roman"/>
                <w:b/>
                <w:sz w:val="18"/>
                <w:szCs w:val="18"/>
              </w:rPr>
              <w:t>Accotements revêtus</w:t>
            </w:r>
          </w:p>
        </w:tc>
        <w:tc>
          <w:tcPr>
            <w:tcW w:w="2976" w:type="dxa"/>
          </w:tcPr>
          <w:p w14:paraId="2BE7D3BB" w14:textId="759A6F20" w:rsidR="009C53AD" w:rsidRPr="009C53AD" w:rsidRDefault="009C53AD" w:rsidP="008B049B">
            <w:pPr>
              <w:rPr>
                <w:rFonts w:ascii="Times New Roman" w:hAnsi="Times New Roman"/>
                <w:sz w:val="18"/>
                <w:szCs w:val="18"/>
              </w:rPr>
            </w:pPr>
            <w:r w:rsidRPr="009C53AD">
              <w:rPr>
                <w:rFonts w:ascii="Times New Roman" w:hAnsi="Times New Roman"/>
                <w:sz w:val="18"/>
                <w:szCs w:val="18"/>
              </w:rPr>
              <w:t>Doivent toujours être</w:t>
            </w:r>
            <w:r w:rsidR="00B22B36">
              <w:rPr>
                <w:rFonts w:ascii="Times New Roman" w:hAnsi="Times New Roman"/>
                <w:sz w:val="18"/>
                <w:szCs w:val="18"/>
              </w:rPr>
              <w:t xml:space="preserve"> </w:t>
            </w:r>
            <w:r w:rsidRPr="009C53AD">
              <w:rPr>
                <w:rFonts w:ascii="Times New Roman" w:hAnsi="Times New Roman"/>
                <w:sz w:val="18"/>
                <w:szCs w:val="18"/>
              </w:rPr>
              <w:t xml:space="preserve">: </w:t>
            </w:r>
          </w:p>
          <w:p w14:paraId="77B274DD"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w:t>
            </w:r>
            <w:proofErr w:type="gramStart"/>
            <w:r w:rsidRPr="009C53AD">
              <w:rPr>
                <w:rFonts w:ascii="Times New Roman" w:hAnsi="Times New Roman"/>
                <w:sz w:val="18"/>
                <w:szCs w:val="18"/>
              </w:rPr>
              <w:t>imperméabilisés</w:t>
            </w:r>
            <w:proofErr w:type="gramEnd"/>
            <w:r w:rsidRPr="009C53AD">
              <w:rPr>
                <w:rFonts w:ascii="Times New Roman" w:hAnsi="Times New Roman"/>
                <w:sz w:val="18"/>
                <w:szCs w:val="18"/>
              </w:rPr>
              <w:t xml:space="preserve"> pour éviter la pénétration de l’eau </w:t>
            </w:r>
          </w:p>
          <w:p w14:paraId="143A2A83"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w:t>
            </w:r>
            <w:proofErr w:type="gramStart"/>
            <w:r w:rsidRPr="009C53AD">
              <w:rPr>
                <w:rFonts w:ascii="Times New Roman" w:hAnsi="Times New Roman"/>
                <w:sz w:val="18"/>
                <w:szCs w:val="18"/>
              </w:rPr>
              <w:t>sans</w:t>
            </w:r>
            <w:proofErr w:type="gramEnd"/>
            <w:r w:rsidRPr="009C53AD">
              <w:rPr>
                <w:rFonts w:ascii="Times New Roman" w:hAnsi="Times New Roman"/>
                <w:sz w:val="18"/>
                <w:szCs w:val="18"/>
              </w:rPr>
              <w:t xml:space="preserve"> aucune déformation et érosion </w:t>
            </w:r>
          </w:p>
          <w:p w14:paraId="167DB08B"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sym w:font="Symbol" w:char="F0A7"/>
            </w:r>
            <w:r w:rsidRPr="009C53AD">
              <w:rPr>
                <w:rFonts w:ascii="Times New Roman" w:hAnsi="Times New Roman"/>
                <w:sz w:val="18"/>
                <w:szCs w:val="18"/>
              </w:rPr>
              <w:t xml:space="preserve"> </w:t>
            </w:r>
            <w:proofErr w:type="gramStart"/>
            <w:r w:rsidRPr="009C53AD">
              <w:rPr>
                <w:rFonts w:ascii="Times New Roman" w:hAnsi="Times New Roman"/>
                <w:sz w:val="18"/>
                <w:szCs w:val="18"/>
              </w:rPr>
              <w:t>sans</w:t>
            </w:r>
            <w:proofErr w:type="gramEnd"/>
            <w:r w:rsidRPr="009C53AD">
              <w:rPr>
                <w:rFonts w:ascii="Times New Roman" w:hAnsi="Times New Roman"/>
                <w:sz w:val="18"/>
                <w:szCs w:val="18"/>
              </w:rPr>
              <w:t xml:space="preserve"> nids de poule et sans érosions</w:t>
            </w:r>
          </w:p>
        </w:tc>
        <w:tc>
          <w:tcPr>
            <w:tcW w:w="1985" w:type="dxa"/>
          </w:tcPr>
          <w:p w14:paraId="6EEA8CE0"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Contrôle visuel</w:t>
            </w:r>
          </w:p>
        </w:tc>
        <w:tc>
          <w:tcPr>
            <w:tcW w:w="2693" w:type="dxa"/>
          </w:tcPr>
          <w:p w14:paraId="372B590C" w14:textId="77777777" w:rsidR="009C53AD" w:rsidRPr="009C53AD" w:rsidRDefault="009C53AD" w:rsidP="008B049B">
            <w:pPr>
              <w:rPr>
                <w:rFonts w:ascii="Times New Roman" w:hAnsi="Times New Roman"/>
                <w:sz w:val="18"/>
                <w:szCs w:val="18"/>
              </w:rPr>
            </w:pPr>
            <w:r w:rsidRPr="009C53AD">
              <w:rPr>
                <w:rFonts w:ascii="Times New Roman" w:hAnsi="Times New Roman"/>
                <w:sz w:val="18"/>
                <w:szCs w:val="18"/>
              </w:rPr>
              <w:t xml:space="preserve">Les réparations devraient être achevées dans un délai de </w:t>
            </w:r>
            <w:r w:rsidRPr="009C53AD">
              <w:rPr>
                <w:rFonts w:ascii="Times New Roman" w:hAnsi="Times New Roman"/>
                <w:i/>
                <w:sz w:val="18"/>
                <w:szCs w:val="18"/>
              </w:rPr>
              <w:t xml:space="preserve">[insérer </w:t>
            </w:r>
            <w:r w:rsidRPr="009C53AD">
              <w:rPr>
                <w:rFonts w:ascii="Times New Roman" w:hAnsi="Times New Roman"/>
                <w:b/>
                <w:i/>
                <w:sz w:val="18"/>
                <w:szCs w:val="18"/>
              </w:rPr>
              <w:t>la Valeur</w:t>
            </w:r>
            <w:r w:rsidRPr="009C53AD">
              <w:rPr>
                <w:rFonts w:ascii="Times New Roman" w:hAnsi="Times New Roman"/>
                <w:i/>
                <w:sz w:val="18"/>
                <w:szCs w:val="18"/>
              </w:rPr>
              <w:t xml:space="preserve"> pour chaque niveau de service – une période entre 28 et 56 jours est recommandée]</w:t>
            </w:r>
            <w:r w:rsidRPr="009C53AD">
              <w:rPr>
                <w:rFonts w:ascii="Times New Roman" w:hAnsi="Times New Roman"/>
                <w:sz w:val="18"/>
                <w:szCs w:val="18"/>
              </w:rPr>
              <w:t xml:space="preserve"> jours après la détection du problème.</w:t>
            </w:r>
          </w:p>
        </w:tc>
      </w:tr>
    </w:tbl>
    <w:p w14:paraId="59635CD1" w14:textId="77777777" w:rsidR="005B7668" w:rsidRPr="009C53AD" w:rsidRDefault="005B7668" w:rsidP="00E36704">
      <w:pPr>
        <w:tabs>
          <w:tab w:val="left" w:pos="4590"/>
        </w:tabs>
        <w:rPr>
          <w:rFonts w:ascii="Times New Roman" w:hAnsi="Times New Roman"/>
          <w:i/>
          <w:iCs/>
          <w:sz w:val="18"/>
          <w:szCs w:val="18"/>
          <w:lang w:eastAsia="fr-FR"/>
        </w:rPr>
      </w:pPr>
    </w:p>
    <w:p w14:paraId="5A34ABCF" w14:textId="77777777" w:rsidR="009C58E7" w:rsidRDefault="009C58E7">
      <w:pPr>
        <w:spacing w:after="0"/>
        <w:ind w:right="0"/>
        <w:jc w:val="left"/>
        <w:rPr>
          <w:rFonts w:ascii="Times New Roman" w:hAnsi="Times New Roman"/>
          <w:b/>
          <w:bCs/>
          <w:lang w:eastAsia="fr-FR"/>
        </w:rPr>
      </w:pPr>
      <w:r>
        <w:rPr>
          <w:rFonts w:ascii="Times New Roman" w:hAnsi="Times New Roman"/>
          <w:b/>
          <w:bCs/>
          <w:lang w:eastAsia="fr-FR"/>
        </w:rPr>
        <w:br w:type="page"/>
      </w:r>
    </w:p>
    <w:p w14:paraId="0A247CF2" w14:textId="3E8D9FB5"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2.4.3 Mesures de durabilité pour les routes revêtues</w:t>
      </w:r>
    </w:p>
    <w:p w14:paraId="34DA09FC"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 xml:space="preserve">2.4.3.1 </w:t>
      </w:r>
      <w:r w:rsidRPr="009C58E7">
        <w:rPr>
          <w:rFonts w:ascii="Times New Roman,Bold" w:hAnsi="Times New Roman,Bold" w:cs="Times New Roman,Bold"/>
          <w:b/>
          <w:bCs/>
          <w:highlight w:val="yellow"/>
          <w:lang w:eastAsia="fr-FR"/>
        </w:rPr>
        <w:t>L’</w:t>
      </w:r>
      <w:r w:rsidRPr="009C58E7">
        <w:rPr>
          <w:rFonts w:ascii="Times New Roman" w:hAnsi="Times New Roman"/>
          <w:b/>
          <w:bCs/>
          <w:highlight w:val="yellow"/>
          <w:lang w:eastAsia="fr-FR"/>
        </w:rPr>
        <w:t>uni</w:t>
      </w:r>
    </w:p>
    <w:p w14:paraId="2D5270C5" w14:textId="3B54C81C"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est chargé de veiller à ce que l’IRI reste inférieur aux valeurs seuils indiquées dans le</w:t>
      </w:r>
      <w:r w:rsidR="009C58E7">
        <w:rPr>
          <w:rFonts w:ascii="Times New Roman" w:hAnsi="Times New Roman"/>
          <w:lang w:eastAsia="fr-FR"/>
        </w:rPr>
        <w:t xml:space="preserve"> </w:t>
      </w:r>
      <w:r>
        <w:rPr>
          <w:rFonts w:ascii="Times New Roman" w:hAnsi="Times New Roman"/>
          <w:lang w:eastAsia="fr-FR"/>
        </w:rPr>
        <w:t>tableau ci-dessous</w:t>
      </w:r>
      <w:r w:rsidR="001F39F7">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 xml:space="preserve">[insérer </w:t>
      </w:r>
      <w:r>
        <w:rPr>
          <w:rFonts w:ascii="Times New Roman" w:hAnsi="Times New Roman"/>
          <w:b/>
          <w:bCs/>
          <w:i/>
          <w:iCs/>
          <w:lang w:eastAsia="fr-FR"/>
        </w:rPr>
        <w:t>le tableau</w:t>
      </w:r>
      <w:r>
        <w:rPr>
          <w:rFonts w:ascii="Times New Roman,Italic" w:hAnsi="Times New Roman,Italic" w:cs="Times New Roman,Italic"/>
          <w:i/>
          <w:iCs/>
          <w:lang w:eastAsia="fr-FR"/>
        </w:rPr>
        <w:t>, voir l’exemple de tableau ci</w:t>
      </w:r>
      <w:r>
        <w:rPr>
          <w:rFonts w:ascii="Times New Roman" w:hAnsi="Times New Roman"/>
          <w:i/>
          <w:iCs/>
          <w:lang w:eastAsia="fr-FR"/>
        </w:rPr>
        <w:t>-dessous.]</w:t>
      </w:r>
    </w:p>
    <w:p w14:paraId="484430B5" w14:textId="77777777" w:rsidR="009C58E7" w:rsidRDefault="009C58E7" w:rsidP="00E36704">
      <w:pPr>
        <w:autoSpaceDE w:val="0"/>
        <w:autoSpaceDN w:val="0"/>
        <w:adjustRightInd w:val="0"/>
        <w:spacing w:after="0"/>
        <w:ind w:right="0"/>
        <w:rPr>
          <w:rFonts w:ascii="Times New Roman" w:hAnsi="Times New Roman"/>
          <w:i/>
          <w:iCs/>
          <w:lang w:eastAsia="fr-FR"/>
        </w:rPr>
      </w:pPr>
    </w:p>
    <w:p w14:paraId="7ACD8859" w14:textId="50866679"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Bien que la rugosité de la route puisse également être considérée comme Mesure de Confort de</w:t>
      </w:r>
      <w:r w:rsidR="001F39F7">
        <w:rPr>
          <w:rFonts w:ascii="Times New Roman" w:hAnsi="Times New Roman"/>
          <w:i/>
          <w:iCs/>
          <w:lang w:eastAsia="fr-FR"/>
        </w:rPr>
        <w:t xml:space="preserve"> </w:t>
      </w:r>
      <w:r>
        <w:rPr>
          <w:rFonts w:ascii="Times New Roman,Italic" w:hAnsi="Times New Roman,Italic" w:cs="Times New Roman,Italic"/>
          <w:i/>
          <w:iCs/>
          <w:lang w:eastAsia="fr-FR"/>
        </w:rPr>
        <w:t xml:space="preserve">l’Usager de la Route, au </w:t>
      </w:r>
      <w:r>
        <w:rPr>
          <w:rFonts w:ascii="Times New Roman" w:hAnsi="Times New Roman"/>
          <w:i/>
          <w:iCs/>
          <w:lang w:eastAsia="fr-FR"/>
        </w:rPr>
        <w:t>terme du présent marché, elle est considérée comme une Mesure de Durabilité</w:t>
      </w:r>
      <w:r w:rsidR="001F39F7">
        <w:rPr>
          <w:rFonts w:ascii="Times New Roman" w:hAnsi="Times New Roman"/>
          <w:i/>
          <w:iCs/>
          <w:lang w:eastAsia="fr-FR"/>
        </w:rPr>
        <w:t xml:space="preserve"> </w:t>
      </w:r>
      <w:r>
        <w:rPr>
          <w:rFonts w:ascii="Times New Roman" w:hAnsi="Times New Roman"/>
          <w:i/>
          <w:iCs/>
          <w:lang w:eastAsia="fr-FR"/>
        </w:rPr>
        <w:t>de la Route.]</w:t>
      </w:r>
    </w:p>
    <w:p w14:paraId="4F86FC23" w14:textId="77777777" w:rsidR="009C58E7" w:rsidRDefault="009C58E7" w:rsidP="00E36704">
      <w:pPr>
        <w:autoSpaceDE w:val="0"/>
        <w:autoSpaceDN w:val="0"/>
        <w:adjustRightInd w:val="0"/>
        <w:spacing w:after="0"/>
        <w:ind w:right="0"/>
        <w:rPr>
          <w:rFonts w:ascii="Times New Roman" w:hAnsi="Times New Roman"/>
          <w:i/>
          <w:iCs/>
          <w:lang w:eastAsia="fr-FR"/>
        </w:rPr>
      </w:pPr>
    </w:p>
    <w:p w14:paraId="39F4AA9B" w14:textId="3D07B05D"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9C58E7">
        <w:rPr>
          <w:rFonts w:ascii="Times New Roman" w:hAnsi="Times New Roman"/>
          <w:i/>
          <w:iCs/>
          <w:lang w:eastAsia="fr-FR"/>
        </w:rPr>
        <w:t> </w:t>
      </w:r>
      <w:r>
        <w:rPr>
          <w:rFonts w:ascii="Times New Roman" w:hAnsi="Times New Roman"/>
          <w:i/>
          <w:iCs/>
          <w:lang w:eastAsia="fr-FR"/>
        </w:rPr>
        <w:t>: Il y a trois valeurs seuils</w:t>
      </w:r>
      <w:r w:rsidR="009C58E7">
        <w:rPr>
          <w:rFonts w:ascii="Times New Roman" w:hAnsi="Times New Roman"/>
          <w:i/>
          <w:iCs/>
          <w:lang w:eastAsia="fr-FR"/>
        </w:rPr>
        <w:t> </w:t>
      </w:r>
      <w:r>
        <w:rPr>
          <w:rFonts w:ascii="Times New Roman" w:hAnsi="Times New Roman"/>
          <w:i/>
          <w:iCs/>
          <w:lang w:eastAsia="fr-FR"/>
        </w:rPr>
        <w:t>:</w:t>
      </w:r>
    </w:p>
    <w:p w14:paraId="5330DD82" w14:textId="77777777" w:rsidR="009C58E7" w:rsidRDefault="009C58E7" w:rsidP="00E36704">
      <w:pPr>
        <w:autoSpaceDE w:val="0"/>
        <w:autoSpaceDN w:val="0"/>
        <w:adjustRightInd w:val="0"/>
        <w:spacing w:after="0"/>
        <w:ind w:right="0"/>
        <w:rPr>
          <w:rFonts w:ascii="Times New Roman" w:hAnsi="Times New Roman"/>
          <w:i/>
          <w:iCs/>
          <w:lang w:eastAsia="fr-FR"/>
        </w:rPr>
      </w:pPr>
    </w:p>
    <w:p w14:paraId="47B92465" w14:textId="1DCFEE46" w:rsidR="005B7668" w:rsidRDefault="005B7668" w:rsidP="009C58E7">
      <w:pPr>
        <w:autoSpaceDE w:val="0"/>
        <w:autoSpaceDN w:val="0"/>
        <w:adjustRightInd w:val="0"/>
        <w:spacing w:after="0"/>
        <w:ind w:left="284" w:right="0" w:hanging="284"/>
        <w:rPr>
          <w:rFonts w:ascii="Times New Roman" w:hAnsi="Times New Roman"/>
          <w:i/>
          <w:iCs/>
          <w:lang w:eastAsia="fr-FR"/>
        </w:rPr>
      </w:pPr>
      <w:r>
        <w:rPr>
          <w:rFonts w:ascii="Wingdings" w:hAnsi="Wingdings" w:cs="Wingdings"/>
          <w:lang w:eastAsia="fr-FR"/>
        </w:rPr>
        <w:t></w:t>
      </w:r>
      <w:r>
        <w:rPr>
          <w:rFonts w:ascii="Wingdings" w:hAnsi="Wingdings" w:cs="Wingdings"/>
          <w:lang w:eastAsia="fr-FR"/>
        </w:rPr>
        <w:t></w:t>
      </w:r>
      <w:r>
        <w:rPr>
          <w:rFonts w:ascii="Times New Roman" w:hAnsi="Times New Roman"/>
          <w:i/>
          <w:iCs/>
          <w:lang w:eastAsia="fr-FR"/>
        </w:rPr>
        <w:t>Moyenne sur la ou les route(s) ou la ou les section(s) complète(s) - - indiquer le maximum</w:t>
      </w:r>
      <w:r w:rsidR="001F39F7">
        <w:rPr>
          <w:rFonts w:ascii="Times New Roman" w:hAnsi="Times New Roman"/>
          <w:i/>
          <w:iCs/>
          <w:lang w:eastAsia="fr-FR"/>
        </w:rPr>
        <w:t xml:space="preserve"> </w:t>
      </w:r>
      <w:r>
        <w:rPr>
          <w:rFonts w:ascii="Times New Roman,Italic" w:hAnsi="Times New Roman,Italic" w:cs="Times New Roman,Italic"/>
          <w:i/>
          <w:iCs/>
          <w:lang w:eastAsia="fr-FR"/>
        </w:rPr>
        <w:t xml:space="preserve">admis pour l’IRI moyen sur chacune de ces </w:t>
      </w:r>
      <w:r>
        <w:rPr>
          <w:rFonts w:ascii="Times New Roman" w:hAnsi="Times New Roman"/>
          <w:i/>
          <w:iCs/>
          <w:lang w:eastAsia="fr-FR"/>
        </w:rPr>
        <w:t>routes ou sections]</w:t>
      </w:r>
    </w:p>
    <w:p w14:paraId="575A4817" w14:textId="280C48E7" w:rsidR="005B7668" w:rsidRDefault="005B7668" w:rsidP="009C58E7">
      <w:pPr>
        <w:autoSpaceDE w:val="0"/>
        <w:autoSpaceDN w:val="0"/>
        <w:adjustRightInd w:val="0"/>
        <w:spacing w:after="0"/>
        <w:ind w:left="284" w:right="0" w:hanging="284"/>
        <w:rPr>
          <w:rFonts w:ascii="Times New Roman" w:hAnsi="Times New Roman"/>
          <w:i/>
          <w:iCs/>
          <w:lang w:eastAsia="fr-FR"/>
        </w:rPr>
      </w:pPr>
      <w:r>
        <w:rPr>
          <w:rFonts w:ascii="Wingdings" w:hAnsi="Wingdings" w:cs="Wingdings"/>
          <w:lang w:eastAsia="fr-FR"/>
        </w:rPr>
        <w:t></w:t>
      </w:r>
      <w:r>
        <w:rPr>
          <w:rFonts w:ascii="Wingdings" w:hAnsi="Wingdings" w:cs="Wingdings"/>
          <w:lang w:eastAsia="fr-FR"/>
        </w:rPr>
        <w:t></w:t>
      </w:r>
      <w:r>
        <w:rPr>
          <w:rFonts w:ascii="Times New Roman" w:hAnsi="Times New Roman"/>
          <w:i/>
          <w:iCs/>
          <w:lang w:eastAsia="fr-FR"/>
        </w:rPr>
        <w:t xml:space="preserve">Moyenne maximum admise </w:t>
      </w:r>
      <w:r>
        <w:rPr>
          <w:rFonts w:ascii="Times New Roman,Italic" w:hAnsi="Times New Roman,Italic" w:cs="Times New Roman,Italic"/>
          <w:i/>
          <w:iCs/>
          <w:lang w:eastAsia="fr-FR"/>
        </w:rPr>
        <w:t xml:space="preserve">sur une section d’un </w:t>
      </w:r>
      <w:r>
        <w:rPr>
          <w:rFonts w:ascii="Times New Roman" w:hAnsi="Times New Roman"/>
          <w:i/>
          <w:iCs/>
          <w:lang w:eastAsia="fr-FR"/>
        </w:rPr>
        <w:t>km quelconque de cette ou ces route(s) ou de</w:t>
      </w:r>
      <w:r w:rsidR="009C58E7">
        <w:rPr>
          <w:rFonts w:ascii="Times New Roman" w:hAnsi="Times New Roman"/>
          <w:i/>
          <w:iCs/>
          <w:lang w:eastAsia="fr-FR"/>
        </w:rPr>
        <w:t xml:space="preserve"> </w:t>
      </w:r>
      <w:r>
        <w:rPr>
          <w:rFonts w:ascii="Times New Roman" w:hAnsi="Times New Roman"/>
          <w:i/>
          <w:iCs/>
          <w:lang w:eastAsia="fr-FR"/>
        </w:rPr>
        <w:t xml:space="preserve">cette ou ces section(s) - - </w:t>
      </w:r>
      <w:r>
        <w:rPr>
          <w:rFonts w:ascii="Times New Roman,Italic" w:hAnsi="Times New Roman,Italic" w:cs="Times New Roman,Italic"/>
          <w:i/>
          <w:iCs/>
          <w:lang w:eastAsia="fr-FR"/>
        </w:rPr>
        <w:t xml:space="preserve">indiquer le maximum admis pour l’IRI moyen sur un </w:t>
      </w:r>
      <w:r>
        <w:rPr>
          <w:rFonts w:ascii="Times New Roman" w:hAnsi="Times New Roman"/>
          <w:i/>
          <w:iCs/>
          <w:lang w:eastAsia="fr-FR"/>
        </w:rPr>
        <w:t>km de chaque</w:t>
      </w:r>
      <w:r w:rsidR="009C58E7">
        <w:rPr>
          <w:rFonts w:ascii="Times New Roman" w:hAnsi="Times New Roman"/>
          <w:i/>
          <w:iCs/>
          <w:lang w:eastAsia="fr-FR"/>
        </w:rPr>
        <w:t xml:space="preserve"> </w:t>
      </w:r>
      <w:r>
        <w:rPr>
          <w:rFonts w:ascii="Times New Roman" w:hAnsi="Times New Roman"/>
          <w:i/>
          <w:iCs/>
          <w:lang w:eastAsia="fr-FR"/>
        </w:rPr>
        <w:t>route ou section</w:t>
      </w:r>
    </w:p>
    <w:p w14:paraId="63339D69" w14:textId="0C0D56ED" w:rsidR="005B7668" w:rsidRDefault="005B7668" w:rsidP="00EE495F">
      <w:pPr>
        <w:autoSpaceDE w:val="0"/>
        <w:autoSpaceDN w:val="0"/>
        <w:adjustRightInd w:val="0"/>
        <w:spacing w:after="0"/>
        <w:ind w:left="284" w:right="0" w:hanging="284"/>
        <w:rPr>
          <w:rFonts w:ascii="Times New Roman" w:hAnsi="Times New Roman"/>
          <w:i/>
          <w:iCs/>
          <w:lang w:eastAsia="fr-FR"/>
        </w:rPr>
      </w:pPr>
      <w:r>
        <w:rPr>
          <w:rFonts w:ascii="Wingdings" w:hAnsi="Wingdings" w:cs="Wingdings"/>
          <w:lang w:eastAsia="fr-FR"/>
        </w:rPr>
        <w:t></w:t>
      </w:r>
      <w:r>
        <w:rPr>
          <w:rFonts w:ascii="Wingdings" w:hAnsi="Wingdings" w:cs="Wingdings"/>
          <w:lang w:eastAsia="fr-FR"/>
        </w:rPr>
        <w:t></w:t>
      </w:r>
      <w:r>
        <w:rPr>
          <w:rFonts w:ascii="Times New Roman" w:hAnsi="Times New Roman"/>
          <w:i/>
          <w:iCs/>
          <w:lang w:eastAsia="fr-FR"/>
        </w:rPr>
        <w:t>Moyenne maximum admise pour de nouvelles chaussées construites dans le cadre des travaux</w:t>
      </w:r>
      <w:r w:rsidR="00EE495F">
        <w:rPr>
          <w:rFonts w:ascii="Times New Roman" w:hAnsi="Times New Roman"/>
          <w:i/>
          <w:iCs/>
          <w:lang w:eastAsia="fr-FR"/>
        </w:rPr>
        <w:t xml:space="preserve"> </w:t>
      </w:r>
      <w:r>
        <w:rPr>
          <w:rFonts w:ascii="Times New Roman" w:hAnsi="Times New Roman"/>
          <w:i/>
          <w:iCs/>
          <w:lang w:eastAsia="fr-FR"/>
        </w:rPr>
        <w:t>de réhabilitation.]</w:t>
      </w:r>
    </w:p>
    <w:p w14:paraId="1CCD19D1" w14:textId="77777777" w:rsidR="00EE495F" w:rsidRDefault="00EE495F" w:rsidP="00EE495F">
      <w:pPr>
        <w:autoSpaceDE w:val="0"/>
        <w:autoSpaceDN w:val="0"/>
        <w:adjustRightInd w:val="0"/>
        <w:spacing w:after="0"/>
        <w:ind w:left="284" w:right="0" w:hanging="284"/>
        <w:rPr>
          <w:rFonts w:ascii="Times New Roman" w:hAnsi="Times New Roman"/>
          <w:i/>
          <w:iCs/>
          <w:lang w:eastAsia="fr-FR"/>
        </w:rPr>
      </w:pPr>
    </w:p>
    <w:tbl>
      <w:tblPr>
        <w:tblStyle w:val="TableGrid"/>
        <w:tblW w:w="0" w:type="auto"/>
        <w:tblLook w:val="04A0" w:firstRow="1" w:lastRow="0" w:firstColumn="1" w:lastColumn="0" w:noHBand="0" w:noVBand="1"/>
      </w:tblPr>
      <w:tblGrid>
        <w:gridCol w:w="2146"/>
        <w:gridCol w:w="2146"/>
        <w:gridCol w:w="2146"/>
        <w:gridCol w:w="2147"/>
      </w:tblGrid>
      <w:tr w:rsidR="00591BB9" w:rsidRPr="00591BB9" w14:paraId="27A937E7" w14:textId="77777777" w:rsidTr="00EE495F">
        <w:trPr>
          <w:tblHeader/>
        </w:trPr>
        <w:tc>
          <w:tcPr>
            <w:tcW w:w="2146" w:type="dxa"/>
            <w:vAlign w:val="center"/>
          </w:tcPr>
          <w:p w14:paraId="024B6915" w14:textId="4CB347E8" w:rsidR="00591BB9" w:rsidRPr="00591BB9" w:rsidRDefault="00591BB9" w:rsidP="00EE495F">
            <w:pPr>
              <w:tabs>
                <w:tab w:val="left" w:pos="4590"/>
              </w:tabs>
              <w:jc w:val="center"/>
              <w:rPr>
                <w:rFonts w:ascii="Times New Roman" w:hAnsi="Times New Roman"/>
                <w:i/>
                <w:iCs/>
                <w:sz w:val="18"/>
                <w:szCs w:val="18"/>
                <w:lang w:eastAsia="fr-FR"/>
              </w:rPr>
            </w:pPr>
            <w:r w:rsidRPr="00591BB9">
              <w:rPr>
                <w:rFonts w:ascii="Times New Roman" w:hAnsi="Times New Roman"/>
                <w:b/>
                <w:bCs/>
                <w:sz w:val="18"/>
                <w:szCs w:val="18"/>
                <w:lang w:eastAsia="fr-FR"/>
              </w:rPr>
              <w:t>Elément</w:t>
            </w:r>
          </w:p>
        </w:tc>
        <w:tc>
          <w:tcPr>
            <w:tcW w:w="2146" w:type="dxa"/>
            <w:vAlign w:val="center"/>
          </w:tcPr>
          <w:p w14:paraId="220B0021" w14:textId="14DA73EA" w:rsidR="00591BB9" w:rsidRPr="00591BB9" w:rsidRDefault="00591BB9" w:rsidP="00EE495F">
            <w:pPr>
              <w:tabs>
                <w:tab w:val="left" w:pos="4590"/>
              </w:tabs>
              <w:jc w:val="center"/>
              <w:rPr>
                <w:rFonts w:ascii="Times New Roman" w:hAnsi="Times New Roman"/>
                <w:i/>
                <w:iCs/>
                <w:sz w:val="18"/>
                <w:szCs w:val="18"/>
                <w:lang w:eastAsia="fr-FR"/>
              </w:rPr>
            </w:pPr>
            <w:r w:rsidRPr="00591BB9">
              <w:rPr>
                <w:rFonts w:ascii="Times New Roman" w:hAnsi="Times New Roman"/>
                <w:b/>
                <w:bCs/>
                <w:sz w:val="18"/>
                <w:szCs w:val="18"/>
                <w:lang w:eastAsia="fr-FR"/>
              </w:rPr>
              <w:t>Niveau de Service</w:t>
            </w:r>
          </w:p>
        </w:tc>
        <w:tc>
          <w:tcPr>
            <w:tcW w:w="2146" w:type="dxa"/>
            <w:vAlign w:val="center"/>
          </w:tcPr>
          <w:p w14:paraId="1B10BFFE" w14:textId="091CC72C" w:rsidR="00591BB9" w:rsidRPr="00591BB9" w:rsidRDefault="00591BB9" w:rsidP="00EE495F">
            <w:pPr>
              <w:tabs>
                <w:tab w:val="left" w:pos="4590"/>
              </w:tabs>
              <w:jc w:val="center"/>
              <w:rPr>
                <w:rFonts w:ascii="Times New Roman" w:hAnsi="Times New Roman"/>
                <w:i/>
                <w:iCs/>
                <w:sz w:val="18"/>
                <w:szCs w:val="18"/>
                <w:lang w:eastAsia="fr-FR"/>
              </w:rPr>
            </w:pPr>
            <w:r w:rsidRPr="00591BB9">
              <w:rPr>
                <w:rFonts w:ascii="Times New Roman" w:hAnsi="Times New Roman"/>
                <w:b/>
                <w:bCs/>
                <w:sz w:val="18"/>
                <w:szCs w:val="18"/>
                <w:lang w:eastAsia="fr-FR"/>
              </w:rPr>
              <w:t>Mesure/Détection</w:t>
            </w:r>
          </w:p>
        </w:tc>
        <w:tc>
          <w:tcPr>
            <w:tcW w:w="2147" w:type="dxa"/>
            <w:vAlign w:val="center"/>
          </w:tcPr>
          <w:p w14:paraId="6CA2411F" w14:textId="45054A23" w:rsidR="00591BB9" w:rsidRPr="00591BB9" w:rsidRDefault="00591BB9" w:rsidP="00EE495F">
            <w:pPr>
              <w:autoSpaceDE w:val="0"/>
              <w:autoSpaceDN w:val="0"/>
              <w:adjustRightInd w:val="0"/>
              <w:spacing w:after="0"/>
              <w:ind w:right="0"/>
              <w:jc w:val="center"/>
              <w:rPr>
                <w:rFonts w:ascii="Times New Roman" w:hAnsi="Times New Roman"/>
                <w:i/>
                <w:iCs/>
                <w:sz w:val="18"/>
                <w:szCs w:val="18"/>
                <w:lang w:eastAsia="fr-FR"/>
              </w:rPr>
            </w:pPr>
            <w:r w:rsidRPr="00591BB9">
              <w:rPr>
                <w:rFonts w:ascii="Times New Roman" w:hAnsi="Times New Roman"/>
                <w:b/>
                <w:bCs/>
                <w:sz w:val="18"/>
                <w:szCs w:val="18"/>
                <w:lang w:eastAsia="fr-FR"/>
              </w:rPr>
              <w:t>Délai accordé pour réparations ou Tolérance admise</w:t>
            </w:r>
          </w:p>
        </w:tc>
      </w:tr>
      <w:tr w:rsidR="00591BB9" w:rsidRPr="00591BB9" w14:paraId="72AEB61A" w14:textId="77777777" w:rsidTr="00591BB9">
        <w:tc>
          <w:tcPr>
            <w:tcW w:w="2146" w:type="dxa"/>
          </w:tcPr>
          <w:p w14:paraId="21D2534A" w14:textId="7156F84E" w:rsidR="00591BB9" w:rsidRPr="00591BB9" w:rsidRDefault="00591BB9" w:rsidP="00591BB9">
            <w:pPr>
              <w:autoSpaceDE w:val="0"/>
              <w:autoSpaceDN w:val="0"/>
              <w:adjustRightInd w:val="0"/>
              <w:spacing w:after="0"/>
              <w:ind w:right="0"/>
              <w:jc w:val="left"/>
              <w:rPr>
                <w:rFonts w:ascii="Times New Roman" w:hAnsi="Times New Roman"/>
                <w:i/>
                <w:iCs/>
                <w:sz w:val="18"/>
                <w:szCs w:val="18"/>
                <w:lang w:eastAsia="fr-FR"/>
              </w:rPr>
            </w:pPr>
            <w:r w:rsidRPr="00591BB9">
              <w:rPr>
                <w:rFonts w:ascii="Times New Roman" w:hAnsi="Times New Roman"/>
                <w:sz w:val="18"/>
                <w:szCs w:val="18"/>
                <w:lang w:eastAsia="fr-FR"/>
              </w:rPr>
              <w:t>IRI Maximum pour toute section de 1 km de route existante</w:t>
            </w:r>
          </w:p>
        </w:tc>
        <w:tc>
          <w:tcPr>
            <w:tcW w:w="2146" w:type="dxa"/>
          </w:tcPr>
          <w:p w14:paraId="4D19AD20" w14:textId="31B01F73"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Valeur moyenne pour toute section de route de 1 km doit être inférieure au seuil </w:t>
            </w:r>
            <w:r w:rsidR="00EE495F" w:rsidRPr="00973E0A">
              <w:rPr>
                <w:rFonts w:ascii="Times New Roman" w:hAnsi="Times New Roman"/>
                <w:sz w:val="18"/>
                <w:szCs w:val="18"/>
                <w:lang w:eastAsia="fr-FR"/>
              </w:rPr>
              <w:t>ci-dessous</w:t>
            </w:r>
            <w:r w:rsidRPr="00973E0A">
              <w:rPr>
                <w:rFonts w:ascii="Times New Roman" w:hAnsi="Times New Roman"/>
                <w:sz w:val="18"/>
                <w:szCs w:val="18"/>
                <w:lang w:eastAsia="fr-FR"/>
              </w:rPr>
              <w:t xml:space="preserve"> (en termes de IRI moyen)</w:t>
            </w:r>
          </w:p>
          <w:p w14:paraId="6D137073"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Route 1 : </w:t>
            </w:r>
            <w:proofErr w:type="gramStart"/>
            <w:r w:rsidRPr="00973E0A">
              <w:rPr>
                <w:rFonts w:ascii="Times New Roman" w:hAnsi="Times New Roman"/>
                <w:sz w:val="18"/>
                <w:szCs w:val="18"/>
                <w:lang w:eastAsia="fr-FR"/>
              </w:rPr>
              <w:t>…….</w:t>
            </w:r>
            <w:proofErr w:type="gramEnd"/>
            <w:r w:rsidRPr="00973E0A">
              <w:rPr>
                <w:rFonts w:ascii="Times New Roman" w:hAnsi="Times New Roman"/>
                <w:sz w:val="18"/>
                <w:szCs w:val="18"/>
                <w:lang w:eastAsia="fr-FR"/>
              </w:rPr>
              <w:t>.IRI</w:t>
            </w:r>
          </w:p>
          <w:p w14:paraId="1DCDE517"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Route 2 : </w:t>
            </w:r>
            <w:proofErr w:type="gramStart"/>
            <w:r w:rsidRPr="00973E0A">
              <w:rPr>
                <w:rFonts w:ascii="Times New Roman" w:hAnsi="Times New Roman"/>
                <w:sz w:val="18"/>
                <w:szCs w:val="18"/>
                <w:lang w:eastAsia="fr-FR"/>
              </w:rPr>
              <w:t>…….</w:t>
            </w:r>
            <w:proofErr w:type="gramEnd"/>
            <w:r w:rsidRPr="00973E0A">
              <w:rPr>
                <w:rFonts w:ascii="Times New Roman" w:hAnsi="Times New Roman"/>
                <w:sz w:val="18"/>
                <w:szCs w:val="18"/>
                <w:lang w:eastAsia="fr-FR"/>
              </w:rPr>
              <w:t>.IRI</w:t>
            </w:r>
          </w:p>
          <w:p w14:paraId="7EDA59D3"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Route 3 : </w:t>
            </w:r>
            <w:proofErr w:type="gramStart"/>
            <w:r w:rsidRPr="00973E0A">
              <w:rPr>
                <w:rFonts w:ascii="Times New Roman" w:hAnsi="Times New Roman"/>
                <w:sz w:val="18"/>
                <w:szCs w:val="18"/>
                <w:lang w:eastAsia="fr-FR"/>
              </w:rPr>
              <w:t>…….</w:t>
            </w:r>
            <w:proofErr w:type="gramEnd"/>
            <w:r w:rsidRPr="00973E0A">
              <w:rPr>
                <w:rFonts w:ascii="Times New Roman" w:hAnsi="Times New Roman"/>
                <w:sz w:val="18"/>
                <w:szCs w:val="18"/>
                <w:lang w:eastAsia="fr-FR"/>
              </w:rPr>
              <w:t>.IRI</w:t>
            </w:r>
          </w:p>
          <w:p w14:paraId="1CD20478" w14:textId="19B4F5E1" w:rsidR="00591BB9" w:rsidRPr="00973E0A" w:rsidRDefault="00973E0A" w:rsidP="00973E0A">
            <w:pPr>
              <w:tabs>
                <w:tab w:val="left" w:pos="4590"/>
              </w:tabs>
              <w:rPr>
                <w:rFonts w:ascii="Times New Roman" w:hAnsi="Times New Roman"/>
                <w:sz w:val="18"/>
                <w:szCs w:val="18"/>
                <w:lang w:eastAsia="fr-FR"/>
              </w:rPr>
            </w:pPr>
            <w:r w:rsidRPr="00973E0A">
              <w:rPr>
                <w:rFonts w:ascii="Times New Roman" w:hAnsi="Times New Roman"/>
                <w:sz w:val="18"/>
                <w:szCs w:val="18"/>
                <w:lang w:eastAsia="fr-FR"/>
              </w:rPr>
              <w:t>Route …</w:t>
            </w:r>
          </w:p>
        </w:tc>
        <w:tc>
          <w:tcPr>
            <w:tcW w:w="2146" w:type="dxa"/>
          </w:tcPr>
          <w:p w14:paraId="3FD946E8" w14:textId="05A98979"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Mesure par matériel </w:t>
            </w:r>
            <w:r w:rsidR="00EE495F" w:rsidRPr="00973E0A">
              <w:rPr>
                <w:rFonts w:ascii="Times New Roman" w:hAnsi="Times New Roman"/>
                <w:sz w:val="18"/>
                <w:szCs w:val="18"/>
                <w:lang w:eastAsia="fr-FR"/>
              </w:rPr>
              <w:t>calibré</w:t>
            </w:r>
          </w:p>
          <w:p w14:paraId="0D82169D"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w:t>
            </w:r>
            <w:proofErr w:type="spellStart"/>
            <w:r w:rsidRPr="00973E0A">
              <w:rPr>
                <w:rFonts w:ascii="Times New Roman" w:hAnsi="Times New Roman"/>
                <w:sz w:val="18"/>
                <w:szCs w:val="18"/>
                <w:lang w:eastAsia="fr-FR"/>
              </w:rPr>
              <w:t>Bump</w:t>
            </w:r>
            <w:proofErr w:type="spellEnd"/>
            <w:r w:rsidRPr="00973E0A">
              <w:rPr>
                <w:rFonts w:ascii="Times New Roman" w:hAnsi="Times New Roman"/>
                <w:sz w:val="18"/>
                <w:szCs w:val="18"/>
                <w:lang w:eastAsia="fr-FR"/>
              </w:rPr>
              <w:t xml:space="preserve"> </w:t>
            </w:r>
            <w:proofErr w:type="spellStart"/>
            <w:r w:rsidRPr="00973E0A">
              <w:rPr>
                <w:rFonts w:ascii="Times New Roman" w:hAnsi="Times New Roman"/>
                <w:sz w:val="18"/>
                <w:szCs w:val="18"/>
                <w:lang w:eastAsia="fr-FR"/>
              </w:rPr>
              <w:t>Integrator</w:t>
            </w:r>
            <w:proofErr w:type="spellEnd"/>
            <w:r w:rsidRPr="00973E0A">
              <w:rPr>
                <w:rFonts w:ascii="Times New Roman" w:hAnsi="Times New Roman"/>
                <w:sz w:val="18"/>
                <w:szCs w:val="18"/>
                <w:lang w:eastAsia="fr-FR"/>
              </w:rPr>
              <w:t>)</w:t>
            </w:r>
          </w:p>
          <w:p w14:paraId="4002271E" w14:textId="6E7DEA8F" w:rsidR="00591BB9" w:rsidRPr="00973E0A" w:rsidRDefault="00591BB9" w:rsidP="00973E0A">
            <w:pPr>
              <w:tabs>
                <w:tab w:val="left" w:pos="4590"/>
              </w:tabs>
              <w:rPr>
                <w:rFonts w:ascii="Times New Roman" w:hAnsi="Times New Roman"/>
                <w:sz w:val="18"/>
                <w:szCs w:val="18"/>
                <w:lang w:eastAsia="fr-FR"/>
              </w:rPr>
            </w:pPr>
          </w:p>
        </w:tc>
        <w:tc>
          <w:tcPr>
            <w:tcW w:w="2147" w:type="dxa"/>
          </w:tcPr>
          <w:p w14:paraId="2DA3743B" w14:textId="11F9D51F" w:rsidR="00591BB9"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Aucune tolérance</w:t>
            </w:r>
            <w:r>
              <w:rPr>
                <w:rFonts w:ascii="Times New Roman" w:hAnsi="Times New Roman"/>
                <w:sz w:val="18"/>
                <w:szCs w:val="18"/>
                <w:lang w:eastAsia="fr-FR"/>
              </w:rPr>
              <w:t xml:space="preserve"> </w:t>
            </w:r>
            <w:r w:rsidRPr="00973E0A">
              <w:rPr>
                <w:rFonts w:ascii="Times New Roman" w:hAnsi="Times New Roman"/>
                <w:sz w:val="18"/>
                <w:szCs w:val="18"/>
                <w:lang w:eastAsia="fr-FR"/>
              </w:rPr>
              <w:t>admise</w:t>
            </w:r>
          </w:p>
        </w:tc>
      </w:tr>
      <w:tr w:rsidR="00591BB9" w:rsidRPr="00591BB9" w14:paraId="09D6B624" w14:textId="77777777" w:rsidTr="00591BB9">
        <w:tc>
          <w:tcPr>
            <w:tcW w:w="2146" w:type="dxa"/>
          </w:tcPr>
          <w:p w14:paraId="338CE5E7" w14:textId="323602A2" w:rsidR="00591BB9" w:rsidRPr="00591BB9" w:rsidRDefault="00591BB9" w:rsidP="00591BB9">
            <w:pPr>
              <w:autoSpaceDE w:val="0"/>
              <w:autoSpaceDN w:val="0"/>
              <w:adjustRightInd w:val="0"/>
              <w:spacing w:after="0"/>
              <w:ind w:right="0"/>
              <w:jc w:val="left"/>
              <w:rPr>
                <w:rFonts w:ascii="Times New Roman" w:hAnsi="Times New Roman"/>
                <w:i/>
                <w:iCs/>
                <w:sz w:val="18"/>
                <w:szCs w:val="18"/>
                <w:lang w:eastAsia="fr-FR"/>
              </w:rPr>
            </w:pPr>
            <w:r w:rsidRPr="00591BB9">
              <w:rPr>
                <w:rFonts w:ascii="Times New Roman" w:hAnsi="Times New Roman"/>
                <w:sz w:val="18"/>
                <w:szCs w:val="18"/>
                <w:lang w:eastAsia="fr-FR"/>
              </w:rPr>
              <w:t>IRI Maximum pour toute section de chaussée nouvelle</w:t>
            </w:r>
          </w:p>
        </w:tc>
        <w:tc>
          <w:tcPr>
            <w:tcW w:w="2146" w:type="dxa"/>
          </w:tcPr>
          <w:p w14:paraId="705AB293" w14:textId="79661545"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Valeur moyenne pour toute section de route de 1 km doit être inférieure au seuil </w:t>
            </w:r>
            <w:r w:rsidR="00EE495F" w:rsidRPr="00591BB9">
              <w:rPr>
                <w:rFonts w:ascii="Times New Roman" w:hAnsi="Times New Roman"/>
                <w:sz w:val="18"/>
                <w:szCs w:val="18"/>
                <w:lang w:eastAsia="fr-FR"/>
              </w:rPr>
              <w:t>ci-dessous</w:t>
            </w:r>
            <w:r w:rsidRPr="00591BB9">
              <w:rPr>
                <w:rFonts w:ascii="Times New Roman" w:hAnsi="Times New Roman"/>
                <w:sz w:val="18"/>
                <w:szCs w:val="18"/>
                <w:lang w:eastAsia="fr-FR"/>
              </w:rPr>
              <w:t xml:space="preserve"> (en termes de IRI moyen)</w:t>
            </w:r>
          </w:p>
          <w:p w14:paraId="6281B80C"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Route 1 : </w:t>
            </w:r>
            <w:proofErr w:type="gramStart"/>
            <w:r w:rsidRPr="00591BB9">
              <w:rPr>
                <w:rFonts w:ascii="Times New Roman" w:hAnsi="Times New Roman"/>
                <w:sz w:val="18"/>
                <w:szCs w:val="18"/>
                <w:lang w:eastAsia="fr-FR"/>
              </w:rPr>
              <w:t>…….</w:t>
            </w:r>
            <w:proofErr w:type="gramEnd"/>
            <w:r w:rsidRPr="00591BB9">
              <w:rPr>
                <w:rFonts w:ascii="Times New Roman" w:hAnsi="Times New Roman"/>
                <w:sz w:val="18"/>
                <w:szCs w:val="18"/>
                <w:lang w:eastAsia="fr-FR"/>
              </w:rPr>
              <w:t>.IRI</w:t>
            </w:r>
          </w:p>
          <w:p w14:paraId="257E8DEF"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Route 2 : </w:t>
            </w:r>
            <w:proofErr w:type="gramStart"/>
            <w:r w:rsidRPr="00591BB9">
              <w:rPr>
                <w:rFonts w:ascii="Times New Roman" w:hAnsi="Times New Roman"/>
                <w:sz w:val="18"/>
                <w:szCs w:val="18"/>
                <w:lang w:eastAsia="fr-FR"/>
              </w:rPr>
              <w:t>…….</w:t>
            </w:r>
            <w:proofErr w:type="gramEnd"/>
            <w:r w:rsidRPr="00591BB9">
              <w:rPr>
                <w:rFonts w:ascii="Times New Roman" w:hAnsi="Times New Roman"/>
                <w:sz w:val="18"/>
                <w:szCs w:val="18"/>
                <w:lang w:eastAsia="fr-FR"/>
              </w:rPr>
              <w:t>.IRI</w:t>
            </w:r>
          </w:p>
          <w:p w14:paraId="0317E10B"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Route 3 : </w:t>
            </w:r>
            <w:proofErr w:type="gramStart"/>
            <w:r w:rsidRPr="00591BB9">
              <w:rPr>
                <w:rFonts w:ascii="Times New Roman" w:hAnsi="Times New Roman"/>
                <w:sz w:val="18"/>
                <w:szCs w:val="18"/>
                <w:lang w:eastAsia="fr-FR"/>
              </w:rPr>
              <w:t>…….</w:t>
            </w:r>
            <w:proofErr w:type="gramEnd"/>
            <w:r w:rsidRPr="00591BB9">
              <w:rPr>
                <w:rFonts w:ascii="Times New Roman" w:hAnsi="Times New Roman"/>
                <w:sz w:val="18"/>
                <w:szCs w:val="18"/>
                <w:lang w:eastAsia="fr-FR"/>
              </w:rPr>
              <w:t>.IRI</w:t>
            </w:r>
          </w:p>
          <w:p w14:paraId="3F5C9C78" w14:textId="462126F5" w:rsidR="00591BB9" w:rsidRPr="00591BB9" w:rsidRDefault="00591BB9" w:rsidP="00591BB9">
            <w:pPr>
              <w:tabs>
                <w:tab w:val="left" w:pos="4590"/>
              </w:tabs>
              <w:rPr>
                <w:rFonts w:ascii="Times New Roman" w:hAnsi="Times New Roman"/>
                <w:sz w:val="18"/>
                <w:szCs w:val="18"/>
                <w:lang w:eastAsia="fr-FR"/>
              </w:rPr>
            </w:pPr>
            <w:r w:rsidRPr="00591BB9">
              <w:rPr>
                <w:rFonts w:ascii="Times New Roman" w:hAnsi="Times New Roman"/>
                <w:sz w:val="18"/>
                <w:szCs w:val="18"/>
                <w:lang w:eastAsia="fr-FR"/>
              </w:rPr>
              <w:t>Route …</w:t>
            </w:r>
          </w:p>
        </w:tc>
        <w:tc>
          <w:tcPr>
            <w:tcW w:w="2146" w:type="dxa"/>
          </w:tcPr>
          <w:p w14:paraId="3F0F5D72" w14:textId="5CC8BF24"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Mesure par matériel </w:t>
            </w:r>
            <w:r w:rsidR="00EE495F" w:rsidRPr="00591BB9">
              <w:rPr>
                <w:rFonts w:ascii="Times New Roman" w:hAnsi="Times New Roman"/>
                <w:sz w:val="18"/>
                <w:szCs w:val="18"/>
                <w:lang w:eastAsia="fr-FR"/>
              </w:rPr>
              <w:t>calibré</w:t>
            </w:r>
          </w:p>
          <w:p w14:paraId="4B80C1D8"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w:t>
            </w:r>
            <w:proofErr w:type="spellStart"/>
            <w:r w:rsidRPr="00591BB9">
              <w:rPr>
                <w:rFonts w:ascii="Times New Roman" w:hAnsi="Times New Roman"/>
                <w:sz w:val="18"/>
                <w:szCs w:val="18"/>
                <w:lang w:eastAsia="fr-FR"/>
              </w:rPr>
              <w:t>Bump</w:t>
            </w:r>
            <w:proofErr w:type="spellEnd"/>
            <w:r w:rsidRPr="00591BB9">
              <w:rPr>
                <w:rFonts w:ascii="Times New Roman" w:hAnsi="Times New Roman"/>
                <w:sz w:val="18"/>
                <w:szCs w:val="18"/>
                <w:lang w:eastAsia="fr-FR"/>
              </w:rPr>
              <w:t xml:space="preserve"> </w:t>
            </w:r>
            <w:proofErr w:type="spellStart"/>
            <w:r w:rsidRPr="00591BB9">
              <w:rPr>
                <w:rFonts w:ascii="Times New Roman" w:hAnsi="Times New Roman"/>
                <w:sz w:val="18"/>
                <w:szCs w:val="18"/>
                <w:lang w:eastAsia="fr-FR"/>
              </w:rPr>
              <w:t>Integrator</w:t>
            </w:r>
            <w:proofErr w:type="spellEnd"/>
            <w:r w:rsidRPr="00591BB9">
              <w:rPr>
                <w:rFonts w:ascii="Times New Roman" w:hAnsi="Times New Roman"/>
                <w:sz w:val="18"/>
                <w:szCs w:val="18"/>
                <w:lang w:eastAsia="fr-FR"/>
              </w:rPr>
              <w:t>)</w:t>
            </w:r>
          </w:p>
          <w:p w14:paraId="5EEB815B" w14:textId="6B99E805" w:rsidR="00591BB9" w:rsidRPr="00591BB9" w:rsidRDefault="00591BB9" w:rsidP="00591BB9">
            <w:pPr>
              <w:tabs>
                <w:tab w:val="left" w:pos="4590"/>
              </w:tabs>
              <w:rPr>
                <w:rFonts w:ascii="Times New Roman" w:hAnsi="Times New Roman"/>
                <w:sz w:val="18"/>
                <w:szCs w:val="18"/>
                <w:lang w:eastAsia="fr-FR"/>
              </w:rPr>
            </w:pPr>
          </w:p>
        </w:tc>
        <w:tc>
          <w:tcPr>
            <w:tcW w:w="2147" w:type="dxa"/>
          </w:tcPr>
          <w:p w14:paraId="0BCE7121" w14:textId="51623298"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Aucune tolérance</w:t>
            </w:r>
            <w:r>
              <w:rPr>
                <w:rFonts w:ascii="Times New Roman" w:hAnsi="Times New Roman"/>
                <w:sz w:val="18"/>
                <w:szCs w:val="18"/>
                <w:lang w:eastAsia="fr-FR"/>
              </w:rPr>
              <w:t xml:space="preserve"> </w:t>
            </w:r>
            <w:r w:rsidRPr="00591BB9">
              <w:rPr>
                <w:rFonts w:ascii="Times New Roman" w:hAnsi="Times New Roman"/>
                <w:sz w:val="18"/>
                <w:szCs w:val="18"/>
                <w:lang w:eastAsia="fr-FR"/>
              </w:rPr>
              <w:t>admise</w:t>
            </w:r>
          </w:p>
        </w:tc>
      </w:tr>
      <w:tr w:rsidR="00591BB9" w:rsidRPr="00591BB9" w14:paraId="03A35F98" w14:textId="77777777" w:rsidTr="00591BB9">
        <w:tc>
          <w:tcPr>
            <w:tcW w:w="2146" w:type="dxa"/>
          </w:tcPr>
          <w:p w14:paraId="74A4C755"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IRI Moyen</w:t>
            </w:r>
          </w:p>
          <w:p w14:paraId="0D162A92" w14:textId="2408B19D" w:rsidR="00591BB9" w:rsidRPr="00591BB9" w:rsidRDefault="00591BB9" w:rsidP="00591BB9">
            <w:pPr>
              <w:autoSpaceDE w:val="0"/>
              <w:autoSpaceDN w:val="0"/>
              <w:adjustRightInd w:val="0"/>
              <w:spacing w:after="0"/>
              <w:ind w:right="0"/>
              <w:jc w:val="left"/>
              <w:rPr>
                <w:rFonts w:ascii="Times New Roman" w:hAnsi="Times New Roman"/>
                <w:i/>
                <w:iCs/>
                <w:sz w:val="18"/>
                <w:szCs w:val="18"/>
                <w:lang w:eastAsia="fr-FR"/>
              </w:rPr>
            </w:pPr>
            <w:r w:rsidRPr="00591BB9">
              <w:rPr>
                <w:rFonts w:ascii="Times New Roman" w:hAnsi="Times New Roman"/>
                <w:sz w:val="18"/>
                <w:szCs w:val="18"/>
                <w:lang w:eastAsia="fr-FR"/>
              </w:rPr>
              <w:t xml:space="preserve">Maximum pour </w:t>
            </w:r>
            <w:r w:rsidRPr="00591BB9">
              <w:rPr>
                <w:rFonts w:ascii="Times New Roman,Bold" w:hAnsi="Times New Roman,Bold" w:cs="Times New Roman,Bold"/>
                <w:sz w:val="18"/>
                <w:szCs w:val="18"/>
                <w:lang w:eastAsia="fr-FR"/>
              </w:rPr>
              <w:t xml:space="preserve">l’ensemble de la </w:t>
            </w:r>
            <w:r w:rsidRPr="00591BB9">
              <w:rPr>
                <w:rFonts w:ascii="Times New Roman" w:hAnsi="Times New Roman"/>
                <w:sz w:val="18"/>
                <w:szCs w:val="18"/>
                <w:lang w:eastAsia="fr-FR"/>
              </w:rPr>
              <w:t>route</w:t>
            </w:r>
          </w:p>
        </w:tc>
        <w:tc>
          <w:tcPr>
            <w:tcW w:w="2146" w:type="dxa"/>
          </w:tcPr>
          <w:p w14:paraId="20007B11" w14:textId="42D89AEF"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Valeur moyenne pour l’ensemble de la route ou section de route doit être inférieure au seuil ci-dessous</w:t>
            </w:r>
          </w:p>
          <w:p w14:paraId="4D7E0A3A" w14:textId="1B83AA0C"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w:t>
            </w:r>
            <w:proofErr w:type="gramStart"/>
            <w:r w:rsidRPr="00591BB9">
              <w:rPr>
                <w:rFonts w:ascii="Times New Roman" w:hAnsi="Times New Roman"/>
                <w:sz w:val="18"/>
                <w:szCs w:val="18"/>
                <w:lang w:eastAsia="fr-FR"/>
              </w:rPr>
              <w:t>en</w:t>
            </w:r>
            <w:proofErr w:type="gramEnd"/>
            <w:r w:rsidRPr="00591BB9">
              <w:rPr>
                <w:rFonts w:ascii="Times New Roman" w:hAnsi="Times New Roman"/>
                <w:sz w:val="18"/>
                <w:szCs w:val="18"/>
                <w:lang w:eastAsia="fr-FR"/>
              </w:rPr>
              <w:t xml:space="preserve"> termes de IRI moyen)</w:t>
            </w:r>
          </w:p>
          <w:p w14:paraId="775B1EBF"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Route 1 : </w:t>
            </w:r>
            <w:proofErr w:type="gramStart"/>
            <w:r w:rsidRPr="00591BB9">
              <w:rPr>
                <w:rFonts w:ascii="Times New Roman" w:hAnsi="Times New Roman"/>
                <w:sz w:val="18"/>
                <w:szCs w:val="18"/>
                <w:lang w:eastAsia="fr-FR"/>
              </w:rPr>
              <w:t>…….</w:t>
            </w:r>
            <w:proofErr w:type="gramEnd"/>
            <w:r w:rsidRPr="00591BB9">
              <w:rPr>
                <w:rFonts w:ascii="Times New Roman" w:hAnsi="Times New Roman"/>
                <w:sz w:val="18"/>
                <w:szCs w:val="18"/>
                <w:lang w:eastAsia="fr-FR"/>
              </w:rPr>
              <w:t>.IRI</w:t>
            </w:r>
          </w:p>
          <w:p w14:paraId="7DB770C1"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Route 2 : </w:t>
            </w:r>
            <w:proofErr w:type="gramStart"/>
            <w:r w:rsidRPr="00591BB9">
              <w:rPr>
                <w:rFonts w:ascii="Times New Roman" w:hAnsi="Times New Roman"/>
                <w:sz w:val="18"/>
                <w:szCs w:val="18"/>
                <w:lang w:eastAsia="fr-FR"/>
              </w:rPr>
              <w:t>…….</w:t>
            </w:r>
            <w:proofErr w:type="gramEnd"/>
            <w:r w:rsidRPr="00591BB9">
              <w:rPr>
                <w:rFonts w:ascii="Times New Roman" w:hAnsi="Times New Roman"/>
                <w:sz w:val="18"/>
                <w:szCs w:val="18"/>
                <w:lang w:eastAsia="fr-FR"/>
              </w:rPr>
              <w:t>.IRI</w:t>
            </w:r>
          </w:p>
          <w:p w14:paraId="016DA78F" w14:textId="77777777"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 xml:space="preserve">Route 3 : </w:t>
            </w:r>
            <w:proofErr w:type="gramStart"/>
            <w:r w:rsidRPr="00591BB9">
              <w:rPr>
                <w:rFonts w:ascii="Times New Roman" w:hAnsi="Times New Roman"/>
                <w:sz w:val="18"/>
                <w:szCs w:val="18"/>
                <w:lang w:eastAsia="fr-FR"/>
              </w:rPr>
              <w:t>…….</w:t>
            </w:r>
            <w:proofErr w:type="gramEnd"/>
            <w:r w:rsidRPr="00591BB9">
              <w:rPr>
                <w:rFonts w:ascii="Times New Roman" w:hAnsi="Times New Roman"/>
                <w:sz w:val="18"/>
                <w:szCs w:val="18"/>
                <w:lang w:eastAsia="fr-FR"/>
              </w:rPr>
              <w:t>.IRI</w:t>
            </w:r>
          </w:p>
          <w:p w14:paraId="266BCBF4" w14:textId="66C1CDC6" w:rsidR="00591BB9" w:rsidRPr="00591BB9" w:rsidRDefault="00591BB9" w:rsidP="00591BB9">
            <w:pPr>
              <w:tabs>
                <w:tab w:val="left" w:pos="4590"/>
              </w:tabs>
              <w:rPr>
                <w:rFonts w:ascii="Times New Roman" w:hAnsi="Times New Roman"/>
                <w:i/>
                <w:iCs/>
                <w:sz w:val="18"/>
                <w:szCs w:val="18"/>
                <w:lang w:eastAsia="fr-FR"/>
              </w:rPr>
            </w:pPr>
            <w:r w:rsidRPr="00591BB9">
              <w:rPr>
                <w:rFonts w:ascii="Times New Roman" w:hAnsi="Times New Roman"/>
                <w:sz w:val="18"/>
                <w:szCs w:val="18"/>
                <w:lang w:eastAsia="fr-FR"/>
              </w:rPr>
              <w:t>Route …</w:t>
            </w:r>
          </w:p>
        </w:tc>
        <w:tc>
          <w:tcPr>
            <w:tcW w:w="2146" w:type="dxa"/>
          </w:tcPr>
          <w:p w14:paraId="107C09DD" w14:textId="37579284"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Mesure par matériel</w:t>
            </w:r>
            <w:r>
              <w:rPr>
                <w:rFonts w:ascii="Times New Roman" w:hAnsi="Times New Roman"/>
                <w:sz w:val="18"/>
                <w:szCs w:val="18"/>
                <w:lang w:eastAsia="fr-FR"/>
              </w:rPr>
              <w:t xml:space="preserve"> </w:t>
            </w:r>
            <w:r w:rsidR="00EE495F" w:rsidRPr="00591BB9">
              <w:rPr>
                <w:rFonts w:ascii="Times New Roman" w:hAnsi="Times New Roman"/>
                <w:sz w:val="18"/>
                <w:szCs w:val="18"/>
                <w:lang w:eastAsia="fr-FR"/>
              </w:rPr>
              <w:t>calibré</w:t>
            </w:r>
            <w:r w:rsidRPr="00591BB9">
              <w:rPr>
                <w:rFonts w:ascii="Times New Roman" w:hAnsi="Times New Roman"/>
                <w:sz w:val="18"/>
                <w:szCs w:val="18"/>
                <w:lang w:eastAsia="fr-FR"/>
              </w:rPr>
              <w:t xml:space="preserve"> (</w:t>
            </w:r>
            <w:proofErr w:type="spellStart"/>
            <w:r w:rsidRPr="00591BB9">
              <w:rPr>
                <w:rFonts w:ascii="Times New Roman" w:hAnsi="Times New Roman"/>
                <w:sz w:val="18"/>
                <w:szCs w:val="18"/>
                <w:lang w:eastAsia="fr-FR"/>
              </w:rPr>
              <w:t>Bump</w:t>
            </w:r>
            <w:proofErr w:type="spellEnd"/>
            <w:r>
              <w:rPr>
                <w:rFonts w:ascii="Times New Roman" w:hAnsi="Times New Roman"/>
                <w:sz w:val="18"/>
                <w:szCs w:val="18"/>
                <w:lang w:eastAsia="fr-FR"/>
              </w:rPr>
              <w:t xml:space="preserve"> </w:t>
            </w:r>
            <w:proofErr w:type="spellStart"/>
            <w:r w:rsidRPr="00591BB9">
              <w:rPr>
                <w:rFonts w:ascii="Times New Roman" w:hAnsi="Times New Roman"/>
                <w:sz w:val="18"/>
                <w:szCs w:val="18"/>
                <w:lang w:eastAsia="fr-FR"/>
              </w:rPr>
              <w:t>Integrator</w:t>
            </w:r>
            <w:proofErr w:type="spellEnd"/>
            <w:r w:rsidRPr="00591BB9">
              <w:rPr>
                <w:rFonts w:ascii="Times New Roman" w:hAnsi="Times New Roman"/>
                <w:sz w:val="18"/>
                <w:szCs w:val="18"/>
                <w:lang w:eastAsia="fr-FR"/>
              </w:rPr>
              <w:t>)</w:t>
            </w:r>
          </w:p>
        </w:tc>
        <w:tc>
          <w:tcPr>
            <w:tcW w:w="2147" w:type="dxa"/>
          </w:tcPr>
          <w:p w14:paraId="01931BEF" w14:textId="7209490F" w:rsidR="00591BB9" w:rsidRPr="00591BB9" w:rsidRDefault="00591BB9" w:rsidP="00591BB9">
            <w:pPr>
              <w:autoSpaceDE w:val="0"/>
              <w:autoSpaceDN w:val="0"/>
              <w:adjustRightInd w:val="0"/>
              <w:spacing w:after="0"/>
              <w:ind w:right="0"/>
              <w:jc w:val="left"/>
              <w:rPr>
                <w:rFonts w:ascii="Times New Roman" w:hAnsi="Times New Roman"/>
                <w:sz w:val="18"/>
                <w:szCs w:val="18"/>
                <w:lang w:eastAsia="fr-FR"/>
              </w:rPr>
            </w:pPr>
            <w:r w:rsidRPr="00591BB9">
              <w:rPr>
                <w:rFonts w:ascii="Times New Roman" w:hAnsi="Times New Roman"/>
                <w:sz w:val="18"/>
                <w:szCs w:val="18"/>
                <w:lang w:eastAsia="fr-FR"/>
              </w:rPr>
              <w:t>Aucune tolérance</w:t>
            </w:r>
            <w:r>
              <w:rPr>
                <w:rFonts w:ascii="Times New Roman" w:hAnsi="Times New Roman"/>
                <w:sz w:val="18"/>
                <w:szCs w:val="18"/>
                <w:lang w:eastAsia="fr-FR"/>
              </w:rPr>
              <w:t xml:space="preserve"> </w:t>
            </w:r>
            <w:r w:rsidRPr="00591BB9">
              <w:rPr>
                <w:rFonts w:ascii="Times New Roman" w:hAnsi="Times New Roman"/>
                <w:sz w:val="18"/>
                <w:szCs w:val="18"/>
                <w:lang w:eastAsia="fr-FR"/>
              </w:rPr>
              <w:t>admise</w:t>
            </w:r>
          </w:p>
        </w:tc>
      </w:tr>
    </w:tbl>
    <w:p w14:paraId="2A078022" w14:textId="77777777" w:rsidR="005B7668" w:rsidRDefault="005B7668" w:rsidP="00EE495F">
      <w:pPr>
        <w:tabs>
          <w:tab w:val="left" w:pos="4590"/>
        </w:tabs>
        <w:spacing w:after="0"/>
        <w:rPr>
          <w:rFonts w:ascii="Times New Roman" w:hAnsi="Times New Roman"/>
          <w:i/>
          <w:iCs/>
          <w:lang w:eastAsia="fr-FR"/>
        </w:rPr>
      </w:pPr>
    </w:p>
    <w:p w14:paraId="081F1F02" w14:textId="77777777" w:rsidR="00EE495F" w:rsidRDefault="00EE495F">
      <w:pPr>
        <w:spacing w:after="0"/>
        <w:ind w:right="0"/>
        <w:jc w:val="left"/>
        <w:rPr>
          <w:rFonts w:ascii="Times New Roman" w:hAnsi="Times New Roman"/>
          <w:b/>
          <w:bCs/>
          <w:lang w:eastAsia="fr-FR"/>
        </w:rPr>
      </w:pPr>
      <w:r>
        <w:rPr>
          <w:rFonts w:ascii="Times New Roman" w:hAnsi="Times New Roman"/>
          <w:b/>
          <w:bCs/>
          <w:lang w:eastAsia="fr-FR"/>
        </w:rPr>
        <w:br w:type="page"/>
      </w:r>
    </w:p>
    <w:p w14:paraId="4AC4C5F2" w14:textId="1E06DB7D"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2.4.3.2 Déflexion</w:t>
      </w:r>
    </w:p>
    <w:p w14:paraId="1E495A05" w14:textId="4D42A64D" w:rsidR="005B7668" w:rsidRDefault="005B7668" w:rsidP="001F39F7">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est chargé de veiller à ce que la déflexion moyenne de la chaussée sur une section</w:t>
      </w:r>
      <w:r w:rsidR="00EE495F">
        <w:rPr>
          <w:rFonts w:ascii="Times New Roman" w:hAnsi="Times New Roman"/>
          <w:lang w:eastAsia="fr-FR"/>
        </w:rPr>
        <w:t xml:space="preserve"> </w:t>
      </w:r>
      <w:r>
        <w:rPr>
          <w:rFonts w:ascii="Times New Roman" w:hAnsi="Times New Roman"/>
          <w:lang w:eastAsia="fr-FR"/>
        </w:rPr>
        <w:t>quelconque d</w:t>
      </w:r>
      <w:r w:rsidR="00EE495F">
        <w:rPr>
          <w:rFonts w:ascii="Times New Roman" w:hAnsi="Times New Roman"/>
          <w:lang w:eastAsia="fr-FR"/>
        </w:rPr>
        <w:t>’</w:t>
      </w:r>
      <w:r>
        <w:rPr>
          <w:rFonts w:ascii="Times New Roman" w:hAnsi="Times New Roman"/>
          <w:lang w:eastAsia="fr-FR"/>
        </w:rPr>
        <w:t>un km reste inférieure aux valeurs seuils indiquées dans le tableau ci-dessous</w:t>
      </w:r>
      <w:r w:rsidR="00EE495F">
        <w:rPr>
          <w:rFonts w:ascii="Times New Roman" w:hAnsi="Times New Roman"/>
          <w:lang w:eastAsia="fr-FR"/>
        </w:rPr>
        <w:t> </w:t>
      </w:r>
      <w:r>
        <w:rPr>
          <w:rFonts w:ascii="Times New Roman" w:hAnsi="Times New Roman"/>
          <w:lang w:eastAsia="fr-FR"/>
        </w:rPr>
        <w:t xml:space="preserve">: </w:t>
      </w:r>
      <w:r>
        <w:rPr>
          <w:rFonts w:ascii="Times New Roman" w:hAnsi="Times New Roman"/>
          <w:i/>
          <w:iCs/>
          <w:lang w:eastAsia="fr-FR"/>
        </w:rPr>
        <w:t>[insérer</w:t>
      </w:r>
      <w:r w:rsidR="001F39F7">
        <w:rPr>
          <w:rFonts w:ascii="Times New Roman" w:hAnsi="Times New Roman"/>
          <w:i/>
          <w:iCs/>
          <w:lang w:eastAsia="fr-FR"/>
        </w:rPr>
        <w:t xml:space="preserve"> </w:t>
      </w:r>
      <w:r>
        <w:rPr>
          <w:rFonts w:ascii="Times New Roman" w:hAnsi="Times New Roman"/>
          <w:b/>
          <w:bCs/>
          <w:i/>
          <w:iCs/>
          <w:lang w:eastAsia="fr-FR"/>
        </w:rPr>
        <w:t>le tableau</w:t>
      </w:r>
      <w:r>
        <w:rPr>
          <w:rFonts w:ascii="Times New Roman" w:hAnsi="Times New Roman"/>
          <w:i/>
          <w:iCs/>
          <w:lang w:eastAsia="fr-FR"/>
        </w:rPr>
        <w:t>, voir exemple de tableau]</w:t>
      </w:r>
    </w:p>
    <w:p w14:paraId="2A346809" w14:textId="77777777" w:rsidR="005B7668" w:rsidRDefault="005B7668" w:rsidP="00B417CA">
      <w:pPr>
        <w:tabs>
          <w:tab w:val="left" w:pos="4590"/>
        </w:tabs>
        <w:spacing w:after="120"/>
        <w:rPr>
          <w:rFonts w:ascii="Times New Roman" w:hAnsi="Times New Roman"/>
          <w:i/>
          <w:iCs/>
          <w:lang w:eastAsia="fr-FR"/>
        </w:rPr>
      </w:pPr>
    </w:p>
    <w:tbl>
      <w:tblPr>
        <w:tblStyle w:val="TableGrid"/>
        <w:tblW w:w="8926" w:type="dxa"/>
        <w:tblLook w:val="04A0" w:firstRow="1" w:lastRow="0" w:firstColumn="1" w:lastColumn="0" w:noHBand="0" w:noVBand="1"/>
      </w:tblPr>
      <w:tblGrid>
        <w:gridCol w:w="2146"/>
        <w:gridCol w:w="2146"/>
        <w:gridCol w:w="2146"/>
        <w:gridCol w:w="2488"/>
      </w:tblGrid>
      <w:tr w:rsidR="00973E0A" w:rsidRPr="00973E0A" w14:paraId="57965B88" w14:textId="77777777" w:rsidTr="00EE495F">
        <w:trPr>
          <w:tblHeader/>
        </w:trPr>
        <w:tc>
          <w:tcPr>
            <w:tcW w:w="2146" w:type="dxa"/>
            <w:vAlign w:val="center"/>
          </w:tcPr>
          <w:p w14:paraId="00D95BBE" w14:textId="5DD205BD"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Elément</w:t>
            </w:r>
          </w:p>
        </w:tc>
        <w:tc>
          <w:tcPr>
            <w:tcW w:w="2146" w:type="dxa"/>
            <w:vAlign w:val="center"/>
          </w:tcPr>
          <w:p w14:paraId="2DA12D90" w14:textId="5D331F37"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Niveau de Service</w:t>
            </w:r>
          </w:p>
        </w:tc>
        <w:tc>
          <w:tcPr>
            <w:tcW w:w="2146" w:type="dxa"/>
            <w:vAlign w:val="center"/>
          </w:tcPr>
          <w:p w14:paraId="1B5DC73B" w14:textId="77777777"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Mesure/Détection</w:t>
            </w:r>
          </w:p>
        </w:tc>
        <w:tc>
          <w:tcPr>
            <w:tcW w:w="2488" w:type="dxa"/>
            <w:vAlign w:val="center"/>
          </w:tcPr>
          <w:p w14:paraId="77B0E035" w14:textId="7FDD350B" w:rsidR="00973E0A" w:rsidRPr="00973E0A" w:rsidRDefault="00973E0A" w:rsidP="00EE495F">
            <w:pPr>
              <w:autoSpaceDE w:val="0"/>
              <w:autoSpaceDN w:val="0"/>
              <w:adjustRightInd w:val="0"/>
              <w:spacing w:after="0"/>
              <w:ind w:right="0"/>
              <w:jc w:val="center"/>
              <w:rPr>
                <w:rFonts w:ascii="Times New Roman" w:hAnsi="Times New Roman"/>
                <w:i/>
                <w:iCs/>
                <w:sz w:val="18"/>
                <w:szCs w:val="18"/>
                <w:lang w:eastAsia="fr-FR"/>
              </w:rPr>
            </w:pPr>
            <w:r w:rsidRPr="00973E0A">
              <w:rPr>
                <w:rFonts w:ascii="Times New Roman" w:hAnsi="Times New Roman"/>
                <w:b/>
                <w:bCs/>
                <w:sz w:val="18"/>
                <w:szCs w:val="18"/>
                <w:lang w:eastAsia="fr-FR"/>
              </w:rPr>
              <w:t>Délai accordé pour réparations ou tolérances admises</w:t>
            </w:r>
          </w:p>
        </w:tc>
      </w:tr>
      <w:tr w:rsidR="00973E0A" w:rsidRPr="00973E0A" w14:paraId="57C72CAC" w14:textId="77777777" w:rsidTr="00973E0A">
        <w:tc>
          <w:tcPr>
            <w:tcW w:w="2146" w:type="dxa"/>
          </w:tcPr>
          <w:p w14:paraId="3E4265D2" w14:textId="59026DB1" w:rsidR="00973E0A" w:rsidRPr="00973E0A" w:rsidRDefault="00973E0A" w:rsidP="008B049B">
            <w:pPr>
              <w:autoSpaceDE w:val="0"/>
              <w:autoSpaceDN w:val="0"/>
              <w:adjustRightInd w:val="0"/>
              <w:spacing w:after="0"/>
              <w:ind w:right="0"/>
              <w:jc w:val="left"/>
              <w:rPr>
                <w:rFonts w:ascii="Times New Roman" w:hAnsi="Times New Roman"/>
                <w:i/>
                <w:iCs/>
                <w:sz w:val="18"/>
                <w:szCs w:val="18"/>
                <w:lang w:eastAsia="fr-FR"/>
              </w:rPr>
            </w:pPr>
            <w:r w:rsidRPr="00973E0A">
              <w:rPr>
                <w:rFonts w:ascii="Times New Roman" w:hAnsi="Times New Roman"/>
                <w:b/>
                <w:bCs/>
                <w:sz w:val="18"/>
                <w:szCs w:val="18"/>
                <w:lang w:eastAsia="fr-FR"/>
              </w:rPr>
              <w:t>Déflexion</w:t>
            </w:r>
          </w:p>
        </w:tc>
        <w:tc>
          <w:tcPr>
            <w:tcW w:w="2146" w:type="dxa"/>
          </w:tcPr>
          <w:p w14:paraId="6BFBB87E" w14:textId="003998AD"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La valeur moyenne pour la section doit être inférieure aux valeurs seuils indiqués pour chaque section.</w:t>
            </w:r>
          </w:p>
          <w:p w14:paraId="32E1A8D1"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Route </w:t>
            </w:r>
            <w:proofErr w:type="gramStart"/>
            <w:r w:rsidRPr="00973E0A">
              <w:rPr>
                <w:rFonts w:ascii="Times New Roman" w:hAnsi="Times New Roman"/>
                <w:sz w:val="18"/>
                <w:szCs w:val="18"/>
                <w:lang w:eastAsia="fr-FR"/>
              </w:rPr>
              <w:t>1: .…</w:t>
            </w:r>
            <w:proofErr w:type="gramEnd"/>
            <w:r w:rsidRPr="00973E0A">
              <w:rPr>
                <w:rFonts w:ascii="Times New Roman" w:hAnsi="Times New Roman"/>
                <w:sz w:val="18"/>
                <w:szCs w:val="18"/>
                <w:lang w:eastAsia="fr-FR"/>
              </w:rPr>
              <w:t>…</w:t>
            </w:r>
          </w:p>
          <w:p w14:paraId="16163B43"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Route </w:t>
            </w:r>
            <w:proofErr w:type="gramStart"/>
            <w:r w:rsidRPr="00973E0A">
              <w:rPr>
                <w:rFonts w:ascii="Times New Roman" w:hAnsi="Times New Roman"/>
                <w:sz w:val="18"/>
                <w:szCs w:val="18"/>
                <w:lang w:eastAsia="fr-FR"/>
              </w:rPr>
              <w:t>2:</w:t>
            </w:r>
            <w:proofErr w:type="gramEnd"/>
            <w:r w:rsidRPr="00973E0A">
              <w:rPr>
                <w:rFonts w:ascii="Times New Roman" w:hAnsi="Times New Roman"/>
                <w:sz w:val="18"/>
                <w:szCs w:val="18"/>
                <w:lang w:eastAsia="fr-FR"/>
              </w:rPr>
              <w:t xml:space="preserve"> ……..</w:t>
            </w:r>
          </w:p>
          <w:p w14:paraId="6DEC2AF1" w14:textId="77777777"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 xml:space="preserve">Route </w:t>
            </w:r>
            <w:proofErr w:type="gramStart"/>
            <w:r w:rsidRPr="00973E0A">
              <w:rPr>
                <w:rFonts w:ascii="Times New Roman" w:hAnsi="Times New Roman"/>
                <w:sz w:val="18"/>
                <w:szCs w:val="18"/>
                <w:lang w:eastAsia="fr-FR"/>
              </w:rPr>
              <w:t>3:</w:t>
            </w:r>
            <w:proofErr w:type="gramEnd"/>
            <w:r w:rsidRPr="00973E0A">
              <w:rPr>
                <w:rFonts w:ascii="Times New Roman" w:hAnsi="Times New Roman"/>
                <w:sz w:val="18"/>
                <w:szCs w:val="18"/>
                <w:lang w:eastAsia="fr-FR"/>
              </w:rPr>
              <w:t xml:space="preserve"> …….</w:t>
            </w:r>
          </w:p>
          <w:p w14:paraId="381322E6" w14:textId="183842D5" w:rsidR="00973E0A" w:rsidRPr="00973E0A" w:rsidRDefault="00973E0A" w:rsidP="00973E0A">
            <w:pPr>
              <w:tabs>
                <w:tab w:val="left" w:pos="4590"/>
              </w:tabs>
              <w:rPr>
                <w:rFonts w:ascii="Times New Roman" w:hAnsi="Times New Roman"/>
                <w:sz w:val="18"/>
                <w:szCs w:val="18"/>
                <w:lang w:eastAsia="fr-FR"/>
              </w:rPr>
            </w:pPr>
            <w:r w:rsidRPr="00973E0A">
              <w:rPr>
                <w:rFonts w:ascii="Times New Roman" w:hAnsi="Times New Roman"/>
                <w:sz w:val="18"/>
                <w:szCs w:val="18"/>
                <w:lang w:eastAsia="fr-FR"/>
              </w:rPr>
              <w:t>Route ...</w:t>
            </w:r>
          </w:p>
        </w:tc>
        <w:tc>
          <w:tcPr>
            <w:tcW w:w="2146" w:type="dxa"/>
          </w:tcPr>
          <w:p w14:paraId="575EC76D" w14:textId="05BB53DF" w:rsidR="00973E0A" w:rsidRPr="00973E0A" w:rsidRDefault="00973E0A" w:rsidP="00973E0A">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Mesurée tous les 50</w:t>
            </w:r>
            <w:r>
              <w:rPr>
                <w:rFonts w:ascii="Times New Roman" w:hAnsi="Times New Roman"/>
                <w:sz w:val="18"/>
                <w:szCs w:val="18"/>
                <w:lang w:eastAsia="fr-FR"/>
              </w:rPr>
              <w:t xml:space="preserve"> </w:t>
            </w:r>
            <w:r w:rsidRPr="00973E0A">
              <w:rPr>
                <w:rFonts w:ascii="Times New Roman" w:hAnsi="Times New Roman"/>
                <w:sz w:val="18"/>
                <w:szCs w:val="18"/>
                <w:lang w:eastAsia="fr-FR"/>
              </w:rPr>
              <w:t>mètres au</w:t>
            </w:r>
            <w:r>
              <w:rPr>
                <w:rFonts w:ascii="Times New Roman" w:hAnsi="Times New Roman"/>
                <w:sz w:val="18"/>
                <w:szCs w:val="18"/>
                <w:lang w:eastAsia="fr-FR"/>
              </w:rPr>
              <w:t xml:space="preserve"> </w:t>
            </w:r>
            <w:r w:rsidRPr="00973E0A">
              <w:rPr>
                <w:rFonts w:ascii="Times New Roman" w:hAnsi="Times New Roman"/>
                <w:sz w:val="18"/>
                <w:szCs w:val="18"/>
                <w:lang w:eastAsia="fr-FR"/>
              </w:rPr>
              <w:t>moyen de la poutre</w:t>
            </w:r>
            <w:r>
              <w:rPr>
                <w:rFonts w:ascii="Times New Roman" w:hAnsi="Times New Roman"/>
                <w:sz w:val="18"/>
                <w:szCs w:val="18"/>
                <w:lang w:eastAsia="fr-FR"/>
              </w:rPr>
              <w:t xml:space="preserve"> </w:t>
            </w:r>
            <w:r w:rsidRPr="00973E0A">
              <w:rPr>
                <w:rFonts w:ascii="Times New Roman" w:hAnsi="Times New Roman"/>
                <w:sz w:val="18"/>
                <w:szCs w:val="18"/>
                <w:lang w:eastAsia="fr-FR"/>
              </w:rPr>
              <w:t>Benkelman. La valeur seuil</w:t>
            </w:r>
            <w:r>
              <w:rPr>
                <w:rFonts w:ascii="Times New Roman" w:hAnsi="Times New Roman"/>
                <w:sz w:val="18"/>
                <w:szCs w:val="18"/>
                <w:lang w:eastAsia="fr-FR"/>
              </w:rPr>
              <w:t xml:space="preserve"> </w:t>
            </w:r>
            <w:r w:rsidRPr="00973E0A">
              <w:rPr>
                <w:rFonts w:ascii="Times New Roman" w:hAnsi="Times New Roman"/>
                <w:sz w:val="18"/>
                <w:szCs w:val="18"/>
                <w:lang w:eastAsia="fr-FR"/>
              </w:rPr>
              <w:t>s’applique à la moyenne</w:t>
            </w:r>
            <w:r>
              <w:rPr>
                <w:rFonts w:ascii="Times New Roman" w:hAnsi="Times New Roman"/>
                <w:sz w:val="18"/>
                <w:szCs w:val="18"/>
                <w:lang w:eastAsia="fr-FR"/>
              </w:rPr>
              <w:t xml:space="preserve"> </w:t>
            </w:r>
            <w:r w:rsidRPr="00973E0A">
              <w:rPr>
                <w:rFonts w:ascii="Times New Roman" w:hAnsi="Times New Roman"/>
                <w:sz w:val="18"/>
                <w:szCs w:val="18"/>
                <w:lang w:eastAsia="fr-FR"/>
              </w:rPr>
              <w:t>obtenue sur une section de………mètres.</w:t>
            </w:r>
          </w:p>
        </w:tc>
        <w:tc>
          <w:tcPr>
            <w:tcW w:w="2488" w:type="dxa"/>
          </w:tcPr>
          <w:p w14:paraId="6A158CCB" w14:textId="538A22CF" w:rsidR="00973E0A" w:rsidRPr="00973E0A" w:rsidRDefault="00973E0A" w:rsidP="008B049B">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Aucune tolérance admise</w:t>
            </w:r>
          </w:p>
        </w:tc>
      </w:tr>
    </w:tbl>
    <w:p w14:paraId="665A0FA6" w14:textId="77777777" w:rsidR="00973E0A" w:rsidRDefault="00973E0A" w:rsidP="00E36704">
      <w:pPr>
        <w:autoSpaceDE w:val="0"/>
        <w:autoSpaceDN w:val="0"/>
        <w:adjustRightInd w:val="0"/>
        <w:spacing w:after="0"/>
        <w:ind w:right="0"/>
        <w:rPr>
          <w:rFonts w:ascii="Times New Roman" w:hAnsi="Times New Roman"/>
          <w:b/>
          <w:bCs/>
          <w:lang w:eastAsia="fr-FR"/>
        </w:rPr>
      </w:pPr>
    </w:p>
    <w:p w14:paraId="32EF28B1" w14:textId="52B78AF1"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2.4.3.3 Largeur de la Chaussée</w:t>
      </w:r>
    </w:p>
    <w:p w14:paraId="73108611" w14:textId="588A4EC7" w:rsidR="005B7668" w:rsidRDefault="005B7668" w:rsidP="001F39F7">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est chargé de veiller à ce que la largeur de la chaussée soit au moins égale à celle</w:t>
      </w:r>
      <w:r w:rsidR="00EE495F">
        <w:rPr>
          <w:rFonts w:ascii="Times New Roman" w:hAnsi="Times New Roman"/>
          <w:lang w:eastAsia="fr-FR"/>
        </w:rPr>
        <w:t xml:space="preserve"> </w:t>
      </w:r>
      <w:r>
        <w:rPr>
          <w:rFonts w:ascii="Times New Roman" w:hAnsi="Times New Roman"/>
          <w:lang w:eastAsia="fr-FR"/>
        </w:rPr>
        <w:t xml:space="preserve">spécifiée ci-dessous. </w:t>
      </w:r>
      <w:r>
        <w:rPr>
          <w:rFonts w:ascii="Times New Roman" w:hAnsi="Times New Roman"/>
          <w:i/>
          <w:iCs/>
          <w:lang w:eastAsia="fr-FR"/>
        </w:rPr>
        <w:t>[</w:t>
      </w:r>
      <w:r w:rsidR="001F39F7">
        <w:rPr>
          <w:rFonts w:ascii="Times New Roman" w:hAnsi="Times New Roman"/>
          <w:i/>
          <w:iCs/>
          <w:lang w:eastAsia="fr-FR"/>
        </w:rPr>
        <w:t>Insérer</w:t>
      </w:r>
      <w:r>
        <w:rPr>
          <w:rFonts w:ascii="Times New Roman" w:hAnsi="Times New Roman"/>
          <w:i/>
          <w:iCs/>
          <w:lang w:eastAsia="fr-FR"/>
        </w:rPr>
        <w:t xml:space="preserve"> </w:t>
      </w:r>
      <w:r>
        <w:rPr>
          <w:rFonts w:ascii="Times New Roman" w:hAnsi="Times New Roman"/>
          <w:b/>
          <w:bCs/>
          <w:i/>
          <w:iCs/>
          <w:lang w:eastAsia="fr-FR"/>
        </w:rPr>
        <w:t>le tableau</w:t>
      </w:r>
      <w:r w:rsidR="001F39F7">
        <w:rPr>
          <w:rFonts w:ascii="Times New Roman" w:hAnsi="Times New Roman"/>
          <w:b/>
          <w:bCs/>
          <w:i/>
          <w:iCs/>
          <w:lang w:eastAsia="fr-FR"/>
        </w:rPr>
        <w:t xml:space="preserve"> </w:t>
      </w:r>
      <w:r>
        <w:rPr>
          <w:rFonts w:ascii="Times New Roman" w:hAnsi="Times New Roman"/>
          <w:b/>
          <w:bCs/>
          <w:i/>
          <w:iCs/>
          <w:lang w:eastAsia="fr-FR"/>
        </w:rPr>
        <w:t xml:space="preserve">; </w:t>
      </w:r>
      <w:r>
        <w:rPr>
          <w:rFonts w:ascii="Times New Roman" w:hAnsi="Times New Roman"/>
          <w:i/>
          <w:iCs/>
          <w:lang w:eastAsia="fr-FR"/>
        </w:rPr>
        <w:t>la largeur minimum de la chaussée devrait être définie pour</w:t>
      </w:r>
      <w:r w:rsidR="001F39F7">
        <w:rPr>
          <w:rFonts w:ascii="Times New Roman" w:hAnsi="Times New Roman"/>
          <w:i/>
          <w:iCs/>
          <w:lang w:eastAsia="fr-FR"/>
        </w:rPr>
        <w:t xml:space="preserve"> </w:t>
      </w:r>
      <w:r>
        <w:rPr>
          <w:rFonts w:ascii="Times New Roman" w:hAnsi="Times New Roman"/>
          <w:i/>
          <w:iCs/>
          <w:lang w:eastAsia="fr-FR"/>
        </w:rPr>
        <w:t>chaque section de route dans le marché]</w:t>
      </w:r>
    </w:p>
    <w:p w14:paraId="12F4B0D6" w14:textId="77777777" w:rsidR="005B7668" w:rsidRDefault="005B7668" w:rsidP="00B417CA">
      <w:pPr>
        <w:tabs>
          <w:tab w:val="left" w:pos="4590"/>
        </w:tabs>
        <w:spacing w:after="120"/>
        <w:rPr>
          <w:rFonts w:ascii="Times New Roman" w:hAnsi="Times New Roman"/>
          <w:i/>
          <w:iCs/>
          <w:lang w:eastAsia="fr-FR"/>
        </w:rPr>
      </w:pPr>
    </w:p>
    <w:tbl>
      <w:tblPr>
        <w:tblStyle w:val="TableGrid"/>
        <w:tblW w:w="8926" w:type="dxa"/>
        <w:tblLook w:val="04A0" w:firstRow="1" w:lastRow="0" w:firstColumn="1" w:lastColumn="0" w:noHBand="0" w:noVBand="1"/>
      </w:tblPr>
      <w:tblGrid>
        <w:gridCol w:w="2146"/>
        <w:gridCol w:w="2146"/>
        <w:gridCol w:w="2146"/>
        <w:gridCol w:w="2488"/>
      </w:tblGrid>
      <w:tr w:rsidR="00973E0A" w:rsidRPr="00973E0A" w14:paraId="77770CF6" w14:textId="77777777" w:rsidTr="00EE495F">
        <w:trPr>
          <w:tblHeader/>
        </w:trPr>
        <w:tc>
          <w:tcPr>
            <w:tcW w:w="2146" w:type="dxa"/>
            <w:vAlign w:val="center"/>
          </w:tcPr>
          <w:p w14:paraId="154A9FB7" w14:textId="4CFD02A8"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Elément</w:t>
            </w:r>
          </w:p>
        </w:tc>
        <w:tc>
          <w:tcPr>
            <w:tcW w:w="2146" w:type="dxa"/>
            <w:vAlign w:val="center"/>
          </w:tcPr>
          <w:p w14:paraId="6ADDDB16" w14:textId="215BC31F"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Niveau de Service</w:t>
            </w:r>
          </w:p>
        </w:tc>
        <w:tc>
          <w:tcPr>
            <w:tcW w:w="2146" w:type="dxa"/>
            <w:vAlign w:val="center"/>
          </w:tcPr>
          <w:p w14:paraId="5C2AD041" w14:textId="77777777" w:rsidR="00973E0A" w:rsidRPr="00973E0A" w:rsidRDefault="00973E0A" w:rsidP="00EE495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Mesure/Détection</w:t>
            </w:r>
          </w:p>
        </w:tc>
        <w:tc>
          <w:tcPr>
            <w:tcW w:w="2488" w:type="dxa"/>
            <w:vAlign w:val="center"/>
          </w:tcPr>
          <w:p w14:paraId="718431CA" w14:textId="77777777" w:rsidR="00973E0A" w:rsidRPr="00973E0A" w:rsidRDefault="00973E0A" w:rsidP="00EE495F">
            <w:pPr>
              <w:autoSpaceDE w:val="0"/>
              <w:autoSpaceDN w:val="0"/>
              <w:adjustRightInd w:val="0"/>
              <w:spacing w:after="0"/>
              <w:ind w:right="0"/>
              <w:jc w:val="center"/>
              <w:rPr>
                <w:rFonts w:ascii="Times New Roman" w:hAnsi="Times New Roman"/>
                <w:i/>
                <w:iCs/>
                <w:sz w:val="18"/>
                <w:szCs w:val="18"/>
                <w:lang w:eastAsia="fr-FR"/>
              </w:rPr>
            </w:pPr>
            <w:r w:rsidRPr="00973E0A">
              <w:rPr>
                <w:rFonts w:ascii="Times New Roman" w:hAnsi="Times New Roman"/>
                <w:b/>
                <w:bCs/>
                <w:sz w:val="18"/>
                <w:szCs w:val="18"/>
                <w:lang w:eastAsia="fr-FR"/>
              </w:rPr>
              <w:t>Délai accordé pour réparations ou tolérances admises</w:t>
            </w:r>
          </w:p>
        </w:tc>
      </w:tr>
      <w:tr w:rsidR="00973E0A" w:rsidRPr="00973E0A" w14:paraId="112EA715" w14:textId="77777777" w:rsidTr="008B049B">
        <w:tc>
          <w:tcPr>
            <w:tcW w:w="2146" w:type="dxa"/>
          </w:tcPr>
          <w:p w14:paraId="5D2B084C" w14:textId="77777777" w:rsidR="004627C8" w:rsidRDefault="004627C8" w:rsidP="004627C8">
            <w:pPr>
              <w:autoSpaceDE w:val="0"/>
              <w:autoSpaceDN w:val="0"/>
              <w:adjustRightInd w:val="0"/>
              <w:spacing w:after="0"/>
              <w:ind w:right="0"/>
              <w:jc w:val="left"/>
              <w:rPr>
                <w:rFonts w:ascii="Times New Roman" w:hAnsi="Times New Roman"/>
                <w:b/>
                <w:bCs/>
                <w:sz w:val="20"/>
                <w:szCs w:val="20"/>
                <w:lang w:eastAsia="fr-FR"/>
              </w:rPr>
            </w:pPr>
            <w:r>
              <w:rPr>
                <w:rFonts w:ascii="Times New Roman" w:hAnsi="Times New Roman"/>
                <w:b/>
                <w:bCs/>
                <w:sz w:val="20"/>
                <w:szCs w:val="20"/>
                <w:lang w:eastAsia="fr-FR"/>
              </w:rPr>
              <w:t>Largeur</w:t>
            </w:r>
          </w:p>
          <w:p w14:paraId="2D393FDD" w14:textId="674ABA00" w:rsidR="00973E0A" w:rsidRPr="00973E0A" w:rsidRDefault="004627C8" w:rsidP="004627C8">
            <w:pPr>
              <w:autoSpaceDE w:val="0"/>
              <w:autoSpaceDN w:val="0"/>
              <w:adjustRightInd w:val="0"/>
              <w:spacing w:after="0"/>
              <w:ind w:right="0"/>
              <w:jc w:val="left"/>
              <w:rPr>
                <w:rFonts w:ascii="Times New Roman" w:hAnsi="Times New Roman"/>
                <w:i/>
                <w:iCs/>
                <w:sz w:val="18"/>
                <w:szCs w:val="18"/>
                <w:lang w:eastAsia="fr-FR"/>
              </w:rPr>
            </w:pPr>
            <w:proofErr w:type="gramStart"/>
            <w:r>
              <w:rPr>
                <w:rFonts w:ascii="Times New Roman" w:hAnsi="Times New Roman"/>
                <w:b/>
                <w:bCs/>
                <w:sz w:val="20"/>
                <w:szCs w:val="20"/>
                <w:lang w:eastAsia="fr-FR"/>
              </w:rPr>
              <w:t>de</w:t>
            </w:r>
            <w:proofErr w:type="gramEnd"/>
            <w:r>
              <w:rPr>
                <w:rFonts w:ascii="Times New Roman" w:hAnsi="Times New Roman"/>
                <w:b/>
                <w:bCs/>
                <w:sz w:val="20"/>
                <w:szCs w:val="20"/>
                <w:lang w:eastAsia="fr-FR"/>
              </w:rPr>
              <w:t xml:space="preserve"> la Chaussée</w:t>
            </w:r>
          </w:p>
        </w:tc>
        <w:tc>
          <w:tcPr>
            <w:tcW w:w="2146" w:type="dxa"/>
          </w:tcPr>
          <w:p w14:paraId="3D0844AE" w14:textId="59D32B19" w:rsidR="00973E0A" w:rsidRPr="00973E0A" w:rsidRDefault="004627C8" w:rsidP="004627C8">
            <w:pPr>
              <w:autoSpaceDE w:val="0"/>
              <w:autoSpaceDN w:val="0"/>
              <w:adjustRightInd w:val="0"/>
              <w:spacing w:after="0"/>
              <w:ind w:right="0"/>
              <w:jc w:val="left"/>
              <w:rPr>
                <w:rFonts w:ascii="Times New Roman" w:hAnsi="Times New Roman"/>
                <w:sz w:val="18"/>
                <w:szCs w:val="18"/>
                <w:lang w:eastAsia="fr-FR"/>
              </w:rPr>
            </w:pPr>
            <w:r>
              <w:rPr>
                <w:rFonts w:ascii="Times New Roman" w:hAnsi="Times New Roman"/>
                <w:sz w:val="20"/>
                <w:szCs w:val="20"/>
                <w:lang w:eastAsia="fr-FR"/>
              </w:rPr>
              <w:t>La largeur de la chaussée doit être au moins égale à celle spécifiée dans le marché</w:t>
            </w:r>
          </w:p>
        </w:tc>
        <w:tc>
          <w:tcPr>
            <w:tcW w:w="2146" w:type="dxa"/>
          </w:tcPr>
          <w:p w14:paraId="013F9777" w14:textId="63117D02" w:rsidR="00973E0A" w:rsidRPr="00973E0A" w:rsidRDefault="00973E0A" w:rsidP="004627C8">
            <w:pPr>
              <w:autoSpaceDE w:val="0"/>
              <w:autoSpaceDN w:val="0"/>
              <w:adjustRightInd w:val="0"/>
              <w:spacing w:after="0"/>
              <w:ind w:right="0"/>
              <w:jc w:val="left"/>
              <w:rPr>
                <w:rFonts w:ascii="Times New Roman" w:hAnsi="Times New Roman"/>
                <w:sz w:val="18"/>
                <w:szCs w:val="18"/>
                <w:lang w:eastAsia="fr-FR"/>
              </w:rPr>
            </w:pPr>
            <w:r>
              <w:rPr>
                <w:rFonts w:ascii="Times New Roman" w:hAnsi="Times New Roman"/>
                <w:sz w:val="20"/>
                <w:szCs w:val="20"/>
                <w:lang w:eastAsia="fr-FR"/>
              </w:rPr>
              <w:t>Mesure manuelle en utilisant</w:t>
            </w:r>
            <w:r w:rsidR="004627C8">
              <w:rPr>
                <w:rFonts w:ascii="Times New Roman" w:hAnsi="Times New Roman"/>
                <w:sz w:val="20"/>
                <w:szCs w:val="20"/>
                <w:lang w:eastAsia="fr-FR"/>
              </w:rPr>
              <w:t xml:space="preserve"> </w:t>
            </w:r>
            <w:r>
              <w:rPr>
                <w:rFonts w:ascii="Times New Roman" w:hAnsi="Times New Roman"/>
                <w:sz w:val="20"/>
                <w:szCs w:val="20"/>
                <w:lang w:eastAsia="fr-FR"/>
              </w:rPr>
              <w:t>un mètre ruban métallique</w:t>
            </w:r>
          </w:p>
        </w:tc>
        <w:tc>
          <w:tcPr>
            <w:tcW w:w="2488" w:type="dxa"/>
          </w:tcPr>
          <w:p w14:paraId="7FA251F2" w14:textId="77777777" w:rsidR="00973E0A" w:rsidRPr="00973E0A" w:rsidRDefault="00973E0A" w:rsidP="008B049B">
            <w:pPr>
              <w:autoSpaceDE w:val="0"/>
              <w:autoSpaceDN w:val="0"/>
              <w:adjustRightInd w:val="0"/>
              <w:spacing w:after="0"/>
              <w:ind w:right="0"/>
              <w:jc w:val="left"/>
              <w:rPr>
                <w:rFonts w:ascii="Times New Roman" w:hAnsi="Times New Roman"/>
                <w:sz w:val="18"/>
                <w:szCs w:val="18"/>
                <w:lang w:eastAsia="fr-FR"/>
              </w:rPr>
            </w:pPr>
            <w:r w:rsidRPr="00973E0A">
              <w:rPr>
                <w:rFonts w:ascii="Times New Roman" w:hAnsi="Times New Roman"/>
                <w:sz w:val="18"/>
                <w:szCs w:val="18"/>
                <w:lang w:eastAsia="fr-FR"/>
              </w:rPr>
              <w:t>Aucune tolérance admise</w:t>
            </w:r>
          </w:p>
        </w:tc>
      </w:tr>
    </w:tbl>
    <w:p w14:paraId="083DE681" w14:textId="77777777" w:rsidR="005B7668" w:rsidRDefault="005B7668" w:rsidP="00B417CA">
      <w:pPr>
        <w:tabs>
          <w:tab w:val="left" w:pos="4590"/>
        </w:tabs>
        <w:spacing w:after="120"/>
        <w:rPr>
          <w:rFonts w:ascii="Times New Roman" w:hAnsi="Times New Roman"/>
          <w:i/>
          <w:iCs/>
          <w:lang w:eastAsia="fr-FR"/>
        </w:rPr>
      </w:pPr>
    </w:p>
    <w:p w14:paraId="051AEC84"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2.4.4 Variations et conformité progressive aux Niveaux de Service</w:t>
      </w:r>
    </w:p>
    <w:p w14:paraId="78F1D52A" w14:textId="04F02558"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Afin de respecter la période de mobilisation initiale de l’Entrepreneur, on n’attend pas de celui-ci, qu’il</w:t>
      </w:r>
      <w:r w:rsidR="00D50EDF">
        <w:rPr>
          <w:rFonts w:ascii="Times New Roman" w:hAnsi="Times New Roman"/>
          <w:lang w:eastAsia="fr-FR"/>
        </w:rPr>
        <w:t xml:space="preserve"> </w:t>
      </w:r>
      <w:r>
        <w:rPr>
          <w:rFonts w:ascii="Times New Roman" w:hAnsi="Times New Roman"/>
          <w:lang w:eastAsia="fr-FR"/>
        </w:rPr>
        <w:t>respecte tous les critères de niveau de service avant</w:t>
      </w:r>
      <w:r w:rsidR="00D50EDF">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 xml:space="preserve">[insérer </w:t>
      </w:r>
      <w:r>
        <w:rPr>
          <w:rFonts w:ascii="Times New Roman" w:hAnsi="Times New Roman"/>
          <w:b/>
          <w:bCs/>
          <w:i/>
          <w:iCs/>
          <w:lang w:eastAsia="fr-FR"/>
        </w:rPr>
        <w:t xml:space="preserve">nombre de jours </w:t>
      </w:r>
      <w:r>
        <w:rPr>
          <w:rFonts w:ascii="Times New Roman" w:hAnsi="Times New Roman"/>
          <w:i/>
          <w:iCs/>
          <w:lang w:eastAsia="fr-FR"/>
        </w:rPr>
        <w:t>à compter de la Date de</w:t>
      </w:r>
      <w:r w:rsidR="00D50EDF">
        <w:rPr>
          <w:rFonts w:ascii="Times New Roman" w:hAnsi="Times New Roman"/>
          <w:i/>
          <w:iCs/>
          <w:lang w:eastAsia="fr-FR"/>
        </w:rPr>
        <w:t xml:space="preserve"> </w:t>
      </w:r>
      <w:r>
        <w:rPr>
          <w:rFonts w:ascii="Times New Roman" w:hAnsi="Times New Roman"/>
          <w:i/>
          <w:iCs/>
          <w:lang w:eastAsia="fr-FR"/>
        </w:rPr>
        <w:t>Démarrage]</w:t>
      </w:r>
    </w:p>
    <w:p w14:paraId="708BA63D" w14:textId="0D416EFB"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EE495F">
        <w:rPr>
          <w:rFonts w:ascii="Times New Roman" w:hAnsi="Times New Roman"/>
          <w:i/>
          <w:iCs/>
          <w:lang w:eastAsia="fr-FR"/>
        </w:rPr>
        <w:t> </w:t>
      </w:r>
      <w:r>
        <w:rPr>
          <w:rFonts w:ascii="Times New Roman" w:hAnsi="Times New Roman"/>
          <w:i/>
          <w:iCs/>
          <w:lang w:eastAsia="fr-FR"/>
        </w:rPr>
        <w:t>: le tableau suivant est un exemple qui doit être adapté aux exigences spécifiques du marché]</w:t>
      </w:r>
    </w:p>
    <w:p w14:paraId="125D47DB" w14:textId="77777777" w:rsidR="00D50EDF" w:rsidRDefault="00D50EDF" w:rsidP="00E36704">
      <w:pPr>
        <w:autoSpaceDE w:val="0"/>
        <w:autoSpaceDN w:val="0"/>
        <w:adjustRightInd w:val="0"/>
        <w:spacing w:after="0"/>
        <w:ind w:right="0"/>
        <w:rPr>
          <w:rFonts w:ascii="Times New Roman" w:hAnsi="Times New Roman"/>
          <w:i/>
          <w:iCs/>
          <w:lang w:eastAsia="fr-FR"/>
        </w:rPr>
      </w:pPr>
    </w:p>
    <w:p w14:paraId="48D1F1F7" w14:textId="1494C777" w:rsidR="00BE3395" w:rsidRDefault="005B7668" w:rsidP="00E36704">
      <w:pPr>
        <w:tabs>
          <w:tab w:val="left" w:pos="4590"/>
        </w:tabs>
        <w:rPr>
          <w:rFonts w:ascii="Times New Roman" w:hAnsi="Times New Roman"/>
          <w:i/>
          <w:iCs/>
          <w:sz w:val="20"/>
          <w:szCs w:val="20"/>
          <w:lang w:eastAsia="fr-FR"/>
        </w:rPr>
      </w:pPr>
      <w:r>
        <w:rPr>
          <w:rFonts w:ascii="Times New Roman" w:hAnsi="Times New Roman"/>
          <w:b/>
          <w:bCs/>
          <w:sz w:val="20"/>
          <w:szCs w:val="20"/>
          <w:lang w:eastAsia="fr-FR"/>
        </w:rPr>
        <w:t xml:space="preserve">MODELE DE CHRONOLOGIE pour les routes non revêtues </w:t>
      </w:r>
      <w:r>
        <w:rPr>
          <w:rFonts w:ascii="Times New Roman" w:hAnsi="Times New Roman"/>
          <w:i/>
          <w:iCs/>
          <w:sz w:val="20"/>
          <w:szCs w:val="20"/>
          <w:lang w:eastAsia="fr-FR"/>
        </w:rPr>
        <w:t>(à titre purement indicatif)</w:t>
      </w:r>
    </w:p>
    <w:tbl>
      <w:tblPr>
        <w:tblStyle w:val="TableGrid"/>
        <w:tblW w:w="9927" w:type="dxa"/>
        <w:tblInd w:w="-284" w:type="dxa"/>
        <w:tblLook w:val="04A0" w:firstRow="1" w:lastRow="0" w:firstColumn="1" w:lastColumn="0" w:noHBand="0" w:noVBand="1"/>
      </w:tblPr>
      <w:tblGrid>
        <w:gridCol w:w="1529"/>
        <w:gridCol w:w="2866"/>
        <w:gridCol w:w="2835"/>
        <w:gridCol w:w="2691"/>
        <w:gridCol w:w="6"/>
      </w:tblGrid>
      <w:tr w:rsidR="007406D3" w:rsidRPr="00546045" w14:paraId="5D425AF3" w14:textId="77777777" w:rsidTr="005A55F3">
        <w:trPr>
          <w:trHeight w:val="416"/>
          <w:tblHeader/>
        </w:trPr>
        <w:tc>
          <w:tcPr>
            <w:tcW w:w="1529" w:type="dxa"/>
            <w:tcBorders>
              <w:top w:val="nil"/>
              <w:left w:val="nil"/>
              <w:right w:val="single" w:sz="18" w:space="0" w:color="auto"/>
            </w:tcBorders>
          </w:tcPr>
          <w:p w14:paraId="1BDB9ECF" w14:textId="77777777" w:rsidR="007406D3" w:rsidRPr="00546045" w:rsidRDefault="007406D3" w:rsidP="008B049B">
            <w:pPr>
              <w:rPr>
                <w:rFonts w:ascii="Times New Roman" w:hAnsi="Times New Roman"/>
              </w:rPr>
            </w:pPr>
          </w:p>
        </w:tc>
        <w:tc>
          <w:tcPr>
            <w:tcW w:w="8398" w:type="dxa"/>
            <w:gridSpan w:val="4"/>
            <w:tcBorders>
              <w:top w:val="single" w:sz="18" w:space="0" w:color="auto"/>
              <w:left w:val="single" w:sz="18" w:space="0" w:color="auto"/>
              <w:bottom w:val="single" w:sz="18" w:space="0" w:color="auto"/>
              <w:right w:val="single" w:sz="18" w:space="0" w:color="auto"/>
            </w:tcBorders>
          </w:tcPr>
          <w:p w14:paraId="53682438" w14:textId="170FB0AE" w:rsidR="007406D3" w:rsidRPr="00546045" w:rsidRDefault="007406D3" w:rsidP="008B049B">
            <w:pPr>
              <w:jc w:val="center"/>
              <w:rPr>
                <w:rFonts w:ascii="Times New Roman" w:hAnsi="Times New Roman"/>
                <w:b/>
                <w:sz w:val="18"/>
                <w:szCs w:val="18"/>
              </w:rPr>
            </w:pPr>
            <w:r>
              <w:rPr>
                <w:rFonts w:ascii="Times New Roman,Bold" w:hAnsi="Times New Roman,Bold" w:cs="Times New Roman,Bold"/>
                <w:b/>
                <w:bCs/>
                <w:sz w:val="20"/>
                <w:szCs w:val="20"/>
                <w:lang w:eastAsia="fr-FR"/>
              </w:rPr>
              <w:t>Chronologie de l’exigibil</w:t>
            </w:r>
            <w:r>
              <w:rPr>
                <w:rFonts w:ascii="Times New Roman" w:hAnsi="Times New Roman"/>
                <w:b/>
                <w:bCs/>
                <w:sz w:val="20"/>
                <w:szCs w:val="20"/>
                <w:lang w:eastAsia="fr-FR"/>
              </w:rPr>
              <w:t>ité du respect des Niveaux de Service</w:t>
            </w:r>
          </w:p>
        </w:tc>
      </w:tr>
      <w:tr w:rsidR="007406D3" w:rsidRPr="00546045" w14:paraId="60394AE8" w14:textId="77777777" w:rsidTr="005A55F3">
        <w:trPr>
          <w:gridAfter w:val="1"/>
          <w:wAfter w:w="6" w:type="dxa"/>
          <w:trHeight w:val="1551"/>
          <w:tblHeader/>
        </w:trPr>
        <w:tc>
          <w:tcPr>
            <w:tcW w:w="1529" w:type="dxa"/>
            <w:tcBorders>
              <w:top w:val="single" w:sz="18" w:space="0" w:color="auto"/>
              <w:left w:val="single" w:sz="18" w:space="0" w:color="auto"/>
            </w:tcBorders>
          </w:tcPr>
          <w:p w14:paraId="55A7F79D" w14:textId="77777777" w:rsidR="007406D3" w:rsidRPr="00546045" w:rsidRDefault="007406D3" w:rsidP="007406D3">
            <w:pPr>
              <w:jc w:val="center"/>
              <w:rPr>
                <w:rFonts w:ascii="Times New Roman" w:hAnsi="Times New Roman"/>
                <w:sz w:val="18"/>
                <w:szCs w:val="18"/>
              </w:rPr>
            </w:pPr>
            <w:r w:rsidRPr="00546045">
              <w:rPr>
                <w:rFonts w:ascii="Times New Roman" w:hAnsi="Times New Roman"/>
                <w:sz w:val="18"/>
                <w:szCs w:val="18"/>
              </w:rPr>
              <w:t xml:space="preserve">No. </w:t>
            </w:r>
            <w:proofErr w:type="gramStart"/>
            <w:r w:rsidRPr="00546045">
              <w:rPr>
                <w:rFonts w:ascii="Times New Roman" w:hAnsi="Times New Roman"/>
                <w:sz w:val="18"/>
                <w:szCs w:val="18"/>
              </w:rPr>
              <w:t>de</w:t>
            </w:r>
            <w:proofErr w:type="gramEnd"/>
            <w:r w:rsidRPr="00546045">
              <w:rPr>
                <w:rFonts w:ascii="Times New Roman" w:hAnsi="Times New Roman"/>
                <w:sz w:val="18"/>
                <w:szCs w:val="18"/>
              </w:rPr>
              <w:t xml:space="preserve"> mois depuis le début du Marché</w:t>
            </w:r>
          </w:p>
        </w:tc>
        <w:tc>
          <w:tcPr>
            <w:tcW w:w="2866" w:type="dxa"/>
            <w:tcBorders>
              <w:top w:val="single" w:sz="18" w:space="0" w:color="auto"/>
            </w:tcBorders>
          </w:tcPr>
          <w:p w14:paraId="27D32BFC" w14:textId="77777777" w:rsidR="007406D3" w:rsidRDefault="007406D3" w:rsidP="007406D3">
            <w:pPr>
              <w:jc w:val="center"/>
              <w:rPr>
                <w:rFonts w:ascii="Times New Roman" w:hAnsi="Times New Roman"/>
                <w:sz w:val="18"/>
                <w:szCs w:val="18"/>
              </w:rPr>
            </w:pPr>
            <w:r w:rsidRPr="00546045">
              <w:rPr>
                <w:rFonts w:ascii="Times New Roman" w:hAnsi="Times New Roman"/>
                <w:b/>
                <w:sz w:val="18"/>
                <w:szCs w:val="18"/>
              </w:rPr>
              <w:t>Utilisation de la route(s)</w:t>
            </w:r>
            <w:r w:rsidRPr="00546045">
              <w:rPr>
                <w:rFonts w:ascii="Times New Roman" w:hAnsi="Times New Roman"/>
                <w:sz w:val="18"/>
                <w:szCs w:val="18"/>
              </w:rPr>
              <w:t xml:space="preserve"> </w:t>
            </w:r>
          </w:p>
          <w:p w14:paraId="6B4B363D" w14:textId="77777777" w:rsidR="007406D3" w:rsidRPr="00546045" w:rsidRDefault="007406D3" w:rsidP="007406D3">
            <w:pPr>
              <w:jc w:val="center"/>
              <w:rPr>
                <w:rFonts w:ascii="Times New Roman" w:hAnsi="Times New Roman"/>
                <w:sz w:val="18"/>
                <w:szCs w:val="18"/>
              </w:rPr>
            </w:pPr>
            <w:r w:rsidRPr="00546045">
              <w:rPr>
                <w:rFonts w:ascii="Times New Roman" w:hAnsi="Times New Roman"/>
                <w:sz w:val="18"/>
                <w:szCs w:val="18"/>
              </w:rPr>
              <w:t xml:space="preserve">Conformité requise sur </w:t>
            </w:r>
            <w:r w:rsidRPr="00546045">
              <w:rPr>
                <w:rFonts w:ascii="Times New Roman" w:hAnsi="Times New Roman"/>
                <w:i/>
                <w:sz w:val="18"/>
                <w:szCs w:val="18"/>
              </w:rPr>
              <w:t>(le % de la longueur totale des routes sous le contrat)</w:t>
            </w:r>
          </w:p>
        </w:tc>
        <w:tc>
          <w:tcPr>
            <w:tcW w:w="2835" w:type="dxa"/>
            <w:tcBorders>
              <w:top w:val="single" w:sz="18" w:space="0" w:color="auto"/>
            </w:tcBorders>
          </w:tcPr>
          <w:p w14:paraId="6515EC85" w14:textId="77777777" w:rsidR="007406D3" w:rsidRPr="00546045" w:rsidRDefault="007406D3" w:rsidP="007406D3">
            <w:pPr>
              <w:jc w:val="center"/>
              <w:rPr>
                <w:rFonts w:ascii="Times New Roman" w:hAnsi="Times New Roman"/>
                <w:b/>
                <w:sz w:val="18"/>
                <w:szCs w:val="18"/>
              </w:rPr>
            </w:pPr>
            <w:r w:rsidRPr="00546045">
              <w:rPr>
                <w:rFonts w:ascii="Times New Roman" w:hAnsi="Times New Roman"/>
                <w:b/>
                <w:sz w:val="18"/>
                <w:szCs w:val="18"/>
              </w:rPr>
              <w:t xml:space="preserve">Confort de l’Usager de la Route </w:t>
            </w:r>
          </w:p>
          <w:p w14:paraId="49CB2292" w14:textId="151F9791" w:rsidR="007406D3" w:rsidRPr="00546045" w:rsidRDefault="007406D3" w:rsidP="007406D3">
            <w:pPr>
              <w:jc w:val="center"/>
              <w:rPr>
                <w:rFonts w:ascii="Times New Roman" w:hAnsi="Times New Roman"/>
                <w:sz w:val="18"/>
                <w:szCs w:val="18"/>
              </w:rPr>
            </w:pPr>
            <w:r w:rsidRPr="00546045">
              <w:rPr>
                <w:rFonts w:ascii="Times New Roman" w:hAnsi="Times New Roman"/>
                <w:sz w:val="18"/>
                <w:szCs w:val="18"/>
              </w:rPr>
              <w:t>Conformité requise sur (le % de la longueur totale des routes sous le contrat)</w:t>
            </w:r>
          </w:p>
        </w:tc>
        <w:tc>
          <w:tcPr>
            <w:tcW w:w="2691" w:type="dxa"/>
            <w:tcBorders>
              <w:top w:val="single" w:sz="18" w:space="0" w:color="auto"/>
              <w:right w:val="single" w:sz="18" w:space="0" w:color="auto"/>
            </w:tcBorders>
          </w:tcPr>
          <w:p w14:paraId="3B5CF2A8" w14:textId="77777777" w:rsidR="007406D3" w:rsidRDefault="007406D3" w:rsidP="007406D3">
            <w:pPr>
              <w:jc w:val="center"/>
              <w:rPr>
                <w:rFonts w:ascii="Times New Roman" w:hAnsi="Times New Roman"/>
                <w:sz w:val="18"/>
                <w:szCs w:val="18"/>
              </w:rPr>
            </w:pPr>
            <w:r w:rsidRPr="00546045">
              <w:rPr>
                <w:rFonts w:ascii="Times New Roman" w:hAnsi="Times New Roman"/>
                <w:b/>
                <w:sz w:val="18"/>
                <w:szCs w:val="18"/>
              </w:rPr>
              <w:t>Durabilité de la route(s)</w:t>
            </w:r>
            <w:r w:rsidRPr="00546045">
              <w:rPr>
                <w:rFonts w:ascii="Times New Roman" w:hAnsi="Times New Roman"/>
                <w:sz w:val="18"/>
                <w:szCs w:val="18"/>
              </w:rPr>
              <w:t xml:space="preserve"> </w:t>
            </w:r>
          </w:p>
          <w:p w14:paraId="1E05D140" w14:textId="77D5F669" w:rsidR="007406D3" w:rsidRPr="00546045" w:rsidRDefault="007406D3" w:rsidP="007406D3">
            <w:pPr>
              <w:jc w:val="center"/>
              <w:rPr>
                <w:rFonts w:ascii="Times New Roman" w:hAnsi="Times New Roman"/>
                <w:sz w:val="18"/>
                <w:szCs w:val="18"/>
              </w:rPr>
            </w:pPr>
            <w:r w:rsidRPr="00546045">
              <w:rPr>
                <w:rFonts w:ascii="Times New Roman" w:hAnsi="Times New Roman"/>
                <w:sz w:val="18"/>
                <w:szCs w:val="18"/>
              </w:rPr>
              <w:t>Conformité requise sur (le % de la longueur totale des routes sous le contrat)</w:t>
            </w:r>
          </w:p>
        </w:tc>
      </w:tr>
      <w:tr w:rsidR="005A55F3" w:rsidRPr="00546045" w14:paraId="4F12C0F3" w14:textId="77777777" w:rsidTr="005A55F3">
        <w:trPr>
          <w:trHeight w:val="292"/>
        </w:trPr>
        <w:tc>
          <w:tcPr>
            <w:tcW w:w="1529" w:type="dxa"/>
            <w:tcBorders>
              <w:left w:val="single" w:sz="18" w:space="0" w:color="auto"/>
            </w:tcBorders>
          </w:tcPr>
          <w:p w14:paraId="10FB8B23" w14:textId="77777777" w:rsidR="005A55F3" w:rsidRPr="009D573C" w:rsidRDefault="005A55F3" w:rsidP="005A55F3">
            <w:pPr>
              <w:spacing w:after="0"/>
              <w:jc w:val="center"/>
              <w:rPr>
                <w:rFonts w:ascii="Times New Roman" w:hAnsi="Times New Roman"/>
                <w:sz w:val="20"/>
                <w:szCs w:val="20"/>
              </w:rPr>
            </w:pPr>
            <w:r w:rsidRPr="009D573C">
              <w:rPr>
                <w:sz w:val="20"/>
                <w:szCs w:val="20"/>
              </w:rPr>
              <w:t>1 et 2</w:t>
            </w:r>
          </w:p>
        </w:tc>
        <w:tc>
          <w:tcPr>
            <w:tcW w:w="2866" w:type="dxa"/>
          </w:tcPr>
          <w:p w14:paraId="1D1583ED" w14:textId="77777777" w:rsidR="005A55F3" w:rsidRPr="009D573C" w:rsidRDefault="005A55F3" w:rsidP="005A55F3">
            <w:pPr>
              <w:spacing w:after="0"/>
              <w:jc w:val="center"/>
              <w:rPr>
                <w:rFonts w:ascii="Times New Roman" w:hAnsi="Times New Roman"/>
                <w:sz w:val="20"/>
                <w:szCs w:val="20"/>
              </w:rPr>
            </w:pPr>
            <w:r w:rsidRPr="009D573C">
              <w:rPr>
                <w:sz w:val="20"/>
                <w:szCs w:val="20"/>
              </w:rPr>
              <w:t>Pas de seuil minimum</w:t>
            </w:r>
          </w:p>
        </w:tc>
        <w:tc>
          <w:tcPr>
            <w:tcW w:w="2835" w:type="dxa"/>
          </w:tcPr>
          <w:p w14:paraId="5D72D624" w14:textId="780642B4" w:rsidR="005A55F3" w:rsidRPr="009D573C" w:rsidRDefault="005A55F3" w:rsidP="005A55F3">
            <w:pPr>
              <w:spacing w:after="0"/>
              <w:jc w:val="center"/>
              <w:rPr>
                <w:rFonts w:ascii="Times New Roman" w:hAnsi="Times New Roman"/>
                <w:sz w:val="20"/>
                <w:szCs w:val="20"/>
              </w:rPr>
            </w:pPr>
            <w:r w:rsidRPr="009D573C">
              <w:rPr>
                <w:sz w:val="20"/>
                <w:szCs w:val="20"/>
              </w:rPr>
              <w:t>Pas de seuil minimum</w:t>
            </w:r>
          </w:p>
        </w:tc>
        <w:tc>
          <w:tcPr>
            <w:tcW w:w="2697" w:type="dxa"/>
            <w:gridSpan w:val="2"/>
            <w:tcBorders>
              <w:right w:val="single" w:sz="18" w:space="0" w:color="auto"/>
            </w:tcBorders>
          </w:tcPr>
          <w:p w14:paraId="77F00C3F" w14:textId="483E3A66" w:rsidR="005A55F3" w:rsidRPr="009D573C" w:rsidRDefault="005A55F3" w:rsidP="005A55F3">
            <w:pPr>
              <w:spacing w:after="0"/>
              <w:jc w:val="center"/>
              <w:rPr>
                <w:rFonts w:ascii="Times New Roman" w:hAnsi="Times New Roman"/>
                <w:sz w:val="20"/>
                <w:szCs w:val="20"/>
              </w:rPr>
            </w:pPr>
            <w:r w:rsidRPr="009D573C">
              <w:rPr>
                <w:sz w:val="20"/>
                <w:szCs w:val="20"/>
              </w:rPr>
              <w:t>Pas de seuil minimum</w:t>
            </w:r>
          </w:p>
        </w:tc>
      </w:tr>
      <w:tr w:rsidR="005A55F3" w:rsidRPr="00546045" w14:paraId="5FC9D344" w14:textId="77777777" w:rsidTr="005A55F3">
        <w:trPr>
          <w:trHeight w:val="236"/>
        </w:trPr>
        <w:tc>
          <w:tcPr>
            <w:tcW w:w="1529" w:type="dxa"/>
            <w:tcBorders>
              <w:left w:val="single" w:sz="18" w:space="0" w:color="auto"/>
            </w:tcBorders>
          </w:tcPr>
          <w:p w14:paraId="1D81120E" w14:textId="77777777" w:rsidR="005A55F3" w:rsidRPr="00546045" w:rsidRDefault="005A55F3" w:rsidP="005A55F3">
            <w:pPr>
              <w:spacing w:after="0"/>
              <w:jc w:val="center"/>
              <w:rPr>
                <w:rFonts w:ascii="Times New Roman" w:hAnsi="Times New Roman"/>
              </w:rPr>
            </w:pPr>
            <w:r>
              <w:rPr>
                <w:rFonts w:ascii="Times New Roman" w:hAnsi="Times New Roman"/>
              </w:rPr>
              <w:t>3</w:t>
            </w:r>
          </w:p>
        </w:tc>
        <w:tc>
          <w:tcPr>
            <w:tcW w:w="2866" w:type="dxa"/>
          </w:tcPr>
          <w:p w14:paraId="7B9E6C83" w14:textId="77777777" w:rsidR="005A55F3" w:rsidRPr="009D573C" w:rsidRDefault="005A55F3" w:rsidP="005A55F3">
            <w:pPr>
              <w:spacing w:after="0"/>
              <w:jc w:val="center"/>
              <w:rPr>
                <w:rFonts w:ascii="Times New Roman" w:hAnsi="Times New Roman"/>
                <w:sz w:val="20"/>
                <w:szCs w:val="20"/>
              </w:rPr>
            </w:pPr>
            <w:r w:rsidRPr="009D573C">
              <w:rPr>
                <w:sz w:val="20"/>
                <w:szCs w:val="20"/>
              </w:rPr>
              <w:t>100</w:t>
            </w:r>
          </w:p>
        </w:tc>
        <w:tc>
          <w:tcPr>
            <w:tcW w:w="2835" w:type="dxa"/>
          </w:tcPr>
          <w:p w14:paraId="07B5DE18" w14:textId="36ED01F0" w:rsidR="005A55F3" w:rsidRPr="00546045" w:rsidRDefault="005A55F3" w:rsidP="005A55F3">
            <w:pPr>
              <w:spacing w:after="0"/>
              <w:jc w:val="center"/>
              <w:rPr>
                <w:rFonts w:ascii="Times New Roman" w:hAnsi="Times New Roman"/>
              </w:rPr>
            </w:pPr>
            <w:r>
              <w:rPr>
                <w:rFonts w:ascii="Times New Roman" w:hAnsi="Times New Roman"/>
              </w:rPr>
              <w:t>3</w:t>
            </w:r>
          </w:p>
        </w:tc>
        <w:tc>
          <w:tcPr>
            <w:tcW w:w="2697" w:type="dxa"/>
            <w:gridSpan w:val="2"/>
            <w:tcBorders>
              <w:right w:val="single" w:sz="18" w:space="0" w:color="auto"/>
            </w:tcBorders>
          </w:tcPr>
          <w:p w14:paraId="52F017B1" w14:textId="31E7AE8F" w:rsidR="005A55F3" w:rsidRPr="00546045" w:rsidRDefault="005A55F3" w:rsidP="005A55F3">
            <w:pPr>
              <w:spacing w:after="0"/>
              <w:jc w:val="center"/>
              <w:rPr>
                <w:rFonts w:ascii="Times New Roman" w:hAnsi="Times New Roman"/>
              </w:rPr>
            </w:pPr>
            <w:r>
              <w:rPr>
                <w:rFonts w:ascii="Times New Roman" w:hAnsi="Times New Roman"/>
              </w:rPr>
              <w:t>2</w:t>
            </w:r>
          </w:p>
        </w:tc>
      </w:tr>
      <w:tr w:rsidR="005A55F3" w:rsidRPr="00546045" w14:paraId="2BD3B8CB" w14:textId="77777777" w:rsidTr="005A55F3">
        <w:trPr>
          <w:trHeight w:val="284"/>
        </w:trPr>
        <w:tc>
          <w:tcPr>
            <w:tcW w:w="1529" w:type="dxa"/>
            <w:tcBorders>
              <w:left w:val="single" w:sz="18" w:space="0" w:color="auto"/>
            </w:tcBorders>
          </w:tcPr>
          <w:p w14:paraId="5CBABC1B" w14:textId="77777777" w:rsidR="005A55F3" w:rsidRPr="00546045" w:rsidRDefault="005A55F3" w:rsidP="005A55F3">
            <w:pPr>
              <w:spacing w:after="0"/>
              <w:jc w:val="center"/>
              <w:rPr>
                <w:rFonts w:ascii="Times New Roman" w:hAnsi="Times New Roman"/>
              </w:rPr>
            </w:pPr>
            <w:r>
              <w:rPr>
                <w:rFonts w:ascii="Times New Roman" w:hAnsi="Times New Roman"/>
              </w:rPr>
              <w:t>4</w:t>
            </w:r>
          </w:p>
        </w:tc>
        <w:tc>
          <w:tcPr>
            <w:tcW w:w="2866" w:type="dxa"/>
          </w:tcPr>
          <w:p w14:paraId="02CF40F0"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3FAE498" w14:textId="3D7016F3" w:rsidR="005A55F3" w:rsidRPr="00546045" w:rsidRDefault="005A55F3" w:rsidP="005A55F3">
            <w:pPr>
              <w:spacing w:after="0"/>
              <w:jc w:val="center"/>
              <w:rPr>
                <w:rFonts w:ascii="Times New Roman" w:hAnsi="Times New Roman"/>
              </w:rPr>
            </w:pPr>
            <w:r>
              <w:rPr>
                <w:rFonts w:ascii="Times New Roman" w:hAnsi="Times New Roman"/>
              </w:rPr>
              <w:t>8</w:t>
            </w:r>
          </w:p>
        </w:tc>
        <w:tc>
          <w:tcPr>
            <w:tcW w:w="2697" w:type="dxa"/>
            <w:gridSpan w:val="2"/>
            <w:tcBorders>
              <w:right w:val="single" w:sz="18" w:space="0" w:color="auto"/>
            </w:tcBorders>
          </w:tcPr>
          <w:p w14:paraId="17A4E436" w14:textId="5971B128" w:rsidR="005A55F3" w:rsidRPr="00546045" w:rsidRDefault="005A55F3" w:rsidP="005A55F3">
            <w:pPr>
              <w:spacing w:after="0"/>
              <w:jc w:val="center"/>
              <w:rPr>
                <w:rFonts w:ascii="Times New Roman" w:hAnsi="Times New Roman"/>
              </w:rPr>
            </w:pPr>
            <w:r>
              <w:rPr>
                <w:rFonts w:ascii="Times New Roman" w:hAnsi="Times New Roman"/>
              </w:rPr>
              <w:t>4</w:t>
            </w:r>
          </w:p>
        </w:tc>
      </w:tr>
      <w:tr w:rsidR="005A55F3" w:rsidRPr="00546045" w14:paraId="15068692" w14:textId="77777777" w:rsidTr="005A55F3">
        <w:trPr>
          <w:trHeight w:val="262"/>
        </w:trPr>
        <w:tc>
          <w:tcPr>
            <w:tcW w:w="1529" w:type="dxa"/>
            <w:tcBorders>
              <w:left w:val="single" w:sz="18" w:space="0" w:color="auto"/>
            </w:tcBorders>
          </w:tcPr>
          <w:p w14:paraId="74652107" w14:textId="77777777" w:rsidR="005A55F3" w:rsidRPr="00546045" w:rsidRDefault="005A55F3" w:rsidP="005A55F3">
            <w:pPr>
              <w:spacing w:after="0"/>
              <w:jc w:val="center"/>
              <w:rPr>
                <w:rFonts w:ascii="Times New Roman" w:hAnsi="Times New Roman"/>
              </w:rPr>
            </w:pPr>
            <w:r>
              <w:rPr>
                <w:rFonts w:ascii="Times New Roman" w:hAnsi="Times New Roman"/>
              </w:rPr>
              <w:t>5</w:t>
            </w:r>
          </w:p>
        </w:tc>
        <w:tc>
          <w:tcPr>
            <w:tcW w:w="2866" w:type="dxa"/>
          </w:tcPr>
          <w:p w14:paraId="66B10F37"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31A18C9E" w14:textId="102D3C0D" w:rsidR="005A55F3" w:rsidRPr="00546045" w:rsidRDefault="005A55F3" w:rsidP="005A55F3">
            <w:pPr>
              <w:spacing w:after="0"/>
              <w:jc w:val="center"/>
              <w:rPr>
                <w:rFonts w:ascii="Times New Roman" w:hAnsi="Times New Roman"/>
              </w:rPr>
            </w:pPr>
            <w:r>
              <w:rPr>
                <w:rFonts w:ascii="Times New Roman" w:hAnsi="Times New Roman"/>
              </w:rPr>
              <w:t>13</w:t>
            </w:r>
          </w:p>
        </w:tc>
        <w:tc>
          <w:tcPr>
            <w:tcW w:w="2697" w:type="dxa"/>
            <w:gridSpan w:val="2"/>
            <w:tcBorders>
              <w:right w:val="single" w:sz="18" w:space="0" w:color="auto"/>
            </w:tcBorders>
          </w:tcPr>
          <w:p w14:paraId="146F8323" w14:textId="75F75F0D" w:rsidR="005A55F3" w:rsidRPr="00546045" w:rsidRDefault="005A55F3" w:rsidP="005A55F3">
            <w:pPr>
              <w:spacing w:after="0"/>
              <w:jc w:val="center"/>
              <w:rPr>
                <w:rFonts w:ascii="Times New Roman" w:hAnsi="Times New Roman"/>
              </w:rPr>
            </w:pPr>
            <w:r>
              <w:rPr>
                <w:rFonts w:ascii="Times New Roman" w:hAnsi="Times New Roman"/>
              </w:rPr>
              <w:t>7</w:t>
            </w:r>
          </w:p>
        </w:tc>
      </w:tr>
      <w:tr w:rsidR="005A55F3" w:rsidRPr="00546045" w14:paraId="078CF8A1" w14:textId="77777777" w:rsidTr="005A55F3">
        <w:trPr>
          <w:trHeight w:val="278"/>
        </w:trPr>
        <w:tc>
          <w:tcPr>
            <w:tcW w:w="1529" w:type="dxa"/>
            <w:tcBorders>
              <w:left w:val="single" w:sz="18" w:space="0" w:color="auto"/>
            </w:tcBorders>
          </w:tcPr>
          <w:p w14:paraId="36655300" w14:textId="77777777" w:rsidR="005A55F3" w:rsidRPr="00546045" w:rsidRDefault="005A55F3" w:rsidP="005A55F3">
            <w:pPr>
              <w:spacing w:after="0"/>
              <w:jc w:val="center"/>
              <w:rPr>
                <w:rFonts w:ascii="Times New Roman" w:hAnsi="Times New Roman"/>
              </w:rPr>
            </w:pPr>
            <w:r>
              <w:rPr>
                <w:rFonts w:ascii="Times New Roman" w:hAnsi="Times New Roman"/>
              </w:rPr>
              <w:t>6</w:t>
            </w:r>
          </w:p>
        </w:tc>
        <w:tc>
          <w:tcPr>
            <w:tcW w:w="2866" w:type="dxa"/>
          </w:tcPr>
          <w:p w14:paraId="682DF72C"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46703A76" w14:textId="3265750C" w:rsidR="005A55F3" w:rsidRPr="00546045" w:rsidRDefault="005A55F3" w:rsidP="005A55F3">
            <w:pPr>
              <w:spacing w:after="0"/>
              <w:jc w:val="center"/>
              <w:rPr>
                <w:rFonts w:ascii="Times New Roman" w:hAnsi="Times New Roman"/>
              </w:rPr>
            </w:pPr>
            <w:r>
              <w:rPr>
                <w:rFonts w:ascii="Times New Roman" w:hAnsi="Times New Roman"/>
              </w:rPr>
              <w:t>18</w:t>
            </w:r>
          </w:p>
        </w:tc>
        <w:tc>
          <w:tcPr>
            <w:tcW w:w="2697" w:type="dxa"/>
            <w:gridSpan w:val="2"/>
            <w:tcBorders>
              <w:right w:val="single" w:sz="18" w:space="0" w:color="auto"/>
            </w:tcBorders>
          </w:tcPr>
          <w:p w14:paraId="6B7BCDA4" w14:textId="483A5E9B" w:rsidR="005A55F3" w:rsidRPr="00546045" w:rsidRDefault="005A55F3" w:rsidP="005A55F3">
            <w:pPr>
              <w:spacing w:after="0"/>
              <w:jc w:val="center"/>
              <w:rPr>
                <w:rFonts w:ascii="Times New Roman" w:hAnsi="Times New Roman"/>
              </w:rPr>
            </w:pPr>
            <w:r>
              <w:rPr>
                <w:rFonts w:ascii="Times New Roman" w:hAnsi="Times New Roman"/>
              </w:rPr>
              <w:t>11</w:t>
            </w:r>
          </w:p>
        </w:tc>
      </w:tr>
      <w:tr w:rsidR="005A55F3" w:rsidRPr="00546045" w14:paraId="312BADCE" w14:textId="77777777" w:rsidTr="005A55F3">
        <w:trPr>
          <w:trHeight w:val="272"/>
        </w:trPr>
        <w:tc>
          <w:tcPr>
            <w:tcW w:w="1529" w:type="dxa"/>
            <w:tcBorders>
              <w:left w:val="single" w:sz="18" w:space="0" w:color="auto"/>
            </w:tcBorders>
          </w:tcPr>
          <w:p w14:paraId="462AE944" w14:textId="77777777" w:rsidR="005A55F3" w:rsidRPr="00546045" w:rsidRDefault="005A55F3" w:rsidP="005A55F3">
            <w:pPr>
              <w:spacing w:after="0"/>
              <w:jc w:val="center"/>
              <w:rPr>
                <w:rFonts w:ascii="Times New Roman" w:hAnsi="Times New Roman"/>
              </w:rPr>
            </w:pPr>
            <w:r>
              <w:rPr>
                <w:rFonts w:ascii="Times New Roman" w:hAnsi="Times New Roman"/>
              </w:rPr>
              <w:lastRenderedPageBreak/>
              <w:t>7</w:t>
            </w:r>
          </w:p>
        </w:tc>
        <w:tc>
          <w:tcPr>
            <w:tcW w:w="2866" w:type="dxa"/>
          </w:tcPr>
          <w:p w14:paraId="7743B90E"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7C1F48BD" w14:textId="79481B48" w:rsidR="005A55F3" w:rsidRPr="00546045" w:rsidRDefault="005A55F3" w:rsidP="005A55F3">
            <w:pPr>
              <w:spacing w:after="0"/>
              <w:jc w:val="center"/>
              <w:rPr>
                <w:rFonts w:ascii="Times New Roman" w:hAnsi="Times New Roman"/>
              </w:rPr>
            </w:pPr>
            <w:r>
              <w:rPr>
                <w:rFonts w:ascii="Times New Roman" w:hAnsi="Times New Roman"/>
              </w:rPr>
              <w:t>24</w:t>
            </w:r>
          </w:p>
        </w:tc>
        <w:tc>
          <w:tcPr>
            <w:tcW w:w="2697" w:type="dxa"/>
            <w:gridSpan w:val="2"/>
            <w:tcBorders>
              <w:right w:val="single" w:sz="18" w:space="0" w:color="auto"/>
            </w:tcBorders>
          </w:tcPr>
          <w:p w14:paraId="6213EB03" w14:textId="3F294EF4" w:rsidR="005A55F3" w:rsidRPr="00546045" w:rsidRDefault="005A55F3" w:rsidP="005A55F3">
            <w:pPr>
              <w:spacing w:after="0"/>
              <w:jc w:val="center"/>
              <w:rPr>
                <w:rFonts w:ascii="Times New Roman" w:hAnsi="Times New Roman"/>
              </w:rPr>
            </w:pPr>
            <w:r>
              <w:rPr>
                <w:rFonts w:ascii="Times New Roman" w:hAnsi="Times New Roman"/>
              </w:rPr>
              <w:t>15</w:t>
            </w:r>
          </w:p>
        </w:tc>
      </w:tr>
      <w:tr w:rsidR="005A55F3" w:rsidRPr="00546045" w14:paraId="7B0D96C0" w14:textId="77777777" w:rsidTr="005A55F3">
        <w:trPr>
          <w:trHeight w:val="238"/>
        </w:trPr>
        <w:tc>
          <w:tcPr>
            <w:tcW w:w="1529" w:type="dxa"/>
            <w:tcBorders>
              <w:left w:val="single" w:sz="18" w:space="0" w:color="auto"/>
            </w:tcBorders>
          </w:tcPr>
          <w:p w14:paraId="73B777E6" w14:textId="77777777" w:rsidR="005A55F3" w:rsidRDefault="005A55F3" w:rsidP="005A55F3">
            <w:pPr>
              <w:spacing w:after="0"/>
              <w:jc w:val="center"/>
              <w:rPr>
                <w:rFonts w:ascii="Times New Roman" w:hAnsi="Times New Roman"/>
              </w:rPr>
            </w:pPr>
            <w:r>
              <w:rPr>
                <w:rFonts w:ascii="Times New Roman" w:hAnsi="Times New Roman"/>
              </w:rPr>
              <w:t>8</w:t>
            </w:r>
          </w:p>
        </w:tc>
        <w:tc>
          <w:tcPr>
            <w:tcW w:w="2866" w:type="dxa"/>
          </w:tcPr>
          <w:p w14:paraId="607F9802"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19F75C78" w14:textId="5E4B95C3" w:rsidR="005A55F3" w:rsidRPr="00546045" w:rsidRDefault="005A55F3" w:rsidP="005A55F3">
            <w:pPr>
              <w:spacing w:after="0"/>
              <w:jc w:val="center"/>
              <w:rPr>
                <w:rFonts w:ascii="Times New Roman" w:hAnsi="Times New Roman"/>
              </w:rPr>
            </w:pPr>
            <w:r>
              <w:rPr>
                <w:rFonts w:ascii="Times New Roman" w:hAnsi="Times New Roman"/>
              </w:rPr>
              <w:t>30</w:t>
            </w:r>
          </w:p>
        </w:tc>
        <w:tc>
          <w:tcPr>
            <w:tcW w:w="2697" w:type="dxa"/>
            <w:gridSpan w:val="2"/>
            <w:tcBorders>
              <w:right w:val="single" w:sz="18" w:space="0" w:color="auto"/>
            </w:tcBorders>
          </w:tcPr>
          <w:p w14:paraId="2D5A44C9" w14:textId="1AB06D67" w:rsidR="005A55F3" w:rsidRPr="00546045" w:rsidRDefault="005A55F3" w:rsidP="005A55F3">
            <w:pPr>
              <w:spacing w:after="0"/>
              <w:jc w:val="center"/>
              <w:rPr>
                <w:rFonts w:ascii="Times New Roman" w:hAnsi="Times New Roman"/>
              </w:rPr>
            </w:pPr>
            <w:r>
              <w:rPr>
                <w:rFonts w:ascii="Times New Roman" w:hAnsi="Times New Roman"/>
              </w:rPr>
              <w:t>20</w:t>
            </w:r>
          </w:p>
        </w:tc>
      </w:tr>
      <w:tr w:rsidR="005A55F3" w:rsidRPr="00546045" w14:paraId="1C9F1389" w14:textId="77777777" w:rsidTr="005A55F3">
        <w:trPr>
          <w:trHeight w:val="256"/>
        </w:trPr>
        <w:tc>
          <w:tcPr>
            <w:tcW w:w="1529" w:type="dxa"/>
            <w:tcBorders>
              <w:left w:val="single" w:sz="18" w:space="0" w:color="auto"/>
            </w:tcBorders>
          </w:tcPr>
          <w:p w14:paraId="535D4BBE" w14:textId="77777777" w:rsidR="005A55F3" w:rsidRDefault="005A55F3" w:rsidP="005A55F3">
            <w:pPr>
              <w:spacing w:after="0"/>
              <w:jc w:val="center"/>
              <w:rPr>
                <w:rFonts w:ascii="Times New Roman" w:hAnsi="Times New Roman"/>
              </w:rPr>
            </w:pPr>
            <w:r>
              <w:rPr>
                <w:rFonts w:ascii="Times New Roman" w:hAnsi="Times New Roman"/>
              </w:rPr>
              <w:t>9</w:t>
            </w:r>
          </w:p>
        </w:tc>
        <w:tc>
          <w:tcPr>
            <w:tcW w:w="2866" w:type="dxa"/>
          </w:tcPr>
          <w:p w14:paraId="3D2FABF0"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8E3EFF3" w14:textId="14BD3661" w:rsidR="005A55F3" w:rsidRDefault="005A55F3" w:rsidP="005A55F3">
            <w:pPr>
              <w:spacing w:after="0"/>
              <w:jc w:val="center"/>
            </w:pPr>
            <w:r>
              <w:rPr>
                <w:rFonts w:ascii="Times New Roman" w:hAnsi="Times New Roman"/>
              </w:rPr>
              <w:t>36</w:t>
            </w:r>
          </w:p>
        </w:tc>
        <w:tc>
          <w:tcPr>
            <w:tcW w:w="2697" w:type="dxa"/>
            <w:gridSpan w:val="2"/>
            <w:tcBorders>
              <w:right w:val="single" w:sz="18" w:space="0" w:color="auto"/>
            </w:tcBorders>
          </w:tcPr>
          <w:p w14:paraId="42F3C37B" w14:textId="2C35320D" w:rsidR="005A55F3" w:rsidRPr="00546045" w:rsidRDefault="005A55F3" w:rsidP="005A55F3">
            <w:pPr>
              <w:spacing w:after="0"/>
              <w:jc w:val="center"/>
              <w:rPr>
                <w:rFonts w:ascii="Times New Roman" w:hAnsi="Times New Roman"/>
              </w:rPr>
            </w:pPr>
            <w:r>
              <w:rPr>
                <w:rFonts w:ascii="Times New Roman" w:hAnsi="Times New Roman"/>
              </w:rPr>
              <w:t>25</w:t>
            </w:r>
          </w:p>
        </w:tc>
      </w:tr>
      <w:tr w:rsidR="005A55F3" w:rsidRPr="00546045" w14:paraId="7EB3ABB1" w14:textId="77777777" w:rsidTr="005A55F3">
        <w:trPr>
          <w:trHeight w:val="274"/>
        </w:trPr>
        <w:tc>
          <w:tcPr>
            <w:tcW w:w="1529" w:type="dxa"/>
            <w:tcBorders>
              <w:left w:val="single" w:sz="18" w:space="0" w:color="auto"/>
            </w:tcBorders>
          </w:tcPr>
          <w:p w14:paraId="1DBD3E0C" w14:textId="77777777" w:rsidR="005A55F3" w:rsidRDefault="005A55F3" w:rsidP="005A55F3">
            <w:pPr>
              <w:spacing w:after="0"/>
              <w:jc w:val="center"/>
              <w:rPr>
                <w:rFonts w:ascii="Times New Roman" w:hAnsi="Times New Roman"/>
              </w:rPr>
            </w:pPr>
            <w:r>
              <w:rPr>
                <w:rFonts w:ascii="Times New Roman" w:hAnsi="Times New Roman"/>
              </w:rPr>
              <w:t>10</w:t>
            </w:r>
          </w:p>
        </w:tc>
        <w:tc>
          <w:tcPr>
            <w:tcW w:w="2866" w:type="dxa"/>
          </w:tcPr>
          <w:p w14:paraId="00020C95"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9A968C6" w14:textId="39DBE73A" w:rsidR="005A55F3" w:rsidRDefault="005A55F3" w:rsidP="005A55F3">
            <w:pPr>
              <w:spacing w:after="0"/>
              <w:jc w:val="center"/>
            </w:pPr>
            <w:r>
              <w:rPr>
                <w:rFonts w:ascii="Times New Roman" w:hAnsi="Times New Roman"/>
              </w:rPr>
              <w:t>42</w:t>
            </w:r>
          </w:p>
        </w:tc>
        <w:tc>
          <w:tcPr>
            <w:tcW w:w="2697" w:type="dxa"/>
            <w:gridSpan w:val="2"/>
            <w:tcBorders>
              <w:right w:val="single" w:sz="18" w:space="0" w:color="auto"/>
            </w:tcBorders>
          </w:tcPr>
          <w:p w14:paraId="6AFCC8E3" w14:textId="68F4E0F3" w:rsidR="005A55F3" w:rsidRPr="00546045" w:rsidRDefault="005A55F3" w:rsidP="005A55F3">
            <w:pPr>
              <w:spacing w:after="0"/>
              <w:jc w:val="center"/>
              <w:rPr>
                <w:rFonts w:ascii="Times New Roman" w:hAnsi="Times New Roman"/>
              </w:rPr>
            </w:pPr>
            <w:r>
              <w:rPr>
                <w:rFonts w:ascii="Times New Roman" w:hAnsi="Times New Roman"/>
              </w:rPr>
              <w:t>30</w:t>
            </w:r>
          </w:p>
        </w:tc>
      </w:tr>
      <w:tr w:rsidR="005A55F3" w:rsidRPr="00546045" w14:paraId="57E0701E" w14:textId="77777777" w:rsidTr="005A55F3">
        <w:trPr>
          <w:trHeight w:val="278"/>
        </w:trPr>
        <w:tc>
          <w:tcPr>
            <w:tcW w:w="1529" w:type="dxa"/>
            <w:tcBorders>
              <w:left w:val="single" w:sz="18" w:space="0" w:color="auto"/>
            </w:tcBorders>
          </w:tcPr>
          <w:p w14:paraId="4DCE8FA0" w14:textId="77777777" w:rsidR="005A55F3" w:rsidRDefault="005A55F3" w:rsidP="005A55F3">
            <w:pPr>
              <w:spacing w:after="0"/>
              <w:jc w:val="center"/>
              <w:rPr>
                <w:rFonts w:ascii="Times New Roman" w:hAnsi="Times New Roman"/>
              </w:rPr>
            </w:pPr>
            <w:r>
              <w:rPr>
                <w:rFonts w:ascii="Times New Roman" w:hAnsi="Times New Roman"/>
              </w:rPr>
              <w:t>11</w:t>
            </w:r>
          </w:p>
        </w:tc>
        <w:tc>
          <w:tcPr>
            <w:tcW w:w="2866" w:type="dxa"/>
          </w:tcPr>
          <w:p w14:paraId="0868BD60"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3535D3F5" w14:textId="44427A8E" w:rsidR="005A55F3" w:rsidRDefault="005A55F3" w:rsidP="005A55F3">
            <w:pPr>
              <w:spacing w:after="0"/>
              <w:jc w:val="center"/>
            </w:pPr>
            <w:r>
              <w:rPr>
                <w:rFonts w:ascii="Times New Roman" w:hAnsi="Times New Roman"/>
              </w:rPr>
              <w:t>50</w:t>
            </w:r>
          </w:p>
        </w:tc>
        <w:tc>
          <w:tcPr>
            <w:tcW w:w="2697" w:type="dxa"/>
            <w:gridSpan w:val="2"/>
            <w:tcBorders>
              <w:right w:val="single" w:sz="18" w:space="0" w:color="auto"/>
            </w:tcBorders>
          </w:tcPr>
          <w:p w14:paraId="4716FC78" w14:textId="23BD5EFF" w:rsidR="005A55F3" w:rsidRPr="00546045" w:rsidRDefault="005A55F3" w:rsidP="005A55F3">
            <w:pPr>
              <w:spacing w:after="0"/>
              <w:jc w:val="center"/>
              <w:rPr>
                <w:rFonts w:ascii="Times New Roman" w:hAnsi="Times New Roman"/>
              </w:rPr>
            </w:pPr>
            <w:r>
              <w:rPr>
                <w:rFonts w:ascii="Times New Roman" w:hAnsi="Times New Roman"/>
              </w:rPr>
              <w:t>35</w:t>
            </w:r>
          </w:p>
        </w:tc>
      </w:tr>
      <w:tr w:rsidR="005A55F3" w:rsidRPr="00546045" w14:paraId="5E74DA5C" w14:textId="77777777" w:rsidTr="005A55F3">
        <w:trPr>
          <w:trHeight w:val="268"/>
        </w:trPr>
        <w:tc>
          <w:tcPr>
            <w:tcW w:w="1529" w:type="dxa"/>
            <w:tcBorders>
              <w:left w:val="single" w:sz="18" w:space="0" w:color="auto"/>
            </w:tcBorders>
          </w:tcPr>
          <w:p w14:paraId="583A17A6" w14:textId="77777777" w:rsidR="005A55F3" w:rsidRDefault="005A55F3" w:rsidP="005A55F3">
            <w:pPr>
              <w:spacing w:after="0"/>
              <w:jc w:val="center"/>
              <w:rPr>
                <w:rFonts w:ascii="Times New Roman" w:hAnsi="Times New Roman"/>
              </w:rPr>
            </w:pPr>
            <w:r>
              <w:rPr>
                <w:rFonts w:ascii="Times New Roman" w:hAnsi="Times New Roman"/>
              </w:rPr>
              <w:t>12</w:t>
            </w:r>
          </w:p>
        </w:tc>
        <w:tc>
          <w:tcPr>
            <w:tcW w:w="2866" w:type="dxa"/>
          </w:tcPr>
          <w:p w14:paraId="47AA1299"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2984282" w14:textId="4564754C" w:rsidR="005A55F3" w:rsidRDefault="005A55F3" w:rsidP="005A55F3">
            <w:pPr>
              <w:spacing w:after="0"/>
              <w:jc w:val="center"/>
            </w:pPr>
            <w:r>
              <w:rPr>
                <w:rFonts w:ascii="Times New Roman" w:hAnsi="Times New Roman"/>
              </w:rPr>
              <w:t>60</w:t>
            </w:r>
          </w:p>
        </w:tc>
        <w:tc>
          <w:tcPr>
            <w:tcW w:w="2697" w:type="dxa"/>
            <w:gridSpan w:val="2"/>
            <w:tcBorders>
              <w:right w:val="single" w:sz="18" w:space="0" w:color="auto"/>
            </w:tcBorders>
          </w:tcPr>
          <w:p w14:paraId="5660E66D" w14:textId="0C806D47" w:rsidR="005A55F3" w:rsidRPr="00546045" w:rsidRDefault="005A55F3" w:rsidP="005A55F3">
            <w:pPr>
              <w:spacing w:after="0"/>
              <w:jc w:val="center"/>
              <w:rPr>
                <w:rFonts w:ascii="Times New Roman" w:hAnsi="Times New Roman"/>
              </w:rPr>
            </w:pPr>
            <w:r>
              <w:rPr>
                <w:rFonts w:ascii="Times New Roman" w:hAnsi="Times New Roman"/>
              </w:rPr>
              <w:t>40</w:t>
            </w:r>
          </w:p>
        </w:tc>
      </w:tr>
      <w:tr w:rsidR="005A55F3" w:rsidRPr="00546045" w14:paraId="5C2B1795" w14:textId="77777777" w:rsidTr="005A55F3">
        <w:trPr>
          <w:trHeight w:val="272"/>
        </w:trPr>
        <w:tc>
          <w:tcPr>
            <w:tcW w:w="1529" w:type="dxa"/>
            <w:tcBorders>
              <w:left w:val="single" w:sz="18" w:space="0" w:color="auto"/>
            </w:tcBorders>
          </w:tcPr>
          <w:p w14:paraId="43E9D171" w14:textId="77777777" w:rsidR="005A55F3" w:rsidRDefault="005A55F3" w:rsidP="005A55F3">
            <w:pPr>
              <w:spacing w:after="0"/>
              <w:jc w:val="center"/>
              <w:rPr>
                <w:rFonts w:ascii="Times New Roman" w:hAnsi="Times New Roman"/>
              </w:rPr>
            </w:pPr>
            <w:r>
              <w:rPr>
                <w:rFonts w:ascii="Times New Roman" w:hAnsi="Times New Roman"/>
              </w:rPr>
              <w:t>13</w:t>
            </w:r>
          </w:p>
        </w:tc>
        <w:tc>
          <w:tcPr>
            <w:tcW w:w="2866" w:type="dxa"/>
          </w:tcPr>
          <w:p w14:paraId="7C14A39B"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3ED55D0E" w14:textId="39F4CB09" w:rsidR="005A55F3" w:rsidRDefault="005A55F3" w:rsidP="005A55F3">
            <w:pPr>
              <w:spacing w:after="0"/>
              <w:jc w:val="center"/>
            </w:pPr>
            <w:r>
              <w:rPr>
                <w:rFonts w:ascii="Times New Roman" w:hAnsi="Times New Roman"/>
              </w:rPr>
              <w:t>70</w:t>
            </w:r>
          </w:p>
        </w:tc>
        <w:tc>
          <w:tcPr>
            <w:tcW w:w="2697" w:type="dxa"/>
            <w:gridSpan w:val="2"/>
            <w:tcBorders>
              <w:right w:val="single" w:sz="18" w:space="0" w:color="auto"/>
            </w:tcBorders>
          </w:tcPr>
          <w:p w14:paraId="66E43751" w14:textId="5F348871" w:rsidR="005A55F3" w:rsidRPr="00546045" w:rsidRDefault="005A55F3" w:rsidP="005A55F3">
            <w:pPr>
              <w:spacing w:after="0"/>
              <w:jc w:val="center"/>
              <w:rPr>
                <w:rFonts w:ascii="Times New Roman" w:hAnsi="Times New Roman"/>
              </w:rPr>
            </w:pPr>
            <w:r>
              <w:rPr>
                <w:rFonts w:ascii="Times New Roman" w:hAnsi="Times New Roman"/>
              </w:rPr>
              <w:t>45</w:t>
            </w:r>
          </w:p>
        </w:tc>
      </w:tr>
      <w:tr w:rsidR="005A55F3" w:rsidRPr="00546045" w14:paraId="3C3E97A7" w14:textId="77777777" w:rsidTr="005A55F3">
        <w:trPr>
          <w:trHeight w:val="276"/>
        </w:trPr>
        <w:tc>
          <w:tcPr>
            <w:tcW w:w="1529" w:type="dxa"/>
            <w:tcBorders>
              <w:left w:val="single" w:sz="18" w:space="0" w:color="auto"/>
            </w:tcBorders>
          </w:tcPr>
          <w:p w14:paraId="7C34A450" w14:textId="77777777" w:rsidR="005A55F3" w:rsidRDefault="005A55F3" w:rsidP="005A55F3">
            <w:pPr>
              <w:spacing w:after="0"/>
              <w:jc w:val="center"/>
              <w:rPr>
                <w:rFonts w:ascii="Times New Roman" w:hAnsi="Times New Roman"/>
              </w:rPr>
            </w:pPr>
            <w:r>
              <w:rPr>
                <w:rFonts w:ascii="Times New Roman" w:hAnsi="Times New Roman"/>
              </w:rPr>
              <w:t>14</w:t>
            </w:r>
          </w:p>
        </w:tc>
        <w:tc>
          <w:tcPr>
            <w:tcW w:w="2866" w:type="dxa"/>
          </w:tcPr>
          <w:p w14:paraId="0A909491"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7A029C2" w14:textId="7F1DFDB8" w:rsidR="005A55F3" w:rsidRDefault="005A55F3" w:rsidP="005A55F3">
            <w:pPr>
              <w:spacing w:after="0"/>
              <w:jc w:val="center"/>
            </w:pPr>
            <w:r>
              <w:rPr>
                <w:rFonts w:ascii="Times New Roman" w:hAnsi="Times New Roman"/>
              </w:rPr>
              <w:t>80</w:t>
            </w:r>
          </w:p>
        </w:tc>
        <w:tc>
          <w:tcPr>
            <w:tcW w:w="2697" w:type="dxa"/>
            <w:gridSpan w:val="2"/>
            <w:tcBorders>
              <w:right w:val="single" w:sz="18" w:space="0" w:color="auto"/>
            </w:tcBorders>
          </w:tcPr>
          <w:p w14:paraId="66ED64BD" w14:textId="63F24E7F" w:rsidR="005A55F3" w:rsidRPr="00546045" w:rsidRDefault="005A55F3" w:rsidP="005A55F3">
            <w:pPr>
              <w:spacing w:after="0"/>
              <w:jc w:val="center"/>
              <w:rPr>
                <w:rFonts w:ascii="Times New Roman" w:hAnsi="Times New Roman"/>
              </w:rPr>
            </w:pPr>
            <w:r>
              <w:rPr>
                <w:rFonts w:ascii="Times New Roman" w:hAnsi="Times New Roman"/>
              </w:rPr>
              <w:t>51</w:t>
            </w:r>
          </w:p>
        </w:tc>
      </w:tr>
      <w:tr w:rsidR="005A55F3" w:rsidRPr="00546045" w14:paraId="28E18479" w14:textId="77777777" w:rsidTr="005A55F3">
        <w:trPr>
          <w:trHeight w:val="267"/>
        </w:trPr>
        <w:tc>
          <w:tcPr>
            <w:tcW w:w="1529" w:type="dxa"/>
            <w:tcBorders>
              <w:left w:val="single" w:sz="18" w:space="0" w:color="auto"/>
            </w:tcBorders>
          </w:tcPr>
          <w:p w14:paraId="484CB836" w14:textId="77777777" w:rsidR="005A55F3" w:rsidRDefault="005A55F3" w:rsidP="005A55F3">
            <w:pPr>
              <w:spacing w:after="0"/>
              <w:jc w:val="center"/>
              <w:rPr>
                <w:rFonts w:ascii="Times New Roman" w:hAnsi="Times New Roman"/>
              </w:rPr>
            </w:pPr>
            <w:r>
              <w:rPr>
                <w:rFonts w:ascii="Times New Roman" w:hAnsi="Times New Roman"/>
              </w:rPr>
              <w:t>15</w:t>
            </w:r>
          </w:p>
        </w:tc>
        <w:tc>
          <w:tcPr>
            <w:tcW w:w="2866" w:type="dxa"/>
          </w:tcPr>
          <w:p w14:paraId="4243C197"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3C668CC1" w14:textId="3C9B79CC" w:rsidR="005A55F3" w:rsidRDefault="005A55F3" w:rsidP="005A55F3">
            <w:pPr>
              <w:spacing w:after="0"/>
              <w:jc w:val="center"/>
            </w:pPr>
            <w:r>
              <w:rPr>
                <w:rFonts w:ascii="Times New Roman" w:hAnsi="Times New Roman"/>
              </w:rPr>
              <w:t>90</w:t>
            </w:r>
          </w:p>
        </w:tc>
        <w:tc>
          <w:tcPr>
            <w:tcW w:w="2697" w:type="dxa"/>
            <w:gridSpan w:val="2"/>
            <w:tcBorders>
              <w:right w:val="single" w:sz="18" w:space="0" w:color="auto"/>
            </w:tcBorders>
          </w:tcPr>
          <w:p w14:paraId="4405AD98" w14:textId="4069BED6" w:rsidR="005A55F3" w:rsidRPr="00546045" w:rsidRDefault="005A55F3" w:rsidP="005A55F3">
            <w:pPr>
              <w:spacing w:after="0"/>
              <w:jc w:val="center"/>
              <w:rPr>
                <w:rFonts w:ascii="Times New Roman" w:hAnsi="Times New Roman"/>
              </w:rPr>
            </w:pPr>
            <w:r>
              <w:rPr>
                <w:rFonts w:ascii="Times New Roman" w:hAnsi="Times New Roman"/>
              </w:rPr>
              <w:t>57</w:t>
            </w:r>
          </w:p>
        </w:tc>
      </w:tr>
      <w:tr w:rsidR="005A55F3" w:rsidRPr="00546045" w14:paraId="0F137930" w14:textId="77777777" w:rsidTr="005A55F3">
        <w:trPr>
          <w:trHeight w:val="284"/>
        </w:trPr>
        <w:tc>
          <w:tcPr>
            <w:tcW w:w="1529" w:type="dxa"/>
            <w:tcBorders>
              <w:left w:val="single" w:sz="18" w:space="0" w:color="auto"/>
            </w:tcBorders>
          </w:tcPr>
          <w:p w14:paraId="6EA3F124" w14:textId="77777777" w:rsidR="005A55F3" w:rsidRDefault="005A55F3" w:rsidP="005A55F3">
            <w:pPr>
              <w:spacing w:after="0"/>
              <w:jc w:val="center"/>
              <w:rPr>
                <w:rFonts w:ascii="Times New Roman" w:hAnsi="Times New Roman"/>
              </w:rPr>
            </w:pPr>
            <w:r>
              <w:rPr>
                <w:rFonts w:ascii="Times New Roman" w:hAnsi="Times New Roman"/>
              </w:rPr>
              <w:t>16</w:t>
            </w:r>
          </w:p>
        </w:tc>
        <w:tc>
          <w:tcPr>
            <w:tcW w:w="2866" w:type="dxa"/>
          </w:tcPr>
          <w:p w14:paraId="2266F475"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62BCE213" w14:textId="339C6DFD" w:rsidR="005A55F3" w:rsidRDefault="005A55F3" w:rsidP="005A55F3">
            <w:pPr>
              <w:spacing w:after="0"/>
              <w:jc w:val="center"/>
            </w:pPr>
            <w:r>
              <w:rPr>
                <w:rFonts w:ascii="Times New Roman" w:hAnsi="Times New Roman"/>
              </w:rPr>
              <w:t>100</w:t>
            </w:r>
          </w:p>
        </w:tc>
        <w:tc>
          <w:tcPr>
            <w:tcW w:w="2697" w:type="dxa"/>
            <w:gridSpan w:val="2"/>
            <w:tcBorders>
              <w:right w:val="single" w:sz="18" w:space="0" w:color="auto"/>
            </w:tcBorders>
          </w:tcPr>
          <w:p w14:paraId="60754CE3" w14:textId="0C54EAC9" w:rsidR="005A55F3" w:rsidRPr="00546045" w:rsidRDefault="005A55F3" w:rsidP="005A55F3">
            <w:pPr>
              <w:spacing w:after="0"/>
              <w:jc w:val="center"/>
              <w:rPr>
                <w:rFonts w:ascii="Times New Roman" w:hAnsi="Times New Roman"/>
              </w:rPr>
            </w:pPr>
            <w:r>
              <w:rPr>
                <w:rFonts w:ascii="Times New Roman" w:hAnsi="Times New Roman"/>
              </w:rPr>
              <w:t>63</w:t>
            </w:r>
          </w:p>
        </w:tc>
      </w:tr>
      <w:tr w:rsidR="005A55F3" w:rsidRPr="00546045" w14:paraId="4A56A407" w14:textId="77777777" w:rsidTr="005A55F3">
        <w:trPr>
          <w:trHeight w:val="274"/>
        </w:trPr>
        <w:tc>
          <w:tcPr>
            <w:tcW w:w="1529" w:type="dxa"/>
            <w:tcBorders>
              <w:left w:val="single" w:sz="18" w:space="0" w:color="auto"/>
            </w:tcBorders>
          </w:tcPr>
          <w:p w14:paraId="791CCCF3" w14:textId="77777777" w:rsidR="005A55F3" w:rsidRDefault="005A55F3" w:rsidP="005A55F3">
            <w:pPr>
              <w:spacing w:after="0"/>
              <w:jc w:val="center"/>
              <w:rPr>
                <w:rFonts w:ascii="Times New Roman" w:hAnsi="Times New Roman"/>
              </w:rPr>
            </w:pPr>
            <w:r>
              <w:rPr>
                <w:rFonts w:ascii="Times New Roman" w:hAnsi="Times New Roman"/>
              </w:rPr>
              <w:t>17</w:t>
            </w:r>
          </w:p>
        </w:tc>
        <w:tc>
          <w:tcPr>
            <w:tcW w:w="2866" w:type="dxa"/>
          </w:tcPr>
          <w:p w14:paraId="60EF6E0D"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5C5DD897" w14:textId="13344573"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32643BCB" w14:textId="4C2AC815" w:rsidR="005A55F3" w:rsidRPr="00546045" w:rsidRDefault="005A55F3" w:rsidP="005A55F3">
            <w:pPr>
              <w:spacing w:after="0"/>
              <w:jc w:val="center"/>
              <w:rPr>
                <w:rFonts w:ascii="Times New Roman" w:hAnsi="Times New Roman"/>
              </w:rPr>
            </w:pPr>
            <w:r>
              <w:rPr>
                <w:rFonts w:ascii="Times New Roman" w:hAnsi="Times New Roman"/>
              </w:rPr>
              <w:t>69</w:t>
            </w:r>
          </w:p>
        </w:tc>
      </w:tr>
      <w:tr w:rsidR="005A55F3" w:rsidRPr="00546045" w14:paraId="7A08A8C1" w14:textId="77777777" w:rsidTr="005A55F3">
        <w:trPr>
          <w:trHeight w:val="278"/>
        </w:trPr>
        <w:tc>
          <w:tcPr>
            <w:tcW w:w="1529" w:type="dxa"/>
            <w:tcBorders>
              <w:left w:val="single" w:sz="18" w:space="0" w:color="auto"/>
            </w:tcBorders>
          </w:tcPr>
          <w:p w14:paraId="78DF6CBE" w14:textId="77777777" w:rsidR="005A55F3" w:rsidRDefault="005A55F3" w:rsidP="005A55F3">
            <w:pPr>
              <w:spacing w:after="0"/>
              <w:jc w:val="center"/>
              <w:rPr>
                <w:rFonts w:ascii="Times New Roman" w:hAnsi="Times New Roman"/>
              </w:rPr>
            </w:pPr>
            <w:r>
              <w:rPr>
                <w:rFonts w:ascii="Times New Roman" w:hAnsi="Times New Roman"/>
              </w:rPr>
              <w:t>18</w:t>
            </w:r>
          </w:p>
        </w:tc>
        <w:tc>
          <w:tcPr>
            <w:tcW w:w="2866" w:type="dxa"/>
          </w:tcPr>
          <w:p w14:paraId="2E5BAAD0"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0DB4B5B9" w14:textId="57590BA4"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2FEB898D" w14:textId="6AB13C25" w:rsidR="005A55F3" w:rsidRPr="00546045" w:rsidRDefault="005A55F3" w:rsidP="005A55F3">
            <w:pPr>
              <w:spacing w:after="0"/>
              <w:jc w:val="center"/>
              <w:rPr>
                <w:rFonts w:ascii="Times New Roman" w:hAnsi="Times New Roman"/>
              </w:rPr>
            </w:pPr>
            <w:r>
              <w:rPr>
                <w:rFonts w:ascii="Times New Roman" w:hAnsi="Times New Roman"/>
              </w:rPr>
              <w:t>75</w:t>
            </w:r>
          </w:p>
        </w:tc>
      </w:tr>
      <w:tr w:rsidR="005A55F3" w:rsidRPr="00546045" w14:paraId="3B763124" w14:textId="77777777" w:rsidTr="005A55F3">
        <w:trPr>
          <w:trHeight w:val="268"/>
        </w:trPr>
        <w:tc>
          <w:tcPr>
            <w:tcW w:w="1529" w:type="dxa"/>
            <w:tcBorders>
              <w:left w:val="single" w:sz="18" w:space="0" w:color="auto"/>
            </w:tcBorders>
          </w:tcPr>
          <w:p w14:paraId="393EFFB5" w14:textId="77777777" w:rsidR="005A55F3" w:rsidRDefault="005A55F3" w:rsidP="005A55F3">
            <w:pPr>
              <w:spacing w:after="0"/>
              <w:jc w:val="center"/>
              <w:rPr>
                <w:rFonts w:ascii="Times New Roman" w:hAnsi="Times New Roman"/>
              </w:rPr>
            </w:pPr>
            <w:r>
              <w:rPr>
                <w:rFonts w:ascii="Times New Roman" w:hAnsi="Times New Roman"/>
              </w:rPr>
              <w:t>19</w:t>
            </w:r>
          </w:p>
        </w:tc>
        <w:tc>
          <w:tcPr>
            <w:tcW w:w="2866" w:type="dxa"/>
          </w:tcPr>
          <w:p w14:paraId="40E48584"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19E2ECBA" w14:textId="0E207BA2"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6E728C1D" w14:textId="0F6EDADD" w:rsidR="005A55F3" w:rsidRPr="00546045" w:rsidRDefault="005A55F3" w:rsidP="005A55F3">
            <w:pPr>
              <w:spacing w:after="0"/>
              <w:jc w:val="center"/>
              <w:rPr>
                <w:rFonts w:ascii="Times New Roman" w:hAnsi="Times New Roman"/>
              </w:rPr>
            </w:pPr>
            <w:r>
              <w:rPr>
                <w:rFonts w:ascii="Times New Roman" w:hAnsi="Times New Roman"/>
              </w:rPr>
              <w:t>81</w:t>
            </w:r>
          </w:p>
        </w:tc>
      </w:tr>
      <w:tr w:rsidR="005A55F3" w:rsidRPr="00546045" w14:paraId="3BEAFA32" w14:textId="77777777" w:rsidTr="005A55F3">
        <w:trPr>
          <w:trHeight w:val="272"/>
        </w:trPr>
        <w:tc>
          <w:tcPr>
            <w:tcW w:w="1529" w:type="dxa"/>
            <w:tcBorders>
              <w:left w:val="single" w:sz="18" w:space="0" w:color="auto"/>
            </w:tcBorders>
          </w:tcPr>
          <w:p w14:paraId="40480E9D" w14:textId="77777777" w:rsidR="005A55F3" w:rsidRDefault="005A55F3" w:rsidP="005A55F3">
            <w:pPr>
              <w:spacing w:after="0"/>
              <w:jc w:val="center"/>
              <w:rPr>
                <w:rFonts w:ascii="Times New Roman" w:hAnsi="Times New Roman"/>
              </w:rPr>
            </w:pPr>
            <w:r>
              <w:rPr>
                <w:rFonts w:ascii="Times New Roman" w:hAnsi="Times New Roman"/>
              </w:rPr>
              <w:t>20</w:t>
            </w:r>
          </w:p>
        </w:tc>
        <w:tc>
          <w:tcPr>
            <w:tcW w:w="2866" w:type="dxa"/>
          </w:tcPr>
          <w:p w14:paraId="27658364" w14:textId="77777777" w:rsidR="005A55F3" w:rsidRPr="009D573C" w:rsidRDefault="005A55F3" w:rsidP="005A55F3">
            <w:pPr>
              <w:spacing w:after="0"/>
              <w:jc w:val="center"/>
              <w:rPr>
                <w:sz w:val="20"/>
                <w:szCs w:val="20"/>
              </w:rPr>
            </w:pPr>
            <w:r w:rsidRPr="009D573C">
              <w:rPr>
                <w:sz w:val="20"/>
                <w:szCs w:val="20"/>
              </w:rPr>
              <w:t>100</w:t>
            </w:r>
          </w:p>
        </w:tc>
        <w:tc>
          <w:tcPr>
            <w:tcW w:w="2835" w:type="dxa"/>
          </w:tcPr>
          <w:p w14:paraId="7C6E4B72" w14:textId="0F339C4B"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016FDFD7" w14:textId="650947E7" w:rsidR="005A55F3" w:rsidRPr="00546045" w:rsidRDefault="005A55F3" w:rsidP="005A55F3">
            <w:pPr>
              <w:spacing w:after="0"/>
              <w:jc w:val="center"/>
              <w:rPr>
                <w:rFonts w:ascii="Times New Roman" w:hAnsi="Times New Roman"/>
              </w:rPr>
            </w:pPr>
            <w:r>
              <w:rPr>
                <w:rFonts w:ascii="Times New Roman" w:hAnsi="Times New Roman"/>
              </w:rPr>
              <w:t>87</w:t>
            </w:r>
          </w:p>
        </w:tc>
      </w:tr>
      <w:tr w:rsidR="005A55F3" w:rsidRPr="00546045" w14:paraId="48F4C4AB" w14:textId="77777777" w:rsidTr="005A55F3">
        <w:trPr>
          <w:trHeight w:val="272"/>
        </w:trPr>
        <w:tc>
          <w:tcPr>
            <w:tcW w:w="1529" w:type="dxa"/>
            <w:tcBorders>
              <w:left w:val="single" w:sz="18" w:space="0" w:color="auto"/>
            </w:tcBorders>
          </w:tcPr>
          <w:p w14:paraId="490D6608" w14:textId="0633DEEE" w:rsidR="005A55F3" w:rsidRDefault="005A55F3" w:rsidP="005A55F3">
            <w:pPr>
              <w:spacing w:after="0"/>
              <w:jc w:val="center"/>
              <w:rPr>
                <w:rFonts w:ascii="Times New Roman" w:hAnsi="Times New Roman"/>
              </w:rPr>
            </w:pPr>
            <w:r>
              <w:rPr>
                <w:rFonts w:ascii="Times New Roman" w:hAnsi="Times New Roman"/>
              </w:rPr>
              <w:t>21</w:t>
            </w:r>
          </w:p>
        </w:tc>
        <w:tc>
          <w:tcPr>
            <w:tcW w:w="2866" w:type="dxa"/>
          </w:tcPr>
          <w:p w14:paraId="22101906" w14:textId="6F1149D1" w:rsidR="005A55F3" w:rsidRPr="009D573C" w:rsidRDefault="005A55F3" w:rsidP="005A55F3">
            <w:pPr>
              <w:spacing w:after="0"/>
              <w:jc w:val="center"/>
              <w:rPr>
                <w:sz w:val="20"/>
                <w:szCs w:val="20"/>
              </w:rPr>
            </w:pPr>
            <w:r w:rsidRPr="009D573C">
              <w:rPr>
                <w:sz w:val="20"/>
                <w:szCs w:val="20"/>
              </w:rPr>
              <w:t>100</w:t>
            </w:r>
          </w:p>
        </w:tc>
        <w:tc>
          <w:tcPr>
            <w:tcW w:w="2835" w:type="dxa"/>
          </w:tcPr>
          <w:p w14:paraId="5E9CC608" w14:textId="49FFA3B1" w:rsidR="005A55F3" w:rsidRDefault="005A55F3" w:rsidP="005A55F3">
            <w:pPr>
              <w:spacing w:after="0"/>
              <w:jc w:val="center"/>
            </w:pPr>
            <w:r w:rsidRPr="00EC482B">
              <w:rPr>
                <w:rFonts w:ascii="Times New Roman" w:hAnsi="Times New Roman"/>
              </w:rPr>
              <w:t>100</w:t>
            </w:r>
          </w:p>
        </w:tc>
        <w:tc>
          <w:tcPr>
            <w:tcW w:w="2697" w:type="dxa"/>
            <w:gridSpan w:val="2"/>
            <w:tcBorders>
              <w:right w:val="single" w:sz="18" w:space="0" w:color="auto"/>
            </w:tcBorders>
          </w:tcPr>
          <w:p w14:paraId="3F660C5B" w14:textId="7B64661A" w:rsidR="005A55F3" w:rsidRDefault="005A55F3" w:rsidP="005A55F3">
            <w:pPr>
              <w:spacing w:after="0"/>
              <w:jc w:val="center"/>
              <w:rPr>
                <w:rFonts w:ascii="Times New Roman" w:hAnsi="Times New Roman"/>
              </w:rPr>
            </w:pPr>
            <w:r>
              <w:rPr>
                <w:rFonts w:ascii="Times New Roman" w:hAnsi="Times New Roman"/>
              </w:rPr>
              <w:t>93</w:t>
            </w:r>
          </w:p>
        </w:tc>
      </w:tr>
      <w:tr w:rsidR="005A55F3" w:rsidRPr="00546045" w14:paraId="1629EC7E" w14:textId="77777777" w:rsidTr="008B049B">
        <w:trPr>
          <w:trHeight w:val="728"/>
        </w:trPr>
        <w:tc>
          <w:tcPr>
            <w:tcW w:w="1529" w:type="dxa"/>
            <w:tcBorders>
              <w:left w:val="single" w:sz="18" w:space="0" w:color="auto"/>
              <w:bottom w:val="single" w:sz="18" w:space="0" w:color="auto"/>
            </w:tcBorders>
          </w:tcPr>
          <w:p w14:paraId="408D27C2" w14:textId="4319A557" w:rsidR="005A55F3" w:rsidRPr="009D573C" w:rsidRDefault="005A55F3" w:rsidP="005A55F3">
            <w:pPr>
              <w:spacing w:after="0"/>
              <w:jc w:val="center"/>
              <w:rPr>
                <w:rFonts w:ascii="Times New Roman" w:hAnsi="Times New Roman"/>
                <w:sz w:val="20"/>
                <w:szCs w:val="20"/>
              </w:rPr>
            </w:pPr>
            <w:r w:rsidRPr="009D573C">
              <w:rPr>
                <w:rFonts w:ascii="Times New Roman" w:hAnsi="Times New Roman"/>
                <w:sz w:val="20"/>
                <w:szCs w:val="20"/>
              </w:rPr>
              <w:t>2</w:t>
            </w:r>
            <w:r>
              <w:rPr>
                <w:rFonts w:ascii="Times New Roman" w:hAnsi="Times New Roman"/>
                <w:sz w:val="20"/>
                <w:szCs w:val="20"/>
              </w:rPr>
              <w:t>2</w:t>
            </w:r>
            <w:r w:rsidRPr="009D573C">
              <w:rPr>
                <w:rFonts w:ascii="Times New Roman" w:hAnsi="Times New Roman"/>
                <w:sz w:val="20"/>
                <w:szCs w:val="20"/>
              </w:rPr>
              <w:t xml:space="preserve"> </w:t>
            </w:r>
            <w:r w:rsidRPr="009D573C">
              <w:rPr>
                <w:sz w:val="20"/>
                <w:szCs w:val="20"/>
              </w:rPr>
              <w:t>jusqu’à la Fin du marché</w:t>
            </w:r>
          </w:p>
        </w:tc>
        <w:tc>
          <w:tcPr>
            <w:tcW w:w="2866" w:type="dxa"/>
            <w:tcBorders>
              <w:bottom w:val="single" w:sz="18" w:space="0" w:color="auto"/>
            </w:tcBorders>
          </w:tcPr>
          <w:p w14:paraId="023B0962" w14:textId="77777777" w:rsidR="005A55F3" w:rsidRPr="009D573C" w:rsidRDefault="005A55F3" w:rsidP="005A55F3">
            <w:pPr>
              <w:spacing w:after="0"/>
              <w:jc w:val="center"/>
              <w:rPr>
                <w:sz w:val="20"/>
                <w:szCs w:val="20"/>
              </w:rPr>
            </w:pPr>
            <w:r w:rsidRPr="009D573C">
              <w:rPr>
                <w:sz w:val="20"/>
                <w:szCs w:val="20"/>
              </w:rPr>
              <w:t>100</w:t>
            </w:r>
          </w:p>
        </w:tc>
        <w:tc>
          <w:tcPr>
            <w:tcW w:w="2835" w:type="dxa"/>
            <w:tcBorders>
              <w:bottom w:val="single" w:sz="18" w:space="0" w:color="auto"/>
            </w:tcBorders>
          </w:tcPr>
          <w:p w14:paraId="2DE3A827" w14:textId="1625ADCB" w:rsidR="005A55F3" w:rsidRDefault="005A55F3" w:rsidP="005A55F3">
            <w:pPr>
              <w:spacing w:after="0"/>
              <w:jc w:val="center"/>
            </w:pPr>
            <w:r>
              <w:rPr>
                <w:rFonts w:ascii="Times New Roman" w:hAnsi="Times New Roman"/>
              </w:rPr>
              <w:t>100</w:t>
            </w:r>
          </w:p>
        </w:tc>
        <w:tc>
          <w:tcPr>
            <w:tcW w:w="2697" w:type="dxa"/>
            <w:gridSpan w:val="2"/>
            <w:tcBorders>
              <w:bottom w:val="single" w:sz="18" w:space="0" w:color="auto"/>
              <w:right w:val="single" w:sz="18" w:space="0" w:color="auto"/>
            </w:tcBorders>
          </w:tcPr>
          <w:p w14:paraId="713EB7DF" w14:textId="77777777" w:rsidR="005A55F3" w:rsidRDefault="005A55F3" w:rsidP="005A55F3">
            <w:pPr>
              <w:spacing w:after="0"/>
              <w:jc w:val="center"/>
            </w:pPr>
            <w:r w:rsidRPr="00EC482B">
              <w:rPr>
                <w:rFonts w:ascii="Times New Roman" w:hAnsi="Times New Roman"/>
              </w:rPr>
              <w:t>100</w:t>
            </w:r>
          </w:p>
          <w:p w14:paraId="29DCC979" w14:textId="0E20DC40" w:rsidR="005A55F3" w:rsidRPr="009D573C" w:rsidRDefault="005A55F3" w:rsidP="005A55F3">
            <w:pPr>
              <w:spacing w:after="0"/>
              <w:jc w:val="center"/>
              <w:rPr>
                <w:rFonts w:ascii="Times New Roman" w:hAnsi="Times New Roman"/>
                <w:sz w:val="20"/>
                <w:szCs w:val="20"/>
              </w:rPr>
            </w:pPr>
          </w:p>
        </w:tc>
      </w:tr>
    </w:tbl>
    <w:p w14:paraId="77D40548" w14:textId="77777777" w:rsidR="007406D3" w:rsidRPr="007406D3" w:rsidRDefault="007406D3" w:rsidP="00E36704">
      <w:pPr>
        <w:tabs>
          <w:tab w:val="left" w:pos="4590"/>
        </w:tabs>
        <w:rPr>
          <w:rFonts w:ascii="Times New Roman" w:hAnsi="Times New Roman"/>
          <w:sz w:val="20"/>
          <w:szCs w:val="20"/>
          <w:lang w:eastAsia="fr-FR"/>
        </w:rPr>
      </w:pPr>
    </w:p>
    <w:p w14:paraId="222EE3DD" w14:textId="699B8681"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Si le marché porte sur plusieurs groupes de routes pour lesquels différents Niveaux de Service</w:t>
      </w:r>
      <w:r w:rsidR="00D50EDF">
        <w:rPr>
          <w:rFonts w:ascii="Times New Roman" w:hAnsi="Times New Roman"/>
          <w:i/>
          <w:iCs/>
          <w:lang w:eastAsia="fr-FR"/>
        </w:rPr>
        <w:t xml:space="preserve"> </w:t>
      </w:r>
      <w:r>
        <w:rPr>
          <w:rFonts w:ascii="Times New Roman" w:hAnsi="Times New Roman"/>
          <w:i/>
          <w:iCs/>
          <w:lang w:eastAsia="fr-FR"/>
        </w:rPr>
        <w:t>sont requis, il conviendra de prévoir un tableau distinct pour chaque groupe. Dans les pays qui</w:t>
      </w:r>
      <w:r w:rsidR="00D50EDF">
        <w:rPr>
          <w:rFonts w:ascii="Times New Roman" w:hAnsi="Times New Roman"/>
          <w:i/>
          <w:iCs/>
          <w:lang w:eastAsia="fr-FR"/>
        </w:rPr>
        <w:t xml:space="preserve"> </w:t>
      </w:r>
      <w:r>
        <w:rPr>
          <w:rFonts w:ascii="Times New Roman" w:hAnsi="Times New Roman"/>
          <w:i/>
          <w:iCs/>
          <w:lang w:eastAsia="fr-FR"/>
        </w:rPr>
        <w:t xml:space="preserve">connaissent des saisons de pluies </w:t>
      </w:r>
      <w:r>
        <w:rPr>
          <w:rFonts w:ascii="Times New Roman,Italic" w:hAnsi="Times New Roman,Italic" w:cs="Times New Roman,Italic"/>
          <w:i/>
          <w:iCs/>
          <w:lang w:eastAsia="fr-FR"/>
        </w:rPr>
        <w:t>très marquées, il s’avère déraisonnable d’exiger le respect intégral</w:t>
      </w:r>
      <w:r w:rsidR="00D50EDF">
        <w:rPr>
          <w:rFonts w:ascii="Times New Roman,Italic" w:hAnsi="Times New Roman,Italic" w:cs="Times New Roman,Italic"/>
          <w:i/>
          <w:iCs/>
          <w:lang w:eastAsia="fr-FR"/>
        </w:rPr>
        <w:t xml:space="preserve"> </w:t>
      </w:r>
      <w:r>
        <w:rPr>
          <w:rFonts w:ascii="Times New Roman" w:hAnsi="Times New Roman"/>
          <w:i/>
          <w:iCs/>
          <w:lang w:eastAsia="fr-FR"/>
        </w:rPr>
        <w:t>de tous les critères pendants la saison des pluies, et des tableaux distincts pourront être établis pour</w:t>
      </w:r>
      <w:r w:rsidR="00D50EDF">
        <w:rPr>
          <w:rFonts w:ascii="Times New Roman" w:hAnsi="Times New Roman"/>
          <w:i/>
          <w:iCs/>
          <w:lang w:eastAsia="fr-FR"/>
        </w:rPr>
        <w:t xml:space="preserve"> </w:t>
      </w:r>
      <w:r>
        <w:rPr>
          <w:rFonts w:ascii="Times New Roman" w:hAnsi="Times New Roman"/>
          <w:i/>
          <w:iCs/>
          <w:lang w:eastAsia="fr-FR"/>
        </w:rPr>
        <w:t>les saisons sèches et les saisons de pluies. En particulier, il peut être nécessaire de suspendre toute</w:t>
      </w:r>
      <w:r w:rsidR="00D50EDF">
        <w:rPr>
          <w:rFonts w:ascii="Times New Roman" w:hAnsi="Times New Roman"/>
          <w:i/>
          <w:iCs/>
          <w:lang w:eastAsia="fr-FR"/>
        </w:rPr>
        <w:t xml:space="preserve"> </w:t>
      </w:r>
      <w:r>
        <w:rPr>
          <w:rFonts w:ascii="Times New Roman" w:hAnsi="Times New Roman"/>
          <w:i/>
          <w:iCs/>
          <w:lang w:eastAsia="fr-FR"/>
        </w:rPr>
        <w:t>augmentation du pou</w:t>
      </w:r>
      <w:r>
        <w:rPr>
          <w:rFonts w:ascii="Times New Roman,Italic" w:hAnsi="Times New Roman,Italic" w:cs="Times New Roman,Italic"/>
          <w:i/>
          <w:iCs/>
          <w:lang w:eastAsia="fr-FR"/>
        </w:rPr>
        <w:t>rcentage du réseau où l’Entrepreneur doit se conformer au Confort de l’Usager</w:t>
      </w:r>
      <w:r w:rsidR="00D50EDF">
        <w:rPr>
          <w:rFonts w:ascii="Times New Roman,Italic" w:hAnsi="Times New Roman,Italic" w:cs="Times New Roman,Italic"/>
          <w:i/>
          <w:iCs/>
          <w:lang w:eastAsia="fr-FR"/>
        </w:rPr>
        <w:t xml:space="preserve"> </w:t>
      </w:r>
      <w:r>
        <w:rPr>
          <w:rFonts w:ascii="Times New Roman" w:hAnsi="Times New Roman"/>
          <w:i/>
          <w:iCs/>
          <w:lang w:eastAsia="fr-FR"/>
        </w:rPr>
        <w:t xml:space="preserve">de la Route et aux exigences de Durabilité. Celles-ci </w:t>
      </w:r>
      <w:r>
        <w:rPr>
          <w:rFonts w:ascii="Times New Roman,Italic" w:hAnsi="Times New Roman,Italic" w:cs="Times New Roman,Italic"/>
          <w:i/>
          <w:iCs/>
          <w:lang w:eastAsia="fr-FR"/>
        </w:rPr>
        <w:t>et d’autres limitations potentielles doivent être</w:t>
      </w:r>
      <w:r w:rsidR="00D50EDF">
        <w:rPr>
          <w:rFonts w:ascii="Times New Roman,Italic" w:hAnsi="Times New Roman,Italic" w:cs="Times New Roman,Italic"/>
          <w:i/>
          <w:iCs/>
          <w:lang w:eastAsia="fr-FR"/>
        </w:rPr>
        <w:t xml:space="preserve"> </w:t>
      </w:r>
      <w:r>
        <w:rPr>
          <w:rFonts w:ascii="Times New Roman" w:hAnsi="Times New Roman"/>
          <w:i/>
          <w:iCs/>
          <w:lang w:eastAsia="fr-FR"/>
        </w:rPr>
        <w:t>évaluées soigneusement par ceux qui préparent les Spécifications Techniques.]</w:t>
      </w:r>
    </w:p>
    <w:p w14:paraId="7241D790" w14:textId="77777777" w:rsidR="00D50EDF" w:rsidRDefault="00D50EDF" w:rsidP="00E36704">
      <w:pPr>
        <w:autoSpaceDE w:val="0"/>
        <w:autoSpaceDN w:val="0"/>
        <w:adjustRightInd w:val="0"/>
        <w:spacing w:after="0"/>
        <w:ind w:right="0"/>
        <w:rPr>
          <w:rFonts w:ascii="Times New Roman" w:hAnsi="Times New Roman"/>
          <w:i/>
          <w:iCs/>
          <w:lang w:eastAsia="fr-FR"/>
        </w:rPr>
      </w:pPr>
    </w:p>
    <w:p w14:paraId="7BE8581E"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2.4.5 Moyens utilisés pour le contrôle des Niveaux de Service pour les Routes Revêtues</w:t>
      </w:r>
    </w:p>
    <w:p w14:paraId="0A6713CF" w14:textId="77777777" w:rsidR="00891E6D" w:rsidRDefault="00891E6D" w:rsidP="00E36704">
      <w:pPr>
        <w:autoSpaceDE w:val="0"/>
        <w:autoSpaceDN w:val="0"/>
        <w:adjustRightInd w:val="0"/>
        <w:spacing w:after="0"/>
        <w:ind w:right="0"/>
        <w:rPr>
          <w:rFonts w:ascii="Times New Roman" w:hAnsi="Times New Roman"/>
          <w:b/>
          <w:bCs/>
          <w:lang w:eastAsia="fr-FR"/>
        </w:rPr>
      </w:pPr>
    </w:p>
    <w:p w14:paraId="03CD70A5" w14:textId="04A83B03"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les inspections formelles du respect des Niveaux de Service, l’Unité d’Autocontrôle de</w:t>
      </w:r>
      <w:r w:rsidR="00B417CA">
        <w:rPr>
          <w:rFonts w:ascii="Times New Roman" w:hAnsi="Times New Roman"/>
          <w:lang w:eastAsia="fr-FR"/>
        </w:rPr>
        <w:t xml:space="preserve"> </w:t>
      </w:r>
      <w:r>
        <w:rPr>
          <w:rFonts w:ascii="Times New Roman" w:hAnsi="Times New Roman"/>
          <w:lang w:eastAsia="fr-FR"/>
        </w:rPr>
        <w:t>l’Entrepreneur travaillera en étroite collaboration avec le Directeur de projet, et sous sa supervision.</w:t>
      </w:r>
    </w:p>
    <w:p w14:paraId="678FCA0E" w14:textId="77777777" w:rsidR="00891E6D" w:rsidRDefault="00891E6D" w:rsidP="00E36704">
      <w:pPr>
        <w:autoSpaceDE w:val="0"/>
        <w:autoSpaceDN w:val="0"/>
        <w:adjustRightInd w:val="0"/>
        <w:spacing w:after="0"/>
        <w:ind w:right="0"/>
        <w:rPr>
          <w:rFonts w:ascii="Times New Roman" w:hAnsi="Times New Roman"/>
          <w:lang w:eastAsia="fr-FR"/>
        </w:rPr>
      </w:pPr>
    </w:p>
    <w:p w14:paraId="1D9069A2" w14:textId="147A8B99"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moyens matériels nécessaires à ces contrôles seront fournis par l’Entrepreneur</w:t>
      </w:r>
      <w:r w:rsidR="00B417CA">
        <w:rPr>
          <w:rFonts w:ascii="Times New Roman" w:hAnsi="Times New Roman"/>
          <w:lang w:eastAsia="fr-FR"/>
        </w:rPr>
        <w:t> </w:t>
      </w:r>
      <w:r>
        <w:rPr>
          <w:rFonts w:ascii="Times New Roman" w:hAnsi="Times New Roman"/>
          <w:lang w:eastAsia="fr-FR"/>
        </w:rPr>
        <w:t>; ce sont les mêmes</w:t>
      </w:r>
      <w:r w:rsidR="00D50EDF">
        <w:rPr>
          <w:rFonts w:ascii="Times New Roman" w:hAnsi="Times New Roman"/>
          <w:lang w:eastAsia="fr-FR"/>
        </w:rPr>
        <w:t xml:space="preserve"> </w:t>
      </w:r>
      <w:r>
        <w:rPr>
          <w:rFonts w:ascii="Times New Roman" w:hAnsi="Times New Roman"/>
          <w:lang w:eastAsia="fr-FR"/>
        </w:rPr>
        <w:t>que ceux utilisés par l’Unité d’Autocontrôle pour le contrôle interne permanent du respect des Niveaux</w:t>
      </w:r>
      <w:r w:rsidR="00D50EDF">
        <w:rPr>
          <w:rFonts w:ascii="Times New Roman" w:hAnsi="Times New Roman"/>
          <w:lang w:eastAsia="fr-FR"/>
        </w:rPr>
        <w:t xml:space="preserve"> </w:t>
      </w:r>
      <w:r>
        <w:rPr>
          <w:rFonts w:ascii="Times New Roman" w:hAnsi="Times New Roman"/>
          <w:lang w:eastAsia="fr-FR"/>
        </w:rPr>
        <w:t>de Service par l’Entrepreneur, en particulier</w:t>
      </w:r>
      <w:r w:rsidR="00B417CA">
        <w:rPr>
          <w:rFonts w:ascii="Times New Roman" w:hAnsi="Times New Roman"/>
          <w:lang w:eastAsia="fr-FR"/>
        </w:rPr>
        <w:t> </w:t>
      </w:r>
      <w:r>
        <w:rPr>
          <w:rFonts w:ascii="Times New Roman" w:hAnsi="Times New Roman"/>
          <w:lang w:eastAsia="fr-FR"/>
        </w:rPr>
        <w:t>:</w:t>
      </w:r>
    </w:p>
    <w:p w14:paraId="5604D498" w14:textId="77777777" w:rsidR="00891E6D" w:rsidRDefault="00891E6D" w:rsidP="00E36704">
      <w:pPr>
        <w:autoSpaceDE w:val="0"/>
        <w:autoSpaceDN w:val="0"/>
        <w:adjustRightInd w:val="0"/>
        <w:spacing w:after="0"/>
        <w:ind w:right="0"/>
        <w:rPr>
          <w:rFonts w:ascii="Times New Roman" w:hAnsi="Times New Roman"/>
          <w:lang w:eastAsia="fr-FR"/>
        </w:rPr>
      </w:pPr>
    </w:p>
    <w:p w14:paraId="48312A31" w14:textId="5CC7C7AF" w:rsidR="005B7668" w:rsidRDefault="005B7668" w:rsidP="00891E6D">
      <w:pPr>
        <w:autoSpaceDE w:val="0"/>
        <w:autoSpaceDN w:val="0"/>
        <w:adjustRightInd w:val="0"/>
        <w:spacing w:after="0"/>
        <w:ind w:left="284" w:right="0" w:hanging="284"/>
        <w:rPr>
          <w:rFonts w:ascii="Times New Roman" w:hAnsi="Times New Roman"/>
          <w:i/>
          <w:iCs/>
          <w:lang w:eastAsia="fr-FR"/>
        </w:rPr>
      </w:pPr>
      <w:r>
        <w:rPr>
          <w:rFonts w:ascii="Times New Roman" w:hAnsi="Times New Roman"/>
          <w:lang w:eastAsia="fr-FR"/>
        </w:rPr>
        <w:t>(a) Des véhicules du type suivant</w:t>
      </w:r>
      <w:r w:rsidR="00D50EDF">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 xml:space="preserve">[spécifier </w:t>
      </w:r>
      <w:r>
        <w:rPr>
          <w:rFonts w:ascii="Times New Roman" w:hAnsi="Times New Roman"/>
          <w:b/>
          <w:bCs/>
          <w:i/>
          <w:iCs/>
          <w:lang w:eastAsia="fr-FR"/>
        </w:rPr>
        <w:t xml:space="preserve">le nombre et type </w:t>
      </w:r>
      <w:r>
        <w:rPr>
          <w:rFonts w:ascii="Times New Roman" w:hAnsi="Times New Roman"/>
          <w:i/>
          <w:iCs/>
          <w:lang w:eastAsia="fr-FR"/>
        </w:rPr>
        <w:t>de véhicules]</w:t>
      </w:r>
    </w:p>
    <w:p w14:paraId="421523F9" w14:textId="16064D40" w:rsidR="005B7668" w:rsidRDefault="005B7668" w:rsidP="00891E6D">
      <w:pPr>
        <w:autoSpaceDE w:val="0"/>
        <w:autoSpaceDN w:val="0"/>
        <w:adjustRightInd w:val="0"/>
        <w:spacing w:after="0"/>
        <w:ind w:left="284" w:right="0" w:hanging="284"/>
        <w:rPr>
          <w:rFonts w:ascii="Times New Roman" w:hAnsi="Times New Roman"/>
          <w:i/>
          <w:iCs/>
          <w:lang w:eastAsia="fr-FR"/>
        </w:rPr>
      </w:pPr>
      <w:r>
        <w:rPr>
          <w:rFonts w:ascii="Times New Roman" w:hAnsi="Times New Roman"/>
          <w:lang w:eastAsia="fr-FR"/>
        </w:rPr>
        <w:t xml:space="preserve">(b) </w:t>
      </w: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Le(s) véhicule(s) devraient être du type le plus couramment utilisé par les usagers de la</w:t>
      </w:r>
      <w:r w:rsidR="00D50EDF">
        <w:rPr>
          <w:rFonts w:ascii="Times New Roman" w:hAnsi="Times New Roman"/>
          <w:i/>
          <w:iCs/>
          <w:lang w:eastAsia="fr-FR"/>
        </w:rPr>
        <w:t xml:space="preserve"> </w:t>
      </w:r>
      <w:r>
        <w:rPr>
          <w:rFonts w:ascii="Times New Roman" w:hAnsi="Times New Roman"/>
          <w:i/>
          <w:iCs/>
          <w:lang w:eastAsia="fr-FR"/>
        </w:rPr>
        <w:t>route. On pourra spécifier différents types de véhicules selon les différents groupes de routes.]</w:t>
      </w:r>
    </w:p>
    <w:p w14:paraId="66C2FDEA" w14:textId="77777777" w:rsidR="00D50EDF" w:rsidRDefault="00D50EDF" w:rsidP="00E36704">
      <w:pPr>
        <w:autoSpaceDE w:val="0"/>
        <w:autoSpaceDN w:val="0"/>
        <w:adjustRightInd w:val="0"/>
        <w:spacing w:after="0"/>
        <w:ind w:right="0"/>
        <w:rPr>
          <w:rFonts w:ascii="Times New Roman" w:hAnsi="Times New Roman"/>
          <w:lang w:eastAsia="fr-FR"/>
        </w:rPr>
      </w:pPr>
    </w:p>
    <w:p w14:paraId="10839D26" w14:textId="7CD647E1" w:rsidR="005B7668" w:rsidRDefault="005B7668" w:rsidP="00891E6D">
      <w:pPr>
        <w:autoSpaceDE w:val="0"/>
        <w:autoSpaceDN w:val="0"/>
        <w:adjustRightInd w:val="0"/>
        <w:spacing w:after="0"/>
        <w:ind w:left="284" w:right="0" w:hanging="284"/>
        <w:rPr>
          <w:rFonts w:ascii="Times New Roman" w:hAnsi="Times New Roman"/>
          <w:i/>
          <w:iCs/>
          <w:lang w:eastAsia="fr-FR"/>
        </w:rPr>
      </w:pPr>
      <w:r>
        <w:rPr>
          <w:rFonts w:ascii="Times New Roman" w:hAnsi="Times New Roman"/>
          <w:lang w:eastAsia="fr-FR"/>
        </w:rPr>
        <w:t>(c) Personnel qualifié et personnel d’appui</w:t>
      </w:r>
      <w:r w:rsidR="00891E6D">
        <w:rPr>
          <w:rFonts w:ascii="Times New Roman" w:hAnsi="Times New Roman"/>
          <w:lang w:eastAsia="fr-FR"/>
        </w:rPr>
        <w:t> </w:t>
      </w:r>
      <w:r>
        <w:rPr>
          <w:rFonts w:ascii="Times New Roman" w:hAnsi="Times New Roman"/>
          <w:lang w:eastAsia="fr-FR"/>
        </w:rPr>
        <w:t xml:space="preserve">: </w:t>
      </w:r>
      <w:r>
        <w:rPr>
          <w:rFonts w:ascii="Times New Roman" w:hAnsi="Times New Roman"/>
          <w:i/>
          <w:iCs/>
          <w:lang w:eastAsia="fr-FR"/>
        </w:rPr>
        <w:t xml:space="preserve">[spécifier </w:t>
      </w:r>
      <w:r>
        <w:rPr>
          <w:rFonts w:ascii="Times New Roman" w:hAnsi="Times New Roman"/>
          <w:b/>
          <w:bCs/>
          <w:i/>
          <w:iCs/>
          <w:lang w:eastAsia="fr-FR"/>
        </w:rPr>
        <w:t xml:space="preserve">le nombre et le type </w:t>
      </w:r>
      <w:r>
        <w:rPr>
          <w:rFonts w:ascii="Times New Roman" w:hAnsi="Times New Roman"/>
          <w:i/>
          <w:iCs/>
          <w:lang w:eastAsia="fr-FR"/>
        </w:rPr>
        <w:t>de personnel, il devrait</w:t>
      </w:r>
      <w:r w:rsidR="00891E6D">
        <w:rPr>
          <w:rFonts w:ascii="Times New Roman" w:hAnsi="Times New Roman"/>
          <w:i/>
          <w:iCs/>
          <w:lang w:eastAsia="fr-FR"/>
        </w:rPr>
        <w:t xml:space="preserve"> </w:t>
      </w:r>
      <w:r>
        <w:rPr>
          <w:rFonts w:ascii="Times New Roman,Italic" w:hAnsi="Times New Roman,Italic" w:cs="Times New Roman,Italic"/>
          <w:i/>
          <w:iCs/>
          <w:lang w:eastAsia="fr-FR"/>
        </w:rPr>
        <w:t>normalement s’agir, au minimum, du personnel qualifié de l’Unité d’</w:t>
      </w:r>
      <w:r>
        <w:rPr>
          <w:rFonts w:ascii="Times New Roman" w:hAnsi="Times New Roman"/>
          <w:i/>
          <w:iCs/>
          <w:lang w:eastAsia="fr-FR"/>
        </w:rPr>
        <w:t>Autocontrôle et deux</w:t>
      </w:r>
      <w:r w:rsidR="00891E6D">
        <w:rPr>
          <w:rFonts w:ascii="Times New Roman" w:hAnsi="Times New Roman"/>
          <w:i/>
          <w:iCs/>
          <w:lang w:eastAsia="fr-FR"/>
        </w:rPr>
        <w:t xml:space="preserve"> </w:t>
      </w:r>
      <w:r>
        <w:rPr>
          <w:rFonts w:ascii="Times New Roman" w:hAnsi="Times New Roman"/>
          <w:i/>
          <w:iCs/>
          <w:lang w:eastAsia="fr-FR"/>
        </w:rPr>
        <w:t>assistants.]</w:t>
      </w:r>
    </w:p>
    <w:p w14:paraId="73CF51A0" w14:textId="04A51EC9" w:rsidR="005B7668" w:rsidRDefault="005B7668" w:rsidP="00891E6D">
      <w:pPr>
        <w:autoSpaceDE w:val="0"/>
        <w:autoSpaceDN w:val="0"/>
        <w:adjustRightInd w:val="0"/>
        <w:spacing w:after="0"/>
        <w:ind w:left="284" w:right="0" w:hanging="284"/>
        <w:rPr>
          <w:rFonts w:ascii="Times New Roman" w:hAnsi="Times New Roman"/>
          <w:sz w:val="24"/>
          <w:szCs w:val="24"/>
          <w:lang w:eastAsia="fr-FR"/>
        </w:rPr>
      </w:pPr>
      <w:r>
        <w:rPr>
          <w:rFonts w:ascii="Times New Roman" w:hAnsi="Times New Roman"/>
          <w:lang w:eastAsia="fr-FR"/>
        </w:rPr>
        <w:t xml:space="preserve">(d) </w:t>
      </w:r>
      <w:r>
        <w:rPr>
          <w:rFonts w:ascii="Times New Roman" w:hAnsi="Times New Roman"/>
          <w:sz w:val="24"/>
          <w:szCs w:val="24"/>
          <w:lang w:eastAsia="fr-FR"/>
        </w:rPr>
        <w:t>Tous les équipements, outils et instruments nécessaires, conformément aux indications</w:t>
      </w:r>
      <w:r w:rsidR="00D50EDF">
        <w:rPr>
          <w:rFonts w:ascii="Times New Roman" w:hAnsi="Times New Roman"/>
          <w:sz w:val="24"/>
          <w:szCs w:val="24"/>
          <w:lang w:eastAsia="fr-FR"/>
        </w:rPr>
        <w:t xml:space="preserve"> </w:t>
      </w:r>
      <w:r>
        <w:rPr>
          <w:rFonts w:ascii="Times New Roman" w:hAnsi="Times New Roman"/>
          <w:sz w:val="24"/>
          <w:szCs w:val="24"/>
          <w:lang w:eastAsia="fr-FR"/>
        </w:rPr>
        <w:t>fournies dans les paragraphes décrivant les méthodologies d’inspection.</w:t>
      </w:r>
    </w:p>
    <w:p w14:paraId="4300D92E" w14:textId="77777777" w:rsidR="00D50EDF" w:rsidRDefault="00D50EDF" w:rsidP="00E36704">
      <w:pPr>
        <w:autoSpaceDE w:val="0"/>
        <w:autoSpaceDN w:val="0"/>
        <w:adjustRightInd w:val="0"/>
        <w:spacing w:after="0"/>
        <w:ind w:right="0"/>
        <w:rPr>
          <w:rFonts w:ascii="Times New Roman" w:hAnsi="Times New Roman"/>
          <w:sz w:val="24"/>
          <w:szCs w:val="24"/>
          <w:lang w:eastAsia="fr-FR"/>
        </w:rPr>
      </w:pPr>
    </w:p>
    <w:p w14:paraId="737B4A2D"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2.4.6 Méthodologie et Procédures à Utiliser pour la Mesure des Niveaux de Service sur les</w:t>
      </w:r>
    </w:p>
    <w:p w14:paraId="5BD9A5A5"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Routes revêtues</w:t>
      </w:r>
    </w:p>
    <w:p w14:paraId="542D3297" w14:textId="77777777" w:rsidR="00D50EDF" w:rsidRDefault="00D50EDF" w:rsidP="00E36704">
      <w:pPr>
        <w:autoSpaceDE w:val="0"/>
        <w:autoSpaceDN w:val="0"/>
        <w:adjustRightInd w:val="0"/>
        <w:spacing w:after="0"/>
        <w:ind w:right="0"/>
        <w:rPr>
          <w:rFonts w:ascii="Times New Roman" w:hAnsi="Times New Roman"/>
          <w:b/>
          <w:bCs/>
          <w:lang w:eastAsia="fr-FR"/>
        </w:rPr>
      </w:pPr>
    </w:p>
    <w:p w14:paraId="47B48A2D"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2.4.6.1 Méthodologies pour les Mesures de Durabilité</w:t>
      </w:r>
    </w:p>
    <w:p w14:paraId="1747688B" w14:textId="77777777" w:rsidR="00891E6D" w:rsidRDefault="00891E6D" w:rsidP="00E36704">
      <w:pPr>
        <w:autoSpaceDE w:val="0"/>
        <w:autoSpaceDN w:val="0"/>
        <w:adjustRightInd w:val="0"/>
        <w:spacing w:after="0"/>
        <w:ind w:right="0"/>
        <w:rPr>
          <w:rFonts w:ascii="Times New Roman" w:hAnsi="Times New Roman"/>
          <w:b/>
          <w:bCs/>
          <w:lang w:eastAsia="fr-FR"/>
        </w:rPr>
      </w:pPr>
    </w:p>
    <w:p w14:paraId="659E3E08" w14:textId="32F2E58C"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méthodologies à utiliser pour les contrôles des Niveaux de Service sont les suivantes</w:t>
      </w:r>
      <w:r w:rsidR="00D50EDF">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[Identifier</w:t>
      </w:r>
      <w:r w:rsidR="00D50EDF">
        <w:rPr>
          <w:rFonts w:ascii="Times New Roman" w:hAnsi="Times New Roman"/>
          <w:i/>
          <w:iCs/>
          <w:lang w:eastAsia="fr-FR"/>
        </w:rPr>
        <w:t xml:space="preserve"> </w:t>
      </w:r>
      <w:r>
        <w:rPr>
          <w:rFonts w:ascii="Times New Roman" w:hAnsi="Times New Roman"/>
          <w:b/>
          <w:bCs/>
          <w:i/>
          <w:iCs/>
          <w:lang w:eastAsia="fr-FR"/>
        </w:rPr>
        <w:t>les méthodes</w:t>
      </w:r>
      <w:r w:rsidR="00D50EDF">
        <w:rPr>
          <w:rFonts w:ascii="Times New Roman" w:hAnsi="Times New Roman"/>
          <w:b/>
          <w:bCs/>
          <w:i/>
          <w:iCs/>
          <w:lang w:eastAsia="fr-FR"/>
        </w:rPr>
        <w:t xml:space="preserve"> </w:t>
      </w:r>
      <w:r>
        <w:rPr>
          <w:rFonts w:ascii="Times New Roman" w:hAnsi="Times New Roman"/>
          <w:i/>
          <w:iCs/>
          <w:lang w:eastAsia="fr-FR"/>
        </w:rPr>
        <w:t>; si nécessaire, donner les détails dans les annexes]</w:t>
      </w:r>
    </w:p>
    <w:p w14:paraId="08A4653A" w14:textId="77777777" w:rsidR="00891E6D" w:rsidRDefault="00891E6D" w:rsidP="00E36704">
      <w:pPr>
        <w:autoSpaceDE w:val="0"/>
        <w:autoSpaceDN w:val="0"/>
        <w:adjustRightInd w:val="0"/>
        <w:spacing w:after="0"/>
        <w:ind w:right="0"/>
        <w:rPr>
          <w:rFonts w:ascii="Times New Roman" w:hAnsi="Times New Roman"/>
          <w:i/>
          <w:iCs/>
          <w:lang w:eastAsia="fr-FR"/>
        </w:rPr>
      </w:pPr>
    </w:p>
    <w:p w14:paraId="23F6FD52" w14:textId="5B1B0004"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891E6D">
        <w:rPr>
          <w:rFonts w:ascii="Times New Roman" w:hAnsi="Times New Roman"/>
          <w:i/>
          <w:iCs/>
          <w:lang w:eastAsia="fr-FR"/>
        </w:rPr>
        <w:t> </w:t>
      </w:r>
      <w:r>
        <w:rPr>
          <w:rFonts w:ascii="Times New Roman" w:hAnsi="Times New Roman"/>
          <w:i/>
          <w:iCs/>
          <w:lang w:eastAsia="fr-FR"/>
        </w:rPr>
        <w:t>: Cette section doit être complétée par une description détaillée des méthodologies à utiliser pour</w:t>
      </w:r>
      <w:r w:rsidR="00D50EDF">
        <w:rPr>
          <w:rFonts w:ascii="Times New Roman" w:hAnsi="Times New Roman"/>
          <w:i/>
          <w:iCs/>
          <w:lang w:eastAsia="fr-FR"/>
        </w:rPr>
        <w:t xml:space="preserve"> </w:t>
      </w:r>
      <w:r>
        <w:rPr>
          <w:rFonts w:ascii="Times New Roman" w:hAnsi="Times New Roman"/>
          <w:i/>
          <w:iCs/>
          <w:lang w:eastAsia="fr-FR"/>
        </w:rPr>
        <w:t>la mesure des Niveaux de Service des routes revêtues en particulier. La recommandation générale</w:t>
      </w:r>
      <w:r w:rsidR="00D50EDF">
        <w:rPr>
          <w:rFonts w:ascii="Times New Roman" w:hAnsi="Times New Roman"/>
          <w:i/>
          <w:iCs/>
          <w:lang w:eastAsia="fr-FR"/>
        </w:rPr>
        <w:t xml:space="preserve"> </w:t>
      </w:r>
      <w:r>
        <w:rPr>
          <w:rFonts w:ascii="Times New Roman" w:hAnsi="Times New Roman"/>
          <w:i/>
          <w:iCs/>
          <w:lang w:eastAsia="fr-FR"/>
        </w:rPr>
        <w:t>suivante devrait être prise en considération</w:t>
      </w:r>
      <w:r w:rsidR="00891E6D">
        <w:rPr>
          <w:rFonts w:ascii="Times New Roman" w:hAnsi="Times New Roman"/>
          <w:i/>
          <w:iCs/>
          <w:lang w:eastAsia="fr-FR"/>
        </w:rPr>
        <w:t> </w:t>
      </w:r>
      <w:r>
        <w:rPr>
          <w:rFonts w:ascii="Times New Roman" w:hAnsi="Times New Roman"/>
          <w:i/>
          <w:iCs/>
          <w:lang w:eastAsia="fr-FR"/>
        </w:rPr>
        <w:t>:</w:t>
      </w:r>
    </w:p>
    <w:p w14:paraId="6659893E" w14:textId="77777777" w:rsidR="00891E6D" w:rsidRDefault="00891E6D" w:rsidP="00E36704">
      <w:pPr>
        <w:autoSpaceDE w:val="0"/>
        <w:autoSpaceDN w:val="0"/>
        <w:adjustRightInd w:val="0"/>
        <w:spacing w:after="0"/>
        <w:ind w:right="0"/>
        <w:rPr>
          <w:rFonts w:ascii="Times New Roman" w:hAnsi="Times New Roman"/>
          <w:i/>
          <w:iCs/>
          <w:lang w:eastAsia="fr-FR"/>
        </w:rPr>
      </w:pPr>
    </w:p>
    <w:p w14:paraId="5560F21A" w14:textId="77777777" w:rsidR="005B7668" w:rsidRDefault="005B7668"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t>Uni</w:t>
      </w:r>
    </w:p>
    <w:p w14:paraId="6B95C7EF" w14:textId="77777777" w:rsidR="00891E6D" w:rsidRDefault="00891E6D" w:rsidP="00E36704">
      <w:pPr>
        <w:autoSpaceDE w:val="0"/>
        <w:autoSpaceDN w:val="0"/>
        <w:adjustRightInd w:val="0"/>
        <w:spacing w:after="0"/>
        <w:ind w:right="0"/>
        <w:rPr>
          <w:rFonts w:ascii="Times New Roman" w:hAnsi="Times New Roman"/>
          <w:b/>
          <w:bCs/>
          <w:i/>
          <w:iCs/>
          <w:lang w:eastAsia="fr-FR"/>
        </w:rPr>
      </w:pPr>
    </w:p>
    <w:p w14:paraId="381C5AF8" w14:textId="3E3D6258" w:rsidR="005B7668" w:rsidRDefault="005B7668" w:rsidP="00E36704">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i/>
          <w:iCs/>
          <w:lang w:eastAsia="fr-FR"/>
        </w:rPr>
        <w:t>Une variété de systèmes est disponible pour mesurer la qualité du trajet sur la route comme indiquée</w:t>
      </w:r>
      <w:r w:rsidR="00D50EDF">
        <w:rPr>
          <w:rFonts w:ascii="Times New Roman" w:hAnsi="Times New Roman"/>
          <w:i/>
          <w:iCs/>
          <w:lang w:eastAsia="fr-FR"/>
        </w:rPr>
        <w:t xml:space="preserve"> </w:t>
      </w:r>
      <w:r>
        <w:rPr>
          <w:rFonts w:ascii="Times New Roman,Italic" w:hAnsi="Times New Roman,Italic" w:cs="Times New Roman,Italic"/>
          <w:i/>
          <w:iCs/>
          <w:lang w:eastAsia="fr-FR"/>
        </w:rPr>
        <w:t>par la statistique de l’uni. Alors que des variations existent, ces différents systèmes peuvent être</w:t>
      </w:r>
      <w:r w:rsidR="00D50EDF">
        <w:rPr>
          <w:rFonts w:ascii="Times New Roman,Italic" w:hAnsi="Times New Roman,Italic" w:cs="Times New Roman,Italic"/>
          <w:i/>
          <w:iCs/>
          <w:lang w:eastAsia="fr-FR"/>
        </w:rPr>
        <w:t xml:space="preserve"> </w:t>
      </w:r>
      <w:r>
        <w:rPr>
          <w:rFonts w:ascii="Times New Roman" w:hAnsi="Times New Roman"/>
          <w:i/>
          <w:iCs/>
          <w:lang w:eastAsia="fr-FR"/>
        </w:rPr>
        <w:t xml:space="preserve">catégorisés globalement dans </w:t>
      </w:r>
      <w:r>
        <w:rPr>
          <w:rFonts w:ascii="Times New Roman,Italic" w:hAnsi="Times New Roman,Italic" w:cs="Times New Roman,Italic"/>
          <w:i/>
          <w:iCs/>
          <w:lang w:eastAsia="fr-FR"/>
        </w:rPr>
        <w:t>l’un des deux types suivants</w:t>
      </w:r>
      <w:r w:rsidR="00891E6D">
        <w:rPr>
          <w:rFonts w:ascii="Times New Roman,Italic" w:hAnsi="Times New Roman,Italic" w:cs="Times New Roman,Italic"/>
          <w:i/>
          <w:iCs/>
          <w:lang w:eastAsia="fr-FR"/>
        </w:rPr>
        <w:t> </w:t>
      </w:r>
      <w:r>
        <w:rPr>
          <w:rFonts w:ascii="Times New Roman,Italic" w:hAnsi="Times New Roman,Italic" w:cs="Times New Roman,Italic"/>
          <w:i/>
          <w:iCs/>
          <w:lang w:eastAsia="fr-FR"/>
        </w:rPr>
        <w:t>:</w:t>
      </w:r>
    </w:p>
    <w:p w14:paraId="1F6343C9" w14:textId="77777777" w:rsidR="00891E6D" w:rsidRDefault="00891E6D" w:rsidP="00E36704">
      <w:pPr>
        <w:autoSpaceDE w:val="0"/>
        <w:autoSpaceDN w:val="0"/>
        <w:adjustRightInd w:val="0"/>
        <w:spacing w:after="0"/>
        <w:ind w:right="0"/>
        <w:rPr>
          <w:rFonts w:ascii="Times New Roman,Italic" w:hAnsi="Times New Roman,Italic" w:cs="Times New Roman,Italic"/>
          <w:i/>
          <w:iCs/>
          <w:lang w:eastAsia="fr-FR"/>
        </w:rPr>
      </w:pPr>
    </w:p>
    <w:p w14:paraId="32DAAB85" w14:textId="77777777" w:rsidR="005B7668" w:rsidRDefault="005B7668" w:rsidP="00CD0AC2">
      <w:pPr>
        <w:autoSpaceDE w:val="0"/>
        <w:autoSpaceDN w:val="0"/>
        <w:adjustRightInd w:val="0"/>
        <w:spacing w:after="0"/>
        <w:ind w:right="0" w:firstLine="709"/>
        <w:rPr>
          <w:rFonts w:ascii="Times New Roman" w:hAnsi="Times New Roman"/>
          <w:i/>
          <w:iCs/>
          <w:lang w:eastAsia="fr-FR"/>
        </w:rPr>
      </w:pPr>
      <w:r>
        <w:rPr>
          <w:rFonts w:ascii="Arial" w:hAnsi="Arial" w:cs="Arial"/>
          <w:lang w:eastAsia="fr-FR"/>
        </w:rPr>
        <w:t xml:space="preserve">• </w:t>
      </w:r>
      <w:r>
        <w:rPr>
          <w:rFonts w:ascii="Times New Roman" w:hAnsi="Times New Roman"/>
          <w:i/>
          <w:iCs/>
          <w:lang w:eastAsia="fr-FR"/>
        </w:rPr>
        <w:t>Mesures des types de réponses</w:t>
      </w:r>
    </w:p>
    <w:p w14:paraId="09F2D57A" w14:textId="77777777" w:rsidR="005B7668" w:rsidRDefault="005B7668" w:rsidP="00CD0AC2">
      <w:pPr>
        <w:autoSpaceDE w:val="0"/>
        <w:autoSpaceDN w:val="0"/>
        <w:adjustRightInd w:val="0"/>
        <w:spacing w:after="0"/>
        <w:ind w:right="0" w:firstLine="709"/>
        <w:rPr>
          <w:rFonts w:ascii="Times New Roman" w:hAnsi="Times New Roman"/>
          <w:i/>
          <w:iCs/>
          <w:lang w:eastAsia="fr-FR"/>
        </w:rPr>
      </w:pPr>
      <w:r>
        <w:rPr>
          <w:rFonts w:ascii="Arial" w:hAnsi="Arial" w:cs="Arial"/>
          <w:lang w:eastAsia="fr-FR"/>
        </w:rPr>
        <w:t xml:space="preserve">• </w:t>
      </w:r>
      <w:r>
        <w:rPr>
          <w:rFonts w:ascii="Times New Roman" w:hAnsi="Times New Roman"/>
          <w:i/>
          <w:iCs/>
          <w:lang w:eastAsia="fr-FR"/>
        </w:rPr>
        <w:t>Profilomètres</w:t>
      </w:r>
    </w:p>
    <w:p w14:paraId="42C19676" w14:textId="77777777" w:rsidR="00891E6D" w:rsidRDefault="00891E6D" w:rsidP="00E36704">
      <w:pPr>
        <w:autoSpaceDE w:val="0"/>
        <w:autoSpaceDN w:val="0"/>
        <w:adjustRightInd w:val="0"/>
        <w:spacing w:after="0"/>
        <w:ind w:right="0"/>
        <w:rPr>
          <w:rFonts w:ascii="Times New Roman" w:hAnsi="Times New Roman"/>
          <w:i/>
          <w:iCs/>
          <w:lang w:eastAsia="fr-FR"/>
        </w:rPr>
      </w:pPr>
    </w:p>
    <w:p w14:paraId="28210F88" w14:textId="3D6E7FD6"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Le premier des deux donne une estimation de l</w:t>
      </w:r>
      <w:r>
        <w:rPr>
          <w:rFonts w:ascii="Times New Roman,Italic" w:hAnsi="Times New Roman,Italic" w:cs="Times New Roman,Italic"/>
          <w:i/>
          <w:iCs/>
          <w:lang w:eastAsia="fr-FR"/>
        </w:rPr>
        <w:t>’</w:t>
      </w:r>
      <w:r>
        <w:rPr>
          <w:rFonts w:ascii="Times New Roman" w:hAnsi="Times New Roman"/>
          <w:i/>
          <w:iCs/>
          <w:lang w:eastAsia="fr-FR"/>
        </w:rPr>
        <w:t>uni de la route directement dérivée du mouvement du</w:t>
      </w:r>
      <w:r w:rsidR="00D50EDF">
        <w:rPr>
          <w:rFonts w:ascii="Times New Roman" w:hAnsi="Times New Roman"/>
          <w:i/>
          <w:iCs/>
          <w:lang w:eastAsia="fr-FR"/>
        </w:rPr>
        <w:t xml:space="preserve"> </w:t>
      </w:r>
      <w:r>
        <w:rPr>
          <w:rFonts w:ascii="Times New Roman" w:hAnsi="Times New Roman"/>
          <w:i/>
          <w:iCs/>
          <w:lang w:eastAsia="fr-FR"/>
        </w:rPr>
        <w:t xml:space="preserve">véhicule le long de la route. Ceux-ci doivent </w:t>
      </w:r>
      <w:r>
        <w:rPr>
          <w:rFonts w:ascii="Times New Roman,Italic" w:hAnsi="Times New Roman,Italic" w:cs="Times New Roman,Italic"/>
          <w:i/>
          <w:iCs/>
          <w:lang w:eastAsia="fr-FR"/>
        </w:rPr>
        <w:t xml:space="preserve">être calibrés par rapport à l’uni de référence. </w:t>
      </w:r>
      <w:r w:rsidR="00891E6D">
        <w:rPr>
          <w:rFonts w:ascii="Times New Roman,Italic" w:hAnsi="Times New Roman,Italic" w:cs="Times New Roman,Italic"/>
          <w:i/>
          <w:iCs/>
          <w:lang w:eastAsia="fr-FR"/>
        </w:rPr>
        <w:br/>
      </w:r>
      <w:r>
        <w:rPr>
          <w:rFonts w:ascii="Times New Roman,Italic" w:hAnsi="Times New Roman,Italic" w:cs="Times New Roman,Italic"/>
          <w:i/>
          <w:iCs/>
          <w:lang w:eastAsia="fr-FR"/>
        </w:rPr>
        <w:t>Des</w:t>
      </w:r>
      <w:r w:rsidR="00891E6D">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exemples de cette approche incluent l’Intégrateur de Bosse </w:t>
      </w:r>
      <w:r>
        <w:rPr>
          <w:rFonts w:ascii="Times New Roman" w:hAnsi="Times New Roman"/>
          <w:i/>
          <w:iCs/>
          <w:lang w:eastAsia="fr-FR"/>
        </w:rPr>
        <w:t>(</w:t>
      </w:r>
      <w:proofErr w:type="spellStart"/>
      <w:r>
        <w:rPr>
          <w:rFonts w:ascii="Times New Roman" w:hAnsi="Times New Roman"/>
          <w:i/>
          <w:iCs/>
          <w:lang w:eastAsia="fr-FR"/>
        </w:rPr>
        <w:t>Bump</w:t>
      </w:r>
      <w:proofErr w:type="spellEnd"/>
      <w:r>
        <w:rPr>
          <w:rFonts w:ascii="Times New Roman" w:hAnsi="Times New Roman"/>
          <w:i/>
          <w:iCs/>
          <w:lang w:eastAsia="fr-FR"/>
        </w:rPr>
        <w:t xml:space="preserve"> </w:t>
      </w:r>
      <w:proofErr w:type="spellStart"/>
      <w:r>
        <w:rPr>
          <w:rFonts w:ascii="Times New Roman" w:hAnsi="Times New Roman"/>
          <w:i/>
          <w:iCs/>
          <w:lang w:eastAsia="fr-FR"/>
        </w:rPr>
        <w:t>Integrator</w:t>
      </w:r>
      <w:proofErr w:type="spellEnd"/>
      <w:r>
        <w:rPr>
          <w:rFonts w:ascii="Times New Roman" w:hAnsi="Times New Roman"/>
          <w:i/>
          <w:iCs/>
          <w:lang w:eastAsia="fr-FR"/>
        </w:rPr>
        <w:t>).</w:t>
      </w:r>
    </w:p>
    <w:p w14:paraId="0B2B4552" w14:textId="77777777" w:rsidR="00891E6D" w:rsidRDefault="00891E6D" w:rsidP="00E36704">
      <w:pPr>
        <w:autoSpaceDE w:val="0"/>
        <w:autoSpaceDN w:val="0"/>
        <w:adjustRightInd w:val="0"/>
        <w:spacing w:after="0"/>
        <w:ind w:right="0"/>
        <w:rPr>
          <w:rFonts w:ascii="Times New Roman" w:hAnsi="Times New Roman"/>
          <w:i/>
          <w:iCs/>
          <w:lang w:eastAsia="fr-FR"/>
        </w:rPr>
      </w:pPr>
    </w:p>
    <w:p w14:paraId="0102F6B4" w14:textId="37370C27"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Le second groupe de dispositifs enregistre le profil </w:t>
      </w:r>
      <w:r>
        <w:rPr>
          <w:rFonts w:ascii="Times New Roman,Italic" w:hAnsi="Times New Roman,Italic" w:cs="Times New Roman,Italic"/>
          <w:i/>
          <w:iCs/>
          <w:lang w:eastAsia="fr-FR"/>
        </w:rPr>
        <w:t xml:space="preserve">d’altitude </w:t>
      </w:r>
      <w:r>
        <w:rPr>
          <w:rFonts w:ascii="Times New Roman" w:hAnsi="Times New Roman"/>
          <w:i/>
          <w:iCs/>
          <w:lang w:eastAsia="fr-FR"/>
        </w:rPr>
        <w:t>du revêtement de la route et ceci est</w:t>
      </w:r>
      <w:r w:rsidR="00891E6D">
        <w:rPr>
          <w:rFonts w:ascii="Times New Roman" w:hAnsi="Times New Roman"/>
          <w:i/>
          <w:iCs/>
          <w:lang w:eastAsia="fr-FR"/>
        </w:rPr>
        <w:t xml:space="preserve"> </w:t>
      </w:r>
      <w:r>
        <w:rPr>
          <w:rFonts w:ascii="Times New Roman,Italic" w:hAnsi="Times New Roman,Italic" w:cs="Times New Roman,Italic"/>
          <w:i/>
          <w:iCs/>
          <w:lang w:eastAsia="fr-FR"/>
        </w:rPr>
        <w:t xml:space="preserve">utilisé pour établir l’uni. </w:t>
      </w:r>
      <w:r>
        <w:rPr>
          <w:rFonts w:ascii="Times New Roman" w:hAnsi="Times New Roman"/>
          <w:i/>
          <w:iCs/>
          <w:lang w:eastAsia="fr-FR"/>
        </w:rPr>
        <w:t>Dans cette catégorie de dispositifs on trouve des dispositifs simples actionnés</w:t>
      </w:r>
      <w:r w:rsidR="00D50EDF">
        <w:rPr>
          <w:rFonts w:ascii="Times New Roman" w:hAnsi="Times New Roman"/>
          <w:i/>
          <w:iCs/>
          <w:lang w:eastAsia="fr-FR"/>
        </w:rPr>
        <w:t xml:space="preserve"> </w:t>
      </w:r>
      <w:r>
        <w:rPr>
          <w:rFonts w:ascii="Times New Roman" w:hAnsi="Times New Roman"/>
          <w:i/>
          <w:iCs/>
          <w:lang w:eastAsia="fr-FR"/>
        </w:rPr>
        <w:t>à la main ou des systèmes à bord de véhicule.</w:t>
      </w:r>
    </w:p>
    <w:p w14:paraId="7189809F" w14:textId="77777777" w:rsidR="00891E6D" w:rsidRDefault="00891E6D" w:rsidP="00E36704">
      <w:pPr>
        <w:autoSpaceDE w:val="0"/>
        <w:autoSpaceDN w:val="0"/>
        <w:adjustRightInd w:val="0"/>
        <w:spacing w:after="0"/>
        <w:ind w:right="0"/>
        <w:rPr>
          <w:rFonts w:ascii="Times New Roman" w:hAnsi="Times New Roman"/>
          <w:i/>
          <w:iCs/>
          <w:lang w:eastAsia="fr-FR"/>
        </w:rPr>
      </w:pPr>
    </w:p>
    <w:p w14:paraId="5756E85D" w14:textId="2949D50C"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Pour la flexibilité </w:t>
      </w:r>
      <w:r>
        <w:rPr>
          <w:rFonts w:ascii="Times New Roman,Italic" w:hAnsi="Times New Roman,Italic" w:cs="Times New Roman,Italic"/>
          <w:i/>
          <w:iCs/>
          <w:lang w:eastAsia="fr-FR"/>
        </w:rPr>
        <w:t>de l’utilisation des données, l</w:t>
      </w:r>
      <w:r>
        <w:rPr>
          <w:rFonts w:ascii="Times New Roman" w:hAnsi="Times New Roman"/>
          <w:i/>
          <w:iCs/>
          <w:lang w:eastAsia="fr-FR"/>
        </w:rPr>
        <w:t>es rendements devraient être exprimés à la fois dans</w:t>
      </w:r>
      <w:r w:rsidR="00D50EDF">
        <w:rPr>
          <w:rFonts w:ascii="Times New Roman" w:hAnsi="Times New Roman"/>
          <w:i/>
          <w:iCs/>
          <w:lang w:eastAsia="fr-FR"/>
        </w:rPr>
        <w:t xml:space="preserve"> </w:t>
      </w:r>
      <w:r>
        <w:rPr>
          <w:rFonts w:ascii="Times New Roman,Italic" w:hAnsi="Times New Roman,Italic" w:cs="Times New Roman,Italic"/>
          <w:i/>
          <w:iCs/>
          <w:lang w:eastAsia="fr-FR"/>
        </w:rPr>
        <w:t>l’Index de Rugosité International (IRI en m/km) plus toutes variations locales en service (NAASRA</w:t>
      </w:r>
      <w:r w:rsidR="00D50EDF">
        <w:rPr>
          <w:rFonts w:ascii="Times New Roman,Italic" w:hAnsi="Times New Roman,Italic" w:cs="Times New Roman,Italic"/>
          <w:i/>
          <w:iCs/>
          <w:lang w:eastAsia="fr-FR"/>
        </w:rPr>
        <w:t xml:space="preserve"> </w:t>
      </w:r>
      <w:proofErr w:type="spellStart"/>
      <w:r>
        <w:rPr>
          <w:rFonts w:ascii="Times New Roman" w:hAnsi="Times New Roman"/>
          <w:i/>
          <w:iCs/>
          <w:lang w:eastAsia="fr-FR"/>
        </w:rPr>
        <w:t>counts</w:t>
      </w:r>
      <w:proofErr w:type="spellEnd"/>
      <w:r>
        <w:rPr>
          <w:rFonts w:ascii="Times New Roman" w:hAnsi="Times New Roman"/>
          <w:i/>
          <w:iCs/>
          <w:lang w:eastAsia="fr-FR"/>
        </w:rPr>
        <w:t xml:space="preserve">, </w:t>
      </w:r>
      <w:proofErr w:type="spellStart"/>
      <w:r>
        <w:rPr>
          <w:rFonts w:ascii="Times New Roman" w:hAnsi="Times New Roman"/>
          <w:i/>
          <w:iCs/>
          <w:lang w:eastAsia="fr-FR"/>
        </w:rPr>
        <w:t>Bump</w:t>
      </w:r>
      <w:proofErr w:type="spellEnd"/>
      <w:r>
        <w:rPr>
          <w:rFonts w:ascii="Times New Roman" w:hAnsi="Times New Roman"/>
          <w:i/>
          <w:iCs/>
          <w:lang w:eastAsia="fr-FR"/>
        </w:rPr>
        <w:t xml:space="preserve"> Index etc</w:t>
      </w:r>
      <w:r w:rsidR="00891E6D">
        <w:rPr>
          <w:rFonts w:ascii="Times New Roman" w:hAnsi="Times New Roman"/>
          <w:i/>
          <w:iCs/>
          <w:lang w:eastAsia="fr-FR"/>
        </w:rPr>
        <w:t>.</w:t>
      </w:r>
      <w:r>
        <w:rPr>
          <w:rFonts w:ascii="Times New Roman" w:hAnsi="Times New Roman"/>
          <w:i/>
          <w:iCs/>
          <w:lang w:eastAsia="fr-FR"/>
        </w:rPr>
        <w:t>).</w:t>
      </w:r>
    </w:p>
    <w:p w14:paraId="17E1167A" w14:textId="77777777" w:rsidR="00891E6D" w:rsidRDefault="00891E6D" w:rsidP="00E36704">
      <w:pPr>
        <w:autoSpaceDE w:val="0"/>
        <w:autoSpaceDN w:val="0"/>
        <w:adjustRightInd w:val="0"/>
        <w:spacing w:after="0"/>
        <w:ind w:right="0"/>
        <w:rPr>
          <w:rFonts w:ascii="Times New Roman" w:hAnsi="Times New Roman"/>
          <w:i/>
          <w:iCs/>
          <w:lang w:eastAsia="fr-FR"/>
        </w:rPr>
      </w:pPr>
    </w:p>
    <w:p w14:paraId="4B0D22BE" w14:textId="55DA0DA2"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L’intervalle de </w:t>
      </w:r>
      <w:r>
        <w:rPr>
          <w:rFonts w:ascii="Times New Roman" w:hAnsi="Times New Roman"/>
          <w:i/>
          <w:iCs/>
          <w:lang w:eastAsia="fr-FR"/>
        </w:rPr>
        <w:t xml:space="preserve">rapport pour les données de </w:t>
      </w:r>
      <w:r>
        <w:rPr>
          <w:rFonts w:ascii="Times New Roman,Italic" w:hAnsi="Times New Roman,Italic" w:cs="Times New Roman,Italic"/>
          <w:i/>
          <w:iCs/>
          <w:lang w:eastAsia="fr-FR"/>
        </w:rPr>
        <w:t xml:space="preserve">l’uni </w:t>
      </w:r>
      <w:r>
        <w:rPr>
          <w:rFonts w:ascii="Times New Roman" w:hAnsi="Times New Roman"/>
          <w:i/>
          <w:iCs/>
          <w:lang w:eastAsia="fr-FR"/>
        </w:rPr>
        <w:t xml:space="preserve">devrait être tel </w:t>
      </w:r>
      <w:r>
        <w:rPr>
          <w:rFonts w:ascii="Times New Roman,Italic" w:hAnsi="Times New Roman,Italic" w:cs="Times New Roman,Italic"/>
          <w:i/>
          <w:iCs/>
          <w:lang w:eastAsia="fr-FR"/>
        </w:rPr>
        <w:t xml:space="preserve">qu’il </w:t>
      </w:r>
      <w:r>
        <w:rPr>
          <w:rFonts w:ascii="Times New Roman" w:hAnsi="Times New Roman"/>
          <w:i/>
          <w:iCs/>
          <w:lang w:eastAsia="fr-FR"/>
        </w:rPr>
        <w:t>est à la fois suffisamment long</w:t>
      </w:r>
      <w:r w:rsidR="00D50EDF">
        <w:rPr>
          <w:rFonts w:ascii="Times New Roman" w:hAnsi="Times New Roman"/>
          <w:i/>
          <w:iCs/>
          <w:lang w:eastAsia="fr-FR"/>
        </w:rPr>
        <w:t xml:space="preserve"> </w:t>
      </w:r>
      <w:r>
        <w:rPr>
          <w:rFonts w:ascii="Times New Roman,Italic" w:hAnsi="Times New Roman,Italic" w:cs="Times New Roman,Italic"/>
          <w:i/>
          <w:iCs/>
          <w:lang w:eastAsia="fr-FR"/>
        </w:rPr>
        <w:t>pour inclure toutes les longueurs d’onde du profil de la route qui constituent l’uni</w:t>
      </w:r>
      <w:r>
        <w:rPr>
          <w:rFonts w:ascii="Times New Roman" w:hAnsi="Times New Roman"/>
          <w:i/>
          <w:iCs/>
          <w:lang w:eastAsia="fr-FR"/>
        </w:rPr>
        <w:t>, mais peut être aussi</w:t>
      </w:r>
      <w:r w:rsidR="00891E6D">
        <w:rPr>
          <w:rFonts w:ascii="Times New Roman" w:hAnsi="Times New Roman"/>
          <w:i/>
          <w:iCs/>
          <w:lang w:eastAsia="fr-FR"/>
        </w:rPr>
        <w:t xml:space="preserve"> </w:t>
      </w:r>
      <w:r>
        <w:rPr>
          <w:rFonts w:ascii="Times New Roman" w:hAnsi="Times New Roman"/>
          <w:i/>
          <w:iCs/>
          <w:lang w:eastAsia="fr-FR"/>
        </w:rPr>
        <w:t xml:space="preserve">suffisamment court </w:t>
      </w:r>
      <w:r>
        <w:rPr>
          <w:rFonts w:ascii="Times New Roman,Italic" w:hAnsi="Times New Roman,Italic" w:cs="Times New Roman,Italic"/>
          <w:i/>
          <w:iCs/>
          <w:lang w:eastAsia="fr-FR"/>
        </w:rPr>
        <w:t>pour que l’Entrepreneur qui effectue l’entretien puisse iden</w:t>
      </w:r>
      <w:r>
        <w:rPr>
          <w:rFonts w:ascii="Times New Roman" w:hAnsi="Times New Roman"/>
          <w:i/>
          <w:iCs/>
          <w:lang w:eastAsia="fr-FR"/>
        </w:rPr>
        <w:t>tifier les défauts</w:t>
      </w:r>
      <w:r w:rsidR="00D50EDF">
        <w:rPr>
          <w:rFonts w:ascii="Times New Roman" w:hAnsi="Times New Roman"/>
          <w:i/>
          <w:iCs/>
          <w:lang w:eastAsia="fr-FR"/>
        </w:rPr>
        <w:t xml:space="preserve"> </w:t>
      </w:r>
      <w:r>
        <w:rPr>
          <w:rFonts w:ascii="Times New Roman,Italic" w:hAnsi="Times New Roman,Italic" w:cs="Times New Roman,Italic"/>
          <w:i/>
          <w:iCs/>
          <w:lang w:eastAsia="fr-FR"/>
        </w:rPr>
        <w:t>distincts qui s’ajoutent à l’ensemble de l’uni</w:t>
      </w:r>
      <w:r>
        <w:rPr>
          <w:rFonts w:ascii="Times New Roman" w:hAnsi="Times New Roman"/>
          <w:i/>
          <w:iCs/>
          <w:lang w:eastAsia="fr-FR"/>
        </w:rPr>
        <w:t>. Souvent de ces deux demandes parallèles résulteront deux</w:t>
      </w:r>
      <w:r w:rsidR="00D50EDF">
        <w:rPr>
          <w:rFonts w:ascii="Times New Roman" w:hAnsi="Times New Roman"/>
          <w:i/>
          <w:iCs/>
          <w:lang w:eastAsia="fr-FR"/>
        </w:rPr>
        <w:t xml:space="preserve"> </w:t>
      </w:r>
      <w:r>
        <w:rPr>
          <w:rFonts w:ascii="Times New Roman" w:hAnsi="Times New Roman"/>
          <w:i/>
          <w:iCs/>
          <w:lang w:eastAsia="fr-FR"/>
        </w:rPr>
        <w:t xml:space="preserve">valeurs séparées fournies, </w:t>
      </w:r>
      <w:r>
        <w:rPr>
          <w:rFonts w:ascii="Times New Roman,Italic" w:hAnsi="Times New Roman,Italic" w:cs="Times New Roman,Italic"/>
          <w:i/>
          <w:iCs/>
          <w:lang w:eastAsia="fr-FR"/>
        </w:rPr>
        <w:t>l’</w:t>
      </w:r>
      <w:r>
        <w:rPr>
          <w:rFonts w:ascii="Times New Roman" w:hAnsi="Times New Roman"/>
          <w:i/>
          <w:iCs/>
          <w:lang w:eastAsia="fr-FR"/>
        </w:rPr>
        <w:t xml:space="preserve">une calculée </w:t>
      </w:r>
      <w:r>
        <w:rPr>
          <w:rFonts w:ascii="Times New Roman,Italic" w:hAnsi="Times New Roman,Italic" w:cs="Times New Roman,Italic"/>
          <w:i/>
          <w:iCs/>
          <w:lang w:eastAsia="fr-FR"/>
        </w:rPr>
        <w:t>à des intervalles de 50 ou 100m, et l’autre à des intervalles</w:t>
      </w:r>
      <w:r w:rsidR="00D50EDF">
        <w:rPr>
          <w:rFonts w:ascii="Times New Roman,Italic" w:hAnsi="Times New Roman,Italic" w:cs="Times New Roman,Italic"/>
          <w:i/>
          <w:iCs/>
          <w:lang w:eastAsia="fr-FR"/>
        </w:rPr>
        <w:t xml:space="preserve"> </w:t>
      </w:r>
      <w:r>
        <w:rPr>
          <w:rFonts w:ascii="Times New Roman" w:hAnsi="Times New Roman"/>
          <w:i/>
          <w:iCs/>
          <w:lang w:eastAsia="fr-FR"/>
        </w:rPr>
        <w:t>de</w:t>
      </w:r>
      <w:r w:rsidR="00D50EDF">
        <w:rPr>
          <w:rFonts w:ascii="Times New Roman" w:hAnsi="Times New Roman"/>
          <w:i/>
          <w:iCs/>
          <w:lang w:eastAsia="fr-FR"/>
        </w:rPr>
        <w:t xml:space="preserve"> </w:t>
      </w:r>
      <w:r>
        <w:rPr>
          <w:rFonts w:ascii="Times New Roman" w:hAnsi="Times New Roman"/>
          <w:i/>
          <w:iCs/>
          <w:lang w:eastAsia="fr-FR"/>
        </w:rPr>
        <w:t>10 ou 20m.</w:t>
      </w:r>
    </w:p>
    <w:p w14:paraId="676464BC" w14:textId="77777777" w:rsidR="00891E6D" w:rsidRDefault="00891E6D" w:rsidP="00E36704">
      <w:pPr>
        <w:autoSpaceDE w:val="0"/>
        <w:autoSpaceDN w:val="0"/>
        <w:adjustRightInd w:val="0"/>
        <w:spacing w:after="0"/>
        <w:ind w:right="0"/>
        <w:rPr>
          <w:rFonts w:ascii="Times New Roman" w:hAnsi="Times New Roman"/>
          <w:i/>
          <w:iCs/>
          <w:lang w:eastAsia="fr-FR"/>
        </w:rPr>
      </w:pPr>
    </w:p>
    <w:p w14:paraId="1BC5E96E" w14:textId="1A5AB871" w:rsidR="005B7668" w:rsidRDefault="005B7668" w:rsidP="00CD0AC2">
      <w:pPr>
        <w:autoSpaceDE w:val="0"/>
        <w:autoSpaceDN w:val="0"/>
        <w:adjustRightInd w:val="0"/>
        <w:spacing w:after="120"/>
        <w:ind w:right="0"/>
        <w:rPr>
          <w:rFonts w:ascii="Times New Roman" w:hAnsi="Times New Roman"/>
          <w:i/>
          <w:iCs/>
          <w:lang w:eastAsia="fr-FR"/>
        </w:rPr>
      </w:pPr>
      <w:r>
        <w:rPr>
          <w:rFonts w:ascii="Times New Roman" w:hAnsi="Times New Roman"/>
          <w:i/>
          <w:iCs/>
          <w:lang w:eastAsia="fr-FR"/>
        </w:rPr>
        <w:t>En décidant de la méthode utilisée pour enregistrer l</w:t>
      </w:r>
      <w:r>
        <w:rPr>
          <w:rFonts w:ascii="Times New Roman,Italic" w:hAnsi="Times New Roman,Italic" w:cs="Times New Roman,Italic"/>
          <w:i/>
          <w:iCs/>
          <w:lang w:eastAsia="fr-FR"/>
        </w:rPr>
        <w:t>’uni</w:t>
      </w:r>
      <w:r>
        <w:rPr>
          <w:rFonts w:ascii="Times New Roman" w:hAnsi="Times New Roman"/>
          <w:i/>
          <w:iCs/>
          <w:lang w:eastAsia="fr-FR"/>
        </w:rPr>
        <w:t>, un nombre de facteurs devrait être</w:t>
      </w:r>
      <w:r w:rsidR="00891E6D">
        <w:rPr>
          <w:rFonts w:ascii="Times New Roman" w:hAnsi="Times New Roman"/>
          <w:i/>
          <w:iCs/>
          <w:lang w:eastAsia="fr-FR"/>
        </w:rPr>
        <w:t xml:space="preserve"> </w:t>
      </w:r>
      <w:r>
        <w:rPr>
          <w:rFonts w:ascii="Times New Roman" w:hAnsi="Times New Roman"/>
          <w:i/>
          <w:iCs/>
          <w:lang w:eastAsia="fr-FR"/>
        </w:rPr>
        <w:t>considéré, y compris</w:t>
      </w:r>
      <w:r w:rsidR="00891E6D">
        <w:rPr>
          <w:rFonts w:ascii="Times New Roman" w:hAnsi="Times New Roman"/>
          <w:i/>
          <w:iCs/>
          <w:lang w:eastAsia="fr-FR"/>
        </w:rPr>
        <w:t> </w:t>
      </w:r>
      <w:r>
        <w:rPr>
          <w:rFonts w:ascii="Times New Roman" w:hAnsi="Times New Roman"/>
          <w:i/>
          <w:iCs/>
          <w:lang w:eastAsia="fr-FR"/>
        </w:rPr>
        <w:t>:</w:t>
      </w:r>
    </w:p>
    <w:p w14:paraId="0DDDEA0F" w14:textId="0A405AF1" w:rsidR="005B7668" w:rsidRPr="00CD0AC2" w:rsidRDefault="005B7668">
      <w:pPr>
        <w:pStyle w:val="ListParagraph"/>
        <w:numPr>
          <w:ilvl w:val="0"/>
          <w:numId w:val="77"/>
        </w:numPr>
        <w:autoSpaceDE w:val="0"/>
        <w:autoSpaceDN w:val="0"/>
        <w:adjustRightInd w:val="0"/>
        <w:spacing w:after="0"/>
        <w:ind w:left="360" w:right="0" w:hanging="349"/>
        <w:rPr>
          <w:rFonts w:ascii="Times New Roman,Italic" w:hAnsi="Times New Roman,Italic" w:cs="Times New Roman,Italic"/>
          <w:i/>
          <w:iCs/>
          <w:lang w:eastAsia="fr-FR"/>
        </w:rPr>
      </w:pPr>
      <w:r w:rsidRPr="00CD0AC2">
        <w:rPr>
          <w:rFonts w:ascii="Times New Roman" w:hAnsi="Times New Roman"/>
          <w:i/>
          <w:iCs/>
          <w:lang w:eastAsia="fr-FR"/>
        </w:rPr>
        <w:t xml:space="preserve">La précision requise pour les mesures. </w:t>
      </w:r>
      <w:r w:rsidRPr="00CD0AC2">
        <w:rPr>
          <w:rFonts w:ascii="Times New Roman,Italic" w:hAnsi="Times New Roman,Italic" w:cs="Times New Roman,Italic"/>
          <w:i/>
          <w:iCs/>
          <w:lang w:eastAsia="fr-FR"/>
        </w:rPr>
        <w:t>Typiquement, s’il y a d</w:t>
      </w:r>
      <w:r w:rsidRPr="00CD0AC2">
        <w:rPr>
          <w:rFonts w:ascii="Times New Roman" w:hAnsi="Times New Roman"/>
          <w:i/>
          <w:iCs/>
          <w:lang w:eastAsia="fr-FR"/>
        </w:rPr>
        <w:t>es conséquences financières</w:t>
      </w:r>
      <w:r w:rsidR="00CD0AC2" w:rsidRPr="00CD0AC2">
        <w:rPr>
          <w:rFonts w:ascii="Times New Roman" w:hAnsi="Times New Roman"/>
          <w:i/>
          <w:iCs/>
          <w:lang w:eastAsia="fr-FR"/>
        </w:rPr>
        <w:t xml:space="preserve"> </w:t>
      </w:r>
      <w:r w:rsidRPr="00CD0AC2">
        <w:rPr>
          <w:rFonts w:ascii="Times New Roman" w:hAnsi="Times New Roman"/>
          <w:i/>
          <w:iCs/>
          <w:lang w:eastAsia="fr-FR"/>
        </w:rPr>
        <w:t>(bonus ou pénalités) concernées, à ce moment</w:t>
      </w:r>
      <w:r w:rsidR="00CD0AC2" w:rsidRPr="00CD0AC2">
        <w:rPr>
          <w:rFonts w:ascii="Times New Roman" w:hAnsi="Times New Roman"/>
          <w:i/>
          <w:iCs/>
          <w:lang w:eastAsia="fr-FR"/>
        </w:rPr>
        <w:t>-</w:t>
      </w:r>
      <w:r w:rsidRPr="00CD0AC2">
        <w:rPr>
          <w:rFonts w:ascii="Times New Roman" w:hAnsi="Times New Roman"/>
          <w:i/>
          <w:iCs/>
          <w:lang w:eastAsia="fr-FR"/>
        </w:rPr>
        <w:t xml:space="preserve">là, </w:t>
      </w:r>
      <w:r w:rsidRPr="00CD0AC2">
        <w:rPr>
          <w:rFonts w:ascii="Times New Roman,Italic" w:hAnsi="Times New Roman,Italic" w:cs="Times New Roman,Italic"/>
          <w:i/>
          <w:iCs/>
          <w:lang w:eastAsia="fr-FR"/>
        </w:rPr>
        <w:t>plus d’exactitude d’information est requise.</w:t>
      </w:r>
    </w:p>
    <w:p w14:paraId="1568F9A6" w14:textId="77777777" w:rsidR="005B7668" w:rsidRDefault="005B7668">
      <w:pPr>
        <w:pStyle w:val="ListParagraph"/>
        <w:numPr>
          <w:ilvl w:val="0"/>
          <w:numId w:val="77"/>
        </w:numPr>
        <w:autoSpaceDE w:val="0"/>
        <w:autoSpaceDN w:val="0"/>
        <w:adjustRightInd w:val="0"/>
        <w:spacing w:after="0"/>
        <w:ind w:left="360" w:right="0" w:hanging="349"/>
        <w:rPr>
          <w:rFonts w:ascii="Times New Roman" w:hAnsi="Times New Roman"/>
          <w:i/>
          <w:iCs/>
          <w:lang w:eastAsia="fr-FR"/>
        </w:rPr>
      </w:pPr>
      <w:r>
        <w:rPr>
          <w:rFonts w:ascii="Arial" w:hAnsi="Arial" w:cs="Arial"/>
          <w:lang w:eastAsia="fr-FR"/>
        </w:rPr>
        <w:t xml:space="preserve">• </w:t>
      </w:r>
      <w:r w:rsidRPr="00CD0AC2">
        <w:rPr>
          <w:rFonts w:ascii="Times New Roman" w:hAnsi="Times New Roman"/>
          <w:i/>
          <w:iCs/>
          <w:lang w:eastAsia="fr-FR"/>
        </w:rPr>
        <w:t>La</w:t>
      </w:r>
      <w:r>
        <w:rPr>
          <w:rFonts w:ascii="Times New Roman,Italic" w:hAnsi="Times New Roman,Italic" w:cs="Times New Roman,Italic"/>
          <w:i/>
          <w:iCs/>
          <w:lang w:eastAsia="fr-FR"/>
        </w:rPr>
        <w:t xml:space="preserve"> robustesse du matériel par rapport aux conditions d’exploitation </w:t>
      </w:r>
      <w:r>
        <w:rPr>
          <w:rFonts w:ascii="Times New Roman" w:hAnsi="Times New Roman"/>
          <w:i/>
          <w:iCs/>
          <w:lang w:eastAsia="fr-FR"/>
        </w:rPr>
        <w:t>qui seront rencontrées.</w:t>
      </w:r>
    </w:p>
    <w:p w14:paraId="57F06F60" w14:textId="251674E2" w:rsidR="005B7668" w:rsidRDefault="005B7668" w:rsidP="00D50EDF">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lastRenderedPageBreak/>
        <w:t>Bien que souvent moins précis, les appareils de mesure de réponse sont souvent plus robustes</w:t>
      </w:r>
      <w:r w:rsidR="00D50EDF">
        <w:rPr>
          <w:rFonts w:ascii="Times New Roman" w:hAnsi="Times New Roman"/>
          <w:i/>
          <w:iCs/>
          <w:lang w:eastAsia="fr-FR"/>
        </w:rPr>
        <w:t xml:space="preserve"> </w:t>
      </w:r>
      <w:r>
        <w:rPr>
          <w:rFonts w:ascii="Times New Roman" w:hAnsi="Times New Roman"/>
          <w:i/>
          <w:iCs/>
          <w:lang w:eastAsia="fr-FR"/>
        </w:rPr>
        <w:t>que les dispositifs de haute technologie.</w:t>
      </w:r>
    </w:p>
    <w:p w14:paraId="7E37B990" w14:textId="77777777" w:rsidR="00CD0AC2" w:rsidRDefault="00CD0AC2" w:rsidP="00D50EDF">
      <w:pPr>
        <w:autoSpaceDE w:val="0"/>
        <w:autoSpaceDN w:val="0"/>
        <w:adjustRightInd w:val="0"/>
        <w:spacing w:after="0"/>
        <w:ind w:right="0"/>
        <w:rPr>
          <w:rFonts w:ascii="Times New Roman" w:hAnsi="Times New Roman"/>
          <w:i/>
          <w:iCs/>
          <w:lang w:eastAsia="fr-FR"/>
        </w:rPr>
      </w:pPr>
    </w:p>
    <w:p w14:paraId="6BF58192" w14:textId="44780A24"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 xml:space="preserve">La technologie à utiliser pour </w:t>
      </w:r>
      <w:r>
        <w:rPr>
          <w:rFonts w:ascii="Times New Roman,Italic" w:hAnsi="Times New Roman,Italic" w:cs="Times New Roman,Italic"/>
          <w:i/>
          <w:iCs/>
          <w:lang w:eastAsia="fr-FR"/>
        </w:rPr>
        <w:t xml:space="preserve">l’entretien et la réhabilitation du </w:t>
      </w:r>
      <w:r>
        <w:rPr>
          <w:rFonts w:ascii="Times New Roman" w:hAnsi="Times New Roman"/>
          <w:i/>
          <w:iCs/>
          <w:lang w:eastAsia="fr-FR"/>
        </w:rPr>
        <w:t>réseau de route. Cela ne sert</w:t>
      </w:r>
      <w:r w:rsidR="00D0783E">
        <w:rPr>
          <w:rFonts w:ascii="Times New Roman" w:hAnsi="Times New Roman"/>
          <w:i/>
          <w:iCs/>
          <w:lang w:eastAsia="fr-FR"/>
        </w:rPr>
        <w:t xml:space="preserve"> </w:t>
      </w:r>
      <w:r>
        <w:rPr>
          <w:rFonts w:ascii="Times New Roman" w:hAnsi="Times New Roman"/>
          <w:i/>
          <w:iCs/>
          <w:lang w:eastAsia="fr-FR"/>
        </w:rPr>
        <w:t>pas à grand-chose de mesur</w:t>
      </w:r>
      <w:r>
        <w:rPr>
          <w:rFonts w:ascii="Times New Roman,Italic" w:hAnsi="Times New Roman,Italic" w:cs="Times New Roman,Italic"/>
          <w:i/>
          <w:iCs/>
          <w:lang w:eastAsia="fr-FR"/>
        </w:rPr>
        <w:t xml:space="preserve">er l’uni </w:t>
      </w:r>
      <w:r>
        <w:rPr>
          <w:rFonts w:ascii="Times New Roman" w:hAnsi="Times New Roman"/>
          <w:i/>
          <w:iCs/>
          <w:lang w:eastAsia="fr-FR"/>
        </w:rPr>
        <w:t>avec grande précision, si le travail est entrepris à un</w:t>
      </w:r>
      <w:r w:rsidR="00D0783E">
        <w:rPr>
          <w:rFonts w:ascii="Times New Roman" w:hAnsi="Times New Roman"/>
          <w:i/>
          <w:iCs/>
          <w:lang w:eastAsia="fr-FR"/>
        </w:rPr>
        <w:t xml:space="preserve"> </w:t>
      </w:r>
      <w:r>
        <w:rPr>
          <w:rFonts w:ascii="Times New Roman" w:hAnsi="Times New Roman"/>
          <w:i/>
          <w:iCs/>
          <w:lang w:eastAsia="fr-FR"/>
        </w:rPr>
        <w:t>standard relativement bas en utilisant des méthodes de technologie peu avancée.</w:t>
      </w:r>
    </w:p>
    <w:p w14:paraId="5C00AA14" w14:textId="77777777" w:rsidR="00CD0AC2" w:rsidRDefault="00CD0AC2" w:rsidP="00E36704">
      <w:pPr>
        <w:autoSpaceDE w:val="0"/>
        <w:autoSpaceDN w:val="0"/>
        <w:adjustRightInd w:val="0"/>
        <w:spacing w:after="0"/>
        <w:ind w:right="0"/>
        <w:rPr>
          <w:rFonts w:ascii="Times New Roman" w:hAnsi="Times New Roman"/>
          <w:i/>
          <w:iCs/>
          <w:lang w:eastAsia="fr-FR"/>
        </w:rPr>
      </w:pPr>
    </w:p>
    <w:p w14:paraId="678E9D9D" w14:textId="001BECBA"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Typiquement, les appareils de mesure de réponse sont utilisés quand la rugosité est &gt; 6 m/km IRI ou</w:t>
      </w:r>
      <w:r w:rsidR="00D0783E">
        <w:rPr>
          <w:rFonts w:ascii="Times New Roman" w:hAnsi="Times New Roman"/>
          <w:i/>
          <w:iCs/>
          <w:lang w:eastAsia="fr-FR"/>
        </w:rPr>
        <w:t xml:space="preserve"> </w:t>
      </w:r>
      <w:r>
        <w:rPr>
          <w:rFonts w:ascii="Times New Roman" w:hAnsi="Times New Roman"/>
          <w:i/>
          <w:iCs/>
          <w:lang w:eastAsia="fr-FR"/>
        </w:rPr>
        <w:t>les routes ne sont pas fermées. Les Profilomètres sont utilisés quand une haute précision est requise.</w:t>
      </w:r>
    </w:p>
    <w:p w14:paraId="5DA52339" w14:textId="77777777" w:rsidR="00CD0AC2" w:rsidRDefault="00CD0AC2" w:rsidP="00E36704">
      <w:pPr>
        <w:autoSpaceDE w:val="0"/>
        <w:autoSpaceDN w:val="0"/>
        <w:adjustRightInd w:val="0"/>
        <w:spacing w:after="0"/>
        <w:ind w:right="0"/>
        <w:rPr>
          <w:rFonts w:ascii="Times New Roman" w:hAnsi="Times New Roman"/>
          <w:i/>
          <w:iCs/>
          <w:lang w:eastAsia="fr-FR"/>
        </w:rPr>
      </w:pPr>
    </w:p>
    <w:p w14:paraId="2DFFDC68" w14:textId="096FC029"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Quel que soit le type de dispositif utilisé, il doit être calibré/validé sur la variété des conditions de la</w:t>
      </w:r>
      <w:r w:rsidR="00D0783E">
        <w:rPr>
          <w:rFonts w:ascii="Times New Roman" w:hAnsi="Times New Roman"/>
          <w:i/>
          <w:iCs/>
          <w:lang w:eastAsia="fr-FR"/>
        </w:rPr>
        <w:t xml:space="preserve"> </w:t>
      </w:r>
      <w:r>
        <w:rPr>
          <w:rFonts w:ascii="Times New Roman" w:hAnsi="Times New Roman"/>
          <w:i/>
          <w:iCs/>
          <w:lang w:eastAsia="fr-FR"/>
        </w:rPr>
        <w:t>route et les vitesses des véhicules raisonnablement prévisibles pendant les enquêtes. Une telle</w:t>
      </w:r>
      <w:r w:rsidR="00CD0AC2">
        <w:rPr>
          <w:rFonts w:ascii="Times New Roman" w:hAnsi="Times New Roman"/>
          <w:i/>
          <w:iCs/>
          <w:lang w:eastAsia="fr-FR"/>
        </w:rPr>
        <w:t xml:space="preserve"> </w:t>
      </w:r>
      <w:r>
        <w:rPr>
          <w:rFonts w:ascii="Times New Roman" w:hAnsi="Times New Roman"/>
          <w:i/>
          <w:iCs/>
          <w:lang w:eastAsia="fr-FR"/>
        </w:rPr>
        <w:t>calibration/validation devrait être entreprise pendant la phase de collecte de données suivant les</w:t>
      </w:r>
      <w:r w:rsidR="00CD0AC2">
        <w:rPr>
          <w:rFonts w:ascii="Times New Roman" w:hAnsi="Times New Roman"/>
          <w:i/>
          <w:iCs/>
          <w:lang w:eastAsia="fr-FR"/>
        </w:rPr>
        <w:t xml:space="preserve"> </w:t>
      </w:r>
      <w:r>
        <w:rPr>
          <w:rFonts w:ascii="Times New Roman" w:hAnsi="Times New Roman"/>
          <w:i/>
          <w:iCs/>
          <w:lang w:eastAsia="fr-FR"/>
        </w:rPr>
        <w:t>recommandations du fabricant et les observations pendant des utilisations antérieures.</w:t>
      </w:r>
    </w:p>
    <w:p w14:paraId="1DAAE63F" w14:textId="77777777" w:rsidR="00D0783E" w:rsidRDefault="00D0783E" w:rsidP="00E36704">
      <w:pPr>
        <w:autoSpaceDE w:val="0"/>
        <w:autoSpaceDN w:val="0"/>
        <w:adjustRightInd w:val="0"/>
        <w:spacing w:after="0"/>
        <w:ind w:right="0"/>
        <w:rPr>
          <w:rFonts w:ascii="Times New Roman" w:hAnsi="Times New Roman"/>
          <w:b/>
          <w:bCs/>
          <w:i/>
          <w:iCs/>
          <w:lang w:eastAsia="fr-FR"/>
        </w:rPr>
      </w:pPr>
    </w:p>
    <w:p w14:paraId="4BB744C4" w14:textId="6E7BC7BF" w:rsidR="005B7668" w:rsidRDefault="005B7668"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t>Déflexion</w:t>
      </w:r>
    </w:p>
    <w:p w14:paraId="350E3BBD" w14:textId="5D44C686"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La déflexion de la route est considérée comme une indication de sa capacité de porter des charges.</w:t>
      </w:r>
      <w:r w:rsidR="00CD0AC2">
        <w:rPr>
          <w:rFonts w:ascii="Times New Roman" w:hAnsi="Times New Roman"/>
          <w:i/>
          <w:iCs/>
          <w:lang w:eastAsia="fr-FR"/>
        </w:rPr>
        <w:t xml:space="preserve"> </w:t>
      </w:r>
      <w:r>
        <w:rPr>
          <w:rFonts w:ascii="Times New Roman" w:hAnsi="Times New Roman"/>
          <w:i/>
          <w:iCs/>
          <w:lang w:eastAsia="fr-FR"/>
        </w:rPr>
        <w:t xml:space="preserve">Comme pour </w:t>
      </w:r>
      <w:r>
        <w:rPr>
          <w:rFonts w:ascii="Times New Roman,Italic" w:hAnsi="Times New Roman,Italic" w:cs="Times New Roman,Italic"/>
          <w:i/>
          <w:iCs/>
          <w:lang w:eastAsia="fr-FR"/>
        </w:rPr>
        <w:t xml:space="preserve">l’uni, </w:t>
      </w:r>
      <w:r>
        <w:rPr>
          <w:rFonts w:ascii="Times New Roman" w:hAnsi="Times New Roman"/>
          <w:i/>
          <w:iCs/>
          <w:lang w:eastAsia="fr-FR"/>
        </w:rPr>
        <w:t>il existe différentes méthodes pour déterminer la solidité de la chaussée, le plus</w:t>
      </w:r>
      <w:r w:rsidR="00CD0AC2">
        <w:rPr>
          <w:rFonts w:ascii="Times New Roman" w:hAnsi="Times New Roman"/>
          <w:i/>
          <w:iCs/>
          <w:lang w:eastAsia="fr-FR"/>
        </w:rPr>
        <w:t xml:space="preserve"> </w:t>
      </w:r>
      <w:r>
        <w:rPr>
          <w:rFonts w:ascii="Times New Roman" w:hAnsi="Times New Roman"/>
          <w:i/>
          <w:iCs/>
          <w:lang w:eastAsia="fr-FR"/>
        </w:rPr>
        <w:t xml:space="preserve">commun, étant </w:t>
      </w:r>
      <w:r w:rsidRPr="007C541D">
        <w:rPr>
          <w:rFonts w:ascii="Times New Roman" w:hAnsi="Times New Roman"/>
          <w:i/>
          <w:iCs/>
          <w:lang w:eastAsia="fr-FR"/>
        </w:rPr>
        <w:t>le Déflectomètre</w:t>
      </w:r>
      <w:r>
        <w:rPr>
          <w:rFonts w:ascii="Times New Roman" w:hAnsi="Times New Roman"/>
          <w:i/>
          <w:iCs/>
          <w:lang w:eastAsia="fr-FR"/>
        </w:rPr>
        <w:t xml:space="preserve"> à chute de poids (FWD) et la Poutre de Benkelman (BB). Avec ces</w:t>
      </w:r>
      <w:r w:rsidR="00CD0AC2">
        <w:rPr>
          <w:rFonts w:ascii="Times New Roman" w:hAnsi="Times New Roman"/>
          <w:i/>
          <w:iCs/>
          <w:lang w:eastAsia="fr-FR"/>
        </w:rPr>
        <w:t xml:space="preserve"> </w:t>
      </w:r>
      <w:r>
        <w:rPr>
          <w:rFonts w:ascii="Times New Roman" w:hAnsi="Times New Roman"/>
          <w:i/>
          <w:iCs/>
          <w:lang w:eastAsia="fr-FR"/>
        </w:rPr>
        <w:t>deux appareils, un poids est appliqué sur la route et ensuite la déflexion en résultant, de la surface de</w:t>
      </w:r>
      <w:r w:rsidR="00D0783E">
        <w:rPr>
          <w:rFonts w:ascii="Times New Roman" w:hAnsi="Times New Roman"/>
          <w:i/>
          <w:iCs/>
          <w:lang w:eastAsia="fr-FR"/>
        </w:rPr>
        <w:t xml:space="preserve"> </w:t>
      </w:r>
      <w:r>
        <w:rPr>
          <w:rFonts w:ascii="Times New Roman" w:hAnsi="Times New Roman"/>
          <w:i/>
          <w:iCs/>
          <w:lang w:eastAsia="fr-FR"/>
        </w:rPr>
        <w:t>la route est mesurée</w:t>
      </w:r>
      <w:r>
        <w:rPr>
          <w:rFonts w:ascii="Times New Roman,Italic" w:hAnsi="Times New Roman,Italic" w:cs="Times New Roman,Italic"/>
          <w:i/>
          <w:iCs/>
          <w:lang w:eastAsia="fr-FR"/>
        </w:rPr>
        <w:t xml:space="preserve">. L’ampleur et la forme des déflexions à des distances </w:t>
      </w:r>
      <w:r>
        <w:rPr>
          <w:rFonts w:ascii="Times New Roman" w:hAnsi="Times New Roman"/>
          <w:i/>
          <w:iCs/>
          <w:lang w:eastAsia="fr-FR"/>
        </w:rPr>
        <w:t>variables de la charge sont</w:t>
      </w:r>
      <w:r w:rsidR="00D0783E">
        <w:rPr>
          <w:rFonts w:ascii="Times New Roman" w:hAnsi="Times New Roman"/>
          <w:i/>
          <w:iCs/>
          <w:lang w:eastAsia="fr-FR"/>
        </w:rPr>
        <w:t xml:space="preserve"> </w:t>
      </w:r>
      <w:r>
        <w:rPr>
          <w:rFonts w:ascii="Times New Roman" w:hAnsi="Times New Roman"/>
          <w:i/>
          <w:iCs/>
          <w:lang w:eastAsia="fr-FR"/>
        </w:rPr>
        <w:t>alors utilisées pour en déduire la capacité structurelle.</w:t>
      </w:r>
    </w:p>
    <w:p w14:paraId="166A570A" w14:textId="77777777" w:rsidR="00CD0AC2" w:rsidRDefault="00CD0AC2" w:rsidP="00E36704">
      <w:pPr>
        <w:autoSpaceDE w:val="0"/>
        <w:autoSpaceDN w:val="0"/>
        <w:adjustRightInd w:val="0"/>
        <w:spacing w:after="0"/>
        <w:ind w:right="0"/>
        <w:rPr>
          <w:rFonts w:ascii="Times New Roman" w:hAnsi="Times New Roman"/>
          <w:i/>
          <w:iCs/>
          <w:lang w:eastAsia="fr-FR"/>
        </w:rPr>
      </w:pPr>
    </w:p>
    <w:p w14:paraId="70A9F76E" w14:textId="312A240F"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L’intervalle d’essai pour la gestion du réseau est généralement moindre que celle requise pour </w:t>
      </w:r>
      <w:r>
        <w:rPr>
          <w:rFonts w:ascii="Times New Roman" w:hAnsi="Times New Roman"/>
          <w:i/>
          <w:iCs/>
          <w:lang w:eastAsia="fr-FR"/>
        </w:rPr>
        <w:t>la</w:t>
      </w:r>
      <w:r w:rsidR="00CD0AC2">
        <w:rPr>
          <w:rFonts w:ascii="Times New Roman" w:hAnsi="Times New Roman"/>
          <w:i/>
          <w:iCs/>
          <w:lang w:eastAsia="fr-FR"/>
        </w:rPr>
        <w:t xml:space="preserve"> </w:t>
      </w:r>
      <w:r>
        <w:rPr>
          <w:rFonts w:ascii="Times New Roman" w:hAnsi="Times New Roman"/>
          <w:i/>
          <w:iCs/>
          <w:lang w:eastAsia="fr-FR"/>
        </w:rPr>
        <w:t xml:space="preserve">conception </w:t>
      </w:r>
      <w:r>
        <w:rPr>
          <w:rFonts w:ascii="Times New Roman,Italic" w:hAnsi="Times New Roman,Italic" w:cs="Times New Roman,Italic"/>
          <w:i/>
          <w:iCs/>
          <w:lang w:eastAsia="fr-FR"/>
        </w:rPr>
        <w:t>de la chaussée. Alors que les résultats à 10m ou 20m d’intervalles peuvent être requis pour</w:t>
      </w:r>
      <w:r w:rsidR="00D0783E">
        <w:rPr>
          <w:rFonts w:ascii="Times New Roman,Italic" w:hAnsi="Times New Roman,Italic" w:cs="Times New Roman,Italic"/>
          <w:i/>
          <w:iCs/>
          <w:lang w:eastAsia="fr-FR"/>
        </w:rPr>
        <w:t xml:space="preserve"> </w:t>
      </w:r>
      <w:r>
        <w:rPr>
          <w:rFonts w:ascii="Times New Roman" w:hAnsi="Times New Roman"/>
          <w:i/>
          <w:iCs/>
          <w:lang w:eastAsia="fr-FR"/>
        </w:rPr>
        <w:t>la conception de la chaussée, pour la gestion du réseau, des intervalles de plusieurs centaines de mètres</w:t>
      </w:r>
      <w:r w:rsidR="00D0783E">
        <w:rPr>
          <w:rFonts w:ascii="Times New Roman" w:hAnsi="Times New Roman"/>
          <w:i/>
          <w:iCs/>
          <w:lang w:eastAsia="fr-FR"/>
        </w:rPr>
        <w:t xml:space="preserve"> </w:t>
      </w:r>
      <w:r>
        <w:rPr>
          <w:rFonts w:ascii="Times New Roman" w:hAnsi="Times New Roman"/>
          <w:i/>
          <w:iCs/>
          <w:lang w:eastAsia="fr-FR"/>
        </w:rPr>
        <w:t>sont assez courants. Plus les méthodes de construction et les conditions de la couche de forme sont</w:t>
      </w:r>
      <w:r w:rsidR="00D0783E">
        <w:rPr>
          <w:rFonts w:ascii="Times New Roman" w:hAnsi="Times New Roman"/>
          <w:i/>
          <w:iCs/>
          <w:lang w:eastAsia="fr-FR"/>
        </w:rPr>
        <w:t xml:space="preserve"> </w:t>
      </w:r>
      <w:r>
        <w:rPr>
          <w:rFonts w:ascii="Times New Roman,Italic" w:hAnsi="Times New Roman,Italic" w:cs="Times New Roman,Italic"/>
          <w:i/>
          <w:iCs/>
          <w:lang w:eastAsia="fr-FR"/>
        </w:rPr>
        <w:t xml:space="preserve">uniformes, alors l’intervalle de l’essai </w:t>
      </w:r>
      <w:r>
        <w:rPr>
          <w:rFonts w:ascii="Times New Roman" w:hAnsi="Times New Roman"/>
          <w:i/>
          <w:iCs/>
          <w:lang w:eastAsia="fr-FR"/>
        </w:rPr>
        <w:t>peut être plus élevé</w:t>
      </w:r>
      <w:r w:rsidR="00CD0AC2">
        <w:rPr>
          <w:rFonts w:ascii="Times New Roman" w:hAnsi="Times New Roman"/>
          <w:i/>
          <w:iCs/>
          <w:lang w:eastAsia="fr-FR"/>
        </w:rPr>
        <w:t xml:space="preserve"> </w:t>
      </w:r>
      <w:r>
        <w:rPr>
          <w:rFonts w:ascii="Times New Roman" w:hAnsi="Times New Roman"/>
          <w:i/>
          <w:iCs/>
          <w:lang w:eastAsia="fr-FR"/>
        </w:rPr>
        <w:t>sans perte importante de fiabilité des</w:t>
      </w:r>
      <w:r w:rsidR="00D0783E">
        <w:rPr>
          <w:rFonts w:ascii="Times New Roman" w:hAnsi="Times New Roman"/>
          <w:i/>
          <w:iCs/>
          <w:lang w:eastAsia="fr-FR"/>
        </w:rPr>
        <w:t xml:space="preserve"> </w:t>
      </w:r>
      <w:r>
        <w:rPr>
          <w:rFonts w:ascii="Times New Roman" w:hAnsi="Times New Roman"/>
          <w:i/>
          <w:iCs/>
          <w:lang w:eastAsia="fr-FR"/>
        </w:rPr>
        <w:t>résultats.</w:t>
      </w:r>
    </w:p>
    <w:p w14:paraId="3DCF3A42" w14:textId="77777777" w:rsidR="00CD0AC2" w:rsidRDefault="00CD0AC2" w:rsidP="00E36704">
      <w:pPr>
        <w:autoSpaceDE w:val="0"/>
        <w:autoSpaceDN w:val="0"/>
        <w:adjustRightInd w:val="0"/>
        <w:spacing w:after="0"/>
        <w:ind w:right="0"/>
        <w:rPr>
          <w:rFonts w:ascii="Times New Roman" w:hAnsi="Times New Roman"/>
          <w:i/>
          <w:iCs/>
          <w:lang w:eastAsia="fr-FR"/>
        </w:rPr>
      </w:pPr>
    </w:p>
    <w:p w14:paraId="25293219" w14:textId="42338919"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 xml:space="preserve">L’humidité et d’autres facteurs peuvent jouer un rôle important dans les déflexions mesurées et </w:t>
      </w:r>
      <w:r>
        <w:rPr>
          <w:rFonts w:ascii="Times New Roman" w:hAnsi="Times New Roman"/>
          <w:i/>
          <w:iCs/>
          <w:lang w:eastAsia="fr-FR"/>
        </w:rPr>
        <w:t>dans</w:t>
      </w:r>
      <w:r w:rsidR="00D0783E">
        <w:rPr>
          <w:rFonts w:ascii="Times New Roman" w:hAnsi="Times New Roman"/>
          <w:i/>
          <w:iCs/>
          <w:lang w:eastAsia="fr-FR"/>
        </w:rPr>
        <w:t xml:space="preserve"> </w:t>
      </w:r>
      <w:r>
        <w:rPr>
          <w:rFonts w:ascii="Times New Roman" w:hAnsi="Times New Roman"/>
          <w:i/>
          <w:iCs/>
          <w:lang w:eastAsia="fr-FR"/>
        </w:rPr>
        <w:t>la manière de déterminer la durée de vie restante des chaussées. Il est nécessaire de décrire la</w:t>
      </w:r>
      <w:r w:rsidR="00D0783E">
        <w:rPr>
          <w:rFonts w:ascii="Times New Roman" w:hAnsi="Times New Roman"/>
          <w:i/>
          <w:iCs/>
          <w:lang w:eastAsia="fr-FR"/>
        </w:rPr>
        <w:t xml:space="preserve"> </w:t>
      </w:r>
      <w:r>
        <w:rPr>
          <w:rFonts w:ascii="Times New Roman" w:hAnsi="Times New Roman"/>
          <w:i/>
          <w:iCs/>
          <w:lang w:eastAsia="fr-FR"/>
        </w:rPr>
        <w:t>méthodologie à utiliser pour normaliser les résultat</w:t>
      </w:r>
      <w:r>
        <w:rPr>
          <w:rFonts w:ascii="Times New Roman,Italic" w:hAnsi="Times New Roman,Italic" w:cs="Times New Roman,Italic"/>
          <w:i/>
          <w:iCs/>
          <w:lang w:eastAsia="fr-FR"/>
        </w:rPr>
        <w:t>s provenant d’une étude aux suivant</w:t>
      </w:r>
      <w:r>
        <w:rPr>
          <w:rFonts w:ascii="Times New Roman" w:hAnsi="Times New Roman"/>
          <w:i/>
          <w:iCs/>
          <w:lang w:eastAsia="fr-FR"/>
        </w:rPr>
        <w:t>es. Ceci est</w:t>
      </w:r>
      <w:r w:rsidR="00D0783E">
        <w:rPr>
          <w:rFonts w:ascii="Times New Roman" w:hAnsi="Times New Roman"/>
          <w:i/>
          <w:iCs/>
          <w:lang w:eastAsia="fr-FR"/>
        </w:rPr>
        <w:t xml:space="preserve"> </w:t>
      </w:r>
      <w:r>
        <w:rPr>
          <w:rFonts w:ascii="Times New Roman" w:hAnsi="Times New Roman"/>
          <w:i/>
          <w:iCs/>
          <w:lang w:eastAsia="fr-FR"/>
        </w:rPr>
        <w:t>important quand les paiements des bonus/pénalités sont en jeu, basés sur la durée de vie restante</w:t>
      </w:r>
      <w:r w:rsidR="00D0783E">
        <w:rPr>
          <w:rFonts w:ascii="Times New Roman" w:hAnsi="Times New Roman"/>
          <w:i/>
          <w:iCs/>
          <w:lang w:eastAsia="fr-FR"/>
        </w:rPr>
        <w:t xml:space="preserve"> </w:t>
      </w:r>
      <w:r>
        <w:rPr>
          <w:rFonts w:ascii="Times New Roman" w:hAnsi="Times New Roman"/>
          <w:i/>
          <w:iCs/>
          <w:lang w:eastAsia="fr-FR"/>
        </w:rPr>
        <w:t>estimée de la chaussée.</w:t>
      </w:r>
    </w:p>
    <w:p w14:paraId="1B2C1752" w14:textId="77777777" w:rsidR="00CD0AC2" w:rsidRDefault="00CD0AC2" w:rsidP="00E36704">
      <w:pPr>
        <w:autoSpaceDE w:val="0"/>
        <w:autoSpaceDN w:val="0"/>
        <w:adjustRightInd w:val="0"/>
        <w:spacing w:after="0"/>
        <w:ind w:right="0"/>
        <w:rPr>
          <w:rFonts w:ascii="Times New Roman" w:hAnsi="Times New Roman"/>
          <w:i/>
          <w:iCs/>
          <w:lang w:eastAsia="fr-FR"/>
        </w:rPr>
      </w:pPr>
    </w:p>
    <w:p w14:paraId="5AE8E7AF" w14:textId="35464F62" w:rsidR="005B7668" w:rsidRDefault="005B7668"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Il y a une expérience robuste indiquant que les déflexions ne changent pas considérabl</w:t>
      </w:r>
      <w:r>
        <w:rPr>
          <w:rFonts w:ascii="Times New Roman,Italic" w:hAnsi="Times New Roman,Italic" w:cs="Times New Roman,Italic"/>
          <w:i/>
          <w:iCs/>
          <w:lang w:eastAsia="fr-FR"/>
        </w:rPr>
        <w:t>ement d’une</w:t>
      </w:r>
      <w:r w:rsidR="00CD0AC2">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année à l’autre, jusqu’à ce qu’on </w:t>
      </w:r>
      <w:r>
        <w:rPr>
          <w:rFonts w:ascii="Times New Roman" w:hAnsi="Times New Roman"/>
          <w:i/>
          <w:iCs/>
          <w:lang w:eastAsia="fr-FR"/>
        </w:rPr>
        <w:t>soit proche du moment de défaillance structurelle de la chaussée. Sur</w:t>
      </w:r>
      <w:r w:rsidR="00D0783E">
        <w:rPr>
          <w:rFonts w:ascii="Times New Roman" w:hAnsi="Times New Roman"/>
          <w:i/>
          <w:iCs/>
          <w:lang w:eastAsia="fr-FR"/>
        </w:rPr>
        <w:t xml:space="preserve"> </w:t>
      </w:r>
      <w:r>
        <w:rPr>
          <w:rFonts w:ascii="Times New Roman" w:hAnsi="Times New Roman"/>
          <w:i/>
          <w:iCs/>
          <w:lang w:eastAsia="fr-FR"/>
        </w:rPr>
        <w:t>cette base, un programme continu d</w:t>
      </w:r>
      <w:r>
        <w:rPr>
          <w:rFonts w:ascii="Times New Roman,Italic" w:hAnsi="Times New Roman,Italic" w:cs="Times New Roman,Italic"/>
          <w:i/>
          <w:iCs/>
          <w:lang w:eastAsia="fr-FR"/>
        </w:rPr>
        <w:t>’</w:t>
      </w:r>
      <w:r>
        <w:rPr>
          <w:rFonts w:ascii="Times New Roman" w:hAnsi="Times New Roman"/>
          <w:i/>
          <w:iCs/>
          <w:lang w:eastAsia="fr-FR"/>
        </w:rPr>
        <w:t>essai peut bien fournir assez de résultats pour la gestion des</w:t>
      </w:r>
      <w:r w:rsidR="00D0783E">
        <w:rPr>
          <w:rFonts w:ascii="Times New Roman" w:hAnsi="Times New Roman"/>
          <w:i/>
          <w:iCs/>
          <w:lang w:eastAsia="fr-FR"/>
        </w:rPr>
        <w:t xml:space="preserve"> </w:t>
      </w:r>
      <w:r>
        <w:rPr>
          <w:rFonts w:ascii="Times New Roman" w:hAnsi="Times New Roman"/>
          <w:i/>
          <w:iCs/>
          <w:lang w:eastAsia="fr-FR"/>
        </w:rPr>
        <w:t>actifs.]</w:t>
      </w:r>
    </w:p>
    <w:p w14:paraId="6DF07C0E" w14:textId="77777777" w:rsidR="00D0783E" w:rsidRDefault="00D0783E" w:rsidP="00E36704">
      <w:pPr>
        <w:autoSpaceDE w:val="0"/>
        <w:autoSpaceDN w:val="0"/>
        <w:adjustRightInd w:val="0"/>
        <w:spacing w:after="0"/>
        <w:ind w:right="0"/>
        <w:rPr>
          <w:rFonts w:ascii="Times New Roman" w:hAnsi="Times New Roman"/>
          <w:i/>
          <w:iCs/>
          <w:lang w:eastAsia="fr-FR"/>
        </w:rPr>
      </w:pPr>
    </w:p>
    <w:p w14:paraId="340CFE31" w14:textId="77777777" w:rsidR="005B7668" w:rsidRDefault="005B7668"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2.4.6.2 Procédures de Contrôle</w:t>
      </w:r>
    </w:p>
    <w:p w14:paraId="641F526D" w14:textId="0A350CD9"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inspections formelles des Niveaux de Service sur les routes revêtues seront effectuées en suivant</w:t>
      </w:r>
      <w:r w:rsidR="00D0783E">
        <w:rPr>
          <w:rFonts w:ascii="Times New Roman" w:hAnsi="Times New Roman"/>
          <w:lang w:eastAsia="fr-FR"/>
        </w:rPr>
        <w:t xml:space="preserve"> </w:t>
      </w:r>
      <w:r>
        <w:rPr>
          <w:rFonts w:ascii="Times New Roman" w:hAnsi="Times New Roman"/>
          <w:lang w:eastAsia="fr-FR"/>
        </w:rPr>
        <w:t>les procédures présentées dans cette section.</w:t>
      </w:r>
    </w:p>
    <w:p w14:paraId="50AC1FA4" w14:textId="77777777" w:rsidR="00D0783E" w:rsidRDefault="00D0783E" w:rsidP="00E36704">
      <w:pPr>
        <w:autoSpaceDE w:val="0"/>
        <w:autoSpaceDN w:val="0"/>
        <w:adjustRightInd w:val="0"/>
        <w:spacing w:after="0"/>
        <w:ind w:right="0"/>
        <w:rPr>
          <w:rFonts w:ascii="Times New Roman" w:hAnsi="Times New Roman"/>
          <w:lang w:eastAsia="fr-FR"/>
        </w:rPr>
      </w:pPr>
    </w:p>
    <w:p w14:paraId="20AA1337" w14:textId="77777777" w:rsidR="005B7668" w:rsidRDefault="005B7668"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t>(a) Utilisation de la Route</w:t>
      </w:r>
    </w:p>
    <w:p w14:paraId="31700982" w14:textId="1DE4E753"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Il n’y pas de méthode d’essai particulière pour l’utilisation de la route, autre que conduire sur la route</w:t>
      </w:r>
      <w:r w:rsidR="00D0783E">
        <w:rPr>
          <w:rFonts w:ascii="Times New Roman" w:hAnsi="Times New Roman"/>
          <w:lang w:eastAsia="fr-FR"/>
        </w:rPr>
        <w:t xml:space="preserve"> </w:t>
      </w:r>
      <w:r>
        <w:rPr>
          <w:rFonts w:ascii="Times New Roman" w:hAnsi="Times New Roman"/>
          <w:lang w:eastAsia="fr-FR"/>
        </w:rPr>
        <w:t>d’une manière normale, utiliser le type de véhicule indiqué dans le paragraphe précédent. La condition</w:t>
      </w:r>
      <w:r w:rsidR="00D0783E">
        <w:rPr>
          <w:rFonts w:ascii="Times New Roman" w:hAnsi="Times New Roman"/>
          <w:lang w:eastAsia="fr-FR"/>
        </w:rPr>
        <w:t xml:space="preserve"> </w:t>
      </w:r>
      <w:r>
        <w:rPr>
          <w:rFonts w:ascii="Times New Roman" w:hAnsi="Times New Roman"/>
          <w:lang w:eastAsia="fr-FR"/>
        </w:rPr>
        <w:t>n’est pas remplie si la route est coupée à un point quelconque. La condition est toutefois remplie s’il</w:t>
      </w:r>
      <w:r w:rsidR="00D0783E">
        <w:rPr>
          <w:rFonts w:ascii="Times New Roman" w:hAnsi="Times New Roman"/>
          <w:lang w:eastAsia="fr-FR"/>
        </w:rPr>
        <w:t xml:space="preserve"> </w:t>
      </w:r>
      <w:r>
        <w:rPr>
          <w:rFonts w:ascii="Times New Roman" w:hAnsi="Times New Roman"/>
          <w:lang w:eastAsia="fr-FR"/>
        </w:rPr>
        <w:t>est possible de continuer à conduire sur la route, et sans que le véhicule ne subisse un dégât quelconque</w:t>
      </w:r>
      <w:r w:rsidR="00D0783E">
        <w:rPr>
          <w:rFonts w:ascii="Times New Roman" w:hAnsi="Times New Roman"/>
          <w:lang w:eastAsia="fr-FR"/>
        </w:rPr>
        <w:t xml:space="preserve"> </w:t>
      </w:r>
      <w:r>
        <w:rPr>
          <w:rFonts w:ascii="Times New Roman" w:hAnsi="Times New Roman"/>
          <w:lang w:eastAsia="fr-FR"/>
        </w:rPr>
        <w:t>causé par le mauvais état de la route.</w:t>
      </w:r>
    </w:p>
    <w:p w14:paraId="7EB7486A" w14:textId="77777777" w:rsidR="00D0783E" w:rsidRDefault="00D0783E" w:rsidP="00E36704">
      <w:pPr>
        <w:autoSpaceDE w:val="0"/>
        <w:autoSpaceDN w:val="0"/>
        <w:adjustRightInd w:val="0"/>
        <w:spacing w:after="0"/>
        <w:ind w:right="0"/>
        <w:rPr>
          <w:rFonts w:ascii="Times New Roman" w:hAnsi="Times New Roman"/>
          <w:lang w:eastAsia="fr-FR"/>
        </w:rPr>
      </w:pPr>
    </w:p>
    <w:p w14:paraId="32299978" w14:textId="77777777" w:rsidR="005B7668" w:rsidRDefault="005B7668"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lastRenderedPageBreak/>
        <w:t xml:space="preserve">(b) Mesures du </w:t>
      </w:r>
      <w:r>
        <w:rPr>
          <w:rFonts w:ascii="Times New Roman,BoldItalic" w:hAnsi="Times New Roman,BoldItalic" w:cs="Times New Roman,BoldItalic"/>
          <w:b/>
          <w:bCs/>
          <w:i/>
          <w:iCs/>
          <w:lang w:eastAsia="fr-FR"/>
        </w:rPr>
        <w:t xml:space="preserve">Confort de l’Usager de la Route et </w:t>
      </w:r>
      <w:r>
        <w:rPr>
          <w:rFonts w:ascii="Times New Roman" w:hAnsi="Times New Roman"/>
          <w:b/>
          <w:bCs/>
          <w:i/>
          <w:iCs/>
          <w:lang w:eastAsia="fr-FR"/>
        </w:rPr>
        <w:t>de la Largeur de la Chaussée</w:t>
      </w:r>
    </w:p>
    <w:p w14:paraId="44B8C219" w14:textId="456CAC6A" w:rsidR="005B7668" w:rsidRDefault="005B7668"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Des procédures de contrôle des mesures des opérations et des aspects de la route, de la largeur de la</w:t>
      </w:r>
      <w:r w:rsidR="00D0783E">
        <w:rPr>
          <w:rFonts w:ascii="Times New Roman" w:hAnsi="Times New Roman"/>
          <w:lang w:eastAsia="fr-FR"/>
        </w:rPr>
        <w:t xml:space="preserve"> </w:t>
      </w:r>
      <w:r>
        <w:rPr>
          <w:rFonts w:ascii="Times New Roman" w:hAnsi="Times New Roman"/>
          <w:lang w:eastAsia="fr-FR"/>
        </w:rPr>
        <w:t>chaussée devront être conformément à la Clause 2.1.14.1.et la Clause 2.4.2</w:t>
      </w:r>
    </w:p>
    <w:p w14:paraId="49BEA022" w14:textId="77777777" w:rsidR="00D0783E" w:rsidRDefault="00D0783E" w:rsidP="00E36704">
      <w:pPr>
        <w:autoSpaceDE w:val="0"/>
        <w:autoSpaceDN w:val="0"/>
        <w:adjustRightInd w:val="0"/>
        <w:spacing w:after="0"/>
        <w:ind w:right="0"/>
        <w:rPr>
          <w:rFonts w:ascii="Times New Roman" w:hAnsi="Times New Roman"/>
          <w:lang w:eastAsia="fr-FR"/>
        </w:rPr>
      </w:pPr>
    </w:p>
    <w:p w14:paraId="193C20BD" w14:textId="7EFB044F" w:rsidR="005B7668" w:rsidRDefault="005B7668" w:rsidP="00E36704">
      <w:pPr>
        <w:tabs>
          <w:tab w:val="left" w:pos="4590"/>
        </w:tabs>
        <w:rPr>
          <w:rFonts w:ascii="Times New Roman" w:hAnsi="Times New Roman"/>
          <w:b/>
          <w:bCs/>
          <w:i/>
          <w:iCs/>
          <w:lang w:eastAsia="fr-FR"/>
        </w:rPr>
      </w:pPr>
      <w:r>
        <w:rPr>
          <w:rFonts w:ascii="Times New Roman" w:hAnsi="Times New Roman"/>
          <w:b/>
          <w:bCs/>
          <w:i/>
          <w:iCs/>
          <w:lang w:eastAsia="fr-FR"/>
        </w:rPr>
        <w:t>(c) Uni de la Route</w:t>
      </w:r>
    </w:p>
    <w:p w14:paraId="4DF0470F" w14:textId="3BA0CD66"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Chaque année et chaque fois que la chaussée a été modifiée par des réhabilitations, des travaux de</w:t>
      </w:r>
      <w:r w:rsidR="00130D8D">
        <w:rPr>
          <w:rFonts w:ascii="Times New Roman" w:hAnsi="Times New Roman"/>
          <w:lang w:eastAsia="fr-FR"/>
        </w:rPr>
        <w:t xml:space="preserve"> </w:t>
      </w:r>
      <w:r>
        <w:rPr>
          <w:rFonts w:ascii="Times New Roman" w:hAnsi="Times New Roman"/>
          <w:lang w:eastAsia="fr-FR"/>
        </w:rPr>
        <w:t>revêtement ou similaires, l’uni de la route sera mesuré par l’Entrepreneur sous la supervision du</w:t>
      </w:r>
      <w:r w:rsidR="00CD0AC2">
        <w:rPr>
          <w:rFonts w:ascii="Times New Roman" w:hAnsi="Times New Roman"/>
          <w:lang w:eastAsia="fr-FR"/>
        </w:rPr>
        <w:t xml:space="preserve"> </w:t>
      </w:r>
      <w:r>
        <w:rPr>
          <w:rFonts w:ascii="Times New Roman" w:hAnsi="Times New Roman"/>
          <w:lang w:eastAsia="fr-FR"/>
        </w:rPr>
        <w:t>Directeur de projet. La méthode à employer pour la mesure est présentée dans l’annexe correspondante</w:t>
      </w:r>
      <w:r w:rsidR="00130D8D">
        <w:rPr>
          <w:rFonts w:ascii="Times New Roman" w:hAnsi="Times New Roman"/>
          <w:lang w:eastAsia="fr-FR"/>
        </w:rPr>
        <w:t xml:space="preserve"> </w:t>
      </w:r>
      <w:r>
        <w:rPr>
          <w:rFonts w:ascii="Times New Roman" w:hAnsi="Times New Roman"/>
          <w:lang w:eastAsia="fr-FR"/>
        </w:rPr>
        <w:t>des Spécifications.</w:t>
      </w:r>
    </w:p>
    <w:p w14:paraId="76201CDB" w14:textId="70A29FC8"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 la mesure révèle que l’uni de la route est supérieur au seuil établi, le Directeur de projet établira un</w:t>
      </w:r>
      <w:r w:rsidR="00130D8D">
        <w:rPr>
          <w:rFonts w:ascii="Times New Roman" w:hAnsi="Times New Roman"/>
          <w:lang w:eastAsia="fr-FR"/>
        </w:rPr>
        <w:t xml:space="preserve"> </w:t>
      </w:r>
      <w:r>
        <w:rPr>
          <w:rFonts w:ascii="Times New Roman" w:hAnsi="Times New Roman"/>
          <w:lang w:eastAsia="fr-FR"/>
        </w:rPr>
        <w:t>calendrier pour que l’Entrepreneur prenne les mesures correctives nécessaires. Ce calendrier devrait</w:t>
      </w:r>
      <w:r w:rsidR="00130D8D">
        <w:rPr>
          <w:rFonts w:ascii="Times New Roman" w:hAnsi="Times New Roman"/>
          <w:lang w:eastAsia="fr-FR"/>
        </w:rPr>
        <w:t xml:space="preserve"> </w:t>
      </w:r>
      <w:r>
        <w:rPr>
          <w:rFonts w:ascii="Times New Roman" w:hAnsi="Times New Roman"/>
          <w:lang w:eastAsia="fr-FR"/>
        </w:rPr>
        <w:t>normalement assurer que les travaux correspondants sont achevés dans un délai de quatre mois et avant</w:t>
      </w:r>
      <w:r w:rsidR="00130D8D">
        <w:rPr>
          <w:rFonts w:ascii="Times New Roman" w:hAnsi="Times New Roman"/>
          <w:lang w:eastAsia="fr-FR"/>
        </w:rPr>
        <w:t xml:space="preserve"> </w:t>
      </w:r>
      <w:r>
        <w:rPr>
          <w:rFonts w:ascii="Times New Roman" w:hAnsi="Times New Roman"/>
          <w:lang w:eastAsia="fr-FR"/>
        </w:rPr>
        <w:t>que la mesure suivante ne doive être exécutée. Le Directeur de projet doit toutefois accorder un délai</w:t>
      </w:r>
      <w:r w:rsidR="00130D8D">
        <w:rPr>
          <w:rFonts w:ascii="Times New Roman" w:hAnsi="Times New Roman"/>
          <w:lang w:eastAsia="fr-FR"/>
        </w:rPr>
        <w:t xml:space="preserve"> </w:t>
      </w:r>
      <w:r>
        <w:rPr>
          <w:rFonts w:ascii="Times New Roman" w:hAnsi="Times New Roman"/>
          <w:lang w:eastAsia="fr-FR"/>
        </w:rPr>
        <w:t>plus long si, à son avis, la situation le justifie.</w:t>
      </w:r>
    </w:p>
    <w:p w14:paraId="1EA2BFA1" w14:textId="77777777" w:rsidR="00CD0AC2" w:rsidRDefault="00CD0AC2" w:rsidP="00E36704">
      <w:pPr>
        <w:autoSpaceDE w:val="0"/>
        <w:autoSpaceDN w:val="0"/>
        <w:adjustRightInd w:val="0"/>
        <w:spacing w:after="0"/>
        <w:ind w:right="0"/>
        <w:rPr>
          <w:rFonts w:ascii="Times New Roman" w:hAnsi="Times New Roman"/>
          <w:lang w:eastAsia="fr-FR"/>
        </w:rPr>
      </w:pPr>
    </w:p>
    <w:p w14:paraId="1C97B7B7" w14:textId="227756AF"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critères pour “le Service et le Confort de l’Usager de la Route” seront vérifiés dans les sections de</w:t>
      </w:r>
      <w:r w:rsidR="00130D8D">
        <w:rPr>
          <w:rFonts w:ascii="Times New Roman" w:hAnsi="Times New Roman"/>
          <w:lang w:eastAsia="fr-FR"/>
        </w:rPr>
        <w:t xml:space="preserve"> </w:t>
      </w:r>
      <w:r>
        <w:rPr>
          <w:rFonts w:ascii="Times New Roman" w:hAnsi="Times New Roman"/>
          <w:lang w:eastAsia="fr-FR"/>
        </w:rPr>
        <w:t>routes sélectionnées par le Directeur de projet sur la base de l’aspect visuel. Si la valeur mesurée</w:t>
      </w:r>
      <w:r w:rsidR="00CD0AC2">
        <w:rPr>
          <w:rFonts w:ascii="Times New Roman" w:hAnsi="Times New Roman"/>
          <w:lang w:eastAsia="fr-FR"/>
        </w:rPr>
        <w:t xml:space="preserve"> </w:t>
      </w:r>
      <w:r>
        <w:rPr>
          <w:rFonts w:ascii="Times New Roman" w:hAnsi="Times New Roman"/>
          <w:lang w:eastAsia="fr-FR"/>
        </w:rPr>
        <w:t>dépasse la valeur maximum spécifiée, la section d’un kilomètre où le problème se produit, sera jugée</w:t>
      </w:r>
      <w:r w:rsidR="00130D8D">
        <w:rPr>
          <w:rFonts w:ascii="Times New Roman" w:hAnsi="Times New Roman"/>
          <w:lang w:eastAsia="fr-FR"/>
        </w:rPr>
        <w:t xml:space="preserve"> </w:t>
      </w:r>
      <w:r>
        <w:rPr>
          <w:rFonts w:ascii="Times New Roman" w:hAnsi="Times New Roman"/>
          <w:lang w:eastAsia="fr-FR"/>
        </w:rPr>
        <w:t>non conforme.</w:t>
      </w:r>
      <w:r w:rsidR="00CD0AC2">
        <w:rPr>
          <w:rFonts w:ascii="Times New Roman" w:hAnsi="Times New Roman"/>
          <w:lang w:eastAsia="fr-FR"/>
        </w:rPr>
        <w:t xml:space="preserve"> </w:t>
      </w:r>
    </w:p>
    <w:p w14:paraId="18C72764" w14:textId="77777777" w:rsidR="00CD0AC2" w:rsidRDefault="00CD0AC2" w:rsidP="00E36704">
      <w:pPr>
        <w:autoSpaceDE w:val="0"/>
        <w:autoSpaceDN w:val="0"/>
        <w:adjustRightInd w:val="0"/>
        <w:spacing w:after="0"/>
        <w:ind w:right="0"/>
        <w:rPr>
          <w:rFonts w:ascii="Times New Roman" w:hAnsi="Times New Roman"/>
          <w:lang w:eastAsia="fr-FR"/>
        </w:rPr>
      </w:pPr>
    </w:p>
    <w:p w14:paraId="06ECF681" w14:textId="4B355D7D"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 xml:space="preserve">Les réductions de prix applicables pour </w:t>
      </w:r>
      <w:proofErr w:type="spellStart"/>
      <w:r>
        <w:rPr>
          <w:rFonts w:ascii="Times New Roman" w:hAnsi="Times New Roman"/>
          <w:lang w:eastAsia="fr-FR"/>
        </w:rPr>
        <w:t>non conformité</w:t>
      </w:r>
      <w:proofErr w:type="spellEnd"/>
      <w:r>
        <w:rPr>
          <w:rFonts w:ascii="Times New Roman" w:hAnsi="Times New Roman"/>
          <w:lang w:eastAsia="fr-FR"/>
        </w:rPr>
        <w:t xml:space="preserve"> à l’exigence de Niveau de Service sur l’uni de</w:t>
      </w:r>
      <w:r w:rsidR="00130D8D">
        <w:rPr>
          <w:rFonts w:ascii="Times New Roman" w:hAnsi="Times New Roman"/>
          <w:lang w:eastAsia="fr-FR"/>
        </w:rPr>
        <w:t xml:space="preserve"> </w:t>
      </w:r>
      <w:r>
        <w:rPr>
          <w:rFonts w:ascii="Times New Roman" w:hAnsi="Times New Roman"/>
          <w:lang w:eastAsia="fr-FR"/>
        </w:rPr>
        <w:t xml:space="preserve">la route, au-delà de la date limite déterminée par le Directeur de projet, sont fixées à </w:t>
      </w:r>
      <w:r>
        <w:rPr>
          <w:rFonts w:ascii="Times New Roman" w:hAnsi="Times New Roman"/>
          <w:i/>
          <w:iCs/>
          <w:lang w:eastAsia="fr-FR"/>
        </w:rPr>
        <w:t xml:space="preserve">[insérer </w:t>
      </w:r>
      <w:r>
        <w:rPr>
          <w:rFonts w:ascii="Times New Roman" w:hAnsi="Times New Roman"/>
          <w:b/>
          <w:bCs/>
          <w:i/>
          <w:iCs/>
          <w:lang w:eastAsia="fr-FR"/>
        </w:rPr>
        <w:t>montant</w:t>
      </w:r>
      <w:r w:rsidR="00130D8D">
        <w:rPr>
          <w:rFonts w:ascii="Times New Roman" w:hAnsi="Times New Roman"/>
          <w:b/>
          <w:bCs/>
          <w:i/>
          <w:iCs/>
          <w:lang w:eastAsia="fr-FR"/>
        </w:rPr>
        <w:t xml:space="preserve"> </w:t>
      </w:r>
      <w:r>
        <w:rPr>
          <w:rFonts w:ascii="Times New Roman" w:hAnsi="Times New Roman"/>
          <w:b/>
          <w:bCs/>
          <w:i/>
          <w:iCs/>
          <w:lang w:eastAsia="fr-FR"/>
        </w:rPr>
        <w:t>et unité</w:t>
      </w:r>
      <w:r>
        <w:rPr>
          <w:rFonts w:ascii="Times New Roman" w:hAnsi="Times New Roman"/>
          <w:i/>
          <w:iCs/>
          <w:lang w:eastAsia="fr-FR"/>
        </w:rPr>
        <w:t>].</w:t>
      </w:r>
    </w:p>
    <w:p w14:paraId="3358948E" w14:textId="3D31A0A1"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CD0AC2">
        <w:rPr>
          <w:rFonts w:ascii="Times New Roman" w:hAnsi="Times New Roman"/>
          <w:i/>
          <w:iCs/>
          <w:lang w:eastAsia="fr-FR"/>
        </w:rPr>
        <w:t> </w:t>
      </w:r>
      <w:r>
        <w:rPr>
          <w:rFonts w:ascii="Times New Roman" w:hAnsi="Times New Roman"/>
          <w:i/>
          <w:iCs/>
          <w:lang w:eastAsia="fr-FR"/>
        </w:rPr>
        <w:t>: Il est recommandé de fixer un montant par section de 100 mètres de voie de circulation non</w:t>
      </w:r>
      <w:r w:rsidR="00CD0AC2">
        <w:rPr>
          <w:rFonts w:ascii="Times New Roman" w:hAnsi="Times New Roman"/>
          <w:i/>
          <w:iCs/>
          <w:lang w:eastAsia="fr-FR"/>
        </w:rPr>
        <w:t xml:space="preserve"> </w:t>
      </w:r>
      <w:proofErr w:type="gramStart"/>
      <w:r>
        <w:rPr>
          <w:rFonts w:ascii="Times New Roman" w:hAnsi="Times New Roman"/>
          <w:i/>
          <w:iCs/>
          <w:lang w:eastAsia="fr-FR"/>
        </w:rPr>
        <w:t>conforme;</w:t>
      </w:r>
      <w:proofErr w:type="gramEnd"/>
      <w:r w:rsidR="00130D8D">
        <w:rPr>
          <w:rFonts w:ascii="Times New Roman" w:hAnsi="Times New Roman"/>
          <w:i/>
          <w:iCs/>
          <w:lang w:eastAsia="fr-FR"/>
        </w:rPr>
        <w:t xml:space="preserve"> </w:t>
      </w:r>
      <w:r>
        <w:rPr>
          <w:rFonts w:ascii="Times New Roman" w:hAnsi="Times New Roman"/>
          <w:i/>
          <w:iCs/>
          <w:lang w:eastAsia="fr-FR"/>
        </w:rPr>
        <w:t>le montant recommandé est de 4 dollar</w:t>
      </w:r>
      <w:r w:rsidR="00CD0AC2">
        <w:rPr>
          <w:rFonts w:ascii="Times New Roman" w:hAnsi="Times New Roman"/>
          <w:i/>
          <w:iCs/>
          <w:lang w:eastAsia="fr-FR"/>
        </w:rPr>
        <w:t>s</w:t>
      </w:r>
      <w:r>
        <w:rPr>
          <w:rFonts w:ascii="Times New Roman" w:hAnsi="Times New Roman"/>
          <w:i/>
          <w:iCs/>
          <w:lang w:eastAsia="fr-FR"/>
        </w:rPr>
        <w:t xml:space="preserve"> EU par jour. Par exemple, pour une section de 5000</w:t>
      </w:r>
      <w:r w:rsidR="00130D8D">
        <w:rPr>
          <w:rFonts w:ascii="Times New Roman" w:hAnsi="Times New Roman"/>
          <w:i/>
          <w:iCs/>
          <w:lang w:eastAsia="fr-FR"/>
        </w:rPr>
        <w:t xml:space="preserve"> </w:t>
      </w:r>
      <w:r>
        <w:rPr>
          <w:rFonts w:ascii="Times New Roman" w:hAnsi="Times New Roman"/>
          <w:i/>
          <w:iCs/>
          <w:lang w:eastAsia="fr-FR"/>
        </w:rPr>
        <w:t>mètres de route à deux voies non conforme</w:t>
      </w:r>
      <w:r w:rsidR="00CD0AC2">
        <w:rPr>
          <w:rFonts w:ascii="Times New Roman" w:hAnsi="Times New Roman"/>
          <w:i/>
          <w:iCs/>
          <w:lang w:eastAsia="fr-FR"/>
        </w:rPr>
        <w:t>s</w:t>
      </w:r>
      <w:r>
        <w:rPr>
          <w:rFonts w:ascii="Times New Roman" w:hAnsi="Times New Roman"/>
          <w:i/>
          <w:iCs/>
          <w:lang w:eastAsia="fr-FR"/>
        </w:rPr>
        <w:t xml:space="preserve">, les </w:t>
      </w:r>
      <w:r>
        <w:rPr>
          <w:rFonts w:ascii="Times New Roman" w:hAnsi="Times New Roman"/>
          <w:sz w:val="24"/>
          <w:szCs w:val="24"/>
          <w:lang w:eastAsia="fr-FR"/>
        </w:rPr>
        <w:t xml:space="preserve">réductions de prix </w:t>
      </w:r>
      <w:r>
        <w:rPr>
          <w:rFonts w:ascii="Times New Roman" w:hAnsi="Times New Roman"/>
          <w:i/>
          <w:iCs/>
          <w:lang w:eastAsia="fr-FR"/>
        </w:rPr>
        <w:t>applicables seraient de 400 US$</w:t>
      </w:r>
      <w:r w:rsidR="00130D8D">
        <w:rPr>
          <w:rFonts w:ascii="Times New Roman" w:hAnsi="Times New Roman"/>
          <w:i/>
          <w:iCs/>
          <w:lang w:eastAsia="fr-FR"/>
        </w:rPr>
        <w:t xml:space="preserve"> </w:t>
      </w:r>
      <w:r>
        <w:rPr>
          <w:rFonts w:ascii="Times New Roman" w:hAnsi="Times New Roman"/>
          <w:i/>
          <w:iCs/>
          <w:lang w:eastAsia="fr-FR"/>
        </w:rPr>
        <w:t>par jour.]</w:t>
      </w:r>
    </w:p>
    <w:p w14:paraId="356ED45A" w14:textId="77777777" w:rsidR="00130D8D" w:rsidRDefault="00130D8D" w:rsidP="00E36704">
      <w:pPr>
        <w:autoSpaceDE w:val="0"/>
        <w:autoSpaceDN w:val="0"/>
        <w:adjustRightInd w:val="0"/>
        <w:spacing w:after="0"/>
        <w:ind w:right="0"/>
        <w:rPr>
          <w:rFonts w:ascii="Times New Roman" w:hAnsi="Times New Roman"/>
          <w:i/>
          <w:iCs/>
          <w:lang w:eastAsia="fr-FR"/>
        </w:rPr>
      </w:pPr>
    </w:p>
    <w:p w14:paraId="6847D53D" w14:textId="77777777" w:rsidR="003004F5" w:rsidRDefault="003004F5" w:rsidP="00E36704">
      <w:pPr>
        <w:autoSpaceDE w:val="0"/>
        <w:autoSpaceDN w:val="0"/>
        <w:adjustRightInd w:val="0"/>
        <w:spacing w:after="0"/>
        <w:ind w:right="0"/>
        <w:rPr>
          <w:rFonts w:ascii="Times New Roman" w:hAnsi="Times New Roman"/>
          <w:b/>
          <w:bCs/>
          <w:i/>
          <w:iCs/>
          <w:lang w:eastAsia="fr-FR"/>
        </w:rPr>
      </w:pPr>
      <w:r>
        <w:rPr>
          <w:rFonts w:ascii="Times New Roman" w:hAnsi="Times New Roman"/>
          <w:b/>
          <w:bCs/>
          <w:i/>
          <w:iCs/>
          <w:lang w:eastAsia="fr-FR"/>
        </w:rPr>
        <w:t>(d) Déflexion de la Route</w:t>
      </w:r>
    </w:p>
    <w:p w14:paraId="5C06D60C" w14:textId="77777777" w:rsidR="00FE66A1" w:rsidRDefault="00FE66A1" w:rsidP="00E36704">
      <w:pPr>
        <w:autoSpaceDE w:val="0"/>
        <w:autoSpaceDN w:val="0"/>
        <w:adjustRightInd w:val="0"/>
        <w:spacing w:after="0"/>
        <w:ind w:right="0"/>
        <w:rPr>
          <w:rFonts w:ascii="Times New Roman" w:hAnsi="Times New Roman"/>
          <w:b/>
          <w:bCs/>
          <w:i/>
          <w:iCs/>
          <w:lang w:eastAsia="fr-FR"/>
        </w:rPr>
      </w:pPr>
    </w:p>
    <w:p w14:paraId="774532EE" w14:textId="5E0F0EBD"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L’Entrepreneur est tenu de garantir que la déflexion de la chaussée des routes objet du Marché est</w:t>
      </w:r>
      <w:r w:rsidR="00CD0AC2">
        <w:rPr>
          <w:rFonts w:ascii="Times New Roman" w:hAnsi="Times New Roman"/>
          <w:lang w:eastAsia="fr-FR"/>
        </w:rPr>
        <w:t xml:space="preserve"> </w:t>
      </w:r>
      <w:r>
        <w:rPr>
          <w:rFonts w:ascii="Times New Roman" w:hAnsi="Times New Roman"/>
          <w:lang w:eastAsia="fr-FR"/>
        </w:rPr>
        <w:t>inférieure aux valeurs seuils indiquées dans les Spécifications, à un temps donné de l’exécution du</w:t>
      </w:r>
      <w:r w:rsidR="00CD0AC2">
        <w:rPr>
          <w:rFonts w:ascii="Times New Roman" w:hAnsi="Times New Roman"/>
          <w:lang w:eastAsia="fr-FR"/>
        </w:rPr>
        <w:t xml:space="preserve"> </w:t>
      </w:r>
      <w:r>
        <w:rPr>
          <w:rFonts w:ascii="Times New Roman" w:hAnsi="Times New Roman"/>
          <w:lang w:eastAsia="fr-FR"/>
        </w:rPr>
        <w:t>marché. Le temps en question est</w:t>
      </w:r>
      <w:r w:rsidR="00CD0AC2">
        <w:rPr>
          <w:rFonts w:ascii="Times New Roman" w:hAnsi="Times New Roman"/>
          <w:lang w:eastAsia="fr-FR"/>
        </w:rPr>
        <w:t> </w:t>
      </w:r>
      <w:r>
        <w:rPr>
          <w:rFonts w:ascii="Times New Roman" w:hAnsi="Times New Roman"/>
          <w:lang w:eastAsia="fr-FR"/>
        </w:rPr>
        <w:t xml:space="preserve">: </w:t>
      </w:r>
      <w:r>
        <w:rPr>
          <w:rFonts w:ascii="Times New Roman" w:hAnsi="Times New Roman"/>
          <w:i/>
          <w:iCs/>
          <w:lang w:eastAsia="fr-FR"/>
        </w:rPr>
        <w:t xml:space="preserve">[insérer le </w:t>
      </w:r>
      <w:r>
        <w:rPr>
          <w:rFonts w:ascii="Times New Roman" w:hAnsi="Times New Roman"/>
          <w:b/>
          <w:bCs/>
          <w:i/>
          <w:iCs/>
          <w:lang w:eastAsia="fr-FR"/>
        </w:rPr>
        <w:t>temps</w:t>
      </w:r>
      <w:r>
        <w:rPr>
          <w:rFonts w:ascii="Times New Roman" w:hAnsi="Times New Roman"/>
          <w:i/>
          <w:iCs/>
          <w:lang w:eastAsia="fr-FR"/>
        </w:rPr>
        <w:t>]</w:t>
      </w:r>
    </w:p>
    <w:p w14:paraId="5C4AC54A" w14:textId="77777777" w:rsidR="00FE66A1" w:rsidRDefault="00FE66A1" w:rsidP="00E36704">
      <w:pPr>
        <w:autoSpaceDE w:val="0"/>
        <w:autoSpaceDN w:val="0"/>
        <w:adjustRightInd w:val="0"/>
        <w:spacing w:after="0"/>
        <w:ind w:right="0"/>
        <w:rPr>
          <w:rFonts w:ascii="Times New Roman" w:hAnsi="Times New Roman"/>
          <w:i/>
          <w:iCs/>
          <w:lang w:eastAsia="fr-FR"/>
        </w:rPr>
      </w:pPr>
    </w:p>
    <w:p w14:paraId="17A571ED" w14:textId="20D43E21"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[Note</w:t>
      </w:r>
      <w:r w:rsidR="00FE66A1">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Ces critères de Niveau de service doivent surtout permettre d’obtenir que les routes objet du</w:t>
      </w:r>
      <w:r w:rsidR="00FE66A1">
        <w:rPr>
          <w:rFonts w:ascii="Times New Roman,Italic" w:hAnsi="Times New Roman,Italic" w:cs="Times New Roman,Italic"/>
          <w:i/>
          <w:iCs/>
          <w:lang w:eastAsia="fr-FR"/>
        </w:rPr>
        <w:t xml:space="preserve"> </w:t>
      </w:r>
      <w:r>
        <w:rPr>
          <w:rFonts w:ascii="Times New Roman" w:hAnsi="Times New Roman"/>
          <w:i/>
          <w:iCs/>
          <w:lang w:eastAsia="fr-FR"/>
        </w:rPr>
        <w:t>marché soient structurellement en bon état à la fin du marché. Ces critères doivent être adossés à une</w:t>
      </w:r>
      <w:r w:rsidR="00FE66A1">
        <w:rPr>
          <w:rFonts w:ascii="Times New Roman" w:hAnsi="Times New Roman"/>
          <w:i/>
          <w:iCs/>
          <w:lang w:eastAsia="fr-FR"/>
        </w:rPr>
        <w:t xml:space="preserve"> </w:t>
      </w:r>
      <w:r>
        <w:rPr>
          <w:rFonts w:ascii="Times New Roman" w:hAnsi="Times New Roman"/>
          <w:i/>
          <w:iCs/>
          <w:lang w:eastAsia="fr-FR"/>
        </w:rPr>
        <w:t>garantie appropriée, du type garantie de bonne exécution. Le temps où les seuils de déflexion entrent</w:t>
      </w:r>
      <w:r w:rsidR="00FE66A1">
        <w:rPr>
          <w:rFonts w:ascii="Times New Roman" w:hAnsi="Times New Roman"/>
          <w:i/>
          <w:iCs/>
          <w:lang w:eastAsia="fr-FR"/>
        </w:rPr>
        <w:t xml:space="preserve"> </w:t>
      </w:r>
      <w:r>
        <w:rPr>
          <w:rFonts w:ascii="Times New Roman,Italic" w:hAnsi="Times New Roman,Italic" w:cs="Times New Roman,Italic"/>
          <w:i/>
          <w:iCs/>
          <w:lang w:eastAsia="fr-FR"/>
        </w:rPr>
        <w:t>en vigueur doit être fixé de manière à permettre à l’Entrepreneur de procéder aux éventuels travaux</w:t>
      </w:r>
      <w:r w:rsidR="00FE66A1">
        <w:rPr>
          <w:rFonts w:ascii="Times New Roman,Italic" w:hAnsi="Times New Roman,Italic" w:cs="Times New Roman,Italic"/>
          <w:i/>
          <w:iCs/>
          <w:lang w:eastAsia="fr-FR"/>
        </w:rPr>
        <w:t xml:space="preserve"> </w:t>
      </w:r>
      <w:r>
        <w:rPr>
          <w:rFonts w:ascii="Times New Roman" w:hAnsi="Times New Roman"/>
          <w:i/>
          <w:iCs/>
          <w:lang w:eastAsia="fr-FR"/>
        </w:rPr>
        <w:t>de renforcement avant la fin du marché. Il est suggéré de fixer ce temps à un an avant la fin du Marché.</w:t>
      </w:r>
    </w:p>
    <w:p w14:paraId="7FED0CD9" w14:textId="77777777" w:rsidR="00CD0AC2" w:rsidRDefault="00CD0AC2" w:rsidP="00E36704">
      <w:pPr>
        <w:autoSpaceDE w:val="0"/>
        <w:autoSpaceDN w:val="0"/>
        <w:adjustRightInd w:val="0"/>
        <w:spacing w:after="0"/>
        <w:ind w:right="0"/>
        <w:rPr>
          <w:rFonts w:ascii="Times New Roman" w:hAnsi="Times New Roman"/>
          <w:i/>
          <w:iCs/>
          <w:lang w:eastAsia="fr-FR"/>
        </w:rPr>
      </w:pPr>
    </w:p>
    <w:p w14:paraId="0AA6D12E" w14:textId="58405B7A"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Pour les marchés couvrant des réseaux routiers plus vastes, un calendrier échelonné pourra être fixé,</w:t>
      </w:r>
      <w:r w:rsidR="00FE66A1">
        <w:rPr>
          <w:rFonts w:ascii="Times New Roman" w:hAnsi="Times New Roman"/>
          <w:i/>
          <w:iCs/>
          <w:lang w:eastAsia="fr-FR"/>
        </w:rPr>
        <w:t xml:space="preserve"> </w:t>
      </w:r>
      <w:r>
        <w:rPr>
          <w:rFonts w:ascii="Times New Roman" w:hAnsi="Times New Roman"/>
          <w:i/>
          <w:iCs/>
          <w:lang w:eastAsia="fr-FR"/>
        </w:rPr>
        <w:t>avec des échéances différentes pour les diverses parties du réseau considéré. Par exemple, 40% du</w:t>
      </w:r>
      <w:r w:rsidR="00FE66A1">
        <w:rPr>
          <w:rFonts w:ascii="Times New Roman" w:hAnsi="Times New Roman"/>
          <w:i/>
          <w:iCs/>
          <w:lang w:eastAsia="fr-FR"/>
        </w:rPr>
        <w:t xml:space="preserve"> </w:t>
      </w:r>
      <w:r>
        <w:rPr>
          <w:rFonts w:ascii="Times New Roman" w:hAnsi="Times New Roman"/>
          <w:i/>
          <w:iCs/>
          <w:lang w:eastAsia="fr-FR"/>
        </w:rPr>
        <w:t>réseau doit être en conformité 18 mois avant la fin du marché, un autre 40% doit être en conformité 12</w:t>
      </w:r>
      <w:r w:rsidR="00FE66A1">
        <w:rPr>
          <w:rFonts w:ascii="Times New Roman" w:hAnsi="Times New Roman"/>
          <w:i/>
          <w:iCs/>
          <w:lang w:eastAsia="fr-FR"/>
        </w:rPr>
        <w:t xml:space="preserve"> </w:t>
      </w:r>
      <w:r>
        <w:rPr>
          <w:rFonts w:ascii="Times New Roman" w:hAnsi="Times New Roman"/>
          <w:i/>
          <w:iCs/>
          <w:lang w:eastAsia="fr-FR"/>
        </w:rPr>
        <w:t>mois avant la fin du marché, et les 20% restants doivent être en conformité 6 mois avant la fin du</w:t>
      </w:r>
      <w:r w:rsidR="00FE66A1">
        <w:rPr>
          <w:rFonts w:ascii="Times New Roman" w:hAnsi="Times New Roman"/>
          <w:i/>
          <w:iCs/>
          <w:lang w:eastAsia="fr-FR"/>
        </w:rPr>
        <w:t xml:space="preserve"> </w:t>
      </w:r>
      <w:r>
        <w:rPr>
          <w:rFonts w:ascii="Times New Roman" w:hAnsi="Times New Roman"/>
          <w:i/>
          <w:iCs/>
          <w:lang w:eastAsia="fr-FR"/>
        </w:rPr>
        <w:t>marché.]</w:t>
      </w:r>
    </w:p>
    <w:p w14:paraId="22DFE411" w14:textId="77777777" w:rsidR="00CD0AC2" w:rsidRDefault="00CD0AC2" w:rsidP="00E36704">
      <w:pPr>
        <w:autoSpaceDE w:val="0"/>
        <w:autoSpaceDN w:val="0"/>
        <w:adjustRightInd w:val="0"/>
        <w:spacing w:after="0"/>
        <w:ind w:right="0"/>
        <w:rPr>
          <w:rFonts w:ascii="Times New Roman" w:hAnsi="Times New Roman"/>
          <w:i/>
          <w:iCs/>
          <w:lang w:eastAsia="fr-FR"/>
        </w:rPr>
      </w:pPr>
    </w:p>
    <w:p w14:paraId="4E02246F" w14:textId="1C83E374"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La méthodologie à utiliser pour la mesure de la déflexion de la chaussée est présentée dans l’annexe</w:t>
      </w:r>
      <w:r w:rsidR="00CD0AC2">
        <w:rPr>
          <w:rFonts w:ascii="Times New Roman" w:hAnsi="Times New Roman"/>
          <w:lang w:eastAsia="fr-FR"/>
        </w:rPr>
        <w:t xml:space="preserve"> </w:t>
      </w:r>
      <w:r>
        <w:rPr>
          <w:rFonts w:ascii="Times New Roman" w:hAnsi="Times New Roman"/>
          <w:lang w:eastAsia="fr-FR"/>
        </w:rPr>
        <w:t>correspondante des Spécifications.</w:t>
      </w:r>
      <w:r w:rsidR="00CD0AC2">
        <w:rPr>
          <w:rFonts w:ascii="Times New Roman" w:hAnsi="Times New Roman"/>
          <w:lang w:eastAsia="fr-FR"/>
        </w:rPr>
        <w:t xml:space="preserve"> </w:t>
      </w:r>
    </w:p>
    <w:p w14:paraId="0F762B7B" w14:textId="77777777" w:rsidR="00CD0AC2" w:rsidRDefault="00CD0AC2" w:rsidP="00E36704">
      <w:pPr>
        <w:autoSpaceDE w:val="0"/>
        <w:autoSpaceDN w:val="0"/>
        <w:adjustRightInd w:val="0"/>
        <w:spacing w:after="0"/>
        <w:ind w:right="0"/>
        <w:rPr>
          <w:rFonts w:ascii="Times New Roman" w:hAnsi="Times New Roman"/>
          <w:lang w:eastAsia="fr-FR"/>
        </w:rPr>
      </w:pPr>
    </w:p>
    <w:p w14:paraId="35AFDE00" w14:textId="436ED2B1" w:rsidR="005B7668" w:rsidRDefault="003004F5" w:rsidP="00FE66A1">
      <w:pPr>
        <w:autoSpaceDE w:val="0"/>
        <w:autoSpaceDN w:val="0"/>
        <w:adjustRightInd w:val="0"/>
        <w:spacing w:after="0"/>
        <w:ind w:right="0"/>
        <w:rPr>
          <w:rFonts w:ascii="Times New Roman" w:hAnsi="Times New Roman"/>
          <w:lang w:eastAsia="fr-FR"/>
        </w:rPr>
      </w:pPr>
      <w:r>
        <w:rPr>
          <w:rFonts w:ascii="Times New Roman" w:hAnsi="Times New Roman"/>
          <w:lang w:eastAsia="fr-FR"/>
        </w:rPr>
        <w:t>Pour chacune des routes objet du marché, l’Entrepreneur est tenu de mesurer la déflexion de la chaussée</w:t>
      </w:r>
      <w:r w:rsidR="00FE66A1">
        <w:rPr>
          <w:rFonts w:ascii="Times New Roman" w:hAnsi="Times New Roman"/>
          <w:lang w:eastAsia="fr-FR"/>
        </w:rPr>
        <w:t xml:space="preserve"> </w:t>
      </w:r>
      <w:r>
        <w:rPr>
          <w:rFonts w:ascii="Times New Roman" w:hAnsi="Times New Roman"/>
          <w:lang w:eastAsia="fr-FR"/>
        </w:rPr>
        <w:t xml:space="preserve">au moins une fois par an, dans le cadre de ses activités ordinaires de suivi et d’évaluation. </w:t>
      </w:r>
      <w:r>
        <w:rPr>
          <w:rFonts w:ascii="Times New Roman" w:hAnsi="Times New Roman"/>
          <w:lang w:eastAsia="fr-FR"/>
        </w:rPr>
        <w:lastRenderedPageBreak/>
        <w:t>Il informera</w:t>
      </w:r>
      <w:r w:rsidR="00FE66A1">
        <w:rPr>
          <w:rFonts w:ascii="Times New Roman" w:hAnsi="Times New Roman"/>
          <w:lang w:eastAsia="fr-FR"/>
        </w:rPr>
        <w:t xml:space="preserve"> </w:t>
      </w:r>
      <w:r>
        <w:rPr>
          <w:rFonts w:ascii="Times New Roman" w:hAnsi="Times New Roman"/>
          <w:lang w:eastAsia="fr-FR"/>
        </w:rPr>
        <w:t>le Directeur de projet au moins une semaine à l’avance du lieu et du moment où doivent être effectuées</w:t>
      </w:r>
      <w:r w:rsidR="00FE66A1">
        <w:rPr>
          <w:rFonts w:ascii="Times New Roman" w:hAnsi="Times New Roman"/>
          <w:lang w:eastAsia="fr-FR"/>
        </w:rPr>
        <w:t xml:space="preserve"> </w:t>
      </w:r>
      <w:r>
        <w:rPr>
          <w:rFonts w:ascii="Times New Roman" w:hAnsi="Times New Roman"/>
          <w:lang w:eastAsia="fr-FR"/>
        </w:rPr>
        <w:t>les mesures de déflexion de la chaussée, afin de permettre au Directeur de projet d’assister au processus</w:t>
      </w:r>
      <w:r w:rsidR="00FE66A1">
        <w:rPr>
          <w:rFonts w:ascii="Times New Roman" w:hAnsi="Times New Roman"/>
          <w:lang w:eastAsia="fr-FR"/>
        </w:rPr>
        <w:t xml:space="preserve"> </w:t>
      </w:r>
      <w:r>
        <w:rPr>
          <w:rFonts w:ascii="Times New Roman" w:hAnsi="Times New Roman"/>
          <w:lang w:eastAsia="fr-FR"/>
        </w:rPr>
        <w:t>et d’en vérifier les résultats. Si l’une de ces mesures révèle que la déflexion de la chaussée est supérieure</w:t>
      </w:r>
      <w:r w:rsidR="00FE66A1">
        <w:rPr>
          <w:rFonts w:ascii="Times New Roman" w:hAnsi="Times New Roman"/>
          <w:lang w:eastAsia="fr-FR"/>
        </w:rPr>
        <w:t xml:space="preserve"> </w:t>
      </w:r>
      <w:r>
        <w:rPr>
          <w:rFonts w:ascii="Times New Roman" w:hAnsi="Times New Roman"/>
          <w:lang w:eastAsia="fr-FR"/>
        </w:rPr>
        <w:t>au seuil fixé, le Directeur de projet imposera un calendrier à l’Entrepreneur pour que celui-ci réalise les</w:t>
      </w:r>
      <w:r w:rsidR="00FE66A1">
        <w:rPr>
          <w:rFonts w:ascii="Times New Roman" w:hAnsi="Times New Roman"/>
          <w:lang w:eastAsia="fr-FR"/>
        </w:rPr>
        <w:t xml:space="preserve"> </w:t>
      </w:r>
      <w:r>
        <w:rPr>
          <w:rFonts w:ascii="Times New Roman" w:hAnsi="Times New Roman"/>
          <w:lang w:eastAsia="fr-FR"/>
        </w:rPr>
        <w:t>actions correctives nécessaires, et puisse les achever au plus tard au moment fixé pour l’entrée en</w:t>
      </w:r>
      <w:r w:rsidR="00FE66A1">
        <w:rPr>
          <w:rFonts w:ascii="Times New Roman" w:hAnsi="Times New Roman"/>
          <w:lang w:eastAsia="fr-FR"/>
        </w:rPr>
        <w:t xml:space="preserve"> </w:t>
      </w:r>
      <w:r>
        <w:rPr>
          <w:rFonts w:ascii="Times New Roman" w:hAnsi="Times New Roman"/>
          <w:lang w:eastAsia="fr-FR"/>
        </w:rPr>
        <w:t>vigueur des seuils de déflexion. Le Directeur de projet peut néanmoins accorder un délai plus long si,</w:t>
      </w:r>
      <w:r w:rsidR="00FE66A1">
        <w:rPr>
          <w:rFonts w:ascii="Times New Roman" w:hAnsi="Times New Roman"/>
          <w:lang w:eastAsia="fr-FR"/>
        </w:rPr>
        <w:t xml:space="preserve"> </w:t>
      </w:r>
      <w:r>
        <w:rPr>
          <w:rFonts w:ascii="Times New Roman" w:hAnsi="Times New Roman"/>
          <w:lang w:eastAsia="fr-FR"/>
        </w:rPr>
        <w:t>à son avis, les circonstances le justifient.</w:t>
      </w:r>
      <w:r w:rsidR="00CD0AC2">
        <w:rPr>
          <w:rFonts w:ascii="Times New Roman" w:hAnsi="Times New Roman"/>
          <w:lang w:eastAsia="fr-FR"/>
        </w:rPr>
        <w:t xml:space="preserve"> </w:t>
      </w:r>
    </w:p>
    <w:p w14:paraId="4359457B" w14:textId="77777777" w:rsidR="00CD0AC2" w:rsidRPr="004C216F" w:rsidRDefault="00CD0AC2" w:rsidP="00FE66A1">
      <w:pPr>
        <w:autoSpaceDE w:val="0"/>
        <w:autoSpaceDN w:val="0"/>
        <w:adjustRightInd w:val="0"/>
        <w:spacing w:after="0"/>
        <w:ind w:right="0"/>
        <w:rPr>
          <w:rFonts w:ascii="Times New Roman" w:hAnsi="Times New Roman"/>
          <w:sz w:val="16"/>
          <w:szCs w:val="16"/>
          <w:lang w:eastAsia="fr-FR"/>
        </w:rPr>
      </w:pPr>
    </w:p>
    <w:p w14:paraId="18434B4A" w14:textId="4E4067ED"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Maître de l’Ouvrage est habilité à retenir la garantie de bonne exécution fournie par l’Entrepreneur</w:t>
      </w:r>
      <w:r w:rsidR="00FE66A1">
        <w:rPr>
          <w:rFonts w:ascii="Times New Roman" w:hAnsi="Times New Roman"/>
          <w:lang w:eastAsia="fr-FR"/>
        </w:rPr>
        <w:t xml:space="preserve"> </w:t>
      </w:r>
      <w:r>
        <w:rPr>
          <w:rFonts w:ascii="Times New Roman" w:hAnsi="Times New Roman"/>
          <w:lang w:eastAsia="fr-FR"/>
        </w:rPr>
        <w:t>jusqu’à ce que l’ensemble des routes objet du marché réponde aux critères de déflexion de la chaussée.</w:t>
      </w:r>
    </w:p>
    <w:p w14:paraId="5E1C5C84" w14:textId="77777777" w:rsidR="00CD0AC2" w:rsidRPr="004C216F" w:rsidRDefault="00CD0AC2" w:rsidP="00E36704">
      <w:pPr>
        <w:autoSpaceDE w:val="0"/>
        <w:autoSpaceDN w:val="0"/>
        <w:adjustRightInd w:val="0"/>
        <w:spacing w:after="0"/>
        <w:ind w:right="0"/>
        <w:rPr>
          <w:rFonts w:ascii="Times New Roman" w:hAnsi="Times New Roman"/>
          <w:sz w:val="16"/>
          <w:szCs w:val="16"/>
          <w:lang w:eastAsia="fr-FR"/>
        </w:rPr>
      </w:pPr>
    </w:p>
    <w:p w14:paraId="37C69F7D" w14:textId="2BFD470D"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S’il s’avère, à la fin du marché, que l’Entrepreneur n’a pas respecté les critères de niveau de service sur</w:t>
      </w:r>
      <w:r w:rsidR="00FE66A1">
        <w:rPr>
          <w:rFonts w:ascii="Times New Roman" w:hAnsi="Times New Roman"/>
          <w:lang w:eastAsia="fr-FR"/>
        </w:rPr>
        <w:t xml:space="preserve"> </w:t>
      </w:r>
      <w:r>
        <w:rPr>
          <w:rFonts w:ascii="Times New Roman" w:hAnsi="Times New Roman"/>
          <w:lang w:eastAsia="fr-FR"/>
        </w:rPr>
        <w:t>la déflexion de la chaussée, le Maître de l’Ouvrage sera habilité à engager d’autres entrepreneurs pour</w:t>
      </w:r>
      <w:r w:rsidR="00FE66A1">
        <w:rPr>
          <w:rFonts w:ascii="Times New Roman" w:hAnsi="Times New Roman"/>
          <w:lang w:eastAsia="fr-FR"/>
        </w:rPr>
        <w:t xml:space="preserve"> </w:t>
      </w:r>
      <w:r>
        <w:rPr>
          <w:rFonts w:ascii="Times New Roman" w:hAnsi="Times New Roman"/>
          <w:lang w:eastAsia="fr-FR"/>
        </w:rPr>
        <w:t>exécuter les travaux nécessaires afin d’assurer le respect des critères de déflexion de la chaussée, et à</w:t>
      </w:r>
      <w:r w:rsidR="00FE66A1">
        <w:rPr>
          <w:rFonts w:ascii="Times New Roman" w:hAnsi="Times New Roman"/>
          <w:lang w:eastAsia="fr-FR"/>
        </w:rPr>
        <w:t xml:space="preserve"> </w:t>
      </w:r>
      <w:r>
        <w:rPr>
          <w:rFonts w:ascii="Times New Roman" w:hAnsi="Times New Roman"/>
          <w:lang w:eastAsia="fr-FR"/>
        </w:rPr>
        <w:t>utiliser, dans sa totalité ou en partie, le montant de la garantie de bonne exécution afin de payer ces</w:t>
      </w:r>
      <w:r w:rsidR="00FE66A1">
        <w:rPr>
          <w:rFonts w:ascii="Times New Roman" w:hAnsi="Times New Roman"/>
          <w:lang w:eastAsia="fr-FR"/>
        </w:rPr>
        <w:t xml:space="preserve"> </w:t>
      </w:r>
      <w:r>
        <w:rPr>
          <w:rFonts w:ascii="Times New Roman" w:hAnsi="Times New Roman"/>
          <w:lang w:eastAsia="fr-FR"/>
        </w:rPr>
        <w:t>travaux. En tout état de cause, si à la fin du marché, l’Entrepreneur n’a pas exécuté les travaux</w:t>
      </w:r>
      <w:r w:rsidR="00FE66A1">
        <w:rPr>
          <w:rFonts w:ascii="Times New Roman" w:hAnsi="Times New Roman"/>
          <w:lang w:eastAsia="fr-FR"/>
        </w:rPr>
        <w:t xml:space="preserve"> </w:t>
      </w:r>
      <w:r>
        <w:rPr>
          <w:rFonts w:ascii="Times New Roman" w:hAnsi="Times New Roman"/>
          <w:lang w:eastAsia="fr-FR"/>
        </w:rPr>
        <w:t>nécessaires pour résoudre un cas de non-respect des critères de déflexion de la chaussée, l’Entrepreneur</w:t>
      </w:r>
      <w:r w:rsidR="00FE66A1">
        <w:rPr>
          <w:rFonts w:ascii="Times New Roman" w:hAnsi="Times New Roman"/>
          <w:lang w:eastAsia="fr-FR"/>
        </w:rPr>
        <w:t xml:space="preserve"> </w:t>
      </w:r>
      <w:r>
        <w:rPr>
          <w:rFonts w:ascii="Times New Roman" w:hAnsi="Times New Roman"/>
          <w:lang w:eastAsia="fr-FR"/>
        </w:rPr>
        <w:t>perdra tout droit au remboursement de la garantie de bonne exécution.</w:t>
      </w:r>
    </w:p>
    <w:p w14:paraId="1F468130" w14:textId="77777777" w:rsidR="00FE66A1" w:rsidRDefault="00FE66A1" w:rsidP="00E36704">
      <w:pPr>
        <w:autoSpaceDE w:val="0"/>
        <w:autoSpaceDN w:val="0"/>
        <w:adjustRightInd w:val="0"/>
        <w:spacing w:after="0"/>
        <w:ind w:right="0"/>
        <w:rPr>
          <w:rFonts w:ascii="Times New Roman" w:hAnsi="Times New Roman"/>
          <w:lang w:eastAsia="fr-FR"/>
        </w:rPr>
      </w:pPr>
    </w:p>
    <w:p w14:paraId="59E1406C"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2.5 Signalisation et Sécurité routière</w:t>
      </w:r>
    </w:p>
    <w:p w14:paraId="4415AEED" w14:textId="77777777" w:rsidR="00FE66A1" w:rsidRPr="004C216F" w:rsidRDefault="00FE66A1" w:rsidP="00E36704">
      <w:pPr>
        <w:autoSpaceDE w:val="0"/>
        <w:autoSpaceDN w:val="0"/>
        <w:adjustRightInd w:val="0"/>
        <w:spacing w:after="0"/>
        <w:ind w:right="0"/>
        <w:rPr>
          <w:rFonts w:ascii="Times New Roman" w:hAnsi="Times New Roman"/>
          <w:sz w:val="16"/>
          <w:szCs w:val="16"/>
          <w:lang w:eastAsia="fr-FR"/>
        </w:rPr>
      </w:pPr>
    </w:p>
    <w:p w14:paraId="31714A0C"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2.5.1 Mesures des Niveaux de Service pour la Signalisation et Sécurité routière</w:t>
      </w:r>
    </w:p>
    <w:p w14:paraId="45D9D964" w14:textId="77777777" w:rsidR="00CD0AC2" w:rsidRPr="004C216F" w:rsidRDefault="00CD0AC2" w:rsidP="00E36704">
      <w:pPr>
        <w:autoSpaceDE w:val="0"/>
        <w:autoSpaceDN w:val="0"/>
        <w:adjustRightInd w:val="0"/>
        <w:spacing w:after="0"/>
        <w:ind w:right="0"/>
        <w:rPr>
          <w:rFonts w:ascii="Times New Roman" w:hAnsi="Times New Roman"/>
          <w:sz w:val="16"/>
          <w:szCs w:val="16"/>
          <w:lang w:eastAsia="fr-FR"/>
        </w:rPr>
      </w:pPr>
    </w:p>
    <w:p w14:paraId="5C428C01" w14:textId="69591EE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est chargé de veiller à ce que l’ensemble de la signalisation horizontale et verticale,</w:t>
      </w:r>
      <w:r w:rsidR="00CD0AC2">
        <w:rPr>
          <w:rFonts w:ascii="Times New Roman" w:hAnsi="Times New Roman"/>
          <w:lang w:eastAsia="fr-FR"/>
        </w:rPr>
        <w:t xml:space="preserve"> </w:t>
      </w:r>
      <w:r>
        <w:rPr>
          <w:rFonts w:ascii="Times New Roman" w:hAnsi="Times New Roman"/>
          <w:lang w:eastAsia="fr-FR"/>
        </w:rPr>
        <w:t xml:space="preserve">ainsi que les glissières de sécurité et autres dispositifs de sécurité routière sont conformes à </w:t>
      </w:r>
      <w:r w:rsidR="004C216F">
        <w:rPr>
          <w:rFonts w:ascii="Times New Roman" w:hAnsi="Times New Roman"/>
          <w:lang w:eastAsia="fr-FR"/>
        </w:rPr>
        <w:br/>
      </w:r>
      <w:r>
        <w:rPr>
          <w:rFonts w:ascii="Times New Roman" w:hAnsi="Times New Roman"/>
          <w:i/>
          <w:iCs/>
          <w:lang w:eastAsia="fr-FR"/>
        </w:rPr>
        <w:t>[insérer</w:t>
      </w:r>
      <w:r w:rsidR="004C216F">
        <w:rPr>
          <w:rFonts w:ascii="Times New Roman" w:hAnsi="Times New Roman"/>
          <w:i/>
          <w:iCs/>
          <w:lang w:eastAsia="fr-FR"/>
        </w:rPr>
        <w:t xml:space="preserve"> </w:t>
      </w:r>
      <w:r>
        <w:rPr>
          <w:rFonts w:ascii="Times New Roman" w:hAnsi="Times New Roman"/>
          <w:i/>
          <w:iCs/>
          <w:lang w:eastAsia="fr-FR"/>
        </w:rPr>
        <w:t>soit un inventaire complet pour les routes objet du marché, soit une norme nationale ou internationale</w:t>
      </w:r>
      <w:r w:rsidR="00F11384">
        <w:rPr>
          <w:rFonts w:ascii="Times New Roman" w:hAnsi="Times New Roman"/>
          <w:i/>
          <w:iCs/>
          <w:lang w:eastAsia="fr-FR"/>
        </w:rPr>
        <w:t xml:space="preserve"> </w:t>
      </w:r>
      <w:r>
        <w:rPr>
          <w:rFonts w:ascii="Times New Roman" w:hAnsi="Times New Roman"/>
          <w:i/>
          <w:iCs/>
          <w:lang w:eastAsia="fr-FR"/>
        </w:rPr>
        <w:t>donnée que le pays aurait adoptée.]</w:t>
      </w:r>
      <w:r>
        <w:rPr>
          <w:rFonts w:ascii="Times New Roman" w:hAnsi="Times New Roman"/>
          <w:lang w:eastAsia="fr-FR"/>
        </w:rPr>
        <w:t>.</w:t>
      </w:r>
    </w:p>
    <w:p w14:paraId="7101AA28" w14:textId="77777777" w:rsidR="004C216F" w:rsidRPr="004C216F" w:rsidRDefault="004C216F" w:rsidP="00E36704">
      <w:pPr>
        <w:autoSpaceDE w:val="0"/>
        <w:autoSpaceDN w:val="0"/>
        <w:adjustRightInd w:val="0"/>
        <w:spacing w:after="0"/>
        <w:ind w:right="0"/>
        <w:rPr>
          <w:rFonts w:ascii="Times New Roman" w:hAnsi="Times New Roman"/>
          <w:sz w:val="16"/>
          <w:szCs w:val="16"/>
          <w:lang w:eastAsia="fr-FR"/>
        </w:rPr>
      </w:pPr>
    </w:p>
    <w:p w14:paraId="4C3B9D83" w14:textId="3B839117" w:rsidR="003004F5" w:rsidRDefault="003004F5" w:rsidP="004C216F">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exigences de Niveau de Service pour la signalisation ou les dispositifs de sécurité routière sont</w:t>
      </w:r>
      <w:r w:rsidR="004C216F">
        <w:rPr>
          <w:rFonts w:ascii="Times New Roman" w:hAnsi="Times New Roman"/>
          <w:lang w:eastAsia="fr-FR"/>
        </w:rPr>
        <w:t xml:space="preserve"> </w:t>
      </w:r>
      <w:proofErr w:type="gramStart"/>
      <w:r>
        <w:rPr>
          <w:rFonts w:ascii="Times New Roman" w:hAnsi="Times New Roman"/>
          <w:lang w:eastAsia="fr-FR"/>
        </w:rPr>
        <w:t>indiquées</w:t>
      </w:r>
      <w:proofErr w:type="gramEnd"/>
      <w:r>
        <w:rPr>
          <w:rFonts w:ascii="Times New Roman" w:hAnsi="Times New Roman"/>
          <w:lang w:eastAsia="fr-FR"/>
        </w:rPr>
        <w:t xml:space="preserve"> dans le tableau suivant</w:t>
      </w:r>
      <w:r w:rsidR="004C216F">
        <w:rPr>
          <w:rFonts w:ascii="Times New Roman" w:hAnsi="Times New Roman"/>
          <w:lang w:eastAsia="fr-FR"/>
        </w:rPr>
        <w:t> </w:t>
      </w:r>
      <w:r>
        <w:rPr>
          <w:rFonts w:ascii="Times New Roman" w:hAnsi="Times New Roman"/>
          <w:lang w:eastAsia="fr-FR"/>
        </w:rPr>
        <w:t xml:space="preserve">: </w:t>
      </w:r>
      <w:r>
        <w:rPr>
          <w:rFonts w:ascii="Times New Roman" w:hAnsi="Times New Roman"/>
          <w:i/>
          <w:iCs/>
          <w:lang w:eastAsia="fr-FR"/>
        </w:rPr>
        <w:t>[voir exemple de tableau ci-dessous]</w:t>
      </w:r>
    </w:p>
    <w:p w14:paraId="2A5F1515" w14:textId="77777777" w:rsidR="005A55F3" w:rsidRPr="004C216F" w:rsidRDefault="005A55F3" w:rsidP="004C216F">
      <w:pPr>
        <w:autoSpaceDE w:val="0"/>
        <w:autoSpaceDN w:val="0"/>
        <w:adjustRightInd w:val="0"/>
        <w:spacing w:after="0"/>
        <w:ind w:right="0"/>
        <w:rPr>
          <w:rFonts w:ascii="Times New Roman" w:hAnsi="Times New Roman"/>
          <w:sz w:val="16"/>
          <w:szCs w:val="16"/>
          <w:lang w:eastAsia="fr-FR"/>
        </w:rPr>
      </w:pPr>
    </w:p>
    <w:tbl>
      <w:tblPr>
        <w:tblStyle w:val="TableGrid"/>
        <w:tblW w:w="8926" w:type="dxa"/>
        <w:tblLayout w:type="fixed"/>
        <w:tblLook w:val="04A0" w:firstRow="1" w:lastRow="0" w:firstColumn="1" w:lastColumn="0" w:noHBand="0" w:noVBand="1"/>
      </w:tblPr>
      <w:tblGrid>
        <w:gridCol w:w="2142"/>
        <w:gridCol w:w="2662"/>
        <w:gridCol w:w="1576"/>
        <w:gridCol w:w="2546"/>
      </w:tblGrid>
      <w:tr w:rsidR="00A1512E" w:rsidRPr="00973E0A" w14:paraId="1B312F35" w14:textId="77777777" w:rsidTr="004C216F">
        <w:trPr>
          <w:tblHeader/>
        </w:trPr>
        <w:tc>
          <w:tcPr>
            <w:tcW w:w="2142" w:type="dxa"/>
            <w:vAlign w:val="center"/>
          </w:tcPr>
          <w:p w14:paraId="0904B37A" w14:textId="5F6E2A27" w:rsidR="00A1512E" w:rsidRPr="00973E0A" w:rsidRDefault="00A1512E" w:rsidP="004C216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Elément</w:t>
            </w:r>
          </w:p>
        </w:tc>
        <w:tc>
          <w:tcPr>
            <w:tcW w:w="2662" w:type="dxa"/>
            <w:vAlign w:val="center"/>
          </w:tcPr>
          <w:p w14:paraId="1465F324" w14:textId="2053F881" w:rsidR="00A1512E" w:rsidRPr="00973E0A" w:rsidRDefault="00A1512E" w:rsidP="004C216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Niveau de Service</w:t>
            </w:r>
          </w:p>
        </w:tc>
        <w:tc>
          <w:tcPr>
            <w:tcW w:w="1576" w:type="dxa"/>
            <w:vAlign w:val="center"/>
          </w:tcPr>
          <w:p w14:paraId="262D58D0" w14:textId="77777777" w:rsidR="00A1512E" w:rsidRPr="00973E0A" w:rsidRDefault="00A1512E" w:rsidP="004C216F">
            <w:pPr>
              <w:tabs>
                <w:tab w:val="left" w:pos="4590"/>
              </w:tabs>
              <w:spacing w:after="0"/>
              <w:jc w:val="center"/>
              <w:rPr>
                <w:rFonts w:ascii="Times New Roman" w:hAnsi="Times New Roman"/>
                <w:i/>
                <w:iCs/>
                <w:sz w:val="18"/>
                <w:szCs w:val="18"/>
                <w:lang w:eastAsia="fr-FR"/>
              </w:rPr>
            </w:pPr>
            <w:r w:rsidRPr="00973E0A">
              <w:rPr>
                <w:rFonts w:ascii="Times New Roman" w:hAnsi="Times New Roman"/>
                <w:b/>
                <w:bCs/>
                <w:sz w:val="18"/>
                <w:szCs w:val="18"/>
                <w:lang w:eastAsia="fr-FR"/>
              </w:rPr>
              <w:t>Mesure/Détection</w:t>
            </w:r>
          </w:p>
        </w:tc>
        <w:tc>
          <w:tcPr>
            <w:tcW w:w="2546" w:type="dxa"/>
            <w:vAlign w:val="center"/>
          </w:tcPr>
          <w:p w14:paraId="34B4E7E6" w14:textId="77777777" w:rsidR="00A1512E" w:rsidRPr="00973E0A" w:rsidRDefault="00A1512E" w:rsidP="004C216F">
            <w:pPr>
              <w:autoSpaceDE w:val="0"/>
              <w:autoSpaceDN w:val="0"/>
              <w:adjustRightInd w:val="0"/>
              <w:spacing w:after="0"/>
              <w:ind w:right="0"/>
              <w:jc w:val="center"/>
              <w:rPr>
                <w:rFonts w:ascii="Times New Roman" w:hAnsi="Times New Roman"/>
                <w:i/>
                <w:iCs/>
                <w:sz w:val="18"/>
                <w:szCs w:val="18"/>
                <w:lang w:eastAsia="fr-FR"/>
              </w:rPr>
            </w:pPr>
            <w:r w:rsidRPr="00973E0A">
              <w:rPr>
                <w:rFonts w:ascii="Times New Roman" w:hAnsi="Times New Roman"/>
                <w:b/>
                <w:bCs/>
                <w:sz w:val="18"/>
                <w:szCs w:val="18"/>
                <w:lang w:eastAsia="fr-FR"/>
              </w:rPr>
              <w:t>Délai accordé pour réparations ou tolérances admises</w:t>
            </w:r>
          </w:p>
        </w:tc>
      </w:tr>
      <w:tr w:rsidR="0081425C" w:rsidRPr="0081425C" w14:paraId="6533D52F" w14:textId="77777777" w:rsidTr="004C216F">
        <w:tc>
          <w:tcPr>
            <w:tcW w:w="2142" w:type="dxa"/>
            <w:vAlign w:val="center"/>
          </w:tcPr>
          <w:p w14:paraId="4105BC6B" w14:textId="10AABAD5" w:rsidR="0081425C" w:rsidRPr="0081425C" w:rsidRDefault="0081425C" w:rsidP="004C216F">
            <w:pPr>
              <w:autoSpaceDE w:val="0"/>
              <w:autoSpaceDN w:val="0"/>
              <w:adjustRightInd w:val="0"/>
              <w:spacing w:after="0"/>
              <w:ind w:right="0"/>
              <w:rPr>
                <w:rFonts w:ascii="Times New Roman" w:hAnsi="Times New Roman"/>
                <w:i/>
                <w:iCs/>
                <w:sz w:val="18"/>
                <w:szCs w:val="18"/>
                <w:lang w:eastAsia="fr-FR"/>
              </w:rPr>
            </w:pPr>
            <w:r w:rsidRPr="0081425C">
              <w:rPr>
                <w:rFonts w:ascii="Times New Roman" w:hAnsi="Times New Roman"/>
                <w:sz w:val="18"/>
                <w:szCs w:val="18"/>
                <w:lang w:eastAsia="fr-FR"/>
              </w:rPr>
              <w:t>Panneaux informatifs</w:t>
            </w:r>
          </w:p>
        </w:tc>
        <w:tc>
          <w:tcPr>
            <w:tcW w:w="2662" w:type="dxa"/>
          </w:tcPr>
          <w:p w14:paraId="141A2DE4" w14:textId="6F76E9C1"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panneaux doivent être</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 xml:space="preserve">présents, complets, </w:t>
            </w:r>
            <w:r w:rsidR="004C216F">
              <w:rPr>
                <w:rFonts w:ascii="Times New Roman" w:hAnsi="Times New Roman"/>
                <w:sz w:val="18"/>
                <w:szCs w:val="18"/>
                <w:lang w:eastAsia="fr-FR"/>
              </w:rPr>
              <w:t>p</w:t>
            </w:r>
            <w:r w:rsidRPr="0081425C">
              <w:rPr>
                <w:rFonts w:ascii="Times New Roman" w:hAnsi="Times New Roman"/>
                <w:sz w:val="18"/>
                <w:szCs w:val="18"/>
                <w:lang w:eastAsia="fr-FR"/>
              </w:rPr>
              <w:t>ropres,</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lisibles, et en bon état</w:t>
            </w:r>
            <w:r>
              <w:rPr>
                <w:rFonts w:ascii="Times New Roman" w:hAnsi="Times New Roman"/>
                <w:sz w:val="18"/>
                <w:szCs w:val="18"/>
                <w:lang w:eastAsia="fr-FR"/>
              </w:rPr>
              <w:t xml:space="preserve"> </w:t>
            </w:r>
            <w:r w:rsidRPr="0081425C">
              <w:rPr>
                <w:rFonts w:ascii="Times New Roman" w:hAnsi="Times New Roman"/>
                <w:sz w:val="18"/>
                <w:szCs w:val="18"/>
                <w:lang w:eastAsia="fr-FR"/>
              </w:rPr>
              <w:t>structurel</w:t>
            </w:r>
          </w:p>
        </w:tc>
        <w:tc>
          <w:tcPr>
            <w:tcW w:w="1576" w:type="dxa"/>
            <w:vAlign w:val="center"/>
          </w:tcPr>
          <w:p w14:paraId="4B5F2F36" w14:textId="69BC410E"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val="restart"/>
          </w:tcPr>
          <w:p w14:paraId="5BD3BE2E" w14:textId="6C1EDF0F"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panneaux absents ou</w:t>
            </w:r>
            <w:r>
              <w:rPr>
                <w:rFonts w:ascii="Times New Roman" w:hAnsi="Times New Roman"/>
                <w:sz w:val="18"/>
                <w:szCs w:val="18"/>
                <w:lang w:eastAsia="fr-FR"/>
              </w:rPr>
              <w:t xml:space="preserve"> </w:t>
            </w:r>
            <w:r w:rsidRPr="0081425C">
              <w:rPr>
                <w:rFonts w:ascii="Times New Roman" w:hAnsi="Times New Roman"/>
                <w:sz w:val="18"/>
                <w:szCs w:val="18"/>
                <w:lang w:eastAsia="fr-FR"/>
              </w:rPr>
              <w:t>défectueux doivent être</w:t>
            </w:r>
            <w:r>
              <w:rPr>
                <w:rFonts w:ascii="Times New Roman" w:hAnsi="Times New Roman"/>
                <w:sz w:val="18"/>
                <w:szCs w:val="18"/>
                <w:lang w:eastAsia="fr-FR"/>
              </w:rPr>
              <w:t xml:space="preserve"> </w:t>
            </w:r>
            <w:r w:rsidRPr="0081425C">
              <w:rPr>
                <w:rFonts w:ascii="Times New Roman" w:hAnsi="Times New Roman"/>
                <w:sz w:val="18"/>
                <w:szCs w:val="18"/>
                <w:lang w:eastAsia="fr-FR"/>
              </w:rPr>
              <w:t>remplacés dans un délai</w:t>
            </w:r>
            <w:r>
              <w:rPr>
                <w:rFonts w:ascii="Times New Roman" w:hAnsi="Times New Roman"/>
                <w:sz w:val="18"/>
                <w:szCs w:val="18"/>
                <w:lang w:eastAsia="fr-FR"/>
              </w:rPr>
              <w:t xml:space="preserve"> </w:t>
            </w:r>
            <w:r w:rsidRPr="0081425C">
              <w:rPr>
                <w:rFonts w:ascii="Times New Roman" w:hAnsi="Times New Roman"/>
                <w:sz w:val="18"/>
                <w:szCs w:val="18"/>
                <w:lang w:eastAsia="fr-FR"/>
              </w:rPr>
              <w:t>de quatorze (14) jours.</w:t>
            </w:r>
          </w:p>
        </w:tc>
      </w:tr>
      <w:tr w:rsidR="0081425C" w:rsidRPr="0081425C" w14:paraId="40247CC5" w14:textId="77777777" w:rsidTr="004C216F">
        <w:tc>
          <w:tcPr>
            <w:tcW w:w="2142" w:type="dxa"/>
            <w:vAlign w:val="center"/>
          </w:tcPr>
          <w:p w14:paraId="10864A30" w14:textId="7F6DBB54" w:rsidR="0081425C" w:rsidRPr="0081425C" w:rsidRDefault="0081425C"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Panneaux</w:t>
            </w:r>
            <w:r>
              <w:rPr>
                <w:rFonts w:ascii="Times New Roman" w:hAnsi="Times New Roman"/>
                <w:sz w:val="18"/>
                <w:szCs w:val="18"/>
                <w:lang w:eastAsia="fr-FR"/>
              </w:rPr>
              <w:t xml:space="preserve"> </w:t>
            </w:r>
            <w:r w:rsidRPr="0081425C">
              <w:rPr>
                <w:rFonts w:ascii="Times New Roman" w:hAnsi="Times New Roman"/>
                <w:sz w:val="18"/>
                <w:szCs w:val="18"/>
                <w:lang w:eastAsia="fr-FR"/>
              </w:rPr>
              <w:t>d’avertissement</w:t>
            </w:r>
          </w:p>
        </w:tc>
        <w:tc>
          <w:tcPr>
            <w:tcW w:w="2662" w:type="dxa"/>
          </w:tcPr>
          <w:p w14:paraId="0AD8CC50" w14:textId="113EA893"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panneaux doivent être</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présents, complets,</w:t>
            </w:r>
            <w:r>
              <w:rPr>
                <w:rFonts w:ascii="Times New Roman" w:hAnsi="Times New Roman"/>
                <w:sz w:val="18"/>
                <w:szCs w:val="18"/>
                <w:lang w:eastAsia="fr-FR"/>
              </w:rPr>
              <w:t xml:space="preserve"> p</w:t>
            </w:r>
            <w:r w:rsidRPr="0081425C">
              <w:rPr>
                <w:rFonts w:ascii="Times New Roman" w:hAnsi="Times New Roman"/>
                <w:sz w:val="18"/>
                <w:szCs w:val="18"/>
                <w:lang w:eastAsia="fr-FR"/>
              </w:rPr>
              <w:t>ropres,</w:t>
            </w:r>
            <w:r>
              <w:rPr>
                <w:rFonts w:ascii="Times New Roman" w:hAnsi="Times New Roman"/>
                <w:sz w:val="18"/>
                <w:szCs w:val="18"/>
                <w:lang w:eastAsia="fr-FR"/>
              </w:rPr>
              <w:t xml:space="preserve"> </w:t>
            </w:r>
            <w:r w:rsidRPr="0081425C">
              <w:rPr>
                <w:rFonts w:ascii="Times New Roman" w:hAnsi="Times New Roman"/>
                <w:sz w:val="18"/>
                <w:szCs w:val="18"/>
                <w:lang w:eastAsia="fr-FR"/>
              </w:rPr>
              <w:t>lisibles et en bon état</w:t>
            </w:r>
            <w:r>
              <w:rPr>
                <w:rFonts w:ascii="Times New Roman" w:hAnsi="Times New Roman"/>
                <w:sz w:val="18"/>
                <w:szCs w:val="18"/>
                <w:lang w:eastAsia="fr-FR"/>
              </w:rPr>
              <w:t xml:space="preserve"> </w:t>
            </w:r>
            <w:r w:rsidRPr="0081425C">
              <w:rPr>
                <w:rFonts w:ascii="Times New Roman" w:hAnsi="Times New Roman"/>
                <w:sz w:val="18"/>
                <w:szCs w:val="18"/>
                <w:lang w:eastAsia="fr-FR"/>
              </w:rPr>
              <w:t>structurel</w:t>
            </w:r>
            <w:r w:rsidR="004C216F">
              <w:rPr>
                <w:rFonts w:ascii="Times New Roman" w:hAnsi="Times New Roman"/>
                <w:sz w:val="18"/>
                <w:szCs w:val="18"/>
                <w:lang w:eastAsia="fr-FR"/>
              </w:rPr>
              <w:t> ;</w:t>
            </w:r>
            <w:r w:rsidRPr="0081425C">
              <w:rPr>
                <w:rFonts w:ascii="Times New Roman" w:hAnsi="Times New Roman"/>
                <w:sz w:val="18"/>
                <w:szCs w:val="18"/>
                <w:lang w:eastAsia="fr-FR"/>
              </w:rPr>
              <w:t xml:space="preserve"> et bien visible la</w:t>
            </w:r>
            <w:r>
              <w:rPr>
                <w:rFonts w:ascii="Times New Roman" w:hAnsi="Times New Roman"/>
                <w:sz w:val="18"/>
                <w:szCs w:val="18"/>
                <w:lang w:eastAsia="fr-FR"/>
              </w:rPr>
              <w:t xml:space="preserve"> </w:t>
            </w:r>
            <w:r w:rsidRPr="0081425C">
              <w:rPr>
                <w:rFonts w:ascii="Times New Roman" w:hAnsi="Times New Roman"/>
                <w:sz w:val="18"/>
                <w:szCs w:val="18"/>
                <w:lang w:eastAsia="fr-FR"/>
              </w:rPr>
              <w:t>nuit.</w:t>
            </w:r>
          </w:p>
        </w:tc>
        <w:tc>
          <w:tcPr>
            <w:tcW w:w="1576" w:type="dxa"/>
            <w:vAlign w:val="center"/>
          </w:tcPr>
          <w:p w14:paraId="3A22C75E" w14:textId="6ED5BB56"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tcPr>
          <w:p w14:paraId="634744BA" w14:textId="77777777" w:rsidR="0081425C" w:rsidRPr="0081425C" w:rsidRDefault="0081425C" w:rsidP="008B049B">
            <w:pPr>
              <w:autoSpaceDE w:val="0"/>
              <w:autoSpaceDN w:val="0"/>
              <w:adjustRightInd w:val="0"/>
              <w:spacing w:after="0"/>
              <w:ind w:right="0"/>
              <w:jc w:val="left"/>
              <w:rPr>
                <w:rFonts w:ascii="Times New Roman" w:hAnsi="Times New Roman"/>
                <w:sz w:val="18"/>
                <w:szCs w:val="18"/>
                <w:lang w:eastAsia="fr-FR"/>
              </w:rPr>
            </w:pPr>
          </w:p>
        </w:tc>
      </w:tr>
      <w:tr w:rsidR="0081425C" w:rsidRPr="0081425C" w14:paraId="7BBE0767" w14:textId="77777777" w:rsidTr="004C216F">
        <w:tc>
          <w:tcPr>
            <w:tcW w:w="2142" w:type="dxa"/>
            <w:vAlign w:val="center"/>
          </w:tcPr>
          <w:p w14:paraId="52D36C4E" w14:textId="547E9A8F" w:rsidR="0081425C" w:rsidRPr="0081425C" w:rsidRDefault="0081425C"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Panneau de</w:t>
            </w:r>
            <w:r>
              <w:rPr>
                <w:rFonts w:ascii="Times New Roman" w:hAnsi="Times New Roman"/>
                <w:sz w:val="18"/>
                <w:szCs w:val="18"/>
                <w:lang w:eastAsia="fr-FR"/>
              </w:rPr>
              <w:t xml:space="preserve"> </w:t>
            </w:r>
            <w:r w:rsidRPr="0081425C">
              <w:rPr>
                <w:rFonts w:ascii="Times New Roman" w:hAnsi="Times New Roman"/>
                <w:sz w:val="18"/>
                <w:szCs w:val="18"/>
                <w:lang w:eastAsia="fr-FR"/>
              </w:rPr>
              <w:t>prescription</w:t>
            </w:r>
          </w:p>
        </w:tc>
        <w:tc>
          <w:tcPr>
            <w:tcW w:w="2662" w:type="dxa"/>
          </w:tcPr>
          <w:p w14:paraId="2E835711" w14:textId="572BAB84"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panneaux doivent être</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présents, complets,</w:t>
            </w:r>
            <w:r>
              <w:rPr>
                <w:rFonts w:ascii="Times New Roman" w:hAnsi="Times New Roman"/>
                <w:sz w:val="18"/>
                <w:szCs w:val="18"/>
                <w:lang w:eastAsia="fr-FR"/>
              </w:rPr>
              <w:t xml:space="preserve"> </w:t>
            </w:r>
            <w:r w:rsidRPr="0081425C">
              <w:rPr>
                <w:rFonts w:ascii="Times New Roman" w:hAnsi="Times New Roman"/>
                <w:sz w:val="18"/>
                <w:szCs w:val="18"/>
                <w:lang w:eastAsia="fr-FR"/>
              </w:rPr>
              <w:t>propres,</w:t>
            </w:r>
            <w:r>
              <w:rPr>
                <w:rFonts w:ascii="Times New Roman" w:hAnsi="Times New Roman"/>
                <w:sz w:val="18"/>
                <w:szCs w:val="18"/>
                <w:lang w:eastAsia="fr-FR"/>
              </w:rPr>
              <w:t xml:space="preserve"> </w:t>
            </w:r>
            <w:r w:rsidRPr="0081425C">
              <w:rPr>
                <w:rFonts w:ascii="Times New Roman" w:hAnsi="Times New Roman"/>
                <w:sz w:val="18"/>
                <w:szCs w:val="18"/>
                <w:lang w:eastAsia="fr-FR"/>
              </w:rPr>
              <w:t>lisibles et en bon état</w:t>
            </w:r>
            <w:r>
              <w:rPr>
                <w:rFonts w:ascii="Times New Roman" w:hAnsi="Times New Roman"/>
                <w:sz w:val="18"/>
                <w:szCs w:val="18"/>
                <w:lang w:eastAsia="fr-FR"/>
              </w:rPr>
              <w:t xml:space="preserve"> </w:t>
            </w:r>
            <w:r w:rsidRPr="0081425C">
              <w:rPr>
                <w:rFonts w:ascii="Times New Roman" w:hAnsi="Times New Roman"/>
                <w:sz w:val="18"/>
                <w:szCs w:val="18"/>
                <w:lang w:eastAsia="fr-FR"/>
              </w:rPr>
              <w:t>structurel ; et bien visible la</w:t>
            </w:r>
            <w:r>
              <w:rPr>
                <w:rFonts w:ascii="Times New Roman" w:hAnsi="Times New Roman"/>
                <w:sz w:val="18"/>
                <w:szCs w:val="18"/>
                <w:lang w:eastAsia="fr-FR"/>
              </w:rPr>
              <w:t xml:space="preserve"> </w:t>
            </w:r>
            <w:r w:rsidRPr="0081425C">
              <w:rPr>
                <w:rFonts w:ascii="Times New Roman" w:hAnsi="Times New Roman"/>
                <w:sz w:val="18"/>
                <w:szCs w:val="18"/>
                <w:lang w:eastAsia="fr-FR"/>
              </w:rPr>
              <w:t>nuit.</w:t>
            </w:r>
          </w:p>
        </w:tc>
        <w:tc>
          <w:tcPr>
            <w:tcW w:w="1576" w:type="dxa"/>
            <w:vAlign w:val="center"/>
          </w:tcPr>
          <w:p w14:paraId="7FAFEF07" w14:textId="1880B2C1"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tcPr>
          <w:p w14:paraId="1B71E72A" w14:textId="5F619902" w:rsidR="0081425C" w:rsidRPr="0081425C" w:rsidRDefault="0081425C" w:rsidP="0081425C">
            <w:pPr>
              <w:autoSpaceDE w:val="0"/>
              <w:autoSpaceDN w:val="0"/>
              <w:adjustRightInd w:val="0"/>
              <w:spacing w:after="0"/>
              <w:ind w:right="0"/>
              <w:jc w:val="left"/>
              <w:rPr>
                <w:rFonts w:ascii="Times New Roman" w:hAnsi="Times New Roman"/>
                <w:sz w:val="18"/>
                <w:szCs w:val="18"/>
                <w:lang w:eastAsia="fr-FR"/>
              </w:rPr>
            </w:pPr>
          </w:p>
        </w:tc>
      </w:tr>
      <w:tr w:rsidR="0081425C" w:rsidRPr="0081425C" w14:paraId="21AD4E8A" w14:textId="77777777" w:rsidTr="004C216F">
        <w:tc>
          <w:tcPr>
            <w:tcW w:w="2142" w:type="dxa"/>
            <w:vAlign w:val="center"/>
          </w:tcPr>
          <w:p w14:paraId="343BEC4F" w14:textId="1508B8FB" w:rsidR="0081425C" w:rsidRPr="0081425C" w:rsidRDefault="0081425C"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Eléments de</w:t>
            </w:r>
            <w:r>
              <w:rPr>
                <w:rFonts w:ascii="Times New Roman" w:hAnsi="Times New Roman"/>
                <w:sz w:val="18"/>
                <w:szCs w:val="18"/>
                <w:lang w:eastAsia="fr-FR"/>
              </w:rPr>
              <w:t xml:space="preserve"> </w:t>
            </w:r>
            <w:r w:rsidRPr="0081425C">
              <w:rPr>
                <w:rFonts w:ascii="Times New Roman" w:hAnsi="Times New Roman"/>
                <w:sz w:val="18"/>
                <w:szCs w:val="18"/>
                <w:lang w:eastAsia="fr-FR"/>
              </w:rPr>
              <w:t>marquage au sol</w:t>
            </w:r>
            <w:r>
              <w:rPr>
                <w:rFonts w:ascii="Times New Roman" w:hAnsi="Times New Roman"/>
                <w:sz w:val="18"/>
                <w:szCs w:val="18"/>
                <w:lang w:eastAsia="fr-FR"/>
              </w:rPr>
              <w:t xml:space="preserve"> </w:t>
            </w:r>
            <w:r w:rsidRPr="0081425C">
              <w:rPr>
                <w:rFonts w:ascii="Times New Roman" w:hAnsi="Times New Roman"/>
                <w:sz w:val="18"/>
                <w:szCs w:val="18"/>
                <w:lang w:eastAsia="fr-FR"/>
              </w:rPr>
              <w:t>horizontal et/ou</w:t>
            </w:r>
            <w:r>
              <w:rPr>
                <w:rFonts w:ascii="Times New Roman" w:hAnsi="Times New Roman"/>
                <w:sz w:val="18"/>
                <w:szCs w:val="18"/>
                <w:lang w:eastAsia="fr-FR"/>
              </w:rPr>
              <w:t xml:space="preserve"> </w:t>
            </w:r>
            <w:r w:rsidRPr="0081425C">
              <w:rPr>
                <w:rFonts w:ascii="Times New Roman" w:hAnsi="Times New Roman"/>
                <w:sz w:val="18"/>
                <w:szCs w:val="18"/>
                <w:lang w:eastAsia="fr-FR"/>
              </w:rPr>
              <w:t>peinture de la</w:t>
            </w:r>
            <w:r>
              <w:rPr>
                <w:rFonts w:ascii="Times New Roman" w:hAnsi="Times New Roman"/>
                <w:sz w:val="18"/>
                <w:szCs w:val="18"/>
                <w:lang w:eastAsia="fr-FR"/>
              </w:rPr>
              <w:t xml:space="preserve"> </w:t>
            </w:r>
            <w:r w:rsidRPr="0081425C">
              <w:rPr>
                <w:rFonts w:ascii="Times New Roman" w:hAnsi="Times New Roman"/>
                <w:sz w:val="18"/>
                <w:szCs w:val="18"/>
                <w:lang w:eastAsia="fr-FR"/>
              </w:rPr>
              <w:t>chaussée</w:t>
            </w:r>
          </w:p>
        </w:tc>
        <w:tc>
          <w:tcPr>
            <w:tcW w:w="2662" w:type="dxa"/>
          </w:tcPr>
          <w:p w14:paraId="79E56258" w14:textId="0617575F" w:rsidR="0081425C"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Doivent être présents,</w:t>
            </w:r>
            <w:r>
              <w:rPr>
                <w:rFonts w:ascii="Times New Roman" w:hAnsi="Times New Roman"/>
                <w:sz w:val="18"/>
                <w:szCs w:val="18"/>
                <w:lang w:eastAsia="fr-FR"/>
              </w:rPr>
              <w:t xml:space="preserve"> </w:t>
            </w:r>
            <w:r w:rsidRPr="0081425C">
              <w:rPr>
                <w:rFonts w:ascii="Times New Roman" w:hAnsi="Times New Roman"/>
                <w:sz w:val="18"/>
                <w:szCs w:val="18"/>
                <w:lang w:eastAsia="fr-FR"/>
              </w:rPr>
              <w:t>lisibles et adhérer</w:t>
            </w:r>
            <w:r>
              <w:rPr>
                <w:rFonts w:ascii="Times New Roman" w:hAnsi="Times New Roman"/>
                <w:sz w:val="18"/>
                <w:szCs w:val="18"/>
                <w:lang w:eastAsia="fr-FR"/>
              </w:rPr>
              <w:t xml:space="preserve"> </w:t>
            </w:r>
            <w:r w:rsidRPr="0081425C">
              <w:rPr>
                <w:rFonts w:ascii="Times New Roman" w:hAnsi="Times New Roman"/>
                <w:sz w:val="18"/>
                <w:szCs w:val="18"/>
                <w:lang w:eastAsia="fr-FR"/>
              </w:rPr>
              <w:t>correctement à la</w:t>
            </w:r>
            <w:r>
              <w:rPr>
                <w:rFonts w:ascii="Times New Roman" w:hAnsi="Times New Roman"/>
                <w:sz w:val="18"/>
                <w:szCs w:val="18"/>
                <w:lang w:eastAsia="fr-FR"/>
              </w:rPr>
              <w:t xml:space="preserve"> </w:t>
            </w:r>
            <w:r w:rsidRPr="0081425C">
              <w:rPr>
                <w:rFonts w:ascii="Times New Roman" w:hAnsi="Times New Roman"/>
                <w:sz w:val="18"/>
                <w:szCs w:val="18"/>
                <w:lang w:eastAsia="fr-FR"/>
              </w:rPr>
              <w:t>chaussée.</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Les microsphères doivent</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être fermes et visibles.</w:t>
            </w:r>
          </w:p>
        </w:tc>
        <w:tc>
          <w:tcPr>
            <w:tcW w:w="1576" w:type="dxa"/>
            <w:vAlign w:val="center"/>
          </w:tcPr>
          <w:p w14:paraId="6FFACD64" w14:textId="1C5647CB"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tcPr>
          <w:p w14:paraId="03A66640" w14:textId="77777777" w:rsidR="0081425C" w:rsidRPr="0081425C" w:rsidRDefault="0081425C" w:rsidP="008B049B">
            <w:pPr>
              <w:autoSpaceDE w:val="0"/>
              <w:autoSpaceDN w:val="0"/>
              <w:adjustRightInd w:val="0"/>
              <w:spacing w:after="0"/>
              <w:ind w:right="0"/>
              <w:jc w:val="left"/>
              <w:rPr>
                <w:rFonts w:ascii="Times New Roman" w:hAnsi="Times New Roman"/>
                <w:sz w:val="18"/>
                <w:szCs w:val="18"/>
                <w:lang w:eastAsia="fr-FR"/>
              </w:rPr>
            </w:pPr>
          </w:p>
        </w:tc>
      </w:tr>
      <w:tr w:rsidR="0081425C" w:rsidRPr="0081425C" w14:paraId="35E1F9E6" w14:textId="77777777" w:rsidTr="004C216F">
        <w:tc>
          <w:tcPr>
            <w:tcW w:w="2142" w:type="dxa"/>
            <w:vAlign w:val="center"/>
          </w:tcPr>
          <w:p w14:paraId="395C7923" w14:textId="32E62B92" w:rsidR="0081425C" w:rsidRPr="0081425C" w:rsidRDefault="0081425C"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Bornes et panneaux</w:t>
            </w:r>
            <w:r>
              <w:rPr>
                <w:rFonts w:ascii="Times New Roman" w:hAnsi="Times New Roman"/>
                <w:sz w:val="18"/>
                <w:szCs w:val="18"/>
                <w:lang w:eastAsia="fr-FR"/>
              </w:rPr>
              <w:t xml:space="preserve"> </w:t>
            </w:r>
            <w:r w:rsidRPr="0081425C">
              <w:rPr>
                <w:rFonts w:ascii="Times New Roman" w:hAnsi="Times New Roman"/>
                <w:sz w:val="18"/>
                <w:szCs w:val="18"/>
                <w:lang w:eastAsia="fr-FR"/>
              </w:rPr>
              <w:t>indicateurs</w:t>
            </w:r>
          </w:p>
        </w:tc>
        <w:tc>
          <w:tcPr>
            <w:tcW w:w="2662" w:type="dxa"/>
          </w:tcPr>
          <w:p w14:paraId="2BA00B88" w14:textId="1559708B" w:rsidR="0081425C" w:rsidRPr="0081425C" w:rsidRDefault="0081425C" w:rsidP="004C216F">
            <w:pPr>
              <w:autoSpaceDE w:val="0"/>
              <w:autoSpaceDN w:val="0"/>
              <w:adjustRightInd w:val="0"/>
              <w:spacing w:after="0"/>
              <w:ind w:right="0"/>
              <w:jc w:val="left"/>
              <w:rPr>
                <w:rFonts w:ascii="Times New Roman" w:hAnsi="Times New Roman"/>
                <w:sz w:val="18"/>
                <w:szCs w:val="18"/>
                <w:lang w:eastAsia="fr-FR"/>
              </w:rPr>
            </w:pPr>
            <w:r w:rsidRPr="0081425C">
              <w:rPr>
                <w:rFonts w:ascii="Times New Roman" w:hAnsi="Times New Roman"/>
                <w:sz w:val="18"/>
                <w:szCs w:val="18"/>
                <w:lang w:eastAsia="fr-FR"/>
              </w:rPr>
              <w:t>Doivent être présents,</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complets, propres, lisibles</w:t>
            </w:r>
            <w:r w:rsidR="004C216F">
              <w:rPr>
                <w:rFonts w:ascii="Times New Roman" w:hAnsi="Times New Roman"/>
                <w:sz w:val="18"/>
                <w:szCs w:val="18"/>
                <w:lang w:eastAsia="fr-FR"/>
              </w:rPr>
              <w:t xml:space="preserve"> </w:t>
            </w:r>
            <w:r w:rsidRPr="0081425C">
              <w:rPr>
                <w:rFonts w:ascii="Times New Roman" w:hAnsi="Times New Roman"/>
                <w:sz w:val="18"/>
                <w:szCs w:val="18"/>
                <w:lang w:eastAsia="fr-FR"/>
              </w:rPr>
              <w:t>et en bons états ; peints en</w:t>
            </w:r>
            <w:r>
              <w:rPr>
                <w:rFonts w:ascii="Times New Roman" w:hAnsi="Times New Roman"/>
                <w:sz w:val="18"/>
                <w:szCs w:val="18"/>
                <w:lang w:eastAsia="fr-FR"/>
              </w:rPr>
              <w:t xml:space="preserve"> </w:t>
            </w:r>
            <w:r w:rsidRPr="0081425C">
              <w:rPr>
                <w:rFonts w:ascii="Times New Roman" w:hAnsi="Times New Roman"/>
                <w:sz w:val="18"/>
                <w:szCs w:val="18"/>
                <w:lang w:eastAsia="fr-FR"/>
              </w:rPr>
              <w:t>surface ou couverts</w:t>
            </w:r>
          </w:p>
        </w:tc>
        <w:tc>
          <w:tcPr>
            <w:tcW w:w="1576" w:type="dxa"/>
            <w:vAlign w:val="center"/>
          </w:tcPr>
          <w:p w14:paraId="35E735C0" w14:textId="350CFAA2" w:rsidR="0081425C" w:rsidRPr="0081425C" w:rsidRDefault="0081425C"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vMerge/>
          </w:tcPr>
          <w:p w14:paraId="0205DC52" w14:textId="77777777" w:rsidR="0081425C" w:rsidRPr="0081425C" w:rsidRDefault="0081425C" w:rsidP="008B049B">
            <w:pPr>
              <w:autoSpaceDE w:val="0"/>
              <w:autoSpaceDN w:val="0"/>
              <w:adjustRightInd w:val="0"/>
              <w:spacing w:after="0"/>
              <w:ind w:right="0"/>
              <w:jc w:val="left"/>
              <w:rPr>
                <w:rFonts w:ascii="Times New Roman" w:hAnsi="Times New Roman"/>
                <w:sz w:val="18"/>
                <w:szCs w:val="18"/>
                <w:lang w:eastAsia="fr-FR"/>
              </w:rPr>
            </w:pPr>
          </w:p>
        </w:tc>
      </w:tr>
      <w:tr w:rsidR="00A1512E" w:rsidRPr="0081425C" w14:paraId="4DF19A0B" w14:textId="77777777" w:rsidTr="004C216F">
        <w:tc>
          <w:tcPr>
            <w:tcW w:w="2142" w:type="dxa"/>
            <w:vAlign w:val="center"/>
          </w:tcPr>
          <w:p w14:paraId="516AB40C" w14:textId="6773082E" w:rsidR="00A1512E" w:rsidRPr="0081425C" w:rsidRDefault="00A1512E" w:rsidP="004C216F">
            <w:pPr>
              <w:autoSpaceDE w:val="0"/>
              <w:autoSpaceDN w:val="0"/>
              <w:adjustRightInd w:val="0"/>
              <w:spacing w:after="0"/>
              <w:ind w:right="0"/>
              <w:rPr>
                <w:rFonts w:ascii="Times New Roman" w:hAnsi="Times New Roman"/>
                <w:b/>
                <w:bCs/>
                <w:sz w:val="18"/>
                <w:szCs w:val="18"/>
                <w:lang w:eastAsia="fr-FR"/>
              </w:rPr>
            </w:pPr>
            <w:r w:rsidRPr="0081425C">
              <w:rPr>
                <w:rFonts w:ascii="Times New Roman" w:hAnsi="Times New Roman"/>
                <w:sz w:val="18"/>
                <w:szCs w:val="18"/>
                <w:lang w:eastAsia="fr-FR"/>
              </w:rPr>
              <w:t>Glissières de sécurité</w:t>
            </w:r>
          </w:p>
        </w:tc>
        <w:tc>
          <w:tcPr>
            <w:tcW w:w="2662" w:type="dxa"/>
          </w:tcPr>
          <w:p w14:paraId="058A0B7A" w14:textId="4F6C4DED" w:rsidR="00A1512E"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Doivent être présentes,</w:t>
            </w:r>
            <w:r>
              <w:rPr>
                <w:rFonts w:ascii="Times New Roman" w:hAnsi="Times New Roman"/>
                <w:sz w:val="18"/>
                <w:szCs w:val="18"/>
                <w:lang w:eastAsia="fr-FR"/>
              </w:rPr>
              <w:t xml:space="preserve"> </w:t>
            </w:r>
            <w:r w:rsidRPr="0081425C">
              <w:rPr>
                <w:rFonts w:ascii="Times New Roman" w:hAnsi="Times New Roman"/>
                <w:sz w:val="18"/>
                <w:szCs w:val="18"/>
                <w:lang w:eastAsia="fr-FR"/>
              </w:rPr>
              <w:t>propres, ne pas présenter de dommages importants</w:t>
            </w:r>
            <w:r w:rsidR="004C216F">
              <w:rPr>
                <w:rFonts w:ascii="Times New Roman" w:hAnsi="Times New Roman"/>
                <w:sz w:val="18"/>
                <w:szCs w:val="18"/>
                <w:lang w:eastAsia="fr-FR"/>
              </w:rPr>
              <w:t> </w:t>
            </w:r>
            <w:r w:rsidRPr="0081425C">
              <w:rPr>
                <w:rFonts w:ascii="Times New Roman" w:hAnsi="Times New Roman"/>
                <w:sz w:val="18"/>
                <w:szCs w:val="18"/>
                <w:lang w:eastAsia="fr-FR"/>
              </w:rPr>
              <w:t>;</w:t>
            </w:r>
            <w:r>
              <w:rPr>
                <w:rFonts w:ascii="Times New Roman" w:hAnsi="Times New Roman"/>
                <w:sz w:val="18"/>
                <w:szCs w:val="18"/>
                <w:lang w:eastAsia="fr-FR"/>
              </w:rPr>
              <w:t xml:space="preserve"> </w:t>
            </w:r>
            <w:r w:rsidRPr="0081425C">
              <w:rPr>
                <w:rFonts w:ascii="Times New Roman" w:hAnsi="Times New Roman"/>
                <w:sz w:val="18"/>
                <w:szCs w:val="18"/>
                <w:lang w:eastAsia="fr-FR"/>
              </w:rPr>
              <w:t>exemptes de corrosion.</w:t>
            </w:r>
          </w:p>
        </w:tc>
        <w:tc>
          <w:tcPr>
            <w:tcW w:w="1576" w:type="dxa"/>
            <w:vAlign w:val="center"/>
          </w:tcPr>
          <w:p w14:paraId="1BE6F601" w14:textId="4DF7E20E" w:rsidR="00A1512E" w:rsidRPr="0081425C" w:rsidRDefault="00A1512E" w:rsidP="004C216F">
            <w:pPr>
              <w:autoSpaceDE w:val="0"/>
              <w:autoSpaceDN w:val="0"/>
              <w:adjustRightInd w:val="0"/>
              <w:spacing w:after="0"/>
              <w:ind w:right="0"/>
              <w:jc w:val="center"/>
              <w:rPr>
                <w:rFonts w:ascii="Times New Roman" w:hAnsi="Times New Roman"/>
                <w:sz w:val="18"/>
                <w:szCs w:val="18"/>
                <w:lang w:eastAsia="fr-FR"/>
              </w:rPr>
            </w:pPr>
            <w:r w:rsidRPr="0081425C">
              <w:rPr>
                <w:rFonts w:ascii="Times New Roman" w:hAnsi="Times New Roman"/>
                <w:sz w:val="18"/>
                <w:szCs w:val="18"/>
                <w:lang w:eastAsia="fr-FR"/>
              </w:rPr>
              <w:t>Contrôle visuel</w:t>
            </w:r>
          </w:p>
        </w:tc>
        <w:tc>
          <w:tcPr>
            <w:tcW w:w="2546" w:type="dxa"/>
          </w:tcPr>
          <w:p w14:paraId="06783E10" w14:textId="66E3FFEC" w:rsidR="00A1512E" w:rsidRPr="0081425C" w:rsidRDefault="0081425C" w:rsidP="004C216F">
            <w:pPr>
              <w:autoSpaceDE w:val="0"/>
              <w:autoSpaceDN w:val="0"/>
              <w:adjustRightInd w:val="0"/>
              <w:spacing w:after="0"/>
              <w:ind w:right="0"/>
              <w:rPr>
                <w:rFonts w:ascii="Times New Roman" w:hAnsi="Times New Roman"/>
                <w:sz w:val="18"/>
                <w:szCs w:val="18"/>
                <w:lang w:eastAsia="fr-FR"/>
              </w:rPr>
            </w:pPr>
            <w:r w:rsidRPr="0081425C">
              <w:rPr>
                <w:rFonts w:ascii="Times New Roman" w:hAnsi="Times New Roman"/>
                <w:sz w:val="18"/>
                <w:szCs w:val="18"/>
                <w:lang w:eastAsia="fr-FR"/>
              </w:rPr>
              <w:t>Les glissières de sécurité</w:t>
            </w:r>
            <w:r>
              <w:rPr>
                <w:rFonts w:ascii="Times New Roman" w:hAnsi="Times New Roman"/>
                <w:sz w:val="18"/>
                <w:szCs w:val="18"/>
                <w:lang w:eastAsia="fr-FR"/>
              </w:rPr>
              <w:t xml:space="preserve"> </w:t>
            </w:r>
            <w:r w:rsidRPr="0081425C">
              <w:rPr>
                <w:rFonts w:ascii="Times New Roman" w:hAnsi="Times New Roman"/>
                <w:sz w:val="18"/>
                <w:szCs w:val="18"/>
                <w:lang w:eastAsia="fr-FR"/>
              </w:rPr>
              <w:t>endommagées par des</w:t>
            </w:r>
            <w:r>
              <w:rPr>
                <w:rFonts w:ascii="Times New Roman" w:hAnsi="Times New Roman"/>
                <w:sz w:val="18"/>
                <w:szCs w:val="18"/>
                <w:lang w:eastAsia="fr-FR"/>
              </w:rPr>
              <w:t xml:space="preserve"> </w:t>
            </w:r>
            <w:r w:rsidRPr="0081425C">
              <w:rPr>
                <w:rFonts w:ascii="Times New Roman" w:hAnsi="Times New Roman"/>
                <w:sz w:val="18"/>
                <w:szCs w:val="18"/>
                <w:lang w:eastAsia="fr-FR"/>
              </w:rPr>
              <w:t>accidents doivent être</w:t>
            </w:r>
            <w:r>
              <w:rPr>
                <w:rFonts w:ascii="Times New Roman" w:hAnsi="Times New Roman"/>
                <w:sz w:val="18"/>
                <w:szCs w:val="18"/>
                <w:lang w:eastAsia="fr-FR"/>
              </w:rPr>
              <w:t xml:space="preserve"> </w:t>
            </w:r>
            <w:r w:rsidRPr="0081425C">
              <w:rPr>
                <w:rFonts w:ascii="Times New Roman" w:hAnsi="Times New Roman"/>
                <w:sz w:val="18"/>
                <w:szCs w:val="18"/>
                <w:lang w:eastAsia="fr-FR"/>
              </w:rPr>
              <w:t>remplacées dans un délai</w:t>
            </w:r>
            <w:r>
              <w:rPr>
                <w:rFonts w:ascii="Times New Roman" w:hAnsi="Times New Roman"/>
                <w:sz w:val="18"/>
                <w:szCs w:val="18"/>
                <w:lang w:eastAsia="fr-FR"/>
              </w:rPr>
              <w:t xml:space="preserve"> </w:t>
            </w:r>
            <w:r w:rsidRPr="0081425C">
              <w:rPr>
                <w:rFonts w:ascii="Times New Roman" w:hAnsi="Times New Roman"/>
                <w:sz w:val="18"/>
                <w:szCs w:val="18"/>
                <w:lang w:eastAsia="fr-FR"/>
              </w:rPr>
              <w:t>de sept (7) jours</w:t>
            </w:r>
          </w:p>
        </w:tc>
      </w:tr>
    </w:tbl>
    <w:p w14:paraId="5BCB9C49" w14:textId="77777777" w:rsidR="003004F5" w:rsidRDefault="003004F5" w:rsidP="00E36704">
      <w:pPr>
        <w:tabs>
          <w:tab w:val="left" w:pos="4590"/>
        </w:tabs>
        <w:rPr>
          <w:rFonts w:ascii="Times New Roman" w:hAnsi="Times New Roman"/>
          <w:i/>
          <w:iCs/>
          <w:lang w:eastAsia="fr-FR"/>
        </w:rPr>
      </w:pPr>
    </w:p>
    <w:p w14:paraId="458C0841" w14:textId="6D15A99D"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2.5.2 Variations et conformité progressive aux Niveaux de Service pour la Signalisation et la</w:t>
      </w:r>
      <w:r w:rsidR="004C216F">
        <w:rPr>
          <w:rFonts w:ascii="Times New Roman" w:hAnsi="Times New Roman"/>
          <w:b/>
          <w:bCs/>
          <w:lang w:eastAsia="fr-FR"/>
        </w:rPr>
        <w:t xml:space="preserve"> </w:t>
      </w:r>
      <w:r>
        <w:rPr>
          <w:rFonts w:ascii="Times New Roman" w:hAnsi="Times New Roman"/>
          <w:b/>
          <w:bCs/>
          <w:lang w:eastAsia="fr-FR"/>
        </w:rPr>
        <w:t>Sécurité routière</w:t>
      </w:r>
    </w:p>
    <w:p w14:paraId="427E45F8" w14:textId="77777777" w:rsidR="00F11384" w:rsidRDefault="00F11384" w:rsidP="00E36704">
      <w:pPr>
        <w:autoSpaceDE w:val="0"/>
        <w:autoSpaceDN w:val="0"/>
        <w:adjustRightInd w:val="0"/>
        <w:spacing w:after="0"/>
        <w:ind w:right="0"/>
        <w:rPr>
          <w:rFonts w:ascii="Times New Roman" w:hAnsi="Times New Roman"/>
          <w:b/>
          <w:bCs/>
          <w:lang w:eastAsia="fr-FR"/>
        </w:rPr>
      </w:pPr>
    </w:p>
    <w:p w14:paraId="0B44533D" w14:textId="17644F71"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Afin de respecter la période de mobilisation initiale de l’Entrepreneur, la conformité à tous les critères</w:t>
      </w:r>
      <w:r w:rsidR="00F11384">
        <w:rPr>
          <w:rFonts w:ascii="Times New Roman" w:hAnsi="Times New Roman"/>
          <w:lang w:eastAsia="fr-FR"/>
        </w:rPr>
        <w:t xml:space="preserve"> </w:t>
      </w:r>
      <w:r>
        <w:rPr>
          <w:rFonts w:ascii="Times New Roman" w:hAnsi="Times New Roman"/>
          <w:lang w:eastAsia="fr-FR"/>
        </w:rPr>
        <w:t>de niveau de service devra être conforme au calendrier pour les Niveaux de Confort et de Service de</w:t>
      </w:r>
      <w:r w:rsidR="00F11384">
        <w:rPr>
          <w:rFonts w:ascii="Times New Roman" w:hAnsi="Times New Roman"/>
          <w:lang w:eastAsia="fr-FR"/>
        </w:rPr>
        <w:t xml:space="preserve"> </w:t>
      </w:r>
      <w:r>
        <w:rPr>
          <w:rFonts w:ascii="Times New Roman" w:hAnsi="Times New Roman"/>
          <w:lang w:eastAsia="fr-FR"/>
        </w:rPr>
        <w:t>l’Usager de la Route.</w:t>
      </w:r>
    </w:p>
    <w:p w14:paraId="5739FFC2" w14:textId="7E48530D"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Autres limitations à l’exigence de conformité sont</w:t>
      </w:r>
      <w:r w:rsidR="00F11384">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[insérer le cas échéant, toutes limitations</w:t>
      </w:r>
    </w:p>
    <w:p w14:paraId="6715A2F2" w14:textId="77777777" w:rsidR="003004F5" w:rsidRDefault="003004F5" w:rsidP="00E36704">
      <w:pPr>
        <w:autoSpaceDE w:val="0"/>
        <w:autoSpaceDN w:val="0"/>
        <w:adjustRightInd w:val="0"/>
        <w:spacing w:after="0"/>
        <w:ind w:right="0"/>
        <w:rPr>
          <w:rFonts w:ascii="Times New Roman" w:hAnsi="Times New Roman"/>
          <w:i/>
          <w:iCs/>
          <w:lang w:eastAsia="fr-FR"/>
        </w:rPr>
      </w:pPr>
      <w:proofErr w:type="gramStart"/>
      <w:r>
        <w:rPr>
          <w:rFonts w:ascii="Times New Roman" w:hAnsi="Times New Roman"/>
          <w:i/>
          <w:iCs/>
          <w:lang w:eastAsia="fr-FR"/>
        </w:rPr>
        <w:t>appropriées</w:t>
      </w:r>
      <w:proofErr w:type="gramEnd"/>
      <w:r>
        <w:rPr>
          <w:rFonts w:ascii="Times New Roman" w:hAnsi="Times New Roman"/>
          <w:i/>
          <w:iCs/>
          <w:lang w:eastAsia="fr-FR"/>
        </w:rPr>
        <w:t xml:space="preserve"> aux circonstances].</w:t>
      </w:r>
    </w:p>
    <w:p w14:paraId="1F69B88E" w14:textId="77777777" w:rsidR="00F11384" w:rsidRDefault="00F11384" w:rsidP="00E36704">
      <w:pPr>
        <w:autoSpaceDE w:val="0"/>
        <w:autoSpaceDN w:val="0"/>
        <w:adjustRightInd w:val="0"/>
        <w:spacing w:after="0"/>
        <w:ind w:right="0"/>
        <w:rPr>
          <w:rFonts w:ascii="Times New Roman" w:hAnsi="Times New Roman"/>
          <w:i/>
          <w:iCs/>
          <w:lang w:eastAsia="fr-FR"/>
        </w:rPr>
      </w:pPr>
    </w:p>
    <w:p w14:paraId="44190637"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2.5.3 Procédures de Contrôle</w:t>
      </w:r>
    </w:p>
    <w:p w14:paraId="39B45F7F" w14:textId="6867F066"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Le contrôle visuel sera entrepris comme faisant partie des inspections formelles et inspections</w:t>
      </w:r>
      <w:r w:rsidR="00F11384">
        <w:rPr>
          <w:rFonts w:ascii="Times New Roman" w:hAnsi="Times New Roman"/>
          <w:lang w:eastAsia="fr-FR"/>
        </w:rPr>
        <w:t xml:space="preserve"> </w:t>
      </w:r>
      <w:r>
        <w:rPr>
          <w:rFonts w:ascii="Times New Roman" w:hAnsi="Times New Roman"/>
          <w:lang w:eastAsia="fr-FR"/>
        </w:rPr>
        <w:t xml:space="preserve">informelles. </w:t>
      </w:r>
      <w:r>
        <w:rPr>
          <w:rFonts w:ascii="Times New Roman" w:hAnsi="Times New Roman"/>
          <w:i/>
          <w:iCs/>
          <w:lang w:eastAsia="fr-FR"/>
        </w:rPr>
        <w:t>Les critères pour la Signalisation et la Sécurité Routière seront vérifiés aux sections</w:t>
      </w:r>
      <w:r w:rsidR="004C216F">
        <w:rPr>
          <w:rFonts w:ascii="Times New Roman" w:hAnsi="Times New Roman"/>
          <w:i/>
          <w:iCs/>
          <w:lang w:eastAsia="fr-FR"/>
        </w:rPr>
        <w:t xml:space="preserve"> </w:t>
      </w:r>
      <w:r>
        <w:rPr>
          <w:rFonts w:ascii="Times New Roman" w:hAnsi="Times New Roman"/>
          <w:i/>
          <w:iCs/>
          <w:lang w:eastAsia="fr-FR"/>
        </w:rPr>
        <w:t xml:space="preserve">sélectionnées par le Directeur de projet </w:t>
      </w:r>
      <w:r>
        <w:rPr>
          <w:rFonts w:ascii="Times New Roman,Italic" w:hAnsi="Times New Roman,Italic" w:cs="Times New Roman,Italic"/>
          <w:i/>
          <w:iCs/>
          <w:lang w:eastAsia="fr-FR"/>
        </w:rPr>
        <w:t>basées sur l’aspect visuel</w:t>
      </w:r>
      <w:r>
        <w:rPr>
          <w:rFonts w:ascii="Times New Roman" w:hAnsi="Times New Roman"/>
          <w:lang w:eastAsia="fr-FR"/>
        </w:rPr>
        <w:t>. Le Directeur de projet sera le seul</w:t>
      </w:r>
      <w:r w:rsidR="00F11384">
        <w:rPr>
          <w:rFonts w:ascii="Times New Roman" w:hAnsi="Times New Roman"/>
          <w:lang w:eastAsia="fr-FR"/>
        </w:rPr>
        <w:t xml:space="preserve"> </w:t>
      </w:r>
      <w:r>
        <w:rPr>
          <w:rFonts w:ascii="Times New Roman" w:hAnsi="Times New Roman"/>
          <w:lang w:eastAsia="fr-FR"/>
        </w:rPr>
        <w:t>juge de conformité. Si un critère spécifique n’est pas satisfait, la section d’un kilomètre où se produit</w:t>
      </w:r>
      <w:r w:rsidR="00F11384">
        <w:rPr>
          <w:rFonts w:ascii="Times New Roman" w:hAnsi="Times New Roman"/>
          <w:lang w:eastAsia="fr-FR"/>
        </w:rPr>
        <w:t xml:space="preserve"> </w:t>
      </w:r>
      <w:r>
        <w:rPr>
          <w:rFonts w:ascii="Times New Roman" w:hAnsi="Times New Roman"/>
          <w:lang w:eastAsia="fr-FR"/>
        </w:rPr>
        <w:t>le défaut, sera jugée non conforme</w:t>
      </w:r>
      <w:r>
        <w:rPr>
          <w:rFonts w:ascii="Times New Roman" w:hAnsi="Times New Roman"/>
          <w:b/>
          <w:bCs/>
          <w:lang w:eastAsia="fr-FR"/>
        </w:rPr>
        <w:t>.</w:t>
      </w:r>
    </w:p>
    <w:p w14:paraId="16F6AAE6" w14:textId="77777777" w:rsidR="00F11384" w:rsidRDefault="00F11384" w:rsidP="00E36704">
      <w:pPr>
        <w:autoSpaceDE w:val="0"/>
        <w:autoSpaceDN w:val="0"/>
        <w:adjustRightInd w:val="0"/>
        <w:spacing w:after="0"/>
        <w:ind w:right="0"/>
        <w:rPr>
          <w:rFonts w:ascii="Times New Roman" w:hAnsi="Times New Roman"/>
          <w:b/>
          <w:bCs/>
          <w:lang w:eastAsia="fr-FR"/>
        </w:rPr>
      </w:pPr>
    </w:p>
    <w:p w14:paraId="57C051CB"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2.6 Assainissements</w:t>
      </w:r>
    </w:p>
    <w:p w14:paraId="7735A141" w14:textId="77777777" w:rsidR="00F11384" w:rsidRDefault="00F11384" w:rsidP="00E36704">
      <w:pPr>
        <w:autoSpaceDE w:val="0"/>
        <w:autoSpaceDN w:val="0"/>
        <w:adjustRightInd w:val="0"/>
        <w:spacing w:after="0"/>
        <w:ind w:right="0"/>
        <w:rPr>
          <w:rFonts w:ascii="Times New Roman" w:hAnsi="Times New Roman"/>
          <w:b/>
          <w:bCs/>
          <w:sz w:val="24"/>
          <w:szCs w:val="24"/>
          <w:lang w:eastAsia="fr-FR"/>
        </w:rPr>
      </w:pPr>
    </w:p>
    <w:p w14:paraId="080EBD9A"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2.6.1 Niveaux de Service</w:t>
      </w:r>
    </w:p>
    <w:p w14:paraId="186FF657" w14:textId="5CC281EC"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D’une manière générale, l’Entrepreneur doit assurer que </w:t>
      </w:r>
      <w:proofErr w:type="spellStart"/>
      <w:r>
        <w:rPr>
          <w:rFonts w:ascii="Times New Roman" w:hAnsi="Times New Roman"/>
          <w:lang w:eastAsia="fr-FR"/>
        </w:rPr>
        <w:t>tout</w:t>
      </w:r>
      <w:proofErr w:type="spellEnd"/>
      <w:r>
        <w:rPr>
          <w:rFonts w:ascii="Times New Roman" w:hAnsi="Times New Roman"/>
          <w:lang w:eastAsia="fr-FR"/>
        </w:rPr>
        <w:t xml:space="preserve"> les dispositifs et ouvrages</w:t>
      </w:r>
      <w:r w:rsidR="00F11384">
        <w:rPr>
          <w:rFonts w:ascii="Times New Roman" w:hAnsi="Times New Roman"/>
          <w:lang w:eastAsia="fr-FR"/>
        </w:rPr>
        <w:t xml:space="preserve"> </w:t>
      </w:r>
      <w:r>
        <w:rPr>
          <w:rFonts w:ascii="Times New Roman" w:hAnsi="Times New Roman"/>
          <w:lang w:eastAsia="fr-FR"/>
        </w:rPr>
        <w:t>d’assainissement sont sans obstructions susceptibles de réduire leur section d’écoulement normale et</w:t>
      </w:r>
      <w:r w:rsidR="00F11384">
        <w:rPr>
          <w:rFonts w:ascii="Times New Roman" w:hAnsi="Times New Roman"/>
          <w:lang w:eastAsia="fr-FR"/>
        </w:rPr>
        <w:t xml:space="preserve"> </w:t>
      </w:r>
      <w:r>
        <w:rPr>
          <w:rFonts w:ascii="Times New Roman" w:hAnsi="Times New Roman"/>
          <w:lang w:eastAsia="fr-FR"/>
        </w:rPr>
        <w:t>d’entraver le libre écoulement de l’eau.</w:t>
      </w:r>
    </w:p>
    <w:p w14:paraId="435B5C5D" w14:textId="11A52C2F" w:rsidR="003004F5" w:rsidRDefault="003004F5" w:rsidP="00F1138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exigences de Niveau de Service pour les ouvrages ou les dispositifs de drainage sont montrés dans</w:t>
      </w:r>
      <w:r w:rsidR="00F11384">
        <w:rPr>
          <w:rFonts w:ascii="Times New Roman" w:hAnsi="Times New Roman"/>
          <w:lang w:eastAsia="fr-FR"/>
        </w:rPr>
        <w:t xml:space="preserve"> </w:t>
      </w:r>
      <w:r>
        <w:rPr>
          <w:rFonts w:ascii="Times New Roman" w:hAnsi="Times New Roman"/>
          <w:lang w:eastAsia="fr-FR"/>
        </w:rPr>
        <w:t>le tableau ci-dessous</w:t>
      </w:r>
      <w:r w:rsidR="00F11384">
        <w:rPr>
          <w:rFonts w:ascii="Times New Roman" w:hAnsi="Times New Roman"/>
          <w:lang w:eastAsia="fr-FR"/>
        </w:rPr>
        <w:t xml:space="preserve"> </w:t>
      </w:r>
      <w:r>
        <w:rPr>
          <w:rFonts w:ascii="Times New Roman" w:hAnsi="Times New Roman"/>
          <w:lang w:eastAsia="fr-FR"/>
        </w:rPr>
        <w:t xml:space="preserve">: </w:t>
      </w:r>
      <w:r>
        <w:rPr>
          <w:rFonts w:ascii="Times New Roman" w:hAnsi="Times New Roman"/>
          <w:i/>
          <w:iCs/>
          <w:lang w:eastAsia="fr-FR"/>
        </w:rPr>
        <w:t>[voir exemple de tableau ci-dessous]</w:t>
      </w:r>
    </w:p>
    <w:p w14:paraId="0D11831F" w14:textId="77777777" w:rsidR="003004F5" w:rsidRDefault="003004F5" w:rsidP="00E36704">
      <w:pPr>
        <w:tabs>
          <w:tab w:val="left" w:pos="4590"/>
        </w:tabs>
        <w:rPr>
          <w:rFonts w:ascii="Times New Roman" w:hAnsi="Times New Roman"/>
          <w:i/>
          <w:iCs/>
          <w:lang w:eastAsia="fr-FR"/>
        </w:rPr>
      </w:pPr>
    </w:p>
    <w:tbl>
      <w:tblPr>
        <w:tblStyle w:val="TableGrid"/>
        <w:tblW w:w="8926" w:type="dxa"/>
        <w:tblLook w:val="04A0" w:firstRow="1" w:lastRow="0" w:firstColumn="1" w:lastColumn="0" w:noHBand="0" w:noVBand="1"/>
      </w:tblPr>
      <w:tblGrid>
        <w:gridCol w:w="2146"/>
        <w:gridCol w:w="2146"/>
        <w:gridCol w:w="1799"/>
        <w:gridCol w:w="2835"/>
      </w:tblGrid>
      <w:tr w:rsidR="00493C74" w:rsidRPr="00973E0A" w14:paraId="13C72787" w14:textId="77777777" w:rsidTr="006210D9">
        <w:trPr>
          <w:tblHeader/>
        </w:trPr>
        <w:tc>
          <w:tcPr>
            <w:tcW w:w="2146" w:type="dxa"/>
          </w:tcPr>
          <w:p w14:paraId="3F85A3E0" w14:textId="77777777" w:rsidR="00493C74" w:rsidRPr="00973E0A" w:rsidRDefault="00493C74" w:rsidP="008B049B">
            <w:pPr>
              <w:tabs>
                <w:tab w:val="left" w:pos="4590"/>
              </w:tabs>
              <w:rPr>
                <w:rFonts w:ascii="Times New Roman" w:hAnsi="Times New Roman"/>
                <w:i/>
                <w:iCs/>
                <w:sz w:val="18"/>
                <w:szCs w:val="18"/>
                <w:lang w:eastAsia="fr-FR"/>
              </w:rPr>
            </w:pPr>
            <w:r w:rsidRPr="00973E0A">
              <w:rPr>
                <w:rFonts w:ascii="Times New Roman" w:hAnsi="Times New Roman"/>
                <w:b/>
                <w:bCs/>
                <w:sz w:val="18"/>
                <w:szCs w:val="18"/>
                <w:lang w:eastAsia="fr-FR"/>
              </w:rPr>
              <w:t xml:space="preserve">Elément </w:t>
            </w:r>
          </w:p>
        </w:tc>
        <w:tc>
          <w:tcPr>
            <w:tcW w:w="2146" w:type="dxa"/>
          </w:tcPr>
          <w:p w14:paraId="04EC8DD6" w14:textId="77777777" w:rsidR="00493C74" w:rsidRPr="00973E0A" w:rsidRDefault="00493C74" w:rsidP="008B049B">
            <w:pPr>
              <w:tabs>
                <w:tab w:val="left" w:pos="4590"/>
              </w:tabs>
              <w:rPr>
                <w:rFonts w:ascii="Times New Roman" w:hAnsi="Times New Roman"/>
                <w:i/>
                <w:iCs/>
                <w:sz w:val="18"/>
                <w:szCs w:val="18"/>
                <w:lang w:eastAsia="fr-FR"/>
              </w:rPr>
            </w:pPr>
            <w:r w:rsidRPr="00973E0A">
              <w:rPr>
                <w:rFonts w:ascii="Times New Roman" w:hAnsi="Times New Roman"/>
                <w:b/>
                <w:bCs/>
                <w:sz w:val="18"/>
                <w:szCs w:val="18"/>
                <w:lang w:eastAsia="fr-FR"/>
              </w:rPr>
              <w:t xml:space="preserve">Niveau de Service </w:t>
            </w:r>
          </w:p>
        </w:tc>
        <w:tc>
          <w:tcPr>
            <w:tcW w:w="1799" w:type="dxa"/>
          </w:tcPr>
          <w:p w14:paraId="020A0CD5" w14:textId="77777777" w:rsidR="00493C74" w:rsidRPr="00973E0A" w:rsidRDefault="00493C74" w:rsidP="008B049B">
            <w:pPr>
              <w:tabs>
                <w:tab w:val="left" w:pos="4590"/>
              </w:tabs>
              <w:rPr>
                <w:rFonts w:ascii="Times New Roman" w:hAnsi="Times New Roman"/>
                <w:i/>
                <w:iCs/>
                <w:sz w:val="18"/>
                <w:szCs w:val="18"/>
                <w:lang w:eastAsia="fr-FR"/>
              </w:rPr>
            </w:pPr>
            <w:r w:rsidRPr="00973E0A">
              <w:rPr>
                <w:rFonts w:ascii="Times New Roman" w:hAnsi="Times New Roman"/>
                <w:b/>
                <w:bCs/>
                <w:sz w:val="18"/>
                <w:szCs w:val="18"/>
                <w:lang w:eastAsia="fr-FR"/>
              </w:rPr>
              <w:t>Mesure/Détection</w:t>
            </w:r>
          </w:p>
        </w:tc>
        <w:tc>
          <w:tcPr>
            <w:tcW w:w="2835" w:type="dxa"/>
          </w:tcPr>
          <w:p w14:paraId="569B02CC" w14:textId="77777777" w:rsidR="00493C74" w:rsidRPr="00973E0A" w:rsidRDefault="00493C74" w:rsidP="008B049B">
            <w:pPr>
              <w:autoSpaceDE w:val="0"/>
              <w:autoSpaceDN w:val="0"/>
              <w:adjustRightInd w:val="0"/>
              <w:spacing w:after="0"/>
              <w:ind w:right="0"/>
              <w:jc w:val="left"/>
              <w:rPr>
                <w:rFonts w:ascii="Times New Roman" w:hAnsi="Times New Roman"/>
                <w:i/>
                <w:iCs/>
                <w:sz w:val="18"/>
                <w:szCs w:val="18"/>
                <w:lang w:eastAsia="fr-FR"/>
              </w:rPr>
            </w:pPr>
            <w:r w:rsidRPr="00973E0A">
              <w:rPr>
                <w:rFonts w:ascii="Times New Roman" w:hAnsi="Times New Roman"/>
                <w:b/>
                <w:bCs/>
                <w:sz w:val="18"/>
                <w:szCs w:val="18"/>
                <w:lang w:eastAsia="fr-FR"/>
              </w:rPr>
              <w:t>Délai accordé pour réparations ou tolérances admises</w:t>
            </w:r>
          </w:p>
        </w:tc>
      </w:tr>
      <w:tr w:rsidR="00493C74" w:rsidRPr="006210D9" w14:paraId="3322A4CC" w14:textId="77777777" w:rsidTr="006210D9">
        <w:tc>
          <w:tcPr>
            <w:tcW w:w="2146" w:type="dxa"/>
          </w:tcPr>
          <w:p w14:paraId="1C597717" w14:textId="2A0D8386"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Fossés et</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drains</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verticaux</w:t>
            </w:r>
          </w:p>
          <w:p w14:paraId="02BBE7AC" w14:textId="2F3A780F" w:rsidR="00493C74" w:rsidRPr="006210D9" w:rsidRDefault="00493C74" w:rsidP="00493C74">
            <w:pPr>
              <w:autoSpaceDE w:val="0"/>
              <w:autoSpaceDN w:val="0"/>
              <w:adjustRightInd w:val="0"/>
              <w:spacing w:after="0"/>
              <w:ind w:right="0"/>
              <w:jc w:val="left"/>
              <w:rPr>
                <w:rFonts w:ascii="Times New Roman" w:hAnsi="Times New Roman"/>
                <w:i/>
                <w:iCs/>
                <w:sz w:val="18"/>
                <w:szCs w:val="18"/>
                <w:lang w:eastAsia="fr-FR"/>
              </w:rPr>
            </w:pPr>
            <w:proofErr w:type="gramStart"/>
            <w:r w:rsidRPr="006210D9">
              <w:rPr>
                <w:rFonts w:ascii="Times New Roman" w:hAnsi="Times New Roman"/>
                <w:sz w:val="18"/>
                <w:szCs w:val="18"/>
                <w:lang w:eastAsia="fr-FR"/>
              </w:rPr>
              <w:t>revêtus</w:t>
            </w:r>
            <w:proofErr w:type="gramEnd"/>
          </w:p>
        </w:tc>
        <w:tc>
          <w:tcPr>
            <w:tcW w:w="2146" w:type="dxa"/>
          </w:tcPr>
          <w:p w14:paraId="7DB36209" w14:textId="7BA6A6D3" w:rsidR="00493C74" w:rsidRPr="006210D9" w:rsidRDefault="00493C74"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propres et le</w:t>
            </w:r>
            <w:r w:rsidR="006210D9" w:rsidRPr="006210D9">
              <w:rPr>
                <w:rFonts w:ascii="Times New Roman" w:hAnsi="Times New Roman"/>
                <w:sz w:val="18"/>
                <w:szCs w:val="18"/>
                <w:lang w:eastAsia="fr-FR"/>
              </w:rPr>
              <w:t xml:space="preserve"> </w:t>
            </w:r>
            <w:r w:rsidRPr="006210D9">
              <w:rPr>
                <w:rFonts w:ascii="Times New Roman" w:hAnsi="Times New Roman"/>
                <w:sz w:val="18"/>
                <w:szCs w:val="18"/>
                <w:lang w:eastAsia="fr-FR"/>
              </w:rPr>
              <w:t>revêtement ne</w:t>
            </w:r>
            <w:r w:rsidR="006210D9" w:rsidRPr="006210D9">
              <w:rPr>
                <w:rFonts w:ascii="Times New Roman" w:hAnsi="Times New Roman"/>
                <w:sz w:val="18"/>
                <w:szCs w:val="18"/>
                <w:lang w:eastAsia="fr-FR"/>
              </w:rPr>
              <w:t xml:space="preserve"> </w:t>
            </w:r>
            <w:r w:rsidRPr="006210D9">
              <w:rPr>
                <w:rFonts w:ascii="Times New Roman" w:hAnsi="Times New Roman"/>
                <w:sz w:val="18"/>
                <w:szCs w:val="18"/>
                <w:lang w:eastAsia="fr-FR"/>
              </w:rPr>
              <w:t>présente</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aucun dommage</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significatif.</w:t>
            </w:r>
          </w:p>
        </w:tc>
        <w:tc>
          <w:tcPr>
            <w:tcW w:w="1799" w:type="dxa"/>
          </w:tcPr>
          <w:p w14:paraId="65C4E815" w14:textId="06FC1BED"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Contrôle visuel</w:t>
            </w:r>
          </w:p>
        </w:tc>
        <w:tc>
          <w:tcPr>
            <w:tcW w:w="2835" w:type="dxa"/>
          </w:tcPr>
          <w:p w14:paraId="2685399A" w14:textId="68EC527A"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Tolérance admise</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w:t>
            </w:r>
          </w:p>
          <w:p w14:paraId="5FFFA27C" w14:textId="77777777"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Obstructions équivalant à moins de</w:t>
            </w:r>
          </w:p>
          <w:p w14:paraId="6D094B35" w14:textId="77777777"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10% de la capacité du dispositif.</w:t>
            </w:r>
          </w:p>
          <w:p w14:paraId="55A69630" w14:textId="0B5FFCC6" w:rsidR="00493C74" w:rsidRPr="006210D9" w:rsidRDefault="00493C74" w:rsidP="004C216F">
            <w:pPr>
              <w:autoSpaceDE w:val="0"/>
              <w:autoSpaceDN w:val="0"/>
              <w:adjustRightInd w:val="0"/>
              <w:spacing w:after="0"/>
              <w:ind w:right="0"/>
              <w:rPr>
                <w:rFonts w:ascii="Times New Roman" w:hAnsi="Times New Roman"/>
                <w:sz w:val="18"/>
                <w:szCs w:val="18"/>
                <w:lang w:eastAsia="fr-FR"/>
              </w:rPr>
            </w:pPr>
            <w:r w:rsidRPr="006210D9">
              <w:rPr>
                <w:rFonts w:ascii="Times New Roman" w:hAnsi="Times New Roman"/>
                <w:sz w:val="18"/>
                <w:szCs w:val="18"/>
                <w:lang w:eastAsia="fr-FR"/>
              </w:rPr>
              <w:t>Les obstructions doivent être</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dégagées dans un délai de sept (7)</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jours après leur détection.</w:t>
            </w:r>
          </w:p>
          <w:p w14:paraId="72DCA359" w14:textId="77777777" w:rsidR="00493C74" w:rsidRPr="006210D9" w:rsidRDefault="00493C74" w:rsidP="00493C74">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Les dommages doivent être réparés</w:t>
            </w:r>
          </w:p>
          <w:p w14:paraId="4E08654A" w14:textId="13378421" w:rsidR="00493C74" w:rsidRPr="006210D9" w:rsidRDefault="00493C74" w:rsidP="006210D9">
            <w:pPr>
              <w:autoSpaceDE w:val="0"/>
              <w:autoSpaceDN w:val="0"/>
              <w:adjustRightInd w:val="0"/>
              <w:spacing w:after="0"/>
              <w:ind w:right="0"/>
              <w:jc w:val="left"/>
              <w:rPr>
                <w:rFonts w:ascii="Times New Roman" w:hAnsi="Times New Roman"/>
                <w:sz w:val="18"/>
                <w:szCs w:val="18"/>
                <w:lang w:eastAsia="fr-FR"/>
              </w:rPr>
            </w:pPr>
            <w:proofErr w:type="gramStart"/>
            <w:r w:rsidRPr="006210D9">
              <w:rPr>
                <w:rFonts w:ascii="Times New Roman" w:hAnsi="Times New Roman"/>
                <w:sz w:val="18"/>
                <w:szCs w:val="18"/>
                <w:lang w:eastAsia="fr-FR"/>
              </w:rPr>
              <w:t>dans</w:t>
            </w:r>
            <w:proofErr w:type="gramEnd"/>
            <w:r w:rsidRPr="006210D9">
              <w:rPr>
                <w:rFonts w:ascii="Times New Roman" w:hAnsi="Times New Roman"/>
                <w:sz w:val="18"/>
                <w:szCs w:val="18"/>
                <w:lang w:eastAsia="fr-FR"/>
              </w:rPr>
              <w:t xml:space="preserve"> les trois semaines après leur</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détection.</w:t>
            </w:r>
          </w:p>
        </w:tc>
      </w:tr>
      <w:tr w:rsidR="00493C74" w:rsidRPr="006210D9" w14:paraId="5D359C09" w14:textId="77777777" w:rsidTr="006210D9">
        <w:tc>
          <w:tcPr>
            <w:tcW w:w="2146" w:type="dxa"/>
          </w:tcPr>
          <w:p w14:paraId="2582FE68" w14:textId="1D619911" w:rsidR="00493C74" w:rsidRPr="006210D9" w:rsidRDefault="00493C74" w:rsidP="006210D9">
            <w:pPr>
              <w:autoSpaceDE w:val="0"/>
              <w:autoSpaceDN w:val="0"/>
              <w:adjustRightInd w:val="0"/>
              <w:spacing w:after="0"/>
              <w:ind w:right="0"/>
              <w:jc w:val="left"/>
              <w:rPr>
                <w:rFonts w:ascii="Times New Roman" w:hAnsi="Times New Roman"/>
                <w:b/>
                <w:bCs/>
                <w:sz w:val="18"/>
                <w:szCs w:val="18"/>
                <w:lang w:eastAsia="fr-FR"/>
              </w:rPr>
            </w:pPr>
            <w:r w:rsidRPr="006210D9">
              <w:rPr>
                <w:rFonts w:ascii="Times New Roman" w:hAnsi="Times New Roman"/>
                <w:sz w:val="18"/>
                <w:szCs w:val="18"/>
                <w:lang w:eastAsia="fr-FR"/>
              </w:rPr>
              <w:t>Fossés et</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drains</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verticaux</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non revêtus</w:t>
            </w:r>
          </w:p>
        </w:tc>
        <w:tc>
          <w:tcPr>
            <w:tcW w:w="2146" w:type="dxa"/>
          </w:tcPr>
          <w:p w14:paraId="2D66AE5B" w14:textId="1E60B849" w:rsidR="00493C74" w:rsidRPr="006210D9" w:rsidRDefault="00493C74"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propres et</w:t>
            </w:r>
            <w:r w:rsidR="006210D9">
              <w:rPr>
                <w:rFonts w:ascii="Times New Roman" w:hAnsi="Times New Roman"/>
                <w:sz w:val="18"/>
                <w:szCs w:val="18"/>
                <w:lang w:eastAsia="fr-FR"/>
              </w:rPr>
              <w:t xml:space="preserve"> </w:t>
            </w:r>
            <w:r w:rsidRPr="006210D9">
              <w:rPr>
                <w:rFonts w:ascii="Times New Roman" w:hAnsi="Times New Roman"/>
                <w:sz w:val="18"/>
                <w:szCs w:val="18"/>
                <w:lang w:eastAsia="fr-FR"/>
              </w:rPr>
              <w:t>libre d’obstructions.</w:t>
            </w:r>
          </w:p>
        </w:tc>
        <w:tc>
          <w:tcPr>
            <w:tcW w:w="1799" w:type="dxa"/>
          </w:tcPr>
          <w:p w14:paraId="573B92FA"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c>
          <w:tcPr>
            <w:tcW w:w="2835" w:type="dxa"/>
          </w:tcPr>
          <w:p w14:paraId="23826A52"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r>
      <w:tr w:rsidR="00493C74" w:rsidRPr="006210D9" w14:paraId="0E07AFFD" w14:textId="77777777" w:rsidTr="006210D9">
        <w:tc>
          <w:tcPr>
            <w:tcW w:w="2146" w:type="dxa"/>
          </w:tcPr>
          <w:p w14:paraId="1D8177CA" w14:textId="4C67658B" w:rsidR="00493C74" w:rsidRPr="006210D9" w:rsidRDefault="006210D9" w:rsidP="008B049B">
            <w:pPr>
              <w:autoSpaceDE w:val="0"/>
              <w:autoSpaceDN w:val="0"/>
              <w:adjustRightInd w:val="0"/>
              <w:spacing w:after="0"/>
              <w:ind w:right="0"/>
              <w:jc w:val="left"/>
              <w:rPr>
                <w:rFonts w:ascii="Times New Roman" w:hAnsi="Times New Roman"/>
                <w:b/>
                <w:bCs/>
                <w:sz w:val="18"/>
                <w:szCs w:val="18"/>
                <w:lang w:eastAsia="fr-FR"/>
              </w:rPr>
            </w:pPr>
            <w:r w:rsidRPr="006210D9">
              <w:rPr>
                <w:rFonts w:ascii="Times New Roman" w:hAnsi="Times New Roman"/>
                <w:sz w:val="18"/>
                <w:szCs w:val="18"/>
                <w:lang w:eastAsia="fr-FR"/>
              </w:rPr>
              <w:t>Collecteurs</w:t>
            </w:r>
          </w:p>
        </w:tc>
        <w:tc>
          <w:tcPr>
            <w:tcW w:w="2146" w:type="dxa"/>
          </w:tcPr>
          <w:p w14:paraId="5996C5EB" w14:textId="39E2B00D" w:rsidR="006210D9"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propres et</w:t>
            </w:r>
            <w:r>
              <w:rPr>
                <w:rFonts w:ascii="Times New Roman" w:hAnsi="Times New Roman"/>
                <w:sz w:val="18"/>
                <w:szCs w:val="18"/>
                <w:lang w:eastAsia="fr-FR"/>
              </w:rPr>
              <w:t xml:space="preserve"> </w:t>
            </w:r>
            <w:r w:rsidRPr="006210D9">
              <w:rPr>
                <w:rFonts w:ascii="Times New Roman" w:hAnsi="Times New Roman"/>
                <w:sz w:val="18"/>
                <w:szCs w:val="18"/>
                <w:lang w:eastAsia="fr-FR"/>
              </w:rPr>
              <w:t>libre de tout obstacle, et</w:t>
            </w:r>
            <w:r>
              <w:rPr>
                <w:rFonts w:ascii="Times New Roman" w:hAnsi="Times New Roman"/>
                <w:sz w:val="18"/>
                <w:szCs w:val="18"/>
                <w:lang w:eastAsia="fr-FR"/>
              </w:rPr>
              <w:t xml:space="preserve"> </w:t>
            </w:r>
            <w:r w:rsidRPr="006210D9">
              <w:rPr>
                <w:rFonts w:ascii="Times New Roman" w:hAnsi="Times New Roman"/>
                <w:sz w:val="18"/>
                <w:szCs w:val="18"/>
                <w:lang w:eastAsia="fr-FR"/>
              </w:rPr>
              <w:t>ne pas présenter de</w:t>
            </w:r>
            <w:r>
              <w:rPr>
                <w:rFonts w:ascii="Times New Roman" w:hAnsi="Times New Roman"/>
                <w:sz w:val="18"/>
                <w:szCs w:val="18"/>
                <w:lang w:eastAsia="fr-FR"/>
              </w:rPr>
              <w:t xml:space="preserve"> </w:t>
            </w:r>
            <w:r w:rsidRPr="006210D9">
              <w:rPr>
                <w:rFonts w:ascii="Times New Roman" w:hAnsi="Times New Roman"/>
                <w:sz w:val="18"/>
                <w:szCs w:val="18"/>
                <w:lang w:eastAsia="fr-FR"/>
              </w:rPr>
              <w:t>dommage structurel.</w:t>
            </w:r>
          </w:p>
          <w:p w14:paraId="0833B2B3" w14:textId="77777777" w:rsidR="006210D9"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solidement</w:t>
            </w:r>
          </w:p>
          <w:p w14:paraId="0ADD4BEA" w14:textId="66986582" w:rsidR="00493C74" w:rsidRPr="006210D9" w:rsidRDefault="006210D9" w:rsidP="006210D9">
            <w:pPr>
              <w:autoSpaceDE w:val="0"/>
              <w:autoSpaceDN w:val="0"/>
              <w:adjustRightInd w:val="0"/>
              <w:spacing w:after="0"/>
              <w:ind w:right="0"/>
              <w:jc w:val="left"/>
              <w:rPr>
                <w:rFonts w:ascii="Times New Roman" w:hAnsi="Times New Roman"/>
                <w:sz w:val="18"/>
                <w:szCs w:val="18"/>
                <w:lang w:eastAsia="fr-FR"/>
              </w:rPr>
            </w:pPr>
            <w:proofErr w:type="gramStart"/>
            <w:r w:rsidRPr="006210D9">
              <w:rPr>
                <w:rFonts w:ascii="Times New Roman" w:hAnsi="Times New Roman"/>
                <w:sz w:val="18"/>
                <w:szCs w:val="18"/>
                <w:lang w:eastAsia="fr-FR"/>
              </w:rPr>
              <w:t>maintenus</w:t>
            </w:r>
            <w:proofErr w:type="gramEnd"/>
            <w:r w:rsidRPr="006210D9">
              <w:rPr>
                <w:rFonts w:ascii="Times New Roman" w:hAnsi="Times New Roman"/>
                <w:sz w:val="18"/>
                <w:szCs w:val="18"/>
                <w:lang w:eastAsia="fr-FR"/>
              </w:rPr>
              <w:t xml:space="preserve"> par le sol ou</w:t>
            </w:r>
            <w:r>
              <w:rPr>
                <w:rFonts w:ascii="Times New Roman" w:hAnsi="Times New Roman"/>
                <w:sz w:val="18"/>
                <w:szCs w:val="18"/>
                <w:lang w:eastAsia="fr-FR"/>
              </w:rPr>
              <w:t xml:space="preserve"> </w:t>
            </w:r>
            <w:r w:rsidRPr="006210D9">
              <w:rPr>
                <w:rFonts w:ascii="Times New Roman" w:hAnsi="Times New Roman"/>
                <w:sz w:val="18"/>
                <w:szCs w:val="18"/>
                <w:lang w:eastAsia="fr-FR"/>
              </w:rPr>
              <w:t>les matériaux</w:t>
            </w:r>
            <w:r>
              <w:rPr>
                <w:rFonts w:ascii="Times New Roman" w:hAnsi="Times New Roman"/>
                <w:sz w:val="18"/>
                <w:szCs w:val="18"/>
                <w:lang w:eastAsia="fr-FR"/>
              </w:rPr>
              <w:t xml:space="preserve"> </w:t>
            </w:r>
            <w:r w:rsidRPr="006210D9">
              <w:rPr>
                <w:rFonts w:ascii="Times New Roman" w:hAnsi="Times New Roman"/>
                <w:sz w:val="18"/>
                <w:szCs w:val="18"/>
                <w:lang w:eastAsia="fr-FR"/>
              </w:rPr>
              <w:t>environnants.</w:t>
            </w:r>
          </w:p>
        </w:tc>
        <w:tc>
          <w:tcPr>
            <w:tcW w:w="1799" w:type="dxa"/>
          </w:tcPr>
          <w:p w14:paraId="66B60714"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c>
          <w:tcPr>
            <w:tcW w:w="2835" w:type="dxa"/>
          </w:tcPr>
          <w:p w14:paraId="703A7782"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r>
      <w:tr w:rsidR="00493C74" w:rsidRPr="006210D9" w14:paraId="7DA54946" w14:textId="77777777" w:rsidTr="006210D9">
        <w:tc>
          <w:tcPr>
            <w:tcW w:w="2146" w:type="dxa"/>
          </w:tcPr>
          <w:p w14:paraId="7C7B438A" w14:textId="2F98B559" w:rsidR="00493C74" w:rsidRPr="006210D9" w:rsidRDefault="006210D9" w:rsidP="006210D9">
            <w:pPr>
              <w:autoSpaceDE w:val="0"/>
              <w:autoSpaceDN w:val="0"/>
              <w:adjustRightInd w:val="0"/>
              <w:spacing w:after="0"/>
              <w:ind w:right="0"/>
              <w:jc w:val="left"/>
              <w:rPr>
                <w:rFonts w:ascii="Times New Roman" w:hAnsi="Times New Roman"/>
                <w:b/>
                <w:bCs/>
                <w:sz w:val="18"/>
                <w:szCs w:val="18"/>
                <w:lang w:eastAsia="fr-FR"/>
              </w:rPr>
            </w:pPr>
            <w:r w:rsidRPr="006210D9">
              <w:rPr>
                <w:rFonts w:ascii="Times New Roman" w:hAnsi="Times New Roman"/>
                <w:sz w:val="18"/>
                <w:szCs w:val="18"/>
                <w:lang w:eastAsia="fr-FR"/>
              </w:rPr>
              <w:t>Buses et</w:t>
            </w:r>
            <w:r>
              <w:rPr>
                <w:rFonts w:ascii="Times New Roman" w:hAnsi="Times New Roman"/>
                <w:sz w:val="18"/>
                <w:szCs w:val="18"/>
                <w:lang w:eastAsia="fr-FR"/>
              </w:rPr>
              <w:t xml:space="preserve"> </w:t>
            </w:r>
            <w:r w:rsidRPr="006210D9">
              <w:rPr>
                <w:rFonts w:ascii="Times New Roman" w:hAnsi="Times New Roman"/>
                <w:sz w:val="18"/>
                <w:szCs w:val="18"/>
                <w:lang w:eastAsia="fr-FR"/>
              </w:rPr>
              <w:t>similaire</w:t>
            </w:r>
          </w:p>
        </w:tc>
        <w:tc>
          <w:tcPr>
            <w:tcW w:w="2146" w:type="dxa"/>
          </w:tcPr>
          <w:p w14:paraId="3B4A80D9" w14:textId="7A54DE4F" w:rsidR="006210D9"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propres et</w:t>
            </w:r>
            <w:r>
              <w:rPr>
                <w:rFonts w:ascii="Times New Roman" w:hAnsi="Times New Roman"/>
                <w:sz w:val="18"/>
                <w:szCs w:val="18"/>
                <w:lang w:eastAsia="fr-FR"/>
              </w:rPr>
              <w:t xml:space="preserve"> </w:t>
            </w:r>
            <w:r w:rsidRPr="006210D9">
              <w:rPr>
                <w:rFonts w:ascii="Times New Roman" w:hAnsi="Times New Roman"/>
                <w:sz w:val="18"/>
                <w:szCs w:val="18"/>
                <w:lang w:eastAsia="fr-FR"/>
              </w:rPr>
              <w:t>libres d’obstructions, et</w:t>
            </w:r>
            <w:r>
              <w:rPr>
                <w:rFonts w:ascii="Times New Roman" w:hAnsi="Times New Roman"/>
                <w:sz w:val="18"/>
                <w:szCs w:val="18"/>
                <w:lang w:eastAsia="fr-FR"/>
              </w:rPr>
              <w:t xml:space="preserve"> </w:t>
            </w:r>
            <w:r w:rsidRPr="006210D9">
              <w:rPr>
                <w:rFonts w:ascii="Times New Roman" w:hAnsi="Times New Roman"/>
                <w:sz w:val="18"/>
                <w:szCs w:val="18"/>
                <w:lang w:eastAsia="fr-FR"/>
              </w:rPr>
              <w:t>ne pas présenter de</w:t>
            </w:r>
            <w:r>
              <w:rPr>
                <w:rFonts w:ascii="Times New Roman" w:hAnsi="Times New Roman"/>
                <w:sz w:val="18"/>
                <w:szCs w:val="18"/>
                <w:lang w:eastAsia="fr-FR"/>
              </w:rPr>
              <w:t xml:space="preserve"> </w:t>
            </w:r>
            <w:r w:rsidRPr="006210D9">
              <w:rPr>
                <w:rFonts w:ascii="Times New Roman" w:hAnsi="Times New Roman"/>
                <w:sz w:val="18"/>
                <w:szCs w:val="18"/>
                <w:lang w:eastAsia="fr-FR"/>
              </w:rPr>
              <w:t>dommage structurel.</w:t>
            </w:r>
          </w:p>
          <w:p w14:paraId="1FDB02CA" w14:textId="1ABAAC5A" w:rsidR="00493C74" w:rsidRPr="006210D9" w:rsidRDefault="006210D9" w:rsidP="006210D9">
            <w:pPr>
              <w:autoSpaceDE w:val="0"/>
              <w:autoSpaceDN w:val="0"/>
              <w:adjustRightInd w:val="0"/>
              <w:spacing w:after="0"/>
              <w:ind w:right="0"/>
              <w:jc w:val="left"/>
              <w:rPr>
                <w:rFonts w:ascii="Times New Roman" w:hAnsi="Times New Roman"/>
                <w:sz w:val="18"/>
                <w:szCs w:val="18"/>
                <w:lang w:eastAsia="fr-FR"/>
              </w:rPr>
            </w:pPr>
            <w:r w:rsidRPr="006210D9">
              <w:rPr>
                <w:rFonts w:ascii="Times New Roman" w:hAnsi="Times New Roman"/>
                <w:sz w:val="18"/>
                <w:szCs w:val="18"/>
                <w:lang w:eastAsia="fr-FR"/>
              </w:rPr>
              <w:t>Doivent être solidement</w:t>
            </w:r>
            <w:r>
              <w:rPr>
                <w:rFonts w:ascii="Times New Roman" w:hAnsi="Times New Roman"/>
                <w:sz w:val="18"/>
                <w:szCs w:val="18"/>
                <w:lang w:eastAsia="fr-FR"/>
              </w:rPr>
              <w:t xml:space="preserve"> </w:t>
            </w:r>
            <w:r w:rsidRPr="006210D9">
              <w:rPr>
                <w:rFonts w:ascii="Times New Roman" w:hAnsi="Times New Roman"/>
                <w:sz w:val="18"/>
                <w:szCs w:val="18"/>
                <w:lang w:eastAsia="fr-FR"/>
              </w:rPr>
              <w:t>maintenues par le sol ou</w:t>
            </w:r>
            <w:r>
              <w:rPr>
                <w:rFonts w:ascii="Times New Roman" w:hAnsi="Times New Roman"/>
                <w:sz w:val="18"/>
                <w:szCs w:val="18"/>
                <w:lang w:eastAsia="fr-FR"/>
              </w:rPr>
              <w:t xml:space="preserve"> </w:t>
            </w:r>
            <w:r w:rsidRPr="006210D9">
              <w:rPr>
                <w:rFonts w:ascii="Times New Roman" w:hAnsi="Times New Roman"/>
                <w:sz w:val="18"/>
                <w:szCs w:val="18"/>
                <w:lang w:eastAsia="fr-FR"/>
              </w:rPr>
              <w:t>les matériaux</w:t>
            </w:r>
            <w:r>
              <w:rPr>
                <w:rFonts w:ascii="Times New Roman" w:hAnsi="Times New Roman"/>
                <w:sz w:val="18"/>
                <w:szCs w:val="18"/>
                <w:lang w:eastAsia="fr-FR"/>
              </w:rPr>
              <w:t xml:space="preserve"> </w:t>
            </w:r>
            <w:r w:rsidRPr="006210D9">
              <w:rPr>
                <w:rFonts w:ascii="Times New Roman" w:hAnsi="Times New Roman"/>
                <w:sz w:val="18"/>
                <w:szCs w:val="18"/>
                <w:lang w:eastAsia="fr-FR"/>
              </w:rPr>
              <w:t>environnants.</w:t>
            </w:r>
          </w:p>
        </w:tc>
        <w:tc>
          <w:tcPr>
            <w:tcW w:w="1799" w:type="dxa"/>
          </w:tcPr>
          <w:p w14:paraId="3006CA63"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c>
          <w:tcPr>
            <w:tcW w:w="2835" w:type="dxa"/>
          </w:tcPr>
          <w:p w14:paraId="0F8F0AFD" w14:textId="77777777" w:rsidR="00493C74" w:rsidRPr="006210D9" w:rsidRDefault="00493C74" w:rsidP="008B049B">
            <w:pPr>
              <w:autoSpaceDE w:val="0"/>
              <w:autoSpaceDN w:val="0"/>
              <w:adjustRightInd w:val="0"/>
              <w:spacing w:after="0"/>
              <w:ind w:right="0"/>
              <w:jc w:val="left"/>
              <w:rPr>
                <w:rFonts w:ascii="Times New Roman" w:hAnsi="Times New Roman"/>
                <w:sz w:val="18"/>
                <w:szCs w:val="18"/>
                <w:lang w:eastAsia="fr-FR"/>
              </w:rPr>
            </w:pPr>
          </w:p>
        </w:tc>
      </w:tr>
    </w:tbl>
    <w:p w14:paraId="4DB22DD0" w14:textId="77777777" w:rsidR="003004F5" w:rsidRDefault="003004F5" w:rsidP="00E36704">
      <w:pPr>
        <w:tabs>
          <w:tab w:val="left" w:pos="4590"/>
        </w:tabs>
        <w:rPr>
          <w:rFonts w:ascii="Times New Roman" w:hAnsi="Times New Roman"/>
          <w:i/>
          <w:iCs/>
          <w:lang w:eastAsia="fr-FR"/>
        </w:rPr>
      </w:pPr>
    </w:p>
    <w:p w14:paraId="0A3D563B" w14:textId="77777777" w:rsidR="00C0688F" w:rsidRDefault="00C0688F">
      <w:pPr>
        <w:spacing w:after="0"/>
        <w:ind w:right="0"/>
        <w:jc w:val="left"/>
        <w:rPr>
          <w:rFonts w:ascii="Times New Roman" w:hAnsi="Times New Roman"/>
          <w:b/>
          <w:bCs/>
          <w:lang w:eastAsia="fr-FR"/>
        </w:rPr>
      </w:pPr>
      <w:r>
        <w:rPr>
          <w:rFonts w:ascii="Times New Roman" w:hAnsi="Times New Roman"/>
          <w:b/>
          <w:bCs/>
          <w:lang w:eastAsia="fr-FR"/>
        </w:rPr>
        <w:br w:type="page"/>
      </w:r>
    </w:p>
    <w:p w14:paraId="4AE76339" w14:textId="0D72DAB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2.6.2 Variations et Conformité progressive aux Niveaux de Service</w:t>
      </w:r>
    </w:p>
    <w:p w14:paraId="21F45B02" w14:textId="77777777" w:rsidR="00C0688F" w:rsidRDefault="00C0688F" w:rsidP="00E36704">
      <w:pPr>
        <w:autoSpaceDE w:val="0"/>
        <w:autoSpaceDN w:val="0"/>
        <w:adjustRightInd w:val="0"/>
        <w:spacing w:after="0"/>
        <w:ind w:right="0"/>
        <w:rPr>
          <w:rFonts w:ascii="Times New Roman" w:hAnsi="Times New Roman"/>
          <w:b/>
          <w:bCs/>
          <w:lang w:eastAsia="fr-FR"/>
        </w:rPr>
      </w:pPr>
    </w:p>
    <w:p w14:paraId="2AF03277" w14:textId="5BB730DF" w:rsidR="003004F5" w:rsidRDefault="003004F5" w:rsidP="00E36704">
      <w:pPr>
        <w:autoSpaceDE w:val="0"/>
        <w:autoSpaceDN w:val="0"/>
        <w:adjustRightInd w:val="0"/>
        <w:spacing w:after="0"/>
        <w:ind w:right="0"/>
        <w:rPr>
          <w:rFonts w:ascii="Times New Roman" w:hAnsi="Times New Roman"/>
          <w:b/>
          <w:bCs/>
          <w:i/>
          <w:iCs/>
          <w:lang w:eastAsia="fr-FR"/>
        </w:rPr>
      </w:pPr>
      <w:r>
        <w:rPr>
          <w:rFonts w:ascii="Times New Roman" w:hAnsi="Times New Roman"/>
          <w:lang w:eastAsia="fr-FR"/>
        </w:rPr>
        <w:t>Afin de respecter la période de mobilisation initiale de l’Entrepreneur, la conformité à tous les critères</w:t>
      </w:r>
      <w:r w:rsidR="00F11384">
        <w:rPr>
          <w:rFonts w:ascii="Times New Roman" w:hAnsi="Times New Roman"/>
          <w:lang w:eastAsia="fr-FR"/>
        </w:rPr>
        <w:t xml:space="preserve"> </w:t>
      </w:r>
      <w:r>
        <w:rPr>
          <w:rFonts w:ascii="Times New Roman" w:hAnsi="Times New Roman"/>
          <w:lang w:eastAsia="fr-FR"/>
        </w:rPr>
        <w:t>de niveau de service devra être conforme au calendrier des Critères de Durabilité de la Route, spécifié</w:t>
      </w:r>
      <w:r w:rsidR="00F11384">
        <w:rPr>
          <w:rFonts w:ascii="Times New Roman" w:hAnsi="Times New Roman"/>
          <w:lang w:eastAsia="fr-FR"/>
        </w:rPr>
        <w:t xml:space="preserve"> </w:t>
      </w:r>
      <w:r>
        <w:rPr>
          <w:rFonts w:ascii="Times New Roman" w:hAnsi="Times New Roman"/>
          <w:lang w:eastAsia="fr-FR"/>
        </w:rPr>
        <w:t xml:space="preserve">dans </w:t>
      </w:r>
      <w:r>
        <w:rPr>
          <w:rFonts w:ascii="Times New Roman" w:hAnsi="Times New Roman"/>
          <w:i/>
          <w:iCs/>
          <w:lang w:eastAsia="fr-FR"/>
        </w:rPr>
        <w:t>[</w:t>
      </w:r>
      <w:r>
        <w:rPr>
          <w:rFonts w:ascii="Times New Roman" w:hAnsi="Times New Roman"/>
          <w:lang w:eastAsia="fr-FR"/>
        </w:rPr>
        <w:t xml:space="preserve">insérer le numéro </w:t>
      </w:r>
      <w:r>
        <w:rPr>
          <w:rFonts w:ascii="Times New Roman" w:hAnsi="Times New Roman"/>
          <w:b/>
          <w:bCs/>
          <w:lang w:eastAsia="fr-FR"/>
        </w:rPr>
        <w:t>de la clause</w:t>
      </w:r>
      <w:r>
        <w:rPr>
          <w:rFonts w:ascii="Times New Roman" w:hAnsi="Times New Roman"/>
          <w:b/>
          <w:bCs/>
          <w:i/>
          <w:iCs/>
          <w:lang w:eastAsia="fr-FR"/>
        </w:rPr>
        <w:t>].</w:t>
      </w:r>
    </w:p>
    <w:p w14:paraId="6B3916C7" w14:textId="77777777" w:rsidR="00F11384" w:rsidRDefault="00F11384" w:rsidP="00E36704">
      <w:pPr>
        <w:autoSpaceDE w:val="0"/>
        <w:autoSpaceDN w:val="0"/>
        <w:adjustRightInd w:val="0"/>
        <w:spacing w:after="0"/>
        <w:ind w:right="0"/>
        <w:rPr>
          <w:rFonts w:ascii="Times New Roman" w:hAnsi="Times New Roman"/>
          <w:b/>
          <w:bCs/>
          <w:i/>
          <w:iCs/>
          <w:lang w:eastAsia="fr-FR"/>
        </w:rPr>
      </w:pPr>
    </w:p>
    <w:p w14:paraId="5BCCB806"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2.6.3 Procédures de Contrôle</w:t>
      </w:r>
    </w:p>
    <w:p w14:paraId="6E14C2BD" w14:textId="071AB089"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La propreté et la condition des structures de drainage (y compris les fossés, les ponceaux submersibles</w:t>
      </w:r>
      <w:r w:rsidR="00F11384">
        <w:rPr>
          <w:rFonts w:ascii="Times New Roman" w:hAnsi="Times New Roman"/>
          <w:lang w:eastAsia="fr-FR"/>
        </w:rPr>
        <w:t xml:space="preserve"> </w:t>
      </w:r>
      <w:r>
        <w:rPr>
          <w:rFonts w:ascii="Times New Roman" w:hAnsi="Times New Roman"/>
          <w:lang w:eastAsia="fr-FR"/>
        </w:rPr>
        <w:t>et autres types de dispositifs d’assainissement) font partie des critères de “Durabilité de la route ”. Elles</w:t>
      </w:r>
      <w:r w:rsidR="00F11384">
        <w:rPr>
          <w:rFonts w:ascii="Times New Roman" w:hAnsi="Times New Roman"/>
          <w:lang w:eastAsia="fr-FR"/>
        </w:rPr>
        <w:t xml:space="preserve"> </w:t>
      </w:r>
      <w:r>
        <w:rPr>
          <w:rFonts w:ascii="Times New Roman" w:hAnsi="Times New Roman"/>
          <w:lang w:eastAsia="fr-FR"/>
        </w:rPr>
        <w:t>sont vérifiées d’une façon régulière, en particulier avant et pendant la saison des pluies. Les dispositifs</w:t>
      </w:r>
      <w:r w:rsidR="00F11384">
        <w:rPr>
          <w:rFonts w:ascii="Times New Roman" w:hAnsi="Times New Roman"/>
          <w:lang w:eastAsia="fr-FR"/>
        </w:rPr>
        <w:t xml:space="preserve"> </w:t>
      </w:r>
      <w:r>
        <w:rPr>
          <w:rFonts w:ascii="Times New Roman" w:hAnsi="Times New Roman"/>
          <w:lang w:eastAsia="fr-FR"/>
        </w:rPr>
        <w:t>d’assainissement à inspecter sont déterminés par le Directeur de projet. Le contrôle se fait visuellement.</w:t>
      </w:r>
    </w:p>
    <w:p w14:paraId="53537E7E" w14:textId="77777777" w:rsidR="00C0688F" w:rsidRDefault="00C0688F" w:rsidP="00E36704">
      <w:pPr>
        <w:autoSpaceDE w:val="0"/>
        <w:autoSpaceDN w:val="0"/>
        <w:adjustRightInd w:val="0"/>
        <w:spacing w:after="0"/>
        <w:ind w:right="0"/>
        <w:rPr>
          <w:rFonts w:ascii="Times New Roman" w:hAnsi="Times New Roman"/>
          <w:lang w:eastAsia="fr-FR"/>
        </w:rPr>
      </w:pPr>
    </w:p>
    <w:p w14:paraId="116E470E" w14:textId="16FF5B13"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principe de base utilisé pour déterminer la propreté des structures ou dispositifs d’assainissement</w:t>
      </w:r>
      <w:r w:rsidR="00F11384">
        <w:rPr>
          <w:rFonts w:ascii="Times New Roman" w:hAnsi="Times New Roman"/>
          <w:lang w:eastAsia="fr-FR"/>
        </w:rPr>
        <w:t xml:space="preserve"> </w:t>
      </w:r>
      <w:r>
        <w:rPr>
          <w:rFonts w:ascii="Times New Roman" w:hAnsi="Times New Roman"/>
          <w:lang w:eastAsia="fr-FR"/>
        </w:rPr>
        <w:t>est “le pourcentage de section d’écoulement théorique de la structure ou du dispositif qui est dégagé ”.</w:t>
      </w:r>
      <w:r w:rsidR="00F11384">
        <w:rPr>
          <w:rFonts w:ascii="Times New Roman" w:hAnsi="Times New Roman"/>
          <w:lang w:eastAsia="fr-FR"/>
        </w:rPr>
        <w:t xml:space="preserve"> </w:t>
      </w:r>
      <w:r>
        <w:rPr>
          <w:rFonts w:ascii="Times New Roman" w:hAnsi="Times New Roman"/>
          <w:lang w:eastAsia="fr-FR"/>
        </w:rPr>
        <w:t>Ce pourcentage est spécifié dans le Tableau récapitulatif ci-dessus. Pour une section de route d’un km,</w:t>
      </w:r>
      <w:r w:rsidR="00F11384">
        <w:rPr>
          <w:rFonts w:ascii="Times New Roman" w:hAnsi="Times New Roman"/>
          <w:lang w:eastAsia="fr-FR"/>
        </w:rPr>
        <w:t xml:space="preserve"> </w:t>
      </w:r>
      <w:r>
        <w:rPr>
          <w:rFonts w:ascii="Times New Roman" w:hAnsi="Times New Roman"/>
          <w:lang w:eastAsia="fr-FR"/>
        </w:rPr>
        <w:t>la propreté des fossés doit être vérifiée au moins sur deux sous-sections de 50 mètres chacune.</w:t>
      </w:r>
    </w:p>
    <w:p w14:paraId="3CE78262" w14:textId="77777777" w:rsidR="00C0688F" w:rsidRDefault="00C0688F" w:rsidP="00E36704">
      <w:pPr>
        <w:autoSpaceDE w:val="0"/>
        <w:autoSpaceDN w:val="0"/>
        <w:adjustRightInd w:val="0"/>
        <w:spacing w:after="0"/>
        <w:ind w:right="0"/>
        <w:rPr>
          <w:rFonts w:ascii="Times New Roman" w:hAnsi="Times New Roman"/>
          <w:lang w:eastAsia="fr-FR"/>
        </w:rPr>
      </w:pPr>
    </w:p>
    <w:p w14:paraId="275246C6" w14:textId="1319D8B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toute section de route d’un km, la conformité à ce critère exige que (i) tous les dispositifs</w:t>
      </w:r>
      <w:r w:rsidR="00C0688F">
        <w:rPr>
          <w:rFonts w:ascii="Times New Roman" w:hAnsi="Times New Roman"/>
          <w:lang w:eastAsia="fr-FR"/>
        </w:rPr>
        <w:t xml:space="preserve"> </w:t>
      </w:r>
      <w:r>
        <w:rPr>
          <w:rFonts w:ascii="Times New Roman" w:hAnsi="Times New Roman"/>
          <w:lang w:eastAsia="fr-FR"/>
        </w:rPr>
        <w:t>d’assainissement soient propres au sens défini ci-dessus</w:t>
      </w:r>
      <w:r w:rsidR="00C0688F">
        <w:rPr>
          <w:rFonts w:ascii="Times New Roman" w:hAnsi="Times New Roman"/>
          <w:lang w:eastAsia="fr-FR"/>
        </w:rPr>
        <w:t> </w:t>
      </w:r>
      <w:r>
        <w:rPr>
          <w:rFonts w:ascii="Times New Roman" w:hAnsi="Times New Roman"/>
          <w:lang w:eastAsia="fr-FR"/>
        </w:rPr>
        <w:t>; (ii) toutes les structures et dispositifs soient</w:t>
      </w:r>
      <w:r w:rsidR="00F11384">
        <w:rPr>
          <w:rFonts w:ascii="Times New Roman" w:hAnsi="Times New Roman"/>
          <w:lang w:eastAsia="fr-FR"/>
        </w:rPr>
        <w:t xml:space="preserve"> </w:t>
      </w:r>
      <w:r>
        <w:rPr>
          <w:rFonts w:ascii="Times New Roman" w:hAnsi="Times New Roman"/>
          <w:lang w:eastAsia="fr-FR"/>
        </w:rPr>
        <w:t>en bon état structurellement, à la satisfaction du Directeur de projet.</w:t>
      </w:r>
    </w:p>
    <w:p w14:paraId="24F8F372" w14:textId="77777777" w:rsidR="00F11384" w:rsidRDefault="00F11384" w:rsidP="00E36704">
      <w:pPr>
        <w:autoSpaceDE w:val="0"/>
        <w:autoSpaceDN w:val="0"/>
        <w:adjustRightInd w:val="0"/>
        <w:spacing w:after="0"/>
        <w:ind w:right="0"/>
        <w:rPr>
          <w:rFonts w:ascii="Times New Roman" w:hAnsi="Times New Roman"/>
          <w:lang w:eastAsia="fr-FR"/>
        </w:rPr>
      </w:pPr>
    </w:p>
    <w:p w14:paraId="1A71EE3A"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2.7 Végétation</w:t>
      </w:r>
    </w:p>
    <w:p w14:paraId="1FCCE7D0"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2.7.1 Niveaux de Service</w:t>
      </w:r>
    </w:p>
    <w:p w14:paraId="1428B772" w14:textId="27CA6EA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Cette section spécifie les Niveaux de Service auxquels la végétation poussant sur l’emprise de la route</w:t>
      </w:r>
      <w:r w:rsidR="00F11384">
        <w:rPr>
          <w:rFonts w:ascii="Times New Roman" w:hAnsi="Times New Roman"/>
          <w:lang w:eastAsia="fr-FR"/>
        </w:rPr>
        <w:t xml:space="preserve"> </w:t>
      </w:r>
      <w:r>
        <w:rPr>
          <w:rFonts w:ascii="Times New Roman" w:hAnsi="Times New Roman"/>
          <w:lang w:eastAsia="fr-FR"/>
        </w:rPr>
        <w:t>devra se conformer</w:t>
      </w:r>
      <w:r w:rsidR="00F11384">
        <w:rPr>
          <w:rFonts w:ascii="Times New Roman" w:hAnsi="Times New Roman"/>
          <w:lang w:eastAsia="fr-FR"/>
        </w:rPr>
        <w:t xml:space="preserve"> </w:t>
      </w:r>
      <w:r>
        <w:rPr>
          <w:rFonts w:ascii="Times New Roman" w:hAnsi="Times New Roman"/>
          <w:lang w:eastAsia="fr-FR"/>
        </w:rPr>
        <w:t>:</w:t>
      </w:r>
    </w:p>
    <w:p w14:paraId="4F35F74E" w14:textId="58520187" w:rsidR="003004F5" w:rsidRDefault="003004F5" w:rsidP="00E36704">
      <w:pPr>
        <w:autoSpaceDE w:val="0"/>
        <w:autoSpaceDN w:val="0"/>
        <w:adjustRightInd w:val="0"/>
        <w:spacing w:after="0"/>
        <w:ind w:right="0"/>
        <w:rPr>
          <w:rFonts w:ascii="Times New Roman" w:hAnsi="Times New Roman"/>
          <w:sz w:val="24"/>
          <w:szCs w:val="24"/>
          <w:lang w:eastAsia="fr-FR"/>
        </w:rPr>
      </w:pPr>
      <w:r>
        <w:rPr>
          <w:rFonts w:ascii="Times New Roman" w:hAnsi="Times New Roman"/>
          <w:sz w:val="24"/>
          <w:szCs w:val="24"/>
          <w:lang w:eastAsia="fr-FR"/>
        </w:rPr>
        <w:t>La végétation devrait être contrôlée en termes de hauteur, de localisation et selon les limitations</w:t>
      </w:r>
      <w:r w:rsidR="00F11384">
        <w:rPr>
          <w:rFonts w:ascii="Times New Roman" w:hAnsi="Times New Roman"/>
          <w:sz w:val="24"/>
          <w:szCs w:val="24"/>
          <w:lang w:eastAsia="fr-FR"/>
        </w:rPr>
        <w:t xml:space="preserve"> </w:t>
      </w:r>
      <w:r>
        <w:rPr>
          <w:rFonts w:ascii="Times New Roman" w:hAnsi="Times New Roman"/>
          <w:sz w:val="24"/>
          <w:szCs w:val="24"/>
          <w:lang w:eastAsia="fr-FR"/>
        </w:rPr>
        <w:t>présentées dans le tableau et schéma ci-dessous.</w:t>
      </w:r>
    </w:p>
    <w:p w14:paraId="2274E167" w14:textId="645D5B0D" w:rsidR="003004F5" w:rsidRDefault="003004F5" w:rsidP="00E36704">
      <w:pPr>
        <w:tabs>
          <w:tab w:val="left" w:pos="4590"/>
        </w:tabs>
        <w:rPr>
          <w:rFonts w:ascii="Times New Roman" w:hAnsi="Times New Roman"/>
          <w:i/>
          <w:iCs/>
          <w:lang w:eastAsia="fr-FR"/>
        </w:rPr>
      </w:pPr>
      <w:r>
        <w:rPr>
          <w:rFonts w:ascii="Times New Roman" w:hAnsi="Times New Roman"/>
          <w:i/>
          <w:iCs/>
          <w:sz w:val="24"/>
          <w:szCs w:val="24"/>
          <w:lang w:eastAsia="fr-FR"/>
        </w:rPr>
        <w:t>[</w:t>
      </w:r>
      <w:proofErr w:type="gramStart"/>
      <w:r>
        <w:rPr>
          <w:rFonts w:ascii="Times New Roman" w:hAnsi="Times New Roman"/>
          <w:i/>
          <w:iCs/>
          <w:sz w:val="24"/>
          <w:szCs w:val="24"/>
          <w:lang w:eastAsia="fr-FR"/>
        </w:rPr>
        <w:t>insérer</w:t>
      </w:r>
      <w:proofErr w:type="gramEnd"/>
      <w:r>
        <w:rPr>
          <w:rFonts w:ascii="Times New Roman" w:hAnsi="Times New Roman"/>
          <w:i/>
          <w:iCs/>
          <w:sz w:val="24"/>
          <w:szCs w:val="24"/>
          <w:lang w:eastAsia="fr-FR"/>
        </w:rPr>
        <w:t xml:space="preserve"> </w:t>
      </w:r>
      <w:r>
        <w:rPr>
          <w:rFonts w:ascii="Times New Roman" w:hAnsi="Times New Roman"/>
          <w:b/>
          <w:bCs/>
          <w:i/>
          <w:iCs/>
          <w:sz w:val="24"/>
          <w:szCs w:val="24"/>
          <w:lang w:eastAsia="fr-FR"/>
        </w:rPr>
        <w:t xml:space="preserve">le tableau et schéma associé </w:t>
      </w:r>
      <w:r>
        <w:rPr>
          <w:rFonts w:ascii="Times New Roman" w:hAnsi="Times New Roman"/>
          <w:i/>
          <w:iCs/>
          <w:sz w:val="24"/>
          <w:szCs w:val="24"/>
          <w:lang w:eastAsia="fr-FR"/>
        </w:rPr>
        <w:t>pour définir les critères].</w:t>
      </w:r>
    </w:p>
    <w:p w14:paraId="35B22902" w14:textId="05D128A9" w:rsidR="003004F5" w:rsidRDefault="003004F5" w:rsidP="00E36704">
      <w:pPr>
        <w:autoSpaceDE w:val="0"/>
        <w:autoSpaceDN w:val="0"/>
        <w:adjustRightInd w:val="0"/>
        <w:spacing w:after="0"/>
        <w:ind w:right="0"/>
        <w:rPr>
          <w:rFonts w:ascii="Times New Roman" w:hAnsi="Times New Roman"/>
          <w:i/>
          <w:iCs/>
          <w:sz w:val="24"/>
          <w:szCs w:val="24"/>
          <w:lang w:eastAsia="fr-FR"/>
        </w:rPr>
      </w:pPr>
      <w:r>
        <w:rPr>
          <w:rFonts w:ascii="Times New Roman" w:hAnsi="Times New Roman"/>
          <w:i/>
          <w:iCs/>
          <w:sz w:val="24"/>
          <w:szCs w:val="24"/>
          <w:lang w:eastAsia="fr-FR"/>
        </w:rPr>
        <w:t>[</w:t>
      </w:r>
      <w:proofErr w:type="spellStart"/>
      <w:proofErr w:type="gramStart"/>
      <w:r>
        <w:rPr>
          <w:rFonts w:ascii="Times New Roman" w:hAnsi="Times New Roman"/>
          <w:i/>
          <w:iCs/>
          <w:sz w:val="24"/>
          <w:szCs w:val="24"/>
          <w:lang w:eastAsia="fr-FR"/>
        </w:rPr>
        <w:t>Note:le</w:t>
      </w:r>
      <w:proofErr w:type="spellEnd"/>
      <w:proofErr w:type="gramEnd"/>
      <w:r>
        <w:rPr>
          <w:rFonts w:ascii="Times New Roman" w:hAnsi="Times New Roman"/>
          <w:i/>
          <w:iCs/>
          <w:sz w:val="24"/>
          <w:szCs w:val="24"/>
          <w:lang w:eastAsia="fr-FR"/>
        </w:rPr>
        <w:t xml:space="preserve"> tableau et le schéma suivant sont un exemple qui doit être adapté aux exigences spécifiques</w:t>
      </w:r>
      <w:r w:rsidR="00F11384">
        <w:rPr>
          <w:rFonts w:ascii="Times New Roman" w:hAnsi="Times New Roman"/>
          <w:i/>
          <w:iCs/>
          <w:sz w:val="24"/>
          <w:szCs w:val="24"/>
          <w:lang w:eastAsia="fr-FR"/>
        </w:rPr>
        <w:t xml:space="preserve"> </w:t>
      </w:r>
      <w:r>
        <w:rPr>
          <w:rFonts w:ascii="Times New Roman" w:hAnsi="Times New Roman"/>
          <w:i/>
          <w:iCs/>
          <w:sz w:val="24"/>
          <w:szCs w:val="24"/>
          <w:lang w:eastAsia="fr-FR"/>
        </w:rPr>
        <w:t>du marché]</w:t>
      </w:r>
    </w:p>
    <w:p w14:paraId="6EE546BA" w14:textId="77777777" w:rsidR="00F11384" w:rsidRDefault="00F11384" w:rsidP="00E36704">
      <w:pPr>
        <w:autoSpaceDE w:val="0"/>
        <w:autoSpaceDN w:val="0"/>
        <w:adjustRightInd w:val="0"/>
        <w:spacing w:after="0"/>
        <w:ind w:right="0"/>
        <w:rPr>
          <w:rFonts w:ascii="Times New Roman" w:hAnsi="Times New Roman"/>
          <w:i/>
          <w:iCs/>
          <w:sz w:val="24"/>
          <w:szCs w:val="24"/>
          <w:lang w:eastAsia="fr-FR"/>
        </w:rPr>
      </w:pPr>
    </w:p>
    <w:p w14:paraId="59D65488" w14:textId="6CD73FE9" w:rsidR="003004F5" w:rsidRDefault="003004F5" w:rsidP="00E36704">
      <w:pPr>
        <w:tabs>
          <w:tab w:val="left" w:pos="4590"/>
        </w:tabs>
        <w:rPr>
          <w:rFonts w:ascii="Times New Roman" w:hAnsi="Times New Roman"/>
          <w:i/>
          <w:iCs/>
          <w:lang w:eastAsia="fr-FR"/>
        </w:rPr>
      </w:pPr>
      <w:r>
        <w:rPr>
          <w:rFonts w:ascii="Times New Roman" w:hAnsi="Times New Roman"/>
          <w:b/>
          <w:bCs/>
          <w:sz w:val="24"/>
          <w:szCs w:val="24"/>
          <w:lang w:eastAsia="fr-FR"/>
        </w:rPr>
        <w:t>Tableau 1</w:t>
      </w:r>
      <w:r w:rsidR="00F11384">
        <w:rPr>
          <w:rFonts w:ascii="Times New Roman" w:hAnsi="Times New Roman"/>
          <w:b/>
          <w:bCs/>
          <w:sz w:val="24"/>
          <w:szCs w:val="24"/>
          <w:lang w:eastAsia="fr-FR"/>
        </w:rPr>
        <w:t xml:space="preserve"> </w:t>
      </w:r>
      <w:r>
        <w:rPr>
          <w:rFonts w:ascii="Times New Roman" w:hAnsi="Times New Roman"/>
          <w:b/>
          <w:bCs/>
          <w:sz w:val="24"/>
          <w:szCs w:val="24"/>
          <w:lang w:eastAsia="fr-FR"/>
        </w:rPr>
        <w:t>: Type de Contrôle de Végétation</w:t>
      </w:r>
    </w:p>
    <w:tbl>
      <w:tblPr>
        <w:tblStyle w:val="TableGrid"/>
        <w:tblW w:w="0" w:type="auto"/>
        <w:tblLook w:val="04A0" w:firstRow="1" w:lastRow="0" w:firstColumn="1" w:lastColumn="0" w:noHBand="0" w:noVBand="1"/>
      </w:tblPr>
      <w:tblGrid>
        <w:gridCol w:w="1271"/>
        <w:gridCol w:w="1985"/>
        <w:gridCol w:w="5329"/>
      </w:tblGrid>
      <w:tr w:rsidR="001F6366" w:rsidRPr="001F6366" w14:paraId="1BD20A77" w14:textId="77777777" w:rsidTr="007A5175">
        <w:trPr>
          <w:tblHeader/>
        </w:trPr>
        <w:tc>
          <w:tcPr>
            <w:tcW w:w="1271" w:type="dxa"/>
          </w:tcPr>
          <w:p w14:paraId="2B69CBA2" w14:textId="47584984" w:rsidR="001F6366" w:rsidRPr="001F6366" w:rsidRDefault="001F6366" w:rsidP="00E36704">
            <w:pPr>
              <w:tabs>
                <w:tab w:val="left" w:pos="4590"/>
              </w:tabs>
              <w:rPr>
                <w:rFonts w:ascii="Times New Roman" w:hAnsi="Times New Roman"/>
                <w:i/>
                <w:iCs/>
                <w:sz w:val="18"/>
                <w:szCs w:val="18"/>
                <w:lang w:eastAsia="fr-FR"/>
              </w:rPr>
            </w:pPr>
            <w:r w:rsidRPr="001F6366">
              <w:rPr>
                <w:rFonts w:ascii="Times New Roman" w:hAnsi="Times New Roman"/>
                <w:b/>
                <w:bCs/>
                <w:sz w:val="18"/>
                <w:szCs w:val="18"/>
                <w:lang w:eastAsia="fr-FR"/>
              </w:rPr>
              <w:t xml:space="preserve">Type </w:t>
            </w:r>
          </w:p>
        </w:tc>
        <w:tc>
          <w:tcPr>
            <w:tcW w:w="1985" w:type="dxa"/>
          </w:tcPr>
          <w:p w14:paraId="14B5CAB7" w14:textId="210922E6" w:rsidR="001F6366" w:rsidRPr="001F6366" w:rsidRDefault="001F6366" w:rsidP="00E36704">
            <w:pPr>
              <w:tabs>
                <w:tab w:val="left" w:pos="4590"/>
              </w:tabs>
              <w:rPr>
                <w:rFonts w:ascii="Times New Roman" w:hAnsi="Times New Roman"/>
                <w:i/>
                <w:iCs/>
                <w:sz w:val="18"/>
                <w:szCs w:val="18"/>
                <w:lang w:eastAsia="fr-FR"/>
              </w:rPr>
            </w:pPr>
            <w:r w:rsidRPr="001F6366">
              <w:rPr>
                <w:rFonts w:ascii="Times New Roman" w:hAnsi="Times New Roman"/>
                <w:b/>
                <w:bCs/>
                <w:sz w:val="18"/>
                <w:szCs w:val="18"/>
                <w:lang w:eastAsia="fr-FR"/>
              </w:rPr>
              <w:t>Hauteur (mm)</w:t>
            </w:r>
          </w:p>
        </w:tc>
        <w:tc>
          <w:tcPr>
            <w:tcW w:w="5329" w:type="dxa"/>
          </w:tcPr>
          <w:p w14:paraId="1D2E7F30" w14:textId="2475BEEA" w:rsidR="001F6366" w:rsidRPr="001F6366" w:rsidRDefault="007A5175" w:rsidP="00E36704">
            <w:pPr>
              <w:tabs>
                <w:tab w:val="left" w:pos="4590"/>
              </w:tabs>
              <w:rPr>
                <w:rFonts w:ascii="Times New Roman" w:hAnsi="Times New Roman"/>
                <w:i/>
                <w:iCs/>
                <w:sz w:val="18"/>
                <w:szCs w:val="18"/>
                <w:lang w:eastAsia="fr-FR"/>
              </w:rPr>
            </w:pPr>
            <w:r w:rsidRPr="001F6366">
              <w:rPr>
                <w:rFonts w:ascii="Times New Roman" w:hAnsi="Times New Roman"/>
                <w:b/>
                <w:bCs/>
                <w:sz w:val="18"/>
                <w:szCs w:val="18"/>
                <w:lang w:eastAsia="fr-FR"/>
              </w:rPr>
              <w:t>Caractéristiques appliquées</w:t>
            </w:r>
            <w:r w:rsidR="001F6366" w:rsidRPr="001F6366">
              <w:rPr>
                <w:rFonts w:ascii="Times New Roman" w:hAnsi="Times New Roman"/>
                <w:b/>
                <w:bCs/>
                <w:sz w:val="18"/>
                <w:szCs w:val="18"/>
                <w:lang w:eastAsia="fr-FR"/>
              </w:rPr>
              <w:t xml:space="preserve"> à :</w:t>
            </w:r>
          </w:p>
        </w:tc>
      </w:tr>
      <w:tr w:rsidR="001F6366" w14:paraId="1B988549" w14:textId="77777777" w:rsidTr="007A5175">
        <w:tc>
          <w:tcPr>
            <w:tcW w:w="1271" w:type="dxa"/>
          </w:tcPr>
          <w:p w14:paraId="63E82948" w14:textId="4C763472" w:rsidR="001F6366" w:rsidRDefault="007A5175" w:rsidP="00E36704">
            <w:pPr>
              <w:tabs>
                <w:tab w:val="left" w:pos="4590"/>
              </w:tabs>
              <w:rPr>
                <w:rFonts w:ascii="Times New Roman" w:hAnsi="Times New Roman"/>
                <w:i/>
                <w:iCs/>
                <w:lang w:eastAsia="fr-FR"/>
              </w:rPr>
            </w:pPr>
            <w:r>
              <w:rPr>
                <w:rFonts w:ascii="Times New Roman" w:hAnsi="Times New Roman"/>
                <w:sz w:val="20"/>
                <w:szCs w:val="20"/>
                <w:lang w:eastAsia="fr-FR"/>
              </w:rPr>
              <w:t xml:space="preserve">1 </w:t>
            </w:r>
          </w:p>
        </w:tc>
        <w:tc>
          <w:tcPr>
            <w:tcW w:w="1985" w:type="dxa"/>
          </w:tcPr>
          <w:p w14:paraId="5C8495E2" w14:textId="63A8A39A" w:rsidR="001F6366" w:rsidRDefault="007A5175" w:rsidP="00E36704">
            <w:pPr>
              <w:tabs>
                <w:tab w:val="left" w:pos="4590"/>
              </w:tabs>
              <w:rPr>
                <w:rFonts w:ascii="Times New Roman" w:hAnsi="Times New Roman"/>
                <w:i/>
                <w:iCs/>
                <w:lang w:eastAsia="fr-FR"/>
              </w:rPr>
            </w:pPr>
            <w:r>
              <w:rPr>
                <w:rFonts w:ascii="Times New Roman" w:hAnsi="Times New Roman"/>
                <w:sz w:val="20"/>
                <w:szCs w:val="20"/>
                <w:lang w:eastAsia="fr-FR"/>
              </w:rPr>
              <w:t>1 25 – 75</w:t>
            </w:r>
          </w:p>
        </w:tc>
        <w:tc>
          <w:tcPr>
            <w:tcW w:w="5329" w:type="dxa"/>
          </w:tcPr>
          <w:p w14:paraId="6576DA10" w14:textId="48ECBA25" w:rsidR="001F6366" w:rsidRDefault="007A5175" w:rsidP="007A5175">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Accotements de route urbaine, les séparateurs, les refuges et les accotements de route, l’herbe dans les aires de repos (y compris autour du mobilier des aires de repos).</w:t>
            </w:r>
          </w:p>
        </w:tc>
      </w:tr>
      <w:tr w:rsidR="001F6366" w14:paraId="767FB3DD" w14:textId="77777777" w:rsidTr="007A5175">
        <w:tc>
          <w:tcPr>
            <w:tcW w:w="1271" w:type="dxa"/>
          </w:tcPr>
          <w:p w14:paraId="453E0375" w14:textId="72B1303D" w:rsidR="001F6366" w:rsidRDefault="007A5175" w:rsidP="00E36704">
            <w:pPr>
              <w:tabs>
                <w:tab w:val="left" w:pos="4590"/>
              </w:tabs>
              <w:rPr>
                <w:rFonts w:ascii="Times New Roman" w:hAnsi="Times New Roman"/>
                <w:i/>
                <w:iCs/>
                <w:lang w:eastAsia="fr-FR"/>
              </w:rPr>
            </w:pPr>
            <w:r>
              <w:rPr>
                <w:rFonts w:ascii="Times New Roman" w:hAnsi="Times New Roman"/>
                <w:sz w:val="20"/>
                <w:szCs w:val="20"/>
                <w:lang w:eastAsia="fr-FR"/>
              </w:rPr>
              <w:t xml:space="preserve">2 </w:t>
            </w:r>
          </w:p>
        </w:tc>
        <w:tc>
          <w:tcPr>
            <w:tcW w:w="1985" w:type="dxa"/>
          </w:tcPr>
          <w:p w14:paraId="77177358" w14:textId="129485AE" w:rsidR="001F6366" w:rsidRDefault="007A5175" w:rsidP="00E36704">
            <w:pPr>
              <w:tabs>
                <w:tab w:val="left" w:pos="4590"/>
              </w:tabs>
              <w:rPr>
                <w:rFonts w:ascii="Times New Roman" w:hAnsi="Times New Roman"/>
                <w:i/>
                <w:iCs/>
                <w:lang w:eastAsia="fr-FR"/>
              </w:rPr>
            </w:pPr>
            <w:r>
              <w:rPr>
                <w:rFonts w:ascii="Times New Roman" w:hAnsi="Times New Roman"/>
                <w:sz w:val="20"/>
                <w:szCs w:val="20"/>
                <w:lang w:eastAsia="fr-FR"/>
              </w:rPr>
              <w:t>25 – 300</w:t>
            </w:r>
          </w:p>
        </w:tc>
        <w:tc>
          <w:tcPr>
            <w:tcW w:w="5329" w:type="dxa"/>
          </w:tcPr>
          <w:p w14:paraId="59B100FC" w14:textId="77C3A489" w:rsidR="001F6366" w:rsidRDefault="007A5175" w:rsidP="007A5175">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Routes non urbaines et les grandes zones végétales, y compris les dispositifs d’assainissement de surface ayant une pente ≥ 3%.</w:t>
            </w:r>
          </w:p>
        </w:tc>
      </w:tr>
      <w:tr w:rsidR="001F6366" w14:paraId="7DBFD800" w14:textId="77777777" w:rsidTr="007A5175">
        <w:tc>
          <w:tcPr>
            <w:tcW w:w="1271" w:type="dxa"/>
          </w:tcPr>
          <w:p w14:paraId="1C2409D7" w14:textId="559C43BB" w:rsidR="001F6366" w:rsidRDefault="007A5175" w:rsidP="00E36704">
            <w:pPr>
              <w:tabs>
                <w:tab w:val="left" w:pos="4590"/>
              </w:tabs>
              <w:rPr>
                <w:rFonts w:ascii="Times New Roman" w:hAnsi="Times New Roman"/>
                <w:i/>
                <w:iCs/>
                <w:lang w:eastAsia="fr-FR"/>
              </w:rPr>
            </w:pPr>
            <w:r>
              <w:rPr>
                <w:rFonts w:ascii="Times New Roman" w:hAnsi="Times New Roman"/>
                <w:i/>
                <w:iCs/>
                <w:lang w:eastAsia="fr-FR"/>
              </w:rPr>
              <w:t>3</w:t>
            </w:r>
          </w:p>
        </w:tc>
        <w:tc>
          <w:tcPr>
            <w:tcW w:w="1985" w:type="dxa"/>
          </w:tcPr>
          <w:p w14:paraId="2D9A4DF4" w14:textId="3861EB63" w:rsidR="001F6366" w:rsidRDefault="007A5175" w:rsidP="007A5175">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Pas de végétation ou peu de végétation</w:t>
            </w:r>
            <w:r>
              <w:rPr>
                <w:rFonts w:ascii="Times New Roman" w:hAnsi="Times New Roman"/>
                <w:sz w:val="13"/>
                <w:szCs w:val="13"/>
                <w:lang w:eastAsia="fr-FR"/>
              </w:rPr>
              <w:t xml:space="preserve">1 </w:t>
            </w:r>
            <w:r>
              <w:rPr>
                <w:rFonts w:ascii="Times New Roman" w:hAnsi="Times New Roman"/>
                <w:sz w:val="20"/>
                <w:szCs w:val="20"/>
                <w:lang w:eastAsia="fr-FR"/>
              </w:rPr>
              <w:t>[Note : La végétation jusqu’à 200 mm de haut peut être acceptable pour ces zones]</w:t>
            </w:r>
          </w:p>
        </w:tc>
        <w:tc>
          <w:tcPr>
            <w:tcW w:w="5329" w:type="dxa"/>
          </w:tcPr>
          <w:p w14:paraId="3BC9D536"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Contrôle de végétation autour de :</w:t>
            </w:r>
          </w:p>
          <w:p w14:paraId="49055381"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Indicateurs de rive</w:t>
            </w:r>
          </w:p>
          <w:p w14:paraId="6C61625D"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Panneaux indicateurs</w:t>
            </w:r>
          </w:p>
          <w:p w14:paraId="6F077634"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Repères de pont et repères de dalot</w:t>
            </w:r>
          </w:p>
          <w:p w14:paraId="0C4EA2CD"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proofErr w:type="spellStart"/>
            <w:r>
              <w:rPr>
                <w:rFonts w:ascii="Times New Roman" w:hAnsi="Times New Roman"/>
                <w:sz w:val="20"/>
                <w:szCs w:val="20"/>
                <w:lang w:eastAsia="fr-FR"/>
              </w:rPr>
              <w:t>Glissiéres</w:t>
            </w:r>
            <w:proofErr w:type="spellEnd"/>
            <w:r>
              <w:rPr>
                <w:rFonts w:ascii="Times New Roman" w:hAnsi="Times New Roman"/>
                <w:sz w:val="20"/>
                <w:szCs w:val="20"/>
                <w:lang w:eastAsia="fr-FR"/>
              </w:rPr>
              <w:t xml:space="preserve"> de sécurité</w:t>
            </w:r>
          </w:p>
          <w:p w14:paraId="3FC85A54"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Rambardes</w:t>
            </w:r>
          </w:p>
          <w:p w14:paraId="043E29C7"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Poteaux d’éclairage</w:t>
            </w:r>
          </w:p>
          <w:p w14:paraId="13AD631C" w14:textId="5FD561ED" w:rsidR="001F6366" w:rsidRDefault="007A5175" w:rsidP="007A5175">
            <w:pPr>
              <w:tabs>
                <w:tab w:val="left" w:pos="4590"/>
              </w:tabs>
              <w:rPr>
                <w:rFonts w:ascii="Times New Roman" w:hAnsi="Times New Roman"/>
                <w:i/>
                <w:iCs/>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Culées de pont</w:t>
            </w:r>
          </w:p>
        </w:tc>
      </w:tr>
      <w:tr w:rsidR="001F6366" w14:paraId="588A1358" w14:textId="77777777" w:rsidTr="007A5175">
        <w:tc>
          <w:tcPr>
            <w:tcW w:w="1271" w:type="dxa"/>
          </w:tcPr>
          <w:p w14:paraId="43CE65FF" w14:textId="41AB4C3D" w:rsidR="001F6366" w:rsidRDefault="007A5175" w:rsidP="00E36704">
            <w:pPr>
              <w:tabs>
                <w:tab w:val="left" w:pos="4590"/>
              </w:tabs>
              <w:rPr>
                <w:rFonts w:ascii="Times New Roman" w:hAnsi="Times New Roman"/>
                <w:i/>
                <w:iCs/>
                <w:lang w:eastAsia="fr-FR"/>
              </w:rPr>
            </w:pPr>
            <w:r>
              <w:rPr>
                <w:rFonts w:ascii="Times New Roman" w:hAnsi="Times New Roman"/>
                <w:i/>
                <w:iCs/>
                <w:lang w:eastAsia="fr-FR"/>
              </w:rPr>
              <w:lastRenderedPageBreak/>
              <w:t>4</w:t>
            </w:r>
          </w:p>
        </w:tc>
        <w:tc>
          <w:tcPr>
            <w:tcW w:w="1985" w:type="dxa"/>
          </w:tcPr>
          <w:p w14:paraId="602BB3FD" w14:textId="420F250B" w:rsidR="001F6366" w:rsidRDefault="007A5175" w:rsidP="007A5175">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 xml:space="preserve">Pas de végétation ou peu de végétation </w:t>
            </w:r>
            <w:r>
              <w:rPr>
                <w:rFonts w:ascii="Times New Roman" w:hAnsi="Times New Roman"/>
                <w:sz w:val="13"/>
                <w:szCs w:val="13"/>
                <w:lang w:eastAsia="fr-FR"/>
              </w:rPr>
              <w:t>1</w:t>
            </w:r>
          </w:p>
        </w:tc>
        <w:tc>
          <w:tcPr>
            <w:tcW w:w="5329" w:type="dxa"/>
          </w:tcPr>
          <w:p w14:paraId="7FA8E54D" w14:textId="278C03FF"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S’applique au contrôle de végétation autour de :</w:t>
            </w:r>
          </w:p>
          <w:p w14:paraId="0D71C299"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Extrémités de dalot</w:t>
            </w:r>
          </w:p>
          <w:p w14:paraId="6043125D"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Murs de tête de dalot</w:t>
            </w:r>
          </w:p>
          <w:p w14:paraId="08246F20"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Evacuations latérales</w:t>
            </w:r>
          </w:p>
          <w:p w14:paraId="78C7E355"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 xml:space="preserve">Chenaux </w:t>
            </w:r>
            <w:proofErr w:type="spellStart"/>
            <w:r>
              <w:rPr>
                <w:rFonts w:ascii="Times New Roman" w:hAnsi="Times New Roman"/>
                <w:sz w:val="20"/>
                <w:szCs w:val="20"/>
                <w:lang w:eastAsia="fr-FR"/>
              </w:rPr>
              <w:t>dedalot</w:t>
            </w:r>
            <w:proofErr w:type="spellEnd"/>
          </w:p>
          <w:p w14:paraId="077ED825" w14:textId="3742DB3D"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Dispositifs d’assainissement de surface ayant une pente &lt; 3% (à l’exception de ceux pour lesquels la tonte est prévue dans le marché)</w:t>
            </w:r>
          </w:p>
          <w:p w14:paraId="2836B4BF"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Fosses des ponts-bascules</w:t>
            </w:r>
          </w:p>
          <w:p w14:paraId="55C0CACB"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Bord de trottoir et fil d’eau</w:t>
            </w:r>
          </w:p>
          <w:p w14:paraId="6030AB8E"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Fossés revêtus</w:t>
            </w:r>
          </w:p>
          <w:p w14:paraId="4632504F"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Toutes surfaces imperméabilisées</w:t>
            </w:r>
          </w:p>
          <w:p w14:paraId="133FCBDB"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Accotements revêtus</w:t>
            </w:r>
          </w:p>
          <w:p w14:paraId="07A4CE46" w14:textId="117C4C48" w:rsidR="001F6366" w:rsidRDefault="007A5175" w:rsidP="007A5175">
            <w:pPr>
              <w:tabs>
                <w:tab w:val="left" w:pos="4590"/>
              </w:tabs>
              <w:rPr>
                <w:rFonts w:ascii="Times New Roman" w:hAnsi="Times New Roman"/>
                <w:i/>
                <w:iCs/>
                <w:lang w:eastAsia="fr-FR"/>
              </w:rPr>
            </w:pPr>
            <w:r>
              <w:rPr>
                <w:rFonts w:ascii="Symbol" w:hAnsi="Symbol" w:cs="Symbol"/>
                <w:sz w:val="20"/>
                <w:szCs w:val="20"/>
                <w:lang w:eastAsia="fr-FR"/>
              </w:rPr>
              <w:t></w:t>
            </w:r>
            <w:r>
              <w:rPr>
                <w:rFonts w:ascii="Symbol" w:hAnsi="Symbol" w:cs="Symbol"/>
                <w:sz w:val="20"/>
                <w:szCs w:val="20"/>
                <w:lang w:eastAsia="fr-FR"/>
              </w:rPr>
              <w:t></w:t>
            </w:r>
            <w:r>
              <w:rPr>
                <w:rFonts w:ascii="Times New Roman" w:hAnsi="Times New Roman"/>
                <w:sz w:val="20"/>
                <w:szCs w:val="20"/>
                <w:lang w:eastAsia="fr-FR"/>
              </w:rPr>
              <w:t>Platelages de ponts.</w:t>
            </w:r>
          </w:p>
        </w:tc>
      </w:tr>
      <w:tr w:rsidR="001F6366" w14:paraId="4F16F182" w14:textId="77777777" w:rsidTr="007A5175">
        <w:tc>
          <w:tcPr>
            <w:tcW w:w="1271" w:type="dxa"/>
          </w:tcPr>
          <w:p w14:paraId="4414EE7C" w14:textId="3492E83F" w:rsidR="001F6366" w:rsidRDefault="007A5175" w:rsidP="00E36704">
            <w:pPr>
              <w:tabs>
                <w:tab w:val="left" w:pos="4590"/>
              </w:tabs>
              <w:rPr>
                <w:rFonts w:ascii="Times New Roman" w:hAnsi="Times New Roman"/>
                <w:i/>
                <w:iCs/>
                <w:lang w:eastAsia="fr-FR"/>
              </w:rPr>
            </w:pPr>
            <w:r>
              <w:rPr>
                <w:rFonts w:ascii="Times New Roman" w:hAnsi="Times New Roman"/>
                <w:i/>
                <w:iCs/>
                <w:lang w:eastAsia="fr-FR"/>
              </w:rPr>
              <w:t>5</w:t>
            </w:r>
          </w:p>
        </w:tc>
        <w:tc>
          <w:tcPr>
            <w:tcW w:w="1985" w:type="dxa"/>
          </w:tcPr>
          <w:p w14:paraId="505C0DB4"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Croissance supprimée</w:t>
            </w:r>
          </w:p>
          <w:p w14:paraId="7686936B"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proofErr w:type="gramStart"/>
            <w:r>
              <w:rPr>
                <w:rFonts w:ascii="Times New Roman" w:hAnsi="Times New Roman"/>
                <w:sz w:val="20"/>
                <w:szCs w:val="20"/>
                <w:lang w:eastAsia="fr-FR"/>
              </w:rPr>
              <w:t>quand</w:t>
            </w:r>
            <w:proofErr w:type="gramEnd"/>
            <w:r>
              <w:rPr>
                <w:rFonts w:ascii="Times New Roman" w:hAnsi="Times New Roman"/>
                <w:sz w:val="20"/>
                <w:szCs w:val="20"/>
                <w:lang w:eastAsia="fr-FR"/>
              </w:rPr>
              <w:t xml:space="preserve"> elle envahit la</w:t>
            </w:r>
          </w:p>
          <w:p w14:paraId="23D278B1" w14:textId="77777777"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Zone sans végétation par</w:t>
            </w:r>
          </w:p>
          <w:p w14:paraId="720DEAE1" w14:textId="5C6CEBDA" w:rsidR="001F6366" w:rsidRDefault="007A5175" w:rsidP="007A5175">
            <w:pPr>
              <w:tabs>
                <w:tab w:val="left" w:pos="4590"/>
              </w:tabs>
              <w:rPr>
                <w:rFonts w:ascii="Times New Roman" w:hAnsi="Times New Roman"/>
                <w:i/>
                <w:iCs/>
                <w:lang w:eastAsia="fr-FR"/>
              </w:rPr>
            </w:pPr>
            <w:proofErr w:type="gramStart"/>
            <w:r>
              <w:rPr>
                <w:rFonts w:ascii="Times New Roman" w:hAnsi="Times New Roman"/>
                <w:sz w:val="20"/>
                <w:szCs w:val="20"/>
                <w:lang w:eastAsia="fr-FR"/>
              </w:rPr>
              <w:t>le</w:t>
            </w:r>
            <w:proofErr w:type="gramEnd"/>
            <w:r>
              <w:rPr>
                <w:rFonts w:ascii="Times New Roman" w:hAnsi="Times New Roman"/>
                <w:sz w:val="20"/>
                <w:szCs w:val="20"/>
                <w:lang w:eastAsia="fr-FR"/>
              </w:rPr>
              <w:t xml:space="preserve"> côté ou le dessus.</w:t>
            </w:r>
          </w:p>
        </w:tc>
        <w:tc>
          <w:tcPr>
            <w:tcW w:w="5329" w:type="dxa"/>
          </w:tcPr>
          <w:p w14:paraId="14107CA9" w14:textId="58E5C7F9" w:rsidR="007A5175" w:rsidRDefault="007A5175" w:rsidP="007A5175">
            <w:pPr>
              <w:autoSpaceDE w:val="0"/>
              <w:autoSpaceDN w:val="0"/>
              <w:adjustRightInd w:val="0"/>
              <w:spacing w:after="0"/>
              <w:ind w:right="0"/>
              <w:jc w:val="left"/>
              <w:rPr>
                <w:rFonts w:ascii="Times New Roman" w:hAnsi="Times New Roman"/>
                <w:sz w:val="20"/>
                <w:szCs w:val="20"/>
                <w:lang w:eastAsia="fr-FR"/>
              </w:rPr>
            </w:pPr>
            <w:r>
              <w:rPr>
                <w:rFonts w:ascii="Times New Roman" w:hAnsi="Times New Roman"/>
                <w:sz w:val="20"/>
                <w:szCs w:val="20"/>
                <w:lang w:eastAsia="fr-FR"/>
              </w:rPr>
              <w:t>S’applique au contrôle de la végétation dans l’espace, y compris les arbres, la</w:t>
            </w:r>
            <w:r w:rsidR="00C0688F">
              <w:rPr>
                <w:rFonts w:ascii="Times New Roman" w:hAnsi="Times New Roman"/>
                <w:sz w:val="20"/>
                <w:szCs w:val="20"/>
                <w:lang w:eastAsia="fr-FR"/>
              </w:rPr>
              <w:t xml:space="preserve"> </w:t>
            </w:r>
            <w:r>
              <w:rPr>
                <w:rFonts w:ascii="Times New Roman" w:hAnsi="Times New Roman"/>
                <w:sz w:val="20"/>
                <w:szCs w:val="20"/>
                <w:lang w:eastAsia="fr-FR"/>
              </w:rPr>
              <w:t>broussaille ou les branches qui pendent dans la Zone sans Végétation (dans un</w:t>
            </w:r>
            <w:r w:rsidR="00C0688F">
              <w:rPr>
                <w:rFonts w:ascii="Times New Roman" w:hAnsi="Times New Roman"/>
                <w:sz w:val="20"/>
                <w:szCs w:val="20"/>
                <w:lang w:eastAsia="fr-FR"/>
              </w:rPr>
              <w:t xml:space="preserve"> </w:t>
            </w:r>
            <w:r>
              <w:rPr>
                <w:rFonts w:ascii="Times New Roman" w:hAnsi="Times New Roman"/>
                <w:sz w:val="20"/>
                <w:szCs w:val="20"/>
                <w:lang w:eastAsia="fr-FR"/>
              </w:rPr>
              <w:t>espace de 0,5m des panneaux indicateurs de bord ou dans un espace de 6,0m au</w:t>
            </w:r>
          </w:p>
          <w:p w14:paraId="1AF89FCB" w14:textId="5BD868A1" w:rsidR="001F6366" w:rsidRDefault="007A5175" w:rsidP="00C0688F">
            <w:pPr>
              <w:autoSpaceDE w:val="0"/>
              <w:autoSpaceDN w:val="0"/>
              <w:adjustRightInd w:val="0"/>
              <w:spacing w:after="0"/>
              <w:ind w:right="0"/>
              <w:jc w:val="left"/>
              <w:rPr>
                <w:rFonts w:ascii="Times New Roman" w:hAnsi="Times New Roman"/>
                <w:i/>
                <w:iCs/>
                <w:lang w:eastAsia="fr-FR"/>
              </w:rPr>
            </w:pPr>
            <w:proofErr w:type="gramStart"/>
            <w:r>
              <w:rPr>
                <w:rFonts w:ascii="Times New Roman" w:hAnsi="Times New Roman"/>
                <w:sz w:val="20"/>
                <w:szCs w:val="20"/>
                <w:lang w:eastAsia="fr-FR"/>
              </w:rPr>
              <w:t>dessus</w:t>
            </w:r>
            <w:proofErr w:type="gramEnd"/>
            <w:r>
              <w:rPr>
                <w:rFonts w:ascii="Times New Roman" w:hAnsi="Times New Roman"/>
                <w:sz w:val="20"/>
                <w:szCs w:val="20"/>
                <w:lang w:eastAsia="fr-FR"/>
              </w:rPr>
              <w:t xml:space="preserve"> de la chaussée)</w:t>
            </w:r>
            <w:r w:rsidR="00C0688F">
              <w:rPr>
                <w:rFonts w:ascii="Times New Roman" w:hAnsi="Times New Roman"/>
                <w:sz w:val="20"/>
                <w:szCs w:val="20"/>
                <w:lang w:eastAsia="fr-FR"/>
              </w:rPr>
              <w:t xml:space="preserve"> </w:t>
            </w:r>
            <w:r>
              <w:rPr>
                <w:rFonts w:ascii="Times New Roman" w:hAnsi="Times New Roman"/>
                <w:sz w:val="20"/>
                <w:szCs w:val="20"/>
                <w:lang w:eastAsia="fr-FR"/>
              </w:rPr>
              <w:t>(Voir schémas 6 et 7)</w:t>
            </w:r>
          </w:p>
        </w:tc>
      </w:tr>
    </w:tbl>
    <w:p w14:paraId="4545A7C4" w14:textId="77777777" w:rsidR="003004F5" w:rsidRDefault="003004F5" w:rsidP="00E36704">
      <w:pPr>
        <w:tabs>
          <w:tab w:val="left" w:pos="4590"/>
        </w:tabs>
        <w:rPr>
          <w:rFonts w:ascii="Times New Roman" w:hAnsi="Times New Roman"/>
          <w:i/>
          <w:iCs/>
          <w:lang w:eastAsia="fr-FR"/>
        </w:rPr>
      </w:pPr>
    </w:p>
    <w:p w14:paraId="54FBAA04" w14:textId="77777777" w:rsidR="003004F5" w:rsidRDefault="003004F5" w:rsidP="00E36704">
      <w:pPr>
        <w:tabs>
          <w:tab w:val="left" w:pos="4590"/>
        </w:tabs>
        <w:rPr>
          <w:rFonts w:ascii="Times New Roman" w:hAnsi="Times New Roman"/>
          <w:i/>
          <w:iCs/>
          <w:lang w:eastAsia="fr-FR"/>
        </w:rPr>
      </w:pPr>
    </w:p>
    <w:p w14:paraId="4C26F8E6" w14:textId="77777777" w:rsidR="003004F5" w:rsidRDefault="003004F5" w:rsidP="00E36704">
      <w:pPr>
        <w:tabs>
          <w:tab w:val="left" w:pos="4590"/>
        </w:tabs>
        <w:rPr>
          <w:rFonts w:ascii="Times New Roman" w:hAnsi="Times New Roman"/>
          <w:i/>
          <w:iCs/>
          <w:lang w:eastAsia="fr-FR"/>
        </w:rPr>
      </w:pPr>
    </w:p>
    <w:p w14:paraId="183FA229" w14:textId="77777777" w:rsidR="003004F5" w:rsidRDefault="003004F5" w:rsidP="00E36704">
      <w:pPr>
        <w:tabs>
          <w:tab w:val="left" w:pos="4590"/>
        </w:tabs>
        <w:rPr>
          <w:rFonts w:ascii="Times New Roman" w:hAnsi="Times New Roman"/>
          <w:i/>
          <w:iCs/>
          <w:lang w:eastAsia="fr-FR"/>
        </w:rPr>
      </w:pPr>
    </w:p>
    <w:p w14:paraId="2142E4C9" w14:textId="77777777" w:rsidR="003004F5" w:rsidRDefault="003004F5" w:rsidP="00E36704">
      <w:pPr>
        <w:tabs>
          <w:tab w:val="left" w:pos="4590"/>
        </w:tabs>
        <w:rPr>
          <w:rFonts w:ascii="Times New Roman" w:hAnsi="Times New Roman"/>
          <w:i/>
          <w:iCs/>
          <w:lang w:eastAsia="fr-FR"/>
        </w:rPr>
      </w:pPr>
    </w:p>
    <w:p w14:paraId="75BAEDDE" w14:textId="765433D2" w:rsidR="003004F5" w:rsidRDefault="003004F5" w:rsidP="00E36704">
      <w:pPr>
        <w:tabs>
          <w:tab w:val="left" w:pos="4590"/>
        </w:tabs>
        <w:rPr>
          <w:rFonts w:ascii="Times New Roman" w:hAnsi="Times New Roman"/>
          <w:i/>
          <w:iCs/>
          <w:lang w:eastAsia="fr-FR"/>
        </w:rPr>
      </w:pPr>
      <w:r w:rsidRPr="003004F5">
        <w:rPr>
          <w:rFonts w:ascii="Times New Roman" w:hAnsi="Times New Roman"/>
          <w:i/>
          <w:iCs/>
          <w:noProof/>
          <w:lang w:eastAsia="fr-FR"/>
        </w:rPr>
        <w:lastRenderedPageBreak/>
        <w:drawing>
          <wp:inline distT="0" distB="0" distL="0" distR="0" wp14:anchorId="79A03A9A" wp14:editId="59358C4C">
            <wp:extent cx="4711065" cy="8589645"/>
            <wp:effectExtent l="0" t="0" r="0" b="1905"/>
            <wp:docPr id="153249098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711065" cy="8589645"/>
                    </a:xfrm>
                    <a:prstGeom prst="rect">
                      <a:avLst/>
                    </a:prstGeom>
                    <a:noFill/>
                    <a:ln>
                      <a:noFill/>
                    </a:ln>
                  </pic:spPr>
                </pic:pic>
              </a:graphicData>
            </a:graphic>
          </wp:inline>
        </w:drawing>
      </w:r>
    </w:p>
    <w:p w14:paraId="2B143EB1"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2.7.2 Variations et Conformité progressive aux Niveaux de Service</w:t>
      </w:r>
    </w:p>
    <w:p w14:paraId="2C7B9192" w14:textId="77777777" w:rsidR="00C0688F" w:rsidRDefault="00C0688F" w:rsidP="00E36704">
      <w:pPr>
        <w:autoSpaceDE w:val="0"/>
        <w:autoSpaceDN w:val="0"/>
        <w:adjustRightInd w:val="0"/>
        <w:spacing w:after="0"/>
        <w:ind w:right="0"/>
        <w:rPr>
          <w:rFonts w:ascii="Times New Roman" w:hAnsi="Times New Roman"/>
          <w:b/>
          <w:bCs/>
          <w:lang w:eastAsia="fr-FR"/>
        </w:rPr>
      </w:pPr>
    </w:p>
    <w:p w14:paraId="0C738FBA" w14:textId="17964B09"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Afin de respecter la période de mobilisation initiale de l’Entrepreneur, la conformité à tous critères de</w:t>
      </w:r>
      <w:r w:rsidR="00CC0346">
        <w:rPr>
          <w:rFonts w:ascii="Times New Roman" w:hAnsi="Times New Roman"/>
          <w:lang w:eastAsia="fr-FR"/>
        </w:rPr>
        <w:t xml:space="preserve"> </w:t>
      </w:r>
      <w:r>
        <w:rPr>
          <w:rFonts w:ascii="Times New Roman" w:hAnsi="Times New Roman"/>
          <w:lang w:eastAsia="fr-FR"/>
        </w:rPr>
        <w:t>niveau de service devra être conforme au calendrier du Service de l’Usager de la Route et des Mesures</w:t>
      </w:r>
      <w:r w:rsidR="00CC0346">
        <w:rPr>
          <w:rFonts w:ascii="Times New Roman" w:hAnsi="Times New Roman"/>
          <w:lang w:eastAsia="fr-FR"/>
        </w:rPr>
        <w:t xml:space="preserve"> </w:t>
      </w:r>
      <w:r>
        <w:rPr>
          <w:rFonts w:ascii="Times New Roman" w:hAnsi="Times New Roman"/>
          <w:lang w:eastAsia="fr-FR"/>
        </w:rPr>
        <w:t xml:space="preserve">de Confort spécifiés ci-dessus. </w:t>
      </w:r>
      <w:r>
        <w:rPr>
          <w:rFonts w:ascii="Times New Roman" w:hAnsi="Times New Roman"/>
          <w:i/>
          <w:iCs/>
          <w:lang w:eastAsia="fr-FR"/>
        </w:rPr>
        <w:t xml:space="preserve">[Insérer </w:t>
      </w:r>
      <w:r>
        <w:rPr>
          <w:rFonts w:ascii="Times New Roman" w:hAnsi="Times New Roman"/>
          <w:b/>
          <w:bCs/>
          <w:i/>
          <w:iCs/>
          <w:lang w:eastAsia="fr-FR"/>
        </w:rPr>
        <w:t xml:space="preserve">Clause </w:t>
      </w:r>
      <w:r>
        <w:rPr>
          <w:rFonts w:ascii="Times New Roman" w:hAnsi="Times New Roman"/>
          <w:i/>
          <w:iCs/>
          <w:lang w:eastAsia="fr-FR"/>
        </w:rPr>
        <w:t>numéro]</w:t>
      </w:r>
    </w:p>
    <w:p w14:paraId="737A1FEB" w14:textId="77777777" w:rsidR="00C0688F" w:rsidRDefault="00C0688F" w:rsidP="00E36704">
      <w:pPr>
        <w:autoSpaceDE w:val="0"/>
        <w:autoSpaceDN w:val="0"/>
        <w:adjustRightInd w:val="0"/>
        <w:spacing w:after="0"/>
        <w:ind w:right="0"/>
        <w:rPr>
          <w:rFonts w:ascii="Times New Roman" w:hAnsi="Times New Roman"/>
          <w:i/>
          <w:iCs/>
          <w:lang w:eastAsia="fr-FR"/>
        </w:rPr>
      </w:pPr>
    </w:p>
    <w:p w14:paraId="485D7DE1" w14:textId="7BC95854"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Autres limitations pour la conformité à l’exigence sont</w:t>
      </w:r>
      <w:r w:rsidR="00CC0346">
        <w:rPr>
          <w:rFonts w:ascii="Times New Roman" w:hAnsi="Times New Roman"/>
          <w:lang w:eastAsia="fr-FR"/>
        </w:rPr>
        <w:t xml:space="preserve"> </w:t>
      </w:r>
      <w:r>
        <w:rPr>
          <w:rFonts w:ascii="Times New Roman" w:hAnsi="Times New Roman"/>
          <w:lang w:eastAsia="fr-FR"/>
        </w:rPr>
        <w:t>:</w:t>
      </w:r>
    </w:p>
    <w:p w14:paraId="7E329236" w14:textId="444E525E"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[Note</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 Les limitations peuvent varier d’une route à l’autre et peuvent inclure des limitations </w:t>
      </w:r>
      <w:r>
        <w:rPr>
          <w:rFonts w:ascii="Times New Roman" w:hAnsi="Times New Roman"/>
          <w:i/>
          <w:iCs/>
          <w:lang w:eastAsia="fr-FR"/>
        </w:rPr>
        <w:t>sur</w:t>
      </w:r>
      <w:r w:rsidR="00C0688F">
        <w:rPr>
          <w:rFonts w:ascii="Times New Roman" w:hAnsi="Times New Roman"/>
          <w:i/>
          <w:iCs/>
          <w:lang w:eastAsia="fr-FR"/>
        </w:rPr>
        <w:t xml:space="preserve"> </w:t>
      </w:r>
      <w:r>
        <w:rPr>
          <w:rFonts w:ascii="Times New Roman,Italic" w:hAnsi="Times New Roman,Italic" w:cs="Times New Roman,Italic"/>
          <w:i/>
          <w:iCs/>
          <w:lang w:eastAsia="fr-FR"/>
        </w:rPr>
        <w:t>l’utilisation des herbicides</w:t>
      </w:r>
      <w:r>
        <w:rPr>
          <w:rFonts w:ascii="Times New Roman" w:hAnsi="Times New Roman"/>
          <w:i/>
          <w:iCs/>
          <w:lang w:eastAsia="fr-FR"/>
        </w:rPr>
        <w:t>, etc</w:t>
      </w:r>
      <w:r w:rsidR="00C0688F">
        <w:rPr>
          <w:rFonts w:ascii="Times New Roman" w:hAnsi="Times New Roman"/>
          <w:i/>
          <w:iCs/>
          <w:lang w:eastAsia="fr-FR"/>
        </w:rPr>
        <w:t>.</w:t>
      </w:r>
      <w:r>
        <w:rPr>
          <w:rFonts w:ascii="Times New Roman" w:hAnsi="Times New Roman"/>
          <w:i/>
          <w:iCs/>
          <w:lang w:eastAsia="fr-FR"/>
        </w:rPr>
        <w:t>]</w:t>
      </w:r>
    </w:p>
    <w:p w14:paraId="10D05037" w14:textId="77777777" w:rsidR="00CC0346" w:rsidRDefault="00CC0346" w:rsidP="00E36704">
      <w:pPr>
        <w:autoSpaceDE w:val="0"/>
        <w:autoSpaceDN w:val="0"/>
        <w:adjustRightInd w:val="0"/>
        <w:spacing w:after="0"/>
        <w:ind w:right="0"/>
        <w:rPr>
          <w:rFonts w:ascii="Times New Roman" w:hAnsi="Times New Roman"/>
          <w:i/>
          <w:iCs/>
          <w:lang w:eastAsia="fr-FR"/>
        </w:rPr>
      </w:pPr>
    </w:p>
    <w:p w14:paraId="752013BB"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2.7.3 Moyens utilisés pour évaluer la Conformité aux Niveaux de Service</w:t>
      </w:r>
    </w:p>
    <w:p w14:paraId="581F1B6E" w14:textId="77777777" w:rsidR="00C0688F" w:rsidRDefault="00C0688F" w:rsidP="00E36704">
      <w:pPr>
        <w:autoSpaceDE w:val="0"/>
        <w:autoSpaceDN w:val="0"/>
        <w:adjustRightInd w:val="0"/>
        <w:spacing w:after="0"/>
        <w:ind w:right="0"/>
        <w:rPr>
          <w:rFonts w:ascii="Times New Roman" w:hAnsi="Times New Roman"/>
          <w:b/>
          <w:bCs/>
          <w:lang w:eastAsia="fr-FR"/>
        </w:rPr>
      </w:pPr>
    </w:p>
    <w:p w14:paraId="13DFF9DE" w14:textId="56151469"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La hauteur de la végétation, et son dégagement </w:t>
      </w:r>
      <w:r w:rsidR="00C0688F">
        <w:rPr>
          <w:rFonts w:ascii="Times New Roman" w:hAnsi="Times New Roman"/>
          <w:lang w:eastAsia="fr-FR"/>
        </w:rPr>
        <w:t>au-dessus</w:t>
      </w:r>
      <w:r>
        <w:rPr>
          <w:rFonts w:ascii="Times New Roman" w:hAnsi="Times New Roman"/>
          <w:lang w:eastAsia="fr-FR"/>
        </w:rPr>
        <w:t xml:space="preserve"> de la surface de la route, font partie des</w:t>
      </w:r>
      <w:r w:rsidR="00C0688F">
        <w:rPr>
          <w:rFonts w:ascii="Times New Roman" w:hAnsi="Times New Roman"/>
          <w:lang w:eastAsia="fr-FR"/>
        </w:rPr>
        <w:t xml:space="preserve"> </w:t>
      </w:r>
      <w:r>
        <w:rPr>
          <w:rFonts w:ascii="Times New Roman" w:hAnsi="Times New Roman"/>
          <w:lang w:eastAsia="fr-FR"/>
        </w:rPr>
        <w:t>critères de « Confort de l’Usager de la Route ». Ils seront mesurés aux sections de routes sélectionnées</w:t>
      </w:r>
      <w:r w:rsidR="00CC0346">
        <w:rPr>
          <w:rFonts w:ascii="Times New Roman" w:hAnsi="Times New Roman"/>
          <w:lang w:eastAsia="fr-FR"/>
        </w:rPr>
        <w:t xml:space="preserve"> </w:t>
      </w:r>
      <w:r>
        <w:rPr>
          <w:rFonts w:ascii="Times New Roman" w:hAnsi="Times New Roman"/>
          <w:lang w:eastAsia="fr-FR"/>
        </w:rPr>
        <w:t>par le Directeur de projet, sur la base de leur aspect visuel. La hauteur est mesurée en utilisant une</w:t>
      </w:r>
      <w:r w:rsidR="00CC0346">
        <w:rPr>
          <w:rFonts w:ascii="Times New Roman" w:hAnsi="Times New Roman"/>
          <w:lang w:eastAsia="fr-FR"/>
        </w:rPr>
        <w:t xml:space="preserve"> </w:t>
      </w:r>
      <w:r>
        <w:rPr>
          <w:rFonts w:ascii="Times New Roman" w:hAnsi="Times New Roman"/>
          <w:lang w:eastAsia="fr-FR"/>
        </w:rPr>
        <w:t>règle ; elle est définie comme la distance verticale entre le sol et le point le plus haut de la végétation.</w:t>
      </w:r>
    </w:p>
    <w:p w14:paraId="0AE0F607" w14:textId="77777777" w:rsidR="00C0688F" w:rsidRDefault="00C0688F" w:rsidP="00E36704">
      <w:pPr>
        <w:autoSpaceDE w:val="0"/>
        <w:autoSpaceDN w:val="0"/>
        <w:adjustRightInd w:val="0"/>
        <w:spacing w:after="0"/>
        <w:ind w:right="0"/>
        <w:rPr>
          <w:rFonts w:ascii="Times New Roman" w:hAnsi="Times New Roman"/>
          <w:lang w:eastAsia="fr-FR"/>
        </w:rPr>
      </w:pPr>
    </w:p>
    <w:p w14:paraId="7D41310A" w14:textId="1BD25DE3"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dégagement (ou espace libre) est également mesuré à l’aide d’une règle</w:t>
      </w:r>
      <w:r w:rsidR="00C0688F">
        <w:rPr>
          <w:rFonts w:ascii="Times New Roman" w:hAnsi="Times New Roman"/>
          <w:lang w:eastAsia="fr-FR"/>
        </w:rPr>
        <w:t> </w:t>
      </w:r>
      <w:r>
        <w:rPr>
          <w:rFonts w:ascii="Times New Roman" w:hAnsi="Times New Roman"/>
          <w:lang w:eastAsia="fr-FR"/>
        </w:rPr>
        <w:t>; il est défini comme la</w:t>
      </w:r>
      <w:r w:rsidR="00C0688F">
        <w:rPr>
          <w:rFonts w:ascii="Times New Roman" w:hAnsi="Times New Roman"/>
          <w:lang w:eastAsia="fr-FR"/>
        </w:rPr>
        <w:t xml:space="preserve"> </w:t>
      </w:r>
      <w:r>
        <w:rPr>
          <w:rFonts w:ascii="Times New Roman" w:hAnsi="Times New Roman"/>
          <w:lang w:eastAsia="fr-FR"/>
        </w:rPr>
        <w:t xml:space="preserve">distance verticale entre le sol et le point le plus bas de l’arbre (ou autre plante) </w:t>
      </w:r>
      <w:r w:rsidR="00C0688F">
        <w:rPr>
          <w:rFonts w:ascii="Times New Roman" w:hAnsi="Times New Roman"/>
          <w:lang w:eastAsia="fr-FR"/>
        </w:rPr>
        <w:t>au-dessus</w:t>
      </w:r>
      <w:r>
        <w:rPr>
          <w:rFonts w:ascii="Times New Roman" w:hAnsi="Times New Roman"/>
          <w:lang w:eastAsia="fr-FR"/>
        </w:rPr>
        <w:t xml:space="preserve"> de la surface</w:t>
      </w:r>
      <w:r w:rsidR="00CC0346">
        <w:rPr>
          <w:rFonts w:ascii="Times New Roman" w:hAnsi="Times New Roman"/>
          <w:lang w:eastAsia="fr-FR"/>
        </w:rPr>
        <w:t xml:space="preserve"> </w:t>
      </w:r>
      <w:r>
        <w:rPr>
          <w:rFonts w:ascii="Times New Roman" w:hAnsi="Times New Roman"/>
          <w:lang w:eastAsia="fr-FR"/>
        </w:rPr>
        <w:t>de la route.</w:t>
      </w:r>
    </w:p>
    <w:p w14:paraId="22220AA1" w14:textId="77777777" w:rsidR="00C0688F" w:rsidRDefault="00C0688F" w:rsidP="00E36704">
      <w:pPr>
        <w:autoSpaceDE w:val="0"/>
        <w:autoSpaceDN w:val="0"/>
        <w:adjustRightInd w:val="0"/>
        <w:spacing w:after="0"/>
        <w:ind w:right="0"/>
        <w:rPr>
          <w:rFonts w:ascii="Times New Roman" w:hAnsi="Times New Roman"/>
          <w:lang w:eastAsia="fr-FR"/>
        </w:rPr>
      </w:pPr>
    </w:p>
    <w:p w14:paraId="1B0CC914" w14:textId="4373B71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La hauteur moyenne de la végétation dans une section d’un km sera égale à la moyenne des cinq valeurs</w:t>
      </w:r>
      <w:r w:rsidR="00CC0346">
        <w:rPr>
          <w:rFonts w:ascii="Times New Roman" w:hAnsi="Times New Roman"/>
          <w:lang w:eastAsia="fr-FR"/>
        </w:rPr>
        <w:t xml:space="preserve"> </w:t>
      </w:r>
      <w:r>
        <w:rPr>
          <w:rFonts w:ascii="Times New Roman" w:hAnsi="Times New Roman"/>
          <w:lang w:eastAsia="fr-FR"/>
        </w:rPr>
        <w:t>mesurées dans les sections sélectionnées par le Directeur de projet.</w:t>
      </w:r>
    </w:p>
    <w:p w14:paraId="66619931" w14:textId="77777777" w:rsidR="00C0688F" w:rsidRDefault="00C0688F" w:rsidP="00E36704">
      <w:pPr>
        <w:autoSpaceDE w:val="0"/>
        <w:autoSpaceDN w:val="0"/>
        <w:adjustRightInd w:val="0"/>
        <w:spacing w:after="0"/>
        <w:ind w:right="0"/>
        <w:rPr>
          <w:rFonts w:ascii="Times New Roman" w:hAnsi="Times New Roman"/>
          <w:lang w:eastAsia="fr-FR"/>
        </w:rPr>
      </w:pPr>
    </w:p>
    <w:p w14:paraId="5C9AB65E" w14:textId="19B98B35"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toute section de route d’un km, la conformité à ce critère exige que la hauteur moyenne de la</w:t>
      </w:r>
      <w:r w:rsidR="00C0688F">
        <w:rPr>
          <w:rFonts w:ascii="Times New Roman" w:hAnsi="Times New Roman"/>
          <w:lang w:eastAsia="fr-FR"/>
        </w:rPr>
        <w:t xml:space="preserve"> </w:t>
      </w:r>
      <w:r>
        <w:rPr>
          <w:rFonts w:ascii="Times New Roman" w:hAnsi="Times New Roman"/>
          <w:lang w:eastAsia="fr-FR"/>
        </w:rPr>
        <w:t>végétation mesurée dans la section d’un km soit inférieure à la valeur maximum spécifiée dans le</w:t>
      </w:r>
      <w:r w:rsidR="00C0688F">
        <w:rPr>
          <w:rFonts w:ascii="Times New Roman" w:hAnsi="Times New Roman"/>
          <w:lang w:eastAsia="fr-FR"/>
        </w:rPr>
        <w:t xml:space="preserve"> </w:t>
      </w:r>
      <w:r>
        <w:rPr>
          <w:rFonts w:ascii="Times New Roman" w:hAnsi="Times New Roman"/>
          <w:lang w:eastAsia="fr-FR"/>
        </w:rPr>
        <w:t>marché.</w:t>
      </w:r>
    </w:p>
    <w:p w14:paraId="47438616" w14:textId="77777777" w:rsidR="00CC0346" w:rsidRDefault="00CC0346" w:rsidP="00E36704">
      <w:pPr>
        <w:autoSpaceDE w:val="0"/>
        <w:autoSpaceDN w:val="0"/>
        <w:adjustRightInd w:val="0"/>
        <w:spacing w:after="0"/>
        <w:ind w:right="0"/>
        <w:rPr>
          <w:rFonts w:ascii="Times New Roman" w:hAnsi="Times New Roman"/>
          <w:lang w:eastAsia="fr-FR"/>
        </w:rPr>
      </w:pPr>
    </w:p>
    <w:p w14:paraId="365308E5"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 xml:space="preserve">2.8 </w:t>
      </w:r>
      <w:r>
        <w:rPr>
          <w:rFonts w:ascii="Times New Roman,Bold" w:hAnsi="Times New Roman,Bold" w:cs="Times New Roman,Bold"/>
          <w:b/>
          <w:bCs/>
          <w:sz w:val="24"/>
          <w:szCs w:val="24"/>
          <w:lang w:eastAsia="fr-FR"/>
        </w:rPr>
        <w:t>Ouvrages d’A</w:t>
      </w:r>
      <w:r>
        <w:rPr>
          <w:rFonts w:ascii="Times New Roman" w:hAnsi="Times New Roman"/>
          <w:b/>
          <w:bCs/>
          <w:sz w:val="24"/>
          <w:szCs w:val="24"/>
          <w:lang w:eastAsia="fr-FR"/>
        </w:rPr>
        <w:t>rt</w:t>
      </w:r>
    </w:p>
    <w:p w14:paraId="0F03C89E" w14:textId="77777777" w:rsidR="00C0688F" w:rsidRDefault="00C0688F" w:rsidP="00E36704">
      <w:pPr>
        <w:autoSpaceDE w:val="0"/>
        <w:autoSpaceDN w:val="0"/>
        <w:adjustRightInd w:val="0"/>
        <w:spacing w:after="0"/>
        <w:ind w:right="0"/>
        <w:rPr>
          <w:rFonts w:ascii="Times New Roman" w:hAnsi="Times New Roman"/>
          <w:b/>
          <w:bCs/>
          <w:sz w:val="24"/>
          <w:szCs w:val="24"/>
          <w:lang w:eastAsia="fr-FR"/>
        </w:rPr>
      </w:pPr>
    </w:p>
    <w:p w14:paraId="03677765" w14:textId="3F226192"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est chargé de l’entretien courant de tous les ponts et ouvrages analogues le long des</w:t>
      </w:r>
      <w:r w:rsidR="00CC0346">
        <w:rPr>
          <w:rFonts w:ascii="Times New Roman" w:hAnsi="Times New Roman"/>
          <w:lang w:eastAsia="fr-FR"/>
        </w:rPr>
        <w:t xml:space="preserve"> </w:t>
      </w:r>
      <w:r>
        <w:rPr>
          <w:rFonts w:ascii="Times New Roman" w:hAnsi="Times New Roman"/>
          <w:lang w:eastAsia="fr-FR"/>
        </w:rPr>
        <w:t>routes et sections objet du marché. Il sera en particulier responsable du bon fonctionnement des</w:t>
      </w:r>
      <w:r w:rsidR="00CC0346">
        <w:rPr>
          <w:rFonts w:ascii="Times New Roman" w:hAnsi="Times New Roman"/>
          <w:lang w:eastAsia="fr-FR"/>
        </w:rPr>
        <w:t xml:space="preserve"> </w:t>
      </w:r>
      <w:r>
        <w:rPr>
          <w:rFonts w:ascii="Times New Roman" w:hAnsi="Times New Roman"/>
          <w:lang w:eastAsia="fr-FR"/>
        </w:rPr>
        <w:t>ouvrages d’art (peinture des structures métalliques, revêtement des voies de circulation, état et présence</w:t>
      </w:r>
      <w:r w:rsidR="00CC0346">
        <w:rPr>
          <w:rFonts w:ascii="Times New Roman" w:hAnsi="Times New Roman"/>
          <w:lang w:eastAsia="fr-FR"/>
        </w:rPr>
        <w:t xml:space="preserve"> </w:t>
      </w:r>
      <w:r>
        <w:rPr>
          <w:rFonts w:ascii="Times New Roman" w:hAnsi="Times New Roman"/>
          <w:lang w:eastAsia="fr-FR"/>
        </w:rPr>
        <w:t>de garde-fous), ainsi que de la sécurité et du confort des usagers de la route lorsqu’ils utilisent ces</w:t>
      </w:r>
      <w:r w:rsidR="00CC0346">
        <w:rPr>
          <w:rFonts w:ascii="Times New Roman" w:hAnsi="Times New Roman"/>
          <w:lang w:eastAsia="fr-FR"/>
        </w:rPr>
        <w:t xml:space="preserve"> </w:t>
      </w:r>
      <w:r>
        <w:rPr>
          <w:rFonts w:ascii="Times New Roman" w:hAnsi="Times New Roman"/>
          <w:lang w:eastAsia="fr-FR"/>
        </w:rPr>
        <w:t>ouvrages d’art à des vitesses normales. Néanmoins, la reconstruction et l’amélioration des ponts et</w:t>
      </w:r>
      <w:r w:rsidR="00CC0346">
        <w:rPr>
          <w:rFonts w:ascii="Times New Roman" w:hAnsi="Times New Roman"/>
          <w:lang w:eastAsia="fr-FR"/>
        </w:rPr>
        <w:t xml:space="preserve"> </w:t>
      </w:r>
      <w:r>
        <w:rPr>
          <w:rFonts w:ascii="Times New Roman" w:hAnsi="Times New Roman"/>
          <w:lang w:eastAsia="fr-FR"/>
        </w:rPr>
        <w:t>ouvrages analogues n’entrent pas dans les obligations de l’Entrepreneur, à moins que les Spécifications</w:t>
      </w:r>
      <w:r w:rsidR="00CC0346">
        <w:rPr>
          <w:rFonts w:ascii="Times New Roman" w:hAnsi="Times New Roman"/>
          <w:lang w:eastAsia="fr-FR"/>
        </w:rPr>
        <w:t xml:space="preserve"> </w:t>
      </w:r>
      <w:r>
        <w:rPr>
          <w:rFonts w:ascii="Times New Roman" w:hAnsi="Times New Roman"/>
          <w:lang w:eastAsia="fr-FR"/>
        </w:rPr>
        <w:t>ne le prévoient par ailleurs.</w:t>
      </w:r>
    </w:p>
    <w:p w14:paraId="6E12264A" w14:textId="77777777" w:rsidR="00CC0346" w:rsidRDefault="00CC0346" w:rsidP="00E36704">
      <w:pPr>
        <w:autoSpaceDE w:val="0"/>
        <w:autoSpaceDN w:val="0"/>
        <w:adjustRightInd w:val="0"/>
        <w:spacing w:after="0"/>
        <w:ind w:right="0"/>
        <w:rPr>
          <w:rFonts w:ascii="Times New Roman" w:hAnsi="Times New Roman"/>
          <w:lang w:eastAsia="fr-FR"/>
        </w:rPr>
      </w:pPr>
    </w:p>
    <w:p w14:paraId="335BFE49"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2.8.1 Niveaux de Service</w:t>
      </w:r>
    </w:p>
    <w:p w14:paraId="3A8F8A30" w14:textId="7899BC02"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exigences de Niveau de Service pour les ponts, les murs de soutènements et les ouvrages analogues</w:t>
      </w:r>
      <w:r w:rsidR="00CC0346">
        <w:rPr>
          <w:rFonts w:ascii="Times New Roman" w:hAnsi="Times New Roman"/>
          <w:lang w:eastAsia="fr-FR"/>
        </w:rPr>
        <w:t xml:space="preserve"> </w:t>
      </w:r>
      <w:r>
        <w:rPr>
          <w:rFonts w:ascii="Times New Roman" w:hAnsi="Times New Roman"/>
          <w:lang w:eastAsia="fr-FR"/>
        </w:rPr>
        <w:t>sont indiquées dans le tableau suivant</w:t>
      </w:r>
      <w:r w:rsidR="00C0688F">
        <w:rPr>
          <w:rFonts w:ascii="Times New Roman" w:hAnsi="Times New Roman"/>
          <w:lang w:eastAsia="fr-FR"/>
        </w:rPr>
        <w:t> </w:t>
      </w:r>
      <w:r>
        <w:rPr>
          <w:rFonts w:ascii="Times New Roman" w:hAnsi="Times New Roman"/>
          <w:lang w:eastAsia="fr-FR"/>
        </w:rPr>
        <w:t>:</w:t>
      </w:r>
    </w:p>
    <w:p w14:paraId="59A8D86B" w14:textId="77777777" w:rsidR="00C0688F" w:rsidRDefault="00C0688F" w:rsidP="00E36704">
      <w:pPr>
        <w:autoSpaceDE w:val="0"/>
        <w:autoSpaceDN w:val="0"/>
        <w:adjustRightInd w:val="0"/>
        <w:spacing w:after="0"/>
        <w:ind w:right="0"/>
        <w:rPr>
          <w:rFonts w:ascii="Times New Roman" w:hAnsi="Times New Roman"/>
          <w:lang w:eastAsia="fr-FR"/>
        </w:rPr>
      </w:pPr>
    </w:p>
    <w:p w14:paraId="4609FB48" w14:textId="73C6DE90"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Le tableau ci-</w:t>
      </w:r>
      <w:r>
        <w:rPr>
          <w:rFonts w:ascii="Times New Roman,Italic" w:hAnsi="Times New Roman,Italic" w:cs="Times New Roman,Italic"/>
          <w:i/>
          <w:iCs/>
          <w:lang w:eastAsia="fr-FR"/>
        </w:rPr>
        <w:t>dessous est fourni à titre d’exemple pour servir éventuellement de base au tableau</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qui devra figurer dans le dossier d’appel d’offres et le marché. Des modifications et des ajouts seront</w:t>
      </w:r>
      <w:r w:rsidR="00CC0346">
        <w:rPr>
          <w:rFonts w:ascii="Times New Roman,Italic" w:hAnsi="Times New Roman,Italic" w:cs="Times New Roman,Italic"/>
          <w:i/>
          <w:iCs/>
          <w:lang w:eastAsia="fr-FR"/>
        </w:rPr>
        <w:t xml:space="preserve"> </w:t>
      </w:r>
      <w:r>
        <w:rPr>
          <w:rFonts w:ascii="Times New Roman" w:hAnsi="Times New Roman"/>
          <w:i/>
          <w:iCs/>
          <w:lang w:eastAsia="fr-FR"/>
        </w:rPr>
        <w:t>peut</w:t>
      </w:r>
      <w:r>
        <w:rPr>
          <w:rFonts w:ascii="Times New Roman,Italic" w:hAnsi="Times New Roman,Italic" w:cs="Times New Roman,Italic"/>
          <w:i/>
          <w:iCs/>
          <w:lang w:eastAsia="fr-FR"/>
        </w:rPr>
        <w:t>–</w:t>
      </w:r>
      <w:r>
        <w:rPr>
          <w:rFonts w:ascii="Times New Roman" w:hAnsi="Times New Roman"/>
          <w:i/>
          <w:iCs/>
          <w:lang w:eastAsia="fr-FR"/>
        </w:rPr>
        <w:t>être nécessaires afin de tenir compte du contexte réel du pays ou du réseau routier considéré.</w:t>
      </w:r>
    </w:p>
    <w:p w14:paraId="74A8D95D" w14:textId="77777777" w:rsidR="00C0688F" w:rsidRDefault="00C0688F" w:rsidP="00E36704">
      <w:pPr>
        <w:autoSpaceDE w:val="0"/>
        <w:autoSpaceDN w:val="0"/>
        <w:adjustRightInd w:val="0"/>
        <w:spacing w:after="0"/>
        <w:ind w:right="0"/>
        <w:rPr>
          <w:rFonts w:ascii="Times New Roman" w:hAnsi="Times New Roman"/>
          <w:i/>
          <w:iCs/>
          <w:lang w:eastAsia="fr-FR"/>
        </w:rPr>
      </w:pPr>
    </w:p>
    <w:p w14:paraId="10D100DC" w14:textId="77777777" w:rsidR="00CC0346" w:rsidRDefault="003004F5" w:rsidP="00E36704">
      <w:pPr>
        <w:autoSpaceDE w:val="0"/>
        <w:autoSpaceDN w:val="0"/>
        <w:adjustRightInd w:val="0"/>
        <w:spacing w:after="0"/>
        <w:ind w:right="0"/>
        <w:rPr>
          <w:rFonts w:ascii="Times New Roman" w:hAnsi="Times New Roman"/>
          <w:b/>
          <w:bCs/>
          <w:lang w:eastAsia="fr-FR"/>
        </w:rPr>
      </w:pPr>
      <w:r>
        <w:rPr>
          <w:rFonts w:ascii="Times New Roman,Italic" w:hAnsi="Times New Roman,Italic" w:cs="Times New Roman,Italic"/>
          <w:i/>
          <w:iCs/>
          <w:lang w:eastAsia="fr-FR"/>
        </w:rPr>
        <w:t xml:space="preserve">D’autres ajouts pourront s’avérer utiles afin d’expliquer plus en détail tels ou tels </w:t>
      </w:r>
      <w:r>
        <w:rPr>
          <w:rFonts w:ascii="Times New Roman" w:hAnsi="Times New Roman"/>
          <w:i/>
          <w:iCs/>
          <w:lang w:eastAsia="fr-FR"/>
        </w:rPr>
        <w:t>critères spécifiques,</w:t>
      </w:r>
      <w:r w:rsidR="00CC0346">
        <w:rPr>
          <w:rFonts w:ascii="Times New Roman" w:hAnsi="Times New Roman"/>
          <w:i/>
          <w:iCs/>
          <w:lang w:eastAsia="fr-FR"/>
        </w:rPr>
        <w:t xml:space="preserve"> </w:t>
      </w:r>
      <w:r>
        <w:rPr>
          <w:rFonts w:ascii="Times New Roman" w:hAnsi="Times New Roman"/>
          <w:i/>
          <w:iCs/>
          <w:lang w:eastAsia="fr-FR"/>
        </w:rPr>
        <w:t>si jugé nécessaire.]</w:t>
      </w:r>
      <w:r w:rsidRPr="003004F5">
        <w:rPr>
          <w:rFonts w:ascii="Times New Roman" w:hAnsi="Times New Roman"/>
          <w:b/>
          <w:bCs/>
          <w:lang w:eastAsia="fr-FR"/>
        </w:rPr>
        <w:t xml:space="preserve"> </w:t>
      </w:r>
    </w:p>
    <w:p w14:paraId="68E6986A" w14:textId="77777777" w:rsidR="00DC112C" w:rsidRDefault="00DC112C" w:rsidP="00E36704">
      <w:pPr>
        <w:autoSpaceDE w:val="0"/>
        <w:autoSpaceDN w:val="0"/>
        <w:adjustRightInd w:val="0"/>
        <w:spacing w:after="0"/>
        <w:ind w:right="0"/>
        <w:rPr>
          <w:rFonts w:ascii="Times New Roman" w:hAnsi="Times New Roman"/>
          <w:b/>
          <w:bCs/>
          <w:lang w:eastAsia="fr-FR"/>
        </w:rPr>
      </w:pPr>
    </w:p>
    <w:tbl>
      <w:tblPr>
        <w:tblStyle w:val="TableGrid"/>
        <w:tblW w:w="8784" w:type="dxa"/>
        <w:tblLook w:val="04A0" w:firstRow="1" w:lastRow="0" w:firstColumn="1" w:lastColumn="0" w:noHBand="0" w:noVBand="1"/>
      </w:tblPr>
      <w:tblGrid>
        <w:gridCol w:w="1838"/>
        <w:gridCol w:w="2835"/>
        <w:gridCol w:w="1765"/>
        <w:gridCol w:w="2346"/>
      </w:tblGrid>
      <w:tr w:rsidR="00DC112C" w14:paraId="1E5BF6C0" w14:textId="77777777" w:rsidTr="00C0688F">
        <w:trPr>
          <w:tblHeader/>
        </w:trPr>
        <w:tc>
          <w:tcPr>
            <w:tcW w:w="1838" w:type="dxa"/>
          </w:tcPr>
          <w:p w14:paraId="4CE6A45E" w14:textId="77777777" w:rsidR="00DC112C" w:rsidRDefault="00DC112C" w:rsidP="008B049B">
            <w:pPr>
              <w:autoSpaceDE w:val="0"/>
              <w:autoSpaceDN w:val="0"/>
              <w:adjustRightInd w:val="0"/>
              <w:spacing w:after="0"/>
              <w:ind w:right="0"/>
              <w:rPr>
                <w:rFonts w:ascii="Times New Roman" w:hAnsi="Times New Roman"/>
                <w:b/>
                <w:bCs/>
                <w:lang w:eastAsia="fr-FR"/>
              </w:rPr>
            </w:pPr>
            <w:r w:rsidRPr="00973E0A">
              <w:rPr>
                <w:rFonts w:ascii="Times New Roman" w:hAnsi="Times New Roman"/>
                <w:b/>
                <w:bCs/>
                <w:sz w:val="18"/>
                <w:szCs w:val="18"/>
                <w:lang w:eastAsia="fr-FR"/>
              </w:rPr>
              <w:lastRenderedPageBreak/>
              <w:t xml:space="preserve">Elément </w:t>
            </w:r>
          </w:p>
        </w:tc>
        <w:tc>
          <w:tcPr>
            <w:tcW w:w="2835" w:type="dxa"/>
            <w:vAlign w:val="center"/>
          </w:tcPr>
          <w:p w14:paraId="473C899B" w14:textId="2F276944" w:rsidR="00DC112C" w:rsidRDefault="00DC112C" w:rsidP="00C0688F">
            <w:pPr>
              <w:autoSpaceDE w:val="0"/>
              <w:autoSpaceDN w:val="0"/>
              <w:adjustRightInd w:val="0"/>
              <w:spacing w:after="0"/>
              <w:ind w:right="0"/>
              <w:rPr>
                <w:rFonts w:ascii="Times New Roman" w:hAnsi="Times New Roman"/>
                <w:b/>
                <w:bCs/>
                <w:lang w:eastAsia="fr-FR"/>
              </w:rPr>
            </w:pPr>
            <w:r w:rsidRPr="00973E0A">
              <w:rPr>
                <w:rFonts w:ascii="Times New Roman" w:hAnsi="Times New Roman"/>
                <w:b/>
                <w:bCs/>
                <w:sz w:val="18"/>
                <w:szCs w:val="18"/>
                <w:lang w:eastAsia="fr-FR"/>
              </w:rPr>
              <w:t>Niveau de Service</w:t>
            </w:r>
          </w:p>
        </w:tc>
        <w:tc>
          <w:tcPr>
            <w:tcW w:w="1765" w:type="dxa"/>
          </w:tcPr>
          <w:p w14:paraId="7877E8E1" w14:textId="77777777" w:rsidR="00DC112C" w:rsidRDefault="00DC112C" w:rsidP="008B049B">
            <w:pPr>
              <w:autoSpaceDE w:val="0"/>
              <w:autoSpaceDN w:val="0"/>
              <w:adjustRightInd w:val="0"/>
              <w:spacing w:after="0"/>
              <w:ind w:right="0"/>
              <w:rPr>
                <w:rFonts w:ascii="Times New Roman" w:hAnsi="Times New Roman"/>
                <w:b/>
                <w:bCs/>
                <w:lang w:eastAsia="fr-FR"/>
              </w:rPr>
            </w:pPr>
            <w:r w:rsidRPr="00973E0A">
              <w:rPr>
                <w:rFonts w:ascii="Times New Roman" w:hAnsi="Times New Roman"/>
                <w:b/>
                <w:bCs/>
                <w:sz w:val="18"/>
                <w:szCs w:val="18"/>
                <w:lang w:eastAsia="fr-FR"/>
              </w:rPr>
              <w:t>Mesure/Détection</w:t>
            </w:r>
          </w:p>
        </w:tc>
        <w:tc>
          <w:tcPr>
            <w:tcW w:w="2346" w:type="dxa"/>
          </w:tcPr>
          <w:p w14:paraId="2B2DFD52" w14:textId="77777777" w:rsidR="00DC112C" w:rsidRDefault="00DC112C" w:rsidP="008B049B">
            <w:pPr>
              <w:autoSpaceDE w:val="0"/>
              <w:autoSpaceDN w:val="0"/>
              <w:adjustRightInd w:val="0"/>
              <w:spacing w:after="0"/>
              <w:ind w:right="0"/>
              <w:rPr>
                <w:rFonts w:ascii="Times New Roman" w:hAnsi="Times New Roman"/>
                <w:b/>
                <w:bCs/>
                <w:lang w:eastAsia="fr-FR"/>
              </w:rPr>
            </w:pPr>
            <w:r w:rsidRPr="00973E0A">
              <w:rPr>
                <w:rFonts w:ascii="Times New Roman" w:hAnsi="Times New Roman"/>
                <w:b/>
                <w:bCs/>
                <w:sz w:val="18"/>
                <w:szCs w:val="18"/>
                <w:lang w:eastAsia="fr-FR"/>
              </w:rPr>
              <w:t>Délai accordé pour réparations ou tolérances admises</w:t>
            </w:r>
          </w:p>
        </w:tc>
      </w:tr>
      <w:tr w:rsidR="00DC112C" w:rsidRPr="001F3EC3" w14:paraId="73A3915F" w14:textId="77777777" w:rsidTr="00C0688F">
        <w:tc>
          <w:tcPr>
            <w:tcW w:w="1838" w:type="dxa"/>
            <w:vAlign w:val="center"/>
          </w:tcPr>
          <w:p w14:paraId="4915F3EC" w14:textId="4CEEBDCC"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Structures en</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acier ou</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autres</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structures</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métalliques</w:t>
            </w:r>
          </w:p>
        </w:tc>
        <w:tc>
          <w:tcPr>
            <w:tcW w:w="2835" w:type="dxa"/>
            <w:vAlign w:val="center"/>
          </w:tcPr>
          <w:p w14:paraId="2B9ACB0C" w14:textId="44EA4917" w:rsidR="00DC112C" w:rsidRDefault="001F3EC3"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Des garde-fous doivent être présents et</w:t>
            </w:r>
            <w:r>
              <w:rPr>
                <w:rFonts w:ascii="Times New Roman" w:hAnsi="Times New Roman"/>
                <w:sz w:val="18"/>
                <w:szCs w:val="18"/>
                <w:lang w:eastAsia="fr-FR"/>
              </w:rPr>
              <w:t xml:space="preserve"> </w:t>
            </w:r>
            <w:r w:rsidRPr="001F3EC3">
              <w:rPr>
                <w:rFonts w:ascii="Times New Roman" w:hAnsi="Times New Roman"/>
                <w:sz w:val="18"/>
                <w:szCs w:val="18"/>
                <w:lang w:eastAsia="fr-FR"/>
              </w:rPr>
              <w:t>ne sont pas déformés. Toutes les</w:t>
            </w:r>
            <w:r>
              <w:rPr>
                <w:rFonts w:ascii="Times New Roman" w:hAnsi="Times New Roman"/>
                <w:sz w:val="18"/>
                <w:szCs w:val="18"/>
                <w:lang w:eastAsia="fr-FR"/>
              </w:rPr>
              <w:t xml:space="preserve"> </w:t>
            </w:r>
            <w:r w:rsidRPr="001F3EC3">
              <w:rPr>
                <w:rFonts w:ascii="Times New Roman" w:hAnsi="Times New Roman"/>
                <w:sz w:val="18"/>
                <w:szCs w:val="18"/>
                <w:lang w:eastAsia="fr-FR"/>
              </w:rPr>
              <w:t>parties</w:t>
            </w:r>
            <w:r>
              <w:rPr>
                <w:rFonts w:ascii="Times New Roman" w:hAnsi="Times New Roman"/>
                <w:sz w:val="18"/>
                <w:szCs w:val="18"/>
                <w:lang w:eastAsia="fr-FR"/>
              </w:rPr>
              <w:t xml:space="preserve"> </w:t>
            </w:r>
            <w:r w:rsidRPr="001F3EC3">
              <w:rPr>
                <w:rFonts w:ascii="Times New Roman" w:hAnsi="Times New Roman"/>
                <w:sz w:val="18"/>
                <w:szCs w:val="18"/>
                <w:lang w:eastAsia="fr-FR"/>
              </w:rPr>
              <w:t>métalliques de l’ensemble de la</w:t>
            </w:r>
            <w:r>
              <w:rPr>
                <w:rFonts w:ascii="Times New Roman" w:hAnsi="Times New Roman"/>
                <w:sz w:val="18"/>
                <w:szCs w:val="18"/>
                <w:lang w:eastAsia="fr-FR"/>
              </w:rPr>
              <w:t xml:space="preserve"> </w:t>
            </w:r>
            <w:r w:rsidRPr="001F3EC3">
              <w:rPr>
                <w:rFonts w:ascii="Times New Roman" w:hAnsi="Times New Roman"/>
                <w:sz w:val="18"/>
                <w:szCs w:val="18"/>
                <w:lang w:eastAsia="fr-FR"/>
              </w:rPr>
              <w:t>structure devraient être peintes ou Système de drainage en</w:t>
            </w:r>
            <w:r>
              <w:rPr>
                <w:rFonts w:ascii="Times New Roman" w:hAnsi="Times New Roman"/>
                <w:sz w:val="18"/>
                <w:szCs w:val="18"/>
                <w:lang w:eastAsia="fr-FR"/>
              </w:rPr>
              <w:t xml:space="preserve"> </w:t>
            </w:r>
            <w:r w:rsidRPr="001F3EC3">
              <w:rPr>
                <w:rFonts w:ascii="Times New Roman" w:hAnsi="Times New Roman"/>
                <w:sz w:val="18"/>
                <w:szCs w:val="18"/>
                <w:lang w:eastAsia="fr-FR"/>
              </w:rPr>
              <w:t>bon état et</w:t>
            </w:r>
            <w:r>
              <w:rPr>
                <w:rFonts w:ascii="Times New Roman" w:hAnsi="Times New Roman"/>
                <w:sz w:val="18"/>
                <w:szCs w:val="18"/>
                <w:lang w:eastAsia="fr-FR"/>
              </w:rPr>
              <w:t xml:space="preserve"> </w:t>
            </w:r>
            <w:r w:rsidRPr="001F3EC3">
              <w:rPr>
                <w:rFonts w:ascii="Times New Roman" w:hAnsi="Times New Roman"/>
                <w:sz w:val="18"/>
                <w:szCs w:val="18"/>
                <w:lang w:eastAsia="fr-FR"/>
              </w:rPr>
              <w:t>pleinement opérationnel</w:t>
            </w:r>
            <w:r>
              <w:rPr>
                <w:rFonts w:ascii="Times New Roman" w:hAnsi="Times New Roman"/>
                <w:sz w:val="18"/>
                <w:szCs w:val="18"/>
                <w:lang w:eastAsia="fr-FR"/>
              </w:rPr>
              <w:t xml:space="preserve"> </w:t>
            </w:r>
            <w:r w:rsidRPr="001F3EC3">
              <w:rPr>
                <w:rFonts w:ascii="Times New Roman" w:hAnsi="Times New Roman"/>
                <w:sz w:val="18"/>
                <w:szCs w:val="18"/>
                <w:lang w:eastAsia="fr-FR"/>
              </w:rPr>
              <w:t>sinon</w:t>
            </w:r>
            <w:r>
              <w:rPr>
                <w:rFonts w:ascii="Times New Roman" w:hAnsi="Times New Roman"/>
                <w:sz w:val="18"/>
                <w:szCs w:val="18"/>
                <w:lang w:eastAsia="fr-FR"/>
              </w:rPr>
              <w:t xml:space="preserve"> </w:t>
            </w:r>
            <w:r w:rsidRPr="001F3EC3">
              <w:rPr>
                <w:rFonts w:ascii="Times New Roman" w:hAnsi="Times New Roman"/>
                <w:sz w:val="18"/>
                <w:szCs w:val="18"/>
                <w:lang w:eastAsia="fr-FR"/>
              </w:rPr>
              <w:t>dépourvues de corrosion.</w:t>
            </w:r>
          </w:p>
          <w:p w14:paraId="6A3B8C35" w14:textId="64E40B0F" w:rsidR="001F3EC3" w:rsidRPr="001F3EC3" w:rsidRDefault="001F3EC3" w:rsidP="00C0688F">
            <w:pPr>
              <w:autoSpaceDE w:val="0"/>
              <w:autoSpaceDN w:val="0"/>
              <w:adjustRightInd w:val="0"/>
              <w:spacing w:after="0"/>
              <w:ind w:right="0"/>
              <w:rPr>
                <w:rFonts w:ascii="Times New Roman" w:hAnsi="Times New Roman"/>
                <w:b/>
                <w:bCs/>
                <w:sz w:val="18"/>
                <w:szCs w:val="18"/>
                <w:lang w:eastAsia="fr-FR"/>
              </w:rPr>
            </w:pPr>
            <w:r>
              <w:rPr>
                <w:rFonts w:ascii="Times New Roman" w:hAnsi="Times New Roman"/>
                <w:sz w:val="20"/>
                <w:szCs w:val="20"/>
                <w:lang w:eastAsia="fr-FR"/>
              </w:rPr>
              <w:t>Système de drainage en bon état et pleinement opérationnel.</w:t>
            </w:r>
          </w:p>
        </w:tc>
        <w:tc>
          <w:tcPr>
            <w:tcW w:w="1765" w:type="dxa"/>
            <w:vAlign w:val="center"/>
          </w:tcPr>
          <w:p w14:paraId="097EC78A" w14:textId="6448FE54" w:rsidR="00DC112C" w:rsidRPr="001F3EC3" w:rsidRDefault="00DC112C" w:rsidP="00C0688F">
            <w:pPr>
              <w:autoSpaceDE w:val="0"/>
              <w:autoSpaceDN w:val="0"/>
              <w:adjustRightInd w:val="0"/>
              <w:spacing w:after="0"/>
              <w:ind w:right="0"/>
              <w:jc w:val="center"/>
              <w:rPr>
                <w:rFonts w:ascii="Times New Roman" w:hAnsi="Times New Roman"/>
                <w:b/>
                <w:bCs/>
                <w:sz w:val="18"/>
                <w:szCs w:val="18"/>
                <w:lang w:eastAsia="fr-FR"/>
              </w:rPr>
            </w:pPr>
            <w:r w:rsidRPr="001F3EC3">
              <w:rPr>
                <w:rFonts w:ascii="Times New Roman" w:hAnsi="Times New Roman"/>
                <w:sz w:val="18"/>
                <w:szCs w:val="18"/>
                <w:lang w:eastAsia="fr-FR"/>
              </w:rPr>
              <w:t>Contrôle visuel</w:t>
            </w:r>
          </w:p>
        </w:tc>
        <w:tc>
          <w:tcPr>
            <w:tcW w:w="2346" w:type="dxa"/>
            <w:vAlign w:val="center"/>
          </w:tcPr>
          <w:p w14:paraId="5FB9BD64" w14:textId="5275C48C"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L’Entrepreneur doit aviser</w:t>
            </w:r>
            <w:r w:rsidR="00C0688F">
              <w:rPr>
                <w:rFonts w:ascii="Times New Roman" w:hAnsi="Times New Roman"/>
                <w:sz w:val="18"/>
                <w:szCs w:val="18"/>
                <w:lang w:eastAsia="fr-FR"/>
              </w:rPr>
              <w:t xml:space="preserve"> </w:t>
            </w:r>
            <w:r w:rsidRPr="001F3EC3">
              <w:rPr>
                <w:rFonts w:ascii="Times New Roman" w:hAnsi="Times New Roman"/>
                <w:sz w:val="18"/>
                <w:szCs w:val="18"/>
                <w:lang w:eastAsia="fr-FR"/>
              </w:rPr>
              <w:t>immédiatement le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Directeur de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projet au cas où une condition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quelconque menace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l’intégrité</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structurelle de la structure</w:t>
            </w:r>
          </w:p>
        </w:tc>
      </w:tr>
      <w:tr w:rsidR="00DC112C" w:rsidRPr="001F3EC3" w14:paraId="2CBBB5E8" w14:textId="77777777" w:rsidTr="00C0688F">
        <w:tc>
          <w:tcPr>
            <w:tcW w:w="1838" w:type="dxa"/>
            <w:vAlign w:val="center"/>
          </w:tcPr>
          <w:p w14:paraId="650CE6DD" w14:textId="1CEB0CED"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Structures de</w:t>
            </w:r>
            <w:r w:rsidR="00C0688F">
              <w:rPr>
                <w:rFonts w:ascii="Times New Roman" w:hAnsi="Times New Roman"/>
                <w:b/>
                <w:bCs/>
                <w:sz w:val="18"/>
                <w:szCs w:val="18"/>
                <w:lang w:eastAsia="fr-FR"/>
              </w:rPr>
              <w:t xml:space="preserve"> </w:t>
            </w:r>
            <w:r w:rsidRPr="001F3EC3">
              <w:rPr>
                <w:rFonts w:ascii="Times New Roman" w:hAnsi="Times New Roman"/>
                <w:b/>
                <w:bCs/>
                <w:sz w:val="18"/>
                <w:szCs w:val="18"/>
                <w:lang w:eastAsia="fr-FR"/>
              </w:rPr>
              <w:t>béton</w:t>
            </w:r>
          </w:p>
        </w:tc>
        <w:tc>
          <w:tcPr>
            <w:tcW w:w="2835" w:type="dxa"/>
            <w:vAlign w:val="center"/>
          </w:tcPr>
          <w:p w14:paraId="13B41649" w14:textId="58DF52B1"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Des garde-fous doivent être présents et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peints. Les poutres et toutes autres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parties structurelles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doivent être en bon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état et pleinement fonctionnels. Le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système de drainage doit être en bon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état et pleinement fonctionnel.</w:t>
            </w:r>
          </w:p>
        </w:tc>
        <w:tc>
          <w:tcPr>
            <w:tcW w:w="1765" w:type="dxa"/>
            <w:vAlign w:val="center"/>
          </w:tcPr>
          <w:p w14:paraId="4B5F4827" w14:textId="5707E0D4" w:rsidR="00DC112C" w:rsidRPr="001F3EC3" w:rsidRDefault="00DC112C" w:rsidP="00C0688F">
            <w:pPr>
              <w:autoSpaceDE w:val="0"/>
              <w:autoSpaceDN w:val="0"/>
              <w:adjustRightInd w:val="0"/>
              <w:spacing w:after="0"/>
              <w:ind w:right="0"/>
              <w:jc w:val="center"/>
              <w:rPr>
                <w:rFonts w:ascii="Times New Roman" w:hAnsi="Times New Roman"/>
                <w:b/>
                <w:bCs/>
                <w:sz w:val="18"/>
                <w:szCs w:val="18"/>
                <w:lang w:eastAsia="fr-FR"/>
              </w:rPr>
            </w:pPr>
            <w:r w:rsidRPr="001F3EC3">
              <w:rPr>
                <w:rFonts w:ascii="Times New Roman" w:hAnsi="Times New Roman"/>
                <w:sz w:val="18"/>
                <w:szCs w:val="18"/>
                <w:lang w:eastAsia="fr-FR"/>
              </w:rPr>
              <w:t>Contrôle visuel</w:t>
            </w:r>
          </w:p>
        </w:tc>
        <w:tc>
          <w:tcPr>
            <w:tcW w:w="2346" w:type="dxa"/>
            <w:vAlign w:val="center"/>
          </w:tcPr>
          <w:p w14:paraId="0AA666A0" w14:textId="0114DD71"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L’Entrepreneur doit aviser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immédiatement le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Directeur de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projet au cas où une condition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quelconque menace l’intégrité</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structurel de la structure</w:t>
            </w:r>
          </w:p>
        </w:tc>
      </w:tr>
      <w:tr w:rsidR="00DC112C" w:rsidRPr="001F3EC3" w14:paraId="29978A61" w14:textId="77777777" w:rsidTr="00C0688F">
        <w:tc>
          <w:tcPr>
            <w:tcW w:w="1838" w:type="dxa"/>
            <w:vAlign w:val="center"/>
          </w:tcPr>
          <w:p w14:paraId="383E5E72" w14:textId="6173AF00"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Joints de</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dilatation</w:t>
            </w:r>
          </w:p>
        </w:tc>
        <w:tc>
          <w:tcPr>
            <w:tcW w:w="2835" w:type="dxa"/>
            <w:vAlign w:val="center"/>
          </w:tcPr>
          <w:p w14:paraId="2293C0E3" w14:textId="0764D6C7"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Doivent être propres et en bon état</w:t>
            </w:r>
          </w:p>
        </w:tc>
        <w:tc>
          <w:tcPr>
            <w:tcW w:w="1765" w:type="dxa"/>
            <w:vAlign w:val="center"/>
          </w:tcPr>
          <w:p w14:paraId="651C9A7F" w14:textId="4F5E88E1" w:rsidR="00DC112C" w:rsidRPr="001F3EC3" w:rsidRDefault="00DC112C" w:rsidP="00C0688F">
            <w:pPr>
              <w:autoSpaceDE w:val="0"/>
              <w:autoSpaceDN w:val="0"/>
              <w:adjustRightInd w:val="0"/>
              <w:spacing w:after="0"/>
              <w:ind w:right="0"/>
              <w:jc w:val="center"/>
              <w:rPr>
                <w:rFonts w:ascii="Times New Roman" w:hAnsi="Times New Roman"/>
                <w:b/>
                <w:bCs/>
                <w:sz w:val="18"/>
                <w:szCs w:val="18"/>
                <w:lang w:eastAsia="fr-FR"/>
              </w:rPr>
            </w:pPr>
            <w:r w:rsidRPr="001F3EC3">
              <w:rPr>
                <w:rFonts w:ascii="Times New Roman" w:hAnsi="Times New Roman"/>
                <w:sz w:val="18"/>
                <w:szCs w:val="18"/>
                <w:lang w:eastAsia="fr-FR"/>
              </w:rPr>
              <w:t>Contrôle visuel</w:t>
            </w:r>
          </w:p>
        </w:tc>
        <w:tc>
          <w:tcPr>
            <w:tcW w:w="2346" w:type="dxa"/>
            <w:vAlign w:val="center"/>
          </w:tcPr>
          <w:p w14:paraId="450345BF" w14:textId="1712B4EE" w:rsidR="00DC112C" w:rsidRPr="001F3EC3" w:rsidRDefault="00DC112C" w:rsidP="00C0688F">
            <w:pPr>
              <w:autoSpaceDE w:val="0"/>
              <w:autoSpaceDN w:val="0"/>
              <w:adjustRightInd w:val="0"/>
              <w:spacing w:after="0"/>
              <w:ind w:right="0"/>
              <w:rPr>
                <w:rFonts w:ascii="Times New Roman" w:hAnsi="Times New Roman"/>
                <w:b/>
                <w:bCs/>
                <w:sz w:val="18"/>
                <w:szCs w:val="18"/>
                <w:lang w:eastAsia="fr-FR"/>
              </w:rPr>
            </w:pPr>
            <w:r w:rsidRPr="001F3EC3">
              <w:rPr>
                <w:rFonts w:ascii="Times New Roman" w:hAnsi="Times New Roman"/>
                <w:sz w:val="18"/>
                <w:szCs w:val="18"/>
                <w:lang w:eastAsia="fr-FR"/>
              </w:rPr>
              <w:t>Les dommages et les dégâts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doivent être réparés dans un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délai de sept (7) jours.</w:t>
            </w:r>
          </w:p>
        </w:tc>
      </w:tr>
      <w:tr w:rsidR="00DC112C" w:rsidRPr="001F3EC3" w14:paraId="6BFB83E5" w14:textId="77777777" w:rsidTr="00C0688F">
        <w:tc>
          <w:tcPr>
            <w:tcW w:w="1838" w:type="dxa"/>
            <w:vAlign w:val="center"/>
          </w:tcPr>
          <w:p w14:paraId="558FBBE9" w14:textId="6616A545"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Murs de</w:t>
            </w:r>
            <w:r w:rsidR="001F3EC3">
              <w:rPr>
                <w:rFonts w:ascii="Times New Roman" w:hAnsi="Times New Roman"/>
                <w:b/>
                <w:bCs/>
                <w:sz w:val="18"/>
                <w:szCs w:val="18"/>
                <w:lang w:eastAsia="fr-FR"/>
              </w:rPr>
              <w:t xml:space="preserve"> </w:t>
            </w:r>
            <w:r w:rsidRPr="001F3EC3">
              <w:rPr>
                <w:rFonts w:ascii="Times New Roman" w:hAnsi="Times New Roman"/>
                <w:b/>
                <w:bCs/>
                <w:sz w:val="18"/>
                <w:szCs w:val="18"/>
                <w:lang w:eastAsia="fr-FR"/>
              </w:rPr>
              <w:t>soutènement</w:t>
            </w:r>
          </w:p>
        </w:tc>
        <w:tc>
          <w:tcPr>
            <w:tcW w:w="2835" w:type="dxa"/>
            <w:vAlign w:val="center"/>
          </w:tcPr>
          <w:p w14:paraId="15AA05A0" w14:textId="29B743DE"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L’Entrepreneur doit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vérifier la présence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et le bon état des murs de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soutènement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et leur drainage.</w:t>
            </w:r>
          </w:p>
          <w:p w14:paraId="0628B01E" w14:textId="3088BB39" w:rsidR="00DC112C" w:rsidRPr="001F3EC3" w:rsidRDefault="00DC112C" w:rsidP="00C0688F">
            <w:pPr>
              <w:autoSpaceDE w:val="0"/>
              <w:autoSpaceDN w:val="0"/>
              <w:adjustRightInd w:val="0"/>
              <w:spacing w:after="0"/>
              <w:ind w:right="0"/>
              <w:rPr>
                <w:rFonts w:ascii="Times New Roman" w:hAnsi="Times New Roman"/>
                <w:sz w:val="18"/>
                <w:szCs w:val="18"/>
                <w:lang w:eastAsia="fr-FR"/>
              </w:rPr>
            </w:pPr>
          </w:p>
        </w:tc>
        <w:tc>
          <w:tcPr>
            <w:tcW w:w="1765" w:type="dxa"/>
            <w:vAlign w:val="center"/>
          </w:tcPr>
          <w:p w14:paraId="61F91389" w14:textId="08834949" w:rsidR="00DC112C" w:rsidRPr="001F3EC3" w:rsidRDefault="00DC112C" w:rsidP="00C0688F">
            <w:pPr>
              <w:autoSpaceDE w:val="0"/>
              <w:autoSpaceDN w:val="0"/>
              <w:adjustRightInd w:val="0"/>
              <w:spacing w:after="0"/>
              <w:ind w:right="0"/>
              <w:jc w:val="center"/>
              <w:rPr>
                <w:rFonts w:ascii="Times New Roman" w:hAnsi="Times New Roman"/>
                <w:sz w:val="18"/>
                <w:szCs w:val="18"/>
                <w:lang w:eastAsia="fr-FR"/>
              </w:rPr>
            </w:pPr>
            <w:r w:rsidRPr="001F3EC3">
              <w:rPr>
                <w:rFonts w:ascii="Times New Roman" w:hAnsi="Times New Roman"/>
                <w:sz w:val="18"/>
                <w:szCs w:val="18"/>
                <w:lang w:eastAsia="fr-FR"/>
              </w:rPr>
              <w:t>Contrôle visuel</w:t>
            </w:r>
          </w:p>
        </w:tc>
        <w:tc>
          <w:tcPr>
            <w:tcW w:w="2346" w:type="dxa"/>
          </w:tcPr>
          <w:p w14:paraId="2B6F6828" w14:textId="77777777" w:rsidR="00DC112C" w:rsidRPr="001F3EC3" w:rsidRDefault="00DC112C" w:rsidP="008B049B">
            <w:pPr>
              <w:autoSpaceDE w:val="0"/>
              <w:autoSpaceDN w:val="0"/>
              <w:adjustRightInd w:val="0"/>
              <w:spacing w:after="0"/>
              <w:ind w:right="0"/>
              <w:jc w:val="left"/>
              <w:rPr>
                <w:rFonts w:ascii="Times New Roman" w:hAnsi="Times New Roman"/>
                <w:sz w:val="18"/>
                <w:szCs w:val="18"/>
                <w:lang w:eastAsia="fr-FR"/>
              </w:rPr>
            </w:pPr>
          </w:p>
        </w:tc>
      </w:tr>
      <w:tr w:rsidR="00DC112C" w:rsidRPr="001F3EC3" w14:paraId="5E53D9C9" w14:textId="77777777" w:rsidTr="00C0688F">
        <w:tc>
          <w:tcPr>
            <w:tcW w:w="1838" w:type="dxa"/>
            <w:vAlign w:val="center"/>
          </w:tcPr>
          <w:p w14:paraId="47AB5428" w14:textId="5B5EE8B9" w:rsidR="00DC112C" w:rsidRPr="001F3EC3" w:rsidRDefault="00DC112C" w:rsidP="00C0688F">
            <w:pPr>
              <w:autoSpaceDE w:val="0"/>
              <w:autoSpaceDN w:val="0"/>
              <w:adjustRightInd w:val="0"/>
              <w:spacing w:after="0"/>
              <w:ind w:right="0"/>
              <w:jc w:val="left"/>
              <w:rPr>
                <w:rFonts w:ascii="Times New Roman" w:hAnsi="Times New Roman"/>
                <w:b/>
                <w:bCs/>
                <w:sz w:val="18"/>
                <w:szCs w:val="18"/>
                <w:lang w:eastAsia="fr-FR"/>
              </w:rPr>
            </w:pPr>
            <w:r w:rsidRPr="001F3EC3">
              <w:rPr>
                <w:rFonts w:ascii="Times New Roman" w:hAnsi="Times New Roman"/>
                <w:b/>
                <w:bCs/>
                <w:sz w:val="18"/>
                <w:szCs w:val="18"/>
                <w:lang w:eastAsia="fr-FR"/>
              </w:rPr>
              <w:t>Lits de cours</w:t>
            </w:r>
            <w:r w:rsidR="001F3EC3">
              <w:rPr>
                <w:rFonts w:ascii="Times New Roman" w:hAnsi="Times New Roman"/>
                <w:b/>
                <w:bCs/>
                <w:sz w:val="18"/>
                <w:szCs w:val="18"/>
                <w:lang w:eastAsia="fr-FR"/>
              </w:rPr>
              <w:t xml:space="preserve"> </w:t>
            </w:r>
            <w:r w:rsidRPr="001F3EC3">
              <w:rPr>
                <w:rFonts w:ascii="Times New Roman,Bold" w:hAnsi="Times New Roman,Bold" w:cs="Times New Roman,Bold"/>
                <w:b/>
                <w:bCs/>
                <w:sz w:val="18"/>
                <w:szCs w:val="18"/>
                <w:lang w:eastAsia="fr-FR"/>
              </w:rPr>
              <w:t>d’eau</w:t>
            </w:r>
          </w:p>
        </w:tc>
        <w:tc>
          <w:tcPr>
            <w:tcW w:w="2835" w:type="dxa"/>
            <w:vAlign w:val="center"/>
          </w:tcPr>
          <w:p w14:paraId="75FE425F" w14:textId="55C160C7"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L’Entrepreneur doit assurer le libre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écoulement des eaux sous les ponts et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jusqu’à 100 mètres en amont.</w:t>
            </w:r>
          </w:p>
          <w:p w14:paraId="14460ACA" w14:textId="4E54E07D"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L’Entrepreneur doit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veiller à maintenir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le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gabarit de conception sous le pont.</w:t>
            </w:r>
          </w:p>
          <w:p w14:paraId="12C8655D" w14:textId="472D4961"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L’Entrepreneur devra prendre des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mesures raisonnables pour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contrôler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l’érosion autour des culées et des piles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du pont.</w:t>
            </w:r>
          </w:p>
        </w:tc>
        <w:tc>
          <w:tcPr>
            <w:tcW w:w="1765" w:type="dxa"/>
            <w:vAlign w:val="center"/>
          </w:tcPr>
          <w:p w14:paraId="2CE56AAA" w14:textId="6A9E2F78" w:rsidR="00DC112C" w:rsidRPr="001F3EC3" w:rsidRDefault="00DC112C" w:rsidP="00C0688F">
            <w:pPr>
              <w:autoSpaceDE w:val="0"/>
              <w:autoSpaceDN w:val="0"/>
              <w:adjustRightInd w:val="0"/>
              <w:spacing w:after="0"/>
              <w:ind w:right="0"/>
              <w:jc w:val="center"/>
              <w:rPr>
                <w:rFonts w:ascii="Times New Roman" w:hAnsi="Times New Roman"/>
                <w:sz w:val="18"/>
                <w:szCs w:val="18"/>
                <w:lang w:eastAsia="fr-FR"/>
              </w:rPr>
            </w:pPr>
            <w:r w:rsidRPr="001F3EC3">
              <w:rPr>
                <w:rFonts w:ascii="Times New Roman" w:hAnsi="Times New Roman"/>
                <w:sz w:val="18"/>
                <w:szCs w:val="18"/>
                <w:lang w:eastAsia="fr-FR"/>
              </w:rPr>
              <w:t>Contrôle visuel</w:t>
            </w:r>
          </w:p>
        </w:tc>
        <w:tc>
          <w:tcPr>
            <w:tcW w:w="2346" w:type="dxa"/>
          </w:tcPr>
          <w:p w14:paraId="7839D957" w14:textId="1640DDDE" w:rsidR="00DC112C" w:rsidRPr="001F3EC3" w:rsidRDefault="00DC112C" w:rsidP="00C0688F">
            <w:pPr>
              <w:autoSpaceDE w:val="0"/>
              <w:autoSpaceDN w:val="0"/>
              <w:adjustRightInd w:val="0"/>
              <w:spacing w:after="0"/>
              <w:ind w:right="0"/>
              <w:rPr>
                <w:rFonts w:ascii="Times New Roman" w:hAnsi="Times New Roman"/>
                <w:sz w:val="18"/>
                <w:szCs w:val="18"/>
                <w:lang w:eastAsia="fr-FR"/>
              </w:rPr>
            </w:pPr>
            <w:r w:rsidRPr="001F3EC3">
              <w:rPr>
                <w:rFonts w:ascii="Times New Roman" w:hAnsi="Times New Roman"/>
                <w:sz w:val="18"/>
                <w:szCs w:val="18"/>
                <w:lang w:eastAsia="fr-FR"/>
              </w:rPr>
              <w:t>Les causes de non-conformité</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doivent être éliminées dans un</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délai de quatorze (14) jours</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après que l’eau se soit</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suffisamment retirée pour</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permettre des conditions de</w:t>
            </w:r>
            <w:r w:rsidR="001F3EC3">
              <w:rPr>
                <w:rFonts w:ascii="Times New Roman" w:hAnsi="Times New Roman"/>
                <w:sz w:val="18"/>
                <w:szCs w:val="18"/>
                <w:lang w:eastAsia="fr-FR"/>
              </w:rPr>
              <w:t xml:space="preserve"> </w:t>
            </w:r>
            <w:r w:rsidRPr="001F3EC3">
              <w:rPr>
                <w:rFonts w:ascii="Times New Roman" w:hAnsi="Times New Roman"/>
                <w:sz w:val="18"/>
                <w:szCs w:val="18"/>
                <w:lang w:eastAsia="fr-FR"/>
              </w:rPr>
              <w:t>travail minimum.</w:t>
            </w:r>
          </w:p>
        </w:tc>
      </w:tr>
    </w:tbl>
    <w:p w14:paraId="3F4FA29F" w14:textId="77777777" w:rsidR="00DC112C" w:rsidRDefault="00DC112C" w:rsidP="00E36704">
      <w:pPr>
        <w:autoSpaceDE w:val="0"/>
        <w:autoSpaceDN w:val="0"/>
        <w:adjustRightInd w:val="0"/>
        <w:spacing w:after="0"/>
        <w:ind w:right="0"/>
        <w:rPr>
          <w:rFonts w:ascii="Times New Roman" w:hAnsi="Times New Roman"/>
          <w:b/>
          <w:bCs/>
          <w:lang w:eastAsia="fr-FR"/>
        </w:rPr>
      </w:pPr>
    </w:p>
    <w:p w14:paraId="03B45A40" w14:textId="3D1AA122"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2.8.2 Variations et conformité progressive aux Niveaux de Service</w:t>
      </w:r>
    </w:p>
    <w:p w14:paraId="53928793" w14:textId="77777777" w:rsidR="00C0688F" w:rsidRDefault="00C0688F" w:rsidP="00E36704">
      <w:pPr>
        <w:autoSpaceDE w:val="0"/>
        <w:autoSpaceDN w:val="0"/>
        <w:adjustRightInd w:val="0"/>
        <w:spacing w:after="0"/>
        <w:ind w:right="0"/>
        <w:rPr>
          <w:rFonts w:ascii="Times New Roman" w:hAnsi="Times New Roman"/>
          <w:b/>
          <w:bCs/>
          <w:lang w:eastAsia="fr-FR"/>
        </w:rPr>
      </w:pPr>
    </w:p>
    <w:p w14:paraId="2D1A1E69" w14:textId="2B85BC41"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Afin de respecter la période de mobilisation initiale de l’Entrepreneur, les critères de niveau de service</w:t>
      </w:r>
      <w:r w:rsidR="00CC0346">
        <w:rPr>
          <w:rFonts w:ascii="Times New Roman" w:hAnsi="Times New Roman"/>
          <w:lang w:eastAsia="fr-FR"/>
        </w:rPr>
        <w:t xml:space="preserve"> </w:t>
      </w:r>
      <w:r>
        <w:rPr>
          <w:rFonts w:ascii="Times New Roman" w:hAnsi="Times New Roman"/>
          <w:lang w:eastAsia="fr-FR"/>
        </w:rPr>
        <w:t xml:space="preserve">seront en conformité au plus tard </w:t>
      </w:r>
      <w:r>
        <w:rPr>
          <w:rFonts w:ascii="Times New Roman" w:hAnsi="Times New Roman"/>
          <w:i/>
          <w:iCs/>
          <w:lang w:eastAsia="fr-FR"/>
        </w:rPr>
        <w:t xml:space="preserve">[insérer le </w:t>
      </w:r>
      <w:r>
        <w:rPr>
          <w:rFonts w:ascii="Times New Roman" w:hAnsi="Times New Roman"/>
          <w:b/>
          <w:bCs/>
          <w:i/>
          <w:iCs/>
          <w:lang w:eastAsia="fr-FR"/>
        </w:rPr>
        <w:t xml:space="preserve">nombre de jours </w:t>
      </w:r>
      <w:r>
        <w:rPr>
          <w:rFonts w:ascii="Times New Roman" w:hAnsi="Times New Roman"/>
          <w:i/>
          <w:iCs/>
          <w:lang w:eastAsia="fr-FR"/>
        </w:rPr>
        <w:t>après la signature ou la notification du</w:t>
      </w:r>
      <w:r w:rsidR="00CC0346">
        <w:rPr>
          <w:rFonts w:ascii="Times New Roman" w:hAnsi="Times New Roman"/>
          <w:i/>
          <w:iCs/>
          <w:lang w:eastAsia="fr-FR"/>
        </w:rPr>
        <w:t xml:space="preserve"> </w:t>
      </w:r>
      <w:r>
        <w:rPr>
          <w:rFonts w:ascii="Times New Roman" w:hAnsi="Times New Roman"/>
          <w:i/>
          <w:iCs/>
          <w:lang w:eastAsia="fr-FR"/>
        </w:rPr>
        <w:t>marché ; le délai recommandé est entre 60 et 90 jours].</w:t>
      </w:r>
    </w:p>
    <w:p w14:paraId="6111CA87" w14:textId="77777777" w:rsidR="00C0688F" w:rsidRDefault="00C0688F" w:rsidP="00E36704">
      <w:pPr>
        <w:autoSpaceDE w:val="0"/>
        <w:autoSpaceDN w:val="0"/>
        <w:adjustRightInd w:val="0"/>
        <w:spacing w:after="0"/>
        <w:ind w:right="0"/>
        <w:rPr>
          <w:rFonts w:ascii="Times New Roman" w:hAnsi="Times New Roman"/>
          <w:i/>
          <w:iCs/>
          <w:lang w:eastAsia="fr-FR"/>
        </w:rPr>
      </w:pPr>
    </w:p>
    <w:p w14:paraId="5E0D5ADD" w14:textId="4493D00C"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autres limitations à l’exigence de la conformité sont</w:t>
      </w:r>
      <w:r w:rsidR="00CC0346">
        <w:rPr>
          <w:rFonts w:ascii="Times New Roman" w:hAnsi="Times New Roman"/>
          <w:lang w:eastAsia="fr-FR"/>
        </w:rPr>
        <w:t xml:space="preserve"> </w:t>
      </w:r>
      <w:r>
        <w:rPr>
          <w:rFonts w:ascii="Times New Roman" w:hAnsi="Times New Roman"/>
          <w:lang w:eastAsia="fr-FR"/>
        </w:rPr>
        <w:t>:</w:t>
      </w:r>
    </w:p>
    <w:p w14:paraId="2A20D819" w14:textId="77777777" w:rsidR="00C0688F" w:rsidRDefault="00C0688F" w:rsidP="00E36704">
      <w:pPr>
        <w:autoSpaceDE w:val="0"/>
        <w:autoSpaceDN w:val="0"/>
        <w:adjustRightInd w:val="0"/>
        <w:spacing w:after="0"/>
        <w:ind w:right="0"/>
        <w:rPr>
          <w:rFonts w:ascii="Times New Roman" w:hAnsi="Times New Roman"/>
          <w:lang w:eastAsia="fr-FR"/>
        </w:rPr>
      </w:pPr>
    </w:p>
    <w:p w14:paraId="2A651E10" w14:textId="432DA545"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w:t>
      </w:r>
      <w:proofErr w:type="gramStart"/>
      <w:r>
        <w:rPr>
          <w:rFonts w:ascii="Times New Roman,Italic" w:hAnsi="Times New Roman,Italic" w:cs="Times New Roman,Italic"/>
          <w:i/>
          <w:iCs/>
          <w:lang w:eastAsia="fr-FR"/>
        </w:rPr>
        <w:t>Note:</w:t>
      </w:r>
      <w:proofErr w:type="gramEnd"/>
      <w:r>
        <w:rPr>
          <w:rFonts w:ascii="Times New Roman,Italic" w:hAnsi="Times New Roman,Italic" w:cs="Times New Roman,Italic"/>
          <w:i/>
          <w:iCs/>
          <w:lang w:eastAsia="fr-FR"/>
        </w:rPr>
        <w:t xml:space="preserve"> Les limitations peuvent varier d’une route à l’autre. Dans quelques cas, il serait plus pratique</w:t>
      </w:r>
      <w:r w:rsidR="00CC0346">
        <w:rPr>
          <w:rFonts w:ascii="Times New Roman,Italic" w:hAnsi="Times New Roman,Italic" w:cs="Times New Roman,Italic"/>
          <w:i/>
          <w:iCs/>
          <w:lang w:eastAsia="fr-FR"/>
        </w:rPr>
        <w:t xml:space="preserve"> </w:t>
      </w:r>
      <w:r>
        <w:rPr>
          <w:rFonts w:ascii="Times New Roman" w:hAnsi="Times New Roman"/>
          <w:i/>
          <w:iCs/>
          <w:lang w:eastAsia="fr-FR"/>
        </w:rPr>
        <w:t>de préparer un tableau de même structure que le tableau utilisé pour les routes non revêtues]</w:t>
      </w:r>
    </w:p>
    <w:p w14:paraId="71608792" w14:textId="77777777" w:rsidR="00CC0346" w:rsidRDefault="00CC0346" w:rsidP="00E36704">
      <w:pPr>
        <w:autoSpaceDE w:val="0"/>
        <w:autoSpaceDN w:val="0"/>
        <w:adjustRightInd w:val="0"/>
        <w:spacing w:after="0"/>
        <w:ind w:right="0"/>
        <w:rPr>
          <w:rFonts w:ascii="Times New Roman" w:hAnsi="Times New Roman"/>
          <w:i/>
          <w:iCs/>
          <w:lang w:eastAsia="fr-FR"/>
        </w:rPr>
      </w:pPr>
    </w:p>
    <w:p w14:paraId="043F0DE7"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2.8.3 Procédures de Contrôle</w:t>
      </w:r>
    </w:p>
    <w:p w14:paraId="6F91FEC5" w14:textId="77777777" w:rsidR="00C0688F" w:rsidRDefault="00C0688F" w:rsidP="00E36704">
      <w:pPr>
        <w:autoSpaceDE w:val="0"/>
        <w:autoSpaceDN w:val="0"/>
        <w:adjustRightInd w:val="0"/>
        <w:spacing w:after="0"/>
        <w:ind w:right="0"/>
        <w:rPr>
          <w:rFonts w:ascii="Times New Roman" w:hAnsi="Times New Roman"/>
          <w:b/>
          <w:bCs/>
          <w:lang w:eastAsia="fr-FR"/>
        </w:rPr>
      </w:pPr>
    </w:p>
    <w:p w14:paraId="465B3955" w14:textId="77777777" w:rsidR="00CC0346"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Les contrôles visuels seront menés lors des Inspection formelles et Inspections informelles. Les critères</w:t>
      </w:r>
      <w:r w:rsidR="00CC0346">
        <w:rPr>
          <w:rFonts w:ascii="Times New Roman" w:hAnsi="Times New Roman"/>
          <w:lang w:eastAsia="fr-FR"/>
        </w:rPr>
        <w:t xml:space="preserve"> </w:t>
      </w:r>
      <w:r>
        <w:rPr>
          <w:rFonts w:ascii="Times New Roman" w:hAnsi="Times New Roman"/>
          <w:lang w:eastAsia="fr-FR"/>
        </w:rPr>
        <w:t>pour les Ouvrages d’Art seront vérifiés aux points sélectionnés par le Directeur de projet, se reposant</w:t>
      </w:r>
      <w:r w:rsidR="00CC0346">
        <w:rPr>
          <w:rFonts w:ascii="Times New Roman" w:hAnsi="Times New Roman"/>
          <w:lang w:eastAsia="fr-FR"/>
        </w:rPr>
        <w:t xml:space="preserve"> </w:t>
      </w:r>
      <w:r>
        <w:rPr>
          <w:rFonts w:ascii="Times New Roman" w:hAnsi="Times New Roman"/>
          <w:lang w:eastAsia="fr-FR"/>
        </w:rPr>
        <w:t>sur leur aspect visuel. Le Directeur de projet sera le seul juge de la conformité. Si un critère spécifique</w:t>
      </w:r>
      <w:r w:rsidR="00CC0346">
        <w:rPr>
          <w:rFonts w:ascii="Times New Roman" w:hAnsi="Times New Roman"/>
          <w:lang w:eastAsia="fr-FR"/>
        </w:rPr>
        <w:t xml:space="preserve"> </w:t>
      </w:r>
      <w:r>
        <w:rPr>
          <w:rFonts w:ascii="Times New Roman" w:hAnsi="Times New Roman"/>
          <w:lang w:eastAsia="fr-FR"/>
        </w:rPr>
        <w:t>n’est pas satisfait, la section d’un kilomètre où se produit le problème sera jugée non conforme</w:t>
      </w:r>
      <w:r>
        <w:rPr>
          <w:rFonts w:ascii="Times New Roman" w:hAnsi="Times New Roman"/>
          <w:b/>
          <w:bCs/>
          <w:lang w:eastAsia="fr-FR"/>
        </w:rPr>
        <w:t xml:space="preserve">. </w:t>
      </w:r>
    </w:p>
    <w:p w14:paraId="2AC98C8A" w14:textId="77777777" w:rsidR="00C0688F" w:rsidRDefault="00C0688F" w:rsidP="00E36704">
      <w:pPr>
        <w:autoSpaceDE w:val="0"/>
        <w:autoSpaceDN w:val="0"/>
        <w:adjustRightInd w:val="0"/>
        <w:spacing w:after="0"/>
        <w:ind w:right="0"/>
        <w:rPr>
          <w:rFonts w:ascii="Times New Roman" w:hAnsi="Times New Roman"/>
          <w:b/>
          <w:bCs/>
          <w:lang w:eastAsia="fr-FR"/>
        </w:rPr>
      </w:pPr>
    </w:p>
    <w:p w14:paraId="4457DABB" w14:textId="1779FAE9"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sidR="00CC0346">
        <w:rPr>
          <w:rFonts w:ascii="Times New Roman" w:hAnsi="Times New Roman"/>
          <w:i/>
          <w:iCs/>
          <w:lang w:eastAsia="fr-FR"/>
        </w:rPr>
        <w:t xml:space="preserve"> </w:t>
      </w:r>
      <w:r>
        <w:rPr>
          <w:rFonts w:ascii="Times New Roman" w:hAnsi="Times New Roman"/>
          <w:i/>
          <w:iCs/>
          <w:lang w:eastAsia="fr-FR"/>
        </w:rPr>
        <w:t xml:space="preserve">Si souhaité </w:t>
      </w:r>
      <w:r>
        <w:rPr>
          <w:rFonts w:ascii="Times New Roman,Italic" w:hAnsi="Times New Roman,Italic" w:cs="Times New Roman,Italic"/>
          <w:i/>
          <w:iCs/>
          <w:lang w:eastAsia="fr-FR"/>
        </w:rPr>
        <w:t xml:space="preserve">par l’Administration </w:t>
      </w:r>
      <w:r w:rsidR="00C0688F">
        <w:rPr>
          <w:rFonts w:ascii="Times New Roman" w:hAnsi="Times New Roman"/>
          <w:i/>
          <w:iCs/>
          <w:lang w:eastAsia="fr-FR"/>
        </w:rPr>
        <w:t>routière</w:t>
      </w:r>
      <w:r>
        <w:rPr>
          <w:rFonts w:ascii="Times New Roman" w:hAnsi="Times New Roman"/>
          <w:i/>
          <w:iCs/>
          <w:lang w:eastAsia="fr-FR"/>
        </w:rPr>
        <w:t>, la spécification peut stipuler un contrôle annuel de tous les</w:t>
      </w:r>
      <w:r w:rsidR="00CC0346">
        <w:rPr>
          <w:rFonts w:ascii="Times New Roman" w:hAnsi="Times New Roman"/>
          <w:i/>
          <w:iCs/>
          <w:lang w:eastAsia="fr-FR"/>
        </w:rPr>
        <w:t xml:space="preserve"> </w:t>
      </w:r>
      <w:r>
        <w:rPr>
          <w:rFonts w:ascii="Times New Roman,Italic" w:hAnsi="Times New Roman,Italic" w:cs="Times New Roman,Italic"/>
          <w:i/>
          <w:iCs/>
          <w:lang w:eastAsia="fr-FR"/>
        </w:rPr>
        <w:t>ouvrages d’art par un ingénieur d’ouvrage d’art qualifié ou Inspecteur de Pont. Sinon ce contrôle peut</w:t>
      </w:r>
      <w:r w:rsidR="00CC0346">
        <w:rPr>
          <w:rFonts w:ascii="Times New Roman,Italic" w:hAnsi="Times New Roman,Italic" w:cs="Times New Roman,Italic"/>
          <w:i/>
          <w:iCs/>
          <w:lang w:eastAsia="fr-FR"/>
        </w:rPr>
        <w:t xml:space="preserve"> </w:t>
      </w:r>
      <w:r>
        <w:rPr>
          <w:rFonts w:ascii="Times New Roman" w:hAnsi="Times New Roman"/>
          <w:i/>
          <w:iCs/>
          <w:lang w:eastAsia="fr-FR"/>
        </w:rPr>
        <w:t>faire partie des termes de références de l</w:t>
      </w:r>
      <w:r>
        <w:rPr>
          <w:rFonts w:ascii="Times New Roman,Italic" w:hAnsi="Times New Roman,Italic" w:cs="Times New Roman,Italic"/>
          <w:i/>
          <w:iCs/>
          <w:lang w:eastAsia="fr-FR"/>
        </w:rPr>
        <w:t>’</w:t>
      </w:r>
      <w:r>
        <w:rPr>
          <w:rFonts w:ascii="Times New Roman" w:hAnsi="Times New Roman"/>
          <w:i/>
          <w:iCs/>
          <w:lang w:eastAsia="fr-FR"/>
        </w:rPr>
        <w:t>Ingénieur de Supervision]</w:t>
      </w:r>
    </w:p>
    <w:p w14:paraId="796F12D2"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lastRenderedPageBreak/>
        <w:t xml:space="preserve">2.9 Talus </w:t>
      </w:r>
      <w:r>
        <w:rPr>
          <w:rFonts w:ascii="Times New Roman,Bold" w:hAnsi="Times New Roman,Bold" w:cs="Times New Roman,Bold"/>
          <w:b/>
          <w:bCs/>
          <w:sz w:val="24"/>
          <w:szCs w:val="24"/>
          <w:lang w:eastAsia="fr-FR"/>
        </w:rPr>
        <w:t xml:space="preserve">– </w:t>
      </w:r>
      <w:r>
        <w:rPr>
          <w:rFonts w:ascii="Times New Roman" w:hAnsi="Times New Roman"/>
          <w:b/>
          <w:bCs/>
          <w:sz w:val="24"/>
          <w:szCs w:val="24"/>
          <w:lang w:eastAsia="fr-FR"/>
        </w:rPr>
        <w:t>Déblais et Eboulements</w:t>
      </w:r>
    </w:p>
    <w:p w14:paraId="113905F8" w14:textId="479249D0"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L’Entrepreneur est responsable de l’entretien de tous talus de remblais et de déblais le long des sections</w:t>
      </w:r>
      <w:r w:rsidR="00CC0346">
        <w:rPr>
          <w:rFonts w:ascii="Times New Roman" w:hAnsi="Times New Roman"/>
          <w:lang w:eastAsia="fr-FR"/>
        </w:rPr>
        <w:t xml:space="preserve"> </w:t>
      </w:r>
      <w:r>
        <w:rPr>
          <w:rFonts w:ascii="Times New Roman" w:hAnsi="Times New Roman"/>
          <w:lang w:eastAsia="fr-FR"/>
        </w:rPr>
        <w:t>de route objet du marché. Il est en particulier responsable d’assurer qu’ils sont stables, ne présentent</w:t>
      </w:r>
      <w:r w:rsidR="00CC0346">
        <w:rPr>
          <w:rFonts w:ascii="Times New Roman" w:hAnsi="Times New Roman"/>
          <w:lang w:eastAsia="fr-FR"/>
        </w:rPr>
        <w:t xml:space="preserve"> </w:t>
      </w:r>
      <w:r>
        <w:rPr>
          <w:rFonts w:ascii="Times New Roman" w:hAnsi="Times New Roman"/>
          <w:lang w:eastAsia="fr-FR"/>
        </w:rPr>
        <w:t>aucune déformation et érosion. Cependant, la reconstruction et les améliorations importantes des</w:t>
      </w:r>
      <w:r w:rsidR="00CC0346">
        <w:rPr>
          <w:rFonts w:ascii="Times New Roman" w:hAnsi="Times New Roman"/>
          <w:lang w:eastAsia="fr-FR"/>
        </w:rPr>
        <w:t xml:space="preserve"> </w:t>
      </w:r>
      <w:r>
        <w:rPr>
          <w:rFonts w:ascii="Times New Roman" w:hAnsi="Times New Roman"/>
          <w:lang w:eastAsia="fr-FR"/>
        </w:rPr>
        <w:t xml:space="preserve">ouvrages de </w:t>
      </w:r>
      <w:r w:rsidR="00C0688F">
        <w:rPr>
          <w:rFonts w:ascii="Times New Roman" w:hAnsi="Times New Roman"/>
          <w:lang w:eastAsia="fr-FR"/>
        </w:rPr>
        <w:t>soutènement</w:t>
      </w:r>
      <w:r>
        <w:rPr>
          <w:rFonts w:ascii="Times New Roman" w:hAnsi="Times New Roman"/>
          <w:lang w:eastAsia="fr-FR"/>
        </w:rPr>
        <w:t xml:space="preserve"> et la stabilisation des talus n’entrent pas dans les obligations de</w:t>
      </w:r>
      <w:r w:rsidR="00CC0346">
        <w:rPr>
          <w:rFonts w:ascii="Times New Roman" w:hAnsi="Times New Roman"/>
          <w:lang w:eastAsia="fr-FR"/>
        </w:rPr>
        <w:t xml:space="preserve"> </w:t>
      </w:r>
      <w:r>
        <w:rPr>
          <w:rFonts w:ascii="Times New Roman" w:hAnsi="Times New Roman"/>
          <w:lang w:eastAsia="fr-FR"/>
        </w:rPr>
        <w:t>l’Entrepreneur, à moins que les Spécifications ne le prévoient par ailleurs.</w:t>
      </w:r>
    </w:p>
    <w:p w14:paraId="0DE824FC" w14:textId="77777777" w:rsidR="00CC0346" w:rsidRDefault="00CC0346" w:rsidP="00E36704">
      <w:pPr>
        <w:autoSpaceDE w:val="0"/>
        <w:autoSpaceDN w:val="0"/>
        <w:adjustRightInd w:val="0"/>
        <w:spacing w:after="0"/>
        <w:ind w:right="0"/>
        <w:rPr>
          <w:rFonts w:ascii="Times New Roman" w:hAnsi="Times New Roman"/>
          <w:lang w:eastAsia="fr-FR"/>
        </w:rPr>
      </w:pPr>
    </w:p>
    <w:p w14:paraId="53A6AF18"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2.9.1 Niveaux de Service</w:t>
      </w:r>
    </w:p>
    <w:p w14:paraId="797D5CB5" w14:textId="0E5AD5E9" w:rsidR="00CC0346"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Les exigences de Niveau de Service sont indiqué</w:t>
      </w:r>
      <w:r w:rsidR="00CC0346">
        <w:rPr>
          <w:rFonts w:ascii="Times New Roman" w:hAnsi="Times New Roman"/>
          <w:lang w:eastAsia="fr-FR"/>
        </w:rPr>
        <w:t>e</w:t>
      </w:r>
      <w:r>
        <w:rPr>
          <w:rFonts w:ascii="Times New Roman" w:hAnsi="Times New Roman"/>
          <w:lang w:eastAsia="fr-FR"/>
        </w:rPr>
        <w:t xml:space="preserve">s dans le tableau suivant. </w:t>
      </w:r>
      <w:r>
        <w:rPr>
          <w:rFonts w:ascii="Times New Roman" w:hAnsi="Times New Roman"/>
          <w:i/>
          <w:iCs/>
          <w:lang w:eastAsia="fr-FR"/>
        </w:rPr>
        <w:t>[Note</w:t>
      </w:r>
      <w:r w:rsidR="00CC0346">
        <w:rPr>
          <w:rFonts w:ascii="Times New Roman" w:hAnsi="Times New Roman"/>
          <w:i/>
          <w:iCs/>
          <w:lang w:eastAsia="fr-FR"/>
        </w:rPr>
        <w:t xml:space="preserve"> </w:t>
      </w:r>
      <w:r>
        <w:rPr>
          <w:rFonts w:ascii="Times New Roman" w:hAnsi="Times New Roman"/>
          <w:i/>
          <w:iCs/>
          <w:lang w:eastAsia="fr-FR"/>
        </w:rPr>
        <w:t xml:space="preserve">: Le tableau </w:t>
      </w:r>
      <w:r w:rsidR="004E5555">
        <w:rPr>
          <w:rFonts w:ascii="Times New Roman" w:hAnsi="Times New Roman"/>
          <w:i/>
          <w:iCs/>
          <w:lang w:eastAsia="fr-FR"/>
        </w:rPr>
        <w:br/>
      </w:r>
      <w:r>
        <w:rPr>
          <w:rFonts w:ascii="Times New Roman" w:hAnsi="Times New Roman"/>
          <w:i/>
          <w:iCs/>
          <w:lang w:eastAsia="fr-FR"/>
        </w:rPr>
        <w:t>ci-dessous</w:t>
      </w:r>
      <w:r w:rsidR="00CC0346">
        <w:rPr>
          <w:rFonts w:ascii="Times New Roman" w:hAnsi="Times New Roman"/>
          <w:i/>
          <w:iCs/>
          <w:lang w:eastAsia="fr-FR"/>
        </w:rPr>
        <w:t xml:space="preserve"> </w:t>
      </w:r>
      <w:r>
        <w:rPr>
          <w:rFonts w:ascii="Times New Roman,Italic" w:hAnsi="Times New Roman,Italic" w:cs="Times New Roman,Italic"/>
          <w:i/>
          <w:iCs/>
          <w:lang w:eastAsia="fr-FR"/>
        </w:rPr>
        <w:t>est fourni à titre d’exemple pour servir éventuellement de base au tableau qui devra figurer dans le</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dossier d’appel d’offres et le marché. Des modif</w:t>
      </w:r>
      <w:r>
        <w:rPr>
          <w:rFonts w:ascii="Times New Roman" w:hAnsi="Times New Roman"/>
          <w:i/>
          <w:iCs/>
          <w:lang w:eastAsia="fr-FR"/>
        </w:rPr>
        <w:t xml:space="preserve">ications et des ajouts seront </w:t>
      </w:r>
      <w:r w:rsidR="004E5555">
        <w:rPr>
          <w:rFonts w:ascii="Times New Roman" w:hAnsi="Times New Roman"/>
          <w:i/>
          <w:iCs/>
          <w:lang w:eastAsia="fr-FR"/>
        </w:rPr>
        <w:br/>
      </w:r>
      <w:r>
        <w:rPr>
          <w:rFonts w:ascii="Times New Roman" w:hAnsi="Times New Roman"/>
          <w:i/>
          <w:iCs/>
          <w:lang w:eastAsia="fr-FR"/>
        </w:rPr>
        <w:t>peut</w:t>
      </w:r>
      <w:r w:rsidR="004E5555">
        <w:rPr>
          <w:rFonts w:ascii="Times New Roman,Italic" w:hAnsi="Times New Roman,Italic" w:cs="Times New Roman,Italic"/>
          <w:i/>
          <w:iCs/>
          <w:lang w:eastAsia="fr-FR"/>
        </w:rPr>
        <w:t>-</w:t>
      </w:r>
      <w:r>
        <w:rPr>
          <w:rFonts w:ascii="Times New Roman" w:hAnsi="Times New Roman"/>
          <w:i/>
          <w:iCs/>
          <w:lang w:eastAsia="fr-FR"/>
        </w:rPr>
        <w:t>être nécessaires afin</w:t>
      </w:r>
      <w:r w:rsidR="00CC0346">
        <w:rPr>
          <w:rFonts w:ascii="Times New Roman" w:hAnsi="Times New Roman"/>
          <w:i/>
          <w:iCs/>
          <w:lang w:eastAsia="fr-FR"/>
        </w:rPr>
        <w:t xml:space="preserve"> </w:t>
      </w:r>
      <w:r>
        <w:rPr>
          <w:rFonts w:ascii="Times New Roman" w:hAnsi="Times New Roman"/>
          <w:i/>
          <w:iCs/>
          <w:lang w:eastAsia="fr-FR"/>
        </w:rPr>
        <w:t xml:space="preserve">de tenir compte des réalités du pays ou du </w:t>
      </w:r>
      <w:r>
        <w:rPr>
          <w:rFonts w:ascii="Times New Roman,Italic" w:hAnsi="Times New Roman,Italic" w:cs="Times New Roman,Italic"/>
          <w:i/>
          <w:iCs/>
          <w:lang w:eastAsia="fr-FR"/>
        </w:rPr>
        <w:t>réseau routier considéré. D’autres ajouts pourront s’avérer</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utiles afin d’expliquer plus en détail tels ou tels </w:t>
      </w:r>
      <w:r>
        <w:rPr>
          <w:rFonts w:ascii="Times New Roman" w:hAnsi="Times New Roman"/>
          <w:i/>
          <w:iCs/>
          <w:lang w:eastAsia="fr-FR"/>
        </w:rPr>
        <w:t>critères spécifiques, si jugé nécessaire.]</w:t>
      </w:r>
      <w:r w:rsidRPr="003004F5">
        <w:rPr>
          <w:rFonts w:ascii="Times New Roman" w:hAnsi="Times New Roman"/>
          <w:b/>
          <w:bCs/>
          <w:lang w:eastAsia="fr-FR"/>
        </w:rPr>
        <w:t xml:space="preserve"> </w:t>
      </w:r>
    </w:p>
    <w:p w14:paraId="29C9E961" w14:textId="77777777" w:rsidR="00DD5912" w:rsidRDefault="00DD5912" w:rsidP="00E36704">
      <w:pPr>
        <w:autoSpaceDE w:val="0"/>
        <w:autoSpaceDN w:val="0"/>
        <w:adjustRightInd w:val="0"/>
        <w:spacing w:after="0"/>
        <w:ind w:right="0"/>
        <w:rPr>
          <w:rFonts w:ascii="Times New Roman" w:hAnsi="Times New Roman"/>
          <w:b/>
          <w:bCs/>
          <w:lang w:eastAsia="fr-FR"/>
        </w:rPr>
      </w:pPr>
    </w:p>
    <w:tbl>
      <w:tblPr>
        <w:tblStyle w:val="TableGrid"/>
        <w:tblW w:w="8926" w:type="dxa"/>
        <w:jc w:val="center"/>
        <w:tblLook w:val="04A0" w:firstRow="1" w:lastRow="0" w:firstColumn="1" w:lastColumn="0" w:noHBand="0" w:noVBand="1"/>
      </w:tblPr>
      <w:tblGrid>
        <w:gridCol w:w="1838"/>
        <w:gridCol w:w="2454"/>
        <w:gridCol w:w="2146"/>
        <w:gridCol w:w="2488"/>
      </w:tblGrid>
      <w:tr w:rsidR="00DD5912" w14:paraId="1E9D9044" w14:textId="77777777" w:rsidTr="004E5555">
        <w:trPr>
          <w:tblHeader/>
          <w:jc w:val="center"/>
        </w:trPr>
        <w:tc>
          <w:tcPr>
            <w:tcW w:w="1838" w:type="dxa"/>
            <w:vAlign w:val="center"/>
          </w:tcPr>
          <w:p w14:paraId="764768EA" w14:textId="6E182D77" w:rsidR="00DD5912" w:rsidRDefault="00DD5912" w:rsidP="004E5555">
            <w:pPr>
              <w:autoSpaceDE w:val="0"/>
              <w:autoSpaceDN w:val="0"/>
              <w:adjustRightInd w:val="0"/>
              <w:spacing w:after="0"/>
              <w:ind w:right="0"/>
              <w:jc w:val="center"/>
              <w:rPr>
                <w:rFonts w:ascii="Times New Roman" w:hAnsi="Times New Roman"/>
                <w:b/>
                <w:bCs/>
                <w:lang w:eastAsia="fr-FR"/>
              </w:rPr>
            </w:pPr>
            <w:r w:rsidRPr="00973E0A">
              <w:rPr>
                <w:rFonts w:ascii="Times New Roman" w:hAnsi="Times New Roman"/>
                <w:b/>
                <w:bCs/>
                <w:sz w:val="18"/>
                <w:szCs w:val="18"/>
                <w:lang w:eastAsia="fr-FR"/>
              </w:rPr>
              <w:t>Elément</w:t>
            </w:r>
          </w:p>
        </w:tc>
        <w:tc>
          <w:tcPr>
            <w:tcW w:w="2454" w:type="dxa"/>
            <w:vAlign w:val="center"/>
          </w:tcPr>
          <w:p w14:paraId="2C90CC2D" w14:textId="309510B0" w:rsidR="00DD5912" w:rsidRDefault="00DD5912" w:rsidP="004E5555">
            <w:pPr>
              <w:autoSpaceDE w:val="0"/>
              <w:autoSpaceDN w:val="0"/>
              <w:adjustRightInd w:val="0"/>
              <w:spacing w:after="0"/>
              <w:ind w:right="0"/>
              <w:jc w:val="center"/>
              <w:rPr>
                <w:rFonts w:ascii="Times New Roman" w:hAnsi="Times New Roman"/>
                <w:b/>
                <w:bCs/>
                <w:lang w:eastAsia="fr-FR"/>
              </w:rPr>
            </w:pPr>
            <w:r w:rsidRPr="00973E0A">
              <w:rPr>
                <w:rFonts w:ascii="Times New Roman" w:hAnsi="Times New Roman"/>
                <w:b/>
                <w:bCs/>
                <w:sz w:val="18"/>
                <w:szCs w:val="18"/>
                <w:lang w:eastAsia="fr-FR"/>
              </w:rPr>
              <w:t>Niveau de Service</w:t>
            </w:r>
          </w:p>
        </w:tc>
        <w:tc>
          <w:tcPr>
            <w:tcW w:w="2146" w:type="dxa"/>
            <w:vAlign w:val="center"/>
          </w:tcPr>
          <w:p w14:paraId="49F594DE" w14:textId="626578B8" w:rsidR="00DD5912" w:rsidRDefault="00DD5912" w:rsidP="004E5555">
            <w:pPr>
              <w:autoSpaceDE w:val="0"/>
              <w:autoSpaceDN w:val="0"/>
              <w:adjustRightInd w:val="0"/>
              <w:spacing w:after="0"/>
              <w:ind w:right="0"/>
              <w:jc w:val="center"/>
              <w:rPr>
                <w:rFonts w:ascii="Times New Roman" w:hAnsi="Times New Roman"/>
                <w:b/>
                <w:bCs/>
                <w:lang w:eastAsia="fr-FR"/>
              </w:rPr>
            </w:pPr>
            <w:r w:rsidRPr="00973E0A">
              <w:rPr>
                <w:rFonts w:ascii="Times New Roman" w:hAnsi="Times New Roman"/>
                <w:b/>
                <w:bCs/>
                <w:sz w:val="18"/>
                <w:szCs w:val="18"/>
                <w:lang w:eastAsia="fr-FR"/>
              </w:rPr>
              <w:t>Mesure/Détection</w:t>
            </w:r>
          </w:p>
        </w:tc>
        <w:tc>
          <w:tcPr>
            <w:tcW w:w="2488" w:type="dxa"/>
            <w:vAlign w:val="center"/>
          </w:tcPr>
          <w:p w14:paraId="6D5CDD2A" w14:textId="69D50DE6" w:rsidR="00DD5912" w:rsidRDefault="00DD5912" w:rsidP="004E5555">
            <w:pPr>
              <w:autoSpaceDE w:val="0"/>
              <w:autoSpaceDN w:val="0"/>
              <w:adjustRightInd w:val="0"/>
              <w:spacing w:after="0"/>
              <w:ind w:right="0"/>
              <w:jc w:val="center"/>
              <w:rPr>
                <w:rFonts w:ascii="Times New Roman" w:hAnsi="Times New Roman"/>
                <w:b/>
                <w:bCs/>
                <w:lang w:eastAsia="fr-FR"/>
              </w:rPr>
            </w:pPr>
            <w:r w:rsidRPr="00973E0A">
              <w:rPr>
                <w:rFonts w:ascii="Times New Roman" w:hAnsi="Times New Roman"/>
                <w:b/>
                <w:bCs/>
                <w:sz w:val="18"/>
                <w:szCs w:val="18"/>
                <w:lang w:eastAsia="fr-FR"/>
              </w:rPr>
              <w:t>Délai accordé pour réparations ou tolérances admises</w:t>
            </w:r>
          </w:p>
        </w:tc>
      </w:tr>
      <w:tr w:rsidR="00DD5912" w:rsidRPr="00167022" w14:paraId="7CBB42DA" w14:textId="77777777" w:rsidTr="004E5555">
        <w:trPr>
          <w:jc w:val="center"/>
        </w:trPr>
        <w:tc>
          <w:tcPr>
            <w:tcW w:w="1838" w:type="dxa"/>
            <w:vAlign w:val="center"/>
          </w:tcPr>
          <w:p w14:paraId="1DB44BDC" w14:textId="2D830F57" w:rsidR="00DD5912" w:rsidRPr="00167022" w:rsidRDefault="00DD5912" w:rsidP="004E5555">
            <w:pPr>
              <w:autoSpaceDE w:val="0"/>
              <w:autoSpaceDN w:val="0"/>
              <w:adjustRightInd w:val="0"/>
              <w:spacing w:after="0"/>
              <w:ind w:right="0"/>
              <w:jc w:val="left"/>
              <w:rPr>
                <w:rFonts w:ascii="Times New Roman" w:hAnsi="Times New Roman"/>
                <w:b/>
                <w:bCs/>
                <w:sz w:val="18"/>
                <w:szCs w:val="18"/>
                <w:lang w:eastAsia="fr-FR"/>
              </w:rPr>
            </w:pPr>
            <w:r w:rsidRPr="00167022">
              <w:rPr>
                <w:rFonts w:ascii="Times New Roman" w:hAnsi="Times New Roman"/>
                <w:b/>
                <w:bCs/>
                <w:sz w:val="18"/>
                <w:szCs w:val="18"/>
                <w:lang w:eastAsia="fr-FR"/>
              </w:rPr>
              <w:t>Talus de remblais</w:t>
            </w:r>
          </w:p>
        </w:tc>
        <w:tc>
          <w:tcPr>
            <w:tcW w:w="2454" w:type="dxa"/>
          </w:tcPr>
          <w:p w14:paraId="28CEF184" w14:textId="0E5C5146"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Ne doivent pas présenter</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déformations ou</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d’érosions.</w:t>
            </w:r>
          </w:p>
        </w:tc>
        <w:tc>
          <w:tcPr>
            <w:tcW w:w="2146" w:type="dxa"/>
          </w:tcPr>
          <w:p w14:paraId="26143071" w14:textId="0C13A215"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Contrôle visuel</w:t>
            </w:r>
          </w:p>
        </w:tc>
        <w:tc>
          <w:tcPr>
            <w:tcW w:w="2488" w:type="dxa"/>
          </w:tcPr>
          <w:p w14:paraId="6F933092" w14:textId="657C69C0"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Les réparations doivent être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réalisées dans un délai de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sept (7) jours après la</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détection du problème</w:t>
            </w:r>
          </w:p>
        </w:tc>
      </w:tr>
      <w:tr w:rsidR="00DD5912" w:rsidRPr="00167022" w14:paraId="19CEAD04" w14:textId="77777777" w:rsidTr="004E5555">
        <w:trPr>
          <w:jc w:val="center"/>
        </w:trPr>
        <w:tc>
          <w:tcPr>
            <w:tcW w:w="1838" w:type="dxa"/>
            <w:vAlign w:val="center"/>
          </w:tcPr>
          <w:p w14:paraId="3700A21A" w14:textId="0AFD8DC2" w:rsidR="00DD5912" w:rsidRPr="00167022" w:rsidRDefault="00DD5912" w:rsidP="004E5555">
            <w:pPr>
              <w:autoSpaceDE w:val="0"/>
              <w:autoSpaceDN w:val="0"/>
              <w:adjustRightInd w:val="0"/>
              <w:spacing w:after="0"/>
              <w:ind w:right="0"/>
              <w:jc w:val="left"/>
              <w:rPr>
                <w:rFonts w:ascii="Times New Roman" w:hAnsi="Times New Roman"/>
                <w:b/>
                <w:bCs/>
                <w:sz w:val="18"/>
                <w:szCs w:val="18"/>
                <w:lang w:eastAsia="fr-FR"/>
              </w:rPr>
            </w:pPr>
            <w:r w:rsidRPr="00167022">
              <w:rPr>
                <w:rFonts w:ascii="Times New Roman" w:hAnsi="Times New Roman"/>
                <w:b/>
                <w:bCs/>
                <w:sz w:val="18"/>
                <w:szCs w:val="18"/>
                <w:lang w:eastAsia="fr-FR"/>
              </w:rPr>
              <w:t>Dégagement des</w:t>
            </w:r>
            <w:r w:rsidR="00167022" w:rsidRPr="00167022">
              <w:rPr>
                <w:rFonts w:ascii="Times New Roman" w:hAnsi="Times New Roman"/>
                <w:b/>
                <w:bCs/>
                <w:sz w:val="18"/>
                <w:szCs w:val="18"/>
                <w:lang w:eastAsia="fr-FR"/>
              </w:rPr>
              <w:t xml:space="preserve"> </w:t>
            </w:r>
            <w:r w:rsidRPr="00167022">
              <w:rPr>
                <w:rFonts w:ascii="Times New Roman" w:hAnsi="Times New Roman"/>
                <w:b/>
                <w:bCs/>
                <w:sz w:val="18"/>
                <w:szCs w:val="18"/>
                <w:lang w:eastAsia="fr-FR"/>
              </w:rPr>
              <w:t>éboulements</w:t>
            </w:r>
          </w:p>
        </w:tc>
        <w:tc>
          <w:tcPr>
            <w:tcW w:w="2454" w:type="dxa"/>
          </w:tcPr>
          <w:p w14:paraId="79AC3194" w14:textId="1105ECD8"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Les éboulements de</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matériaux des talus sur la</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route sont considérés</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comme Situation</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d’Urgence si</w:t>
            </w:r>
            <w:r w:rsidR="004E5555">
              <w:rPr>
                <w:rFonts w:ascii="Times New Roman" w:hAnsi="Times New Roman"/>
                <w:sz w:val="18"/>
                <w:szCs w:val="18"/>
                <w:lang w:eastAsia="fr-FR"/>
              </w:rPr>
              <w:t> :</w:t>
            </w:r>
          </w:p>
          <w:p w14:paraId="68B5FA71" w14:textId="775486BE" w:rsidR="00DD5912" w:rsidRPr="00167022" w:rsidRDefault="00DD5912" w:rsidP="004E5555">
            <w:pPr>
              <w:autoSpaceDE w:val="0"/>
              <w:autoSpaceDN w:val="0"/>
              <w:adjustRightInd w:val="0"/>
              <w:spacing w:after="0"/>
              <w:ind w:left="3"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Le volume des</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matériaux est supérieur</w:t>
            </w:r>
          </w:p>
          <w:p w14:paraId="28559D11" w14:textId="77777777" w:rsidR="00DD5912" w:rsidRPr="00167022" w:rsidRDefault="00DD5912" w:rsidP="004E5555">
            <w:pPr>
              <w:autoSpaceDE w:val="0"/>
              <w:autoSpaceDN w:val="0"/>
              <w:adjustRightInd w:val="0"/>
              <w:spacing w:after="0"/>
              <w:ind w:left="3" w:right="0"/>
              <w:rPr>
                <w:rFonts w:ascii="Times New Roman" w:hAnsi="Times New Roman"/>
                <w:sz w:val="18"/>
                <w:szCs w:val="18"/>
                <w:lang w:eastAsia="fr-FR"/>
              </w:rPr>
            </w:pPr>
            <w:proofErr w:type="gramStart"/>
            <w:r w:rsidRPr="00167022">
              <w:rPr>
                <w:rFonts w:ascii="Times New Roman" w:hAnsi="Times New Roman"/>
                <w:sz w:val="18"/>
                <w:szCs w:val="18"/>
                <w:lang w:eastAsia="fr-FR"/>
              </w:rPr>
              <w:t>à</w:t>
            </w:r>
            <w:proofErr w:type="gramEnd"/>
            <w:r w:rsidRPr="00167022">
              <w:rPr>
                <w:rFonts w:ascii="Times New Roman" w:hAnsi="Times New Roman"/>
                <w:sz w:val="18"/>
                <w:szCs w:val="18"/>
                <w:lang w:eastAsia="fr-FR"/>
              </w:rPr>
              <w:t xml:space="preserve"> 500 m3, ou</w:t>
            </w:r>
          </w:p>
          <w:p w14:paraId="2E57917E" w14:textId="22D8B593" w:rsidR="00DD5912" w:rsidRPr="00167022" w:rsidRDefault="00DD5912" w:rsidP="004E5555">
            <w:pPr>
              <w:autoSpaceDE w:val="0"/>
              <w:autoSpaceDN w:val="0"/>
              <w:adjustRightInd w:val="0"/>
              <w:spacing w:after="0"/>
              <w:ind w:left="3" w:right="0"/>
              <w:rPr>
                <w:rFonts w:ascii="Times New Roman" w:hAnsi="Times New Roman"/>
                <w:b/>
                <w:bCs/>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Si l’éboulement</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bloque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toutes les voies de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circulation,</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interrompant totalement</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le trafic, et le volume</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est</w:t>
            </w:r>
            <w:r w:rsidR="00167022" w:rsidRPr="00167022">
              <w:rPr>
                <w:rFonts w:ascii="Times New Roman" w:hAnsi="Times New Roman"/>
                <w:sz w:val="18"/>
                <w:szCs w:val="18"/>
                <w:lang w:eastAsia="fr-FR"/>
              </w:rPr>
              <w:t xml:space="preserve"> </w:t>
            </w:r>
            <w:r w:rsidRPr="00167022">
              <w:rPr>
                <w:rFonts w:ascii="Times New Roman" w:hAnsi="Times New Roman"/>
                <w:sz w:val="18"/>
                <w:szCs w:val="18"/>
                <w:lang w:eastAsia="fr-FR"/>
              </w:rPr>
              <w:t>supérieur à 50 m3.</w:t>
            </w:r>
          </w:p>
        </w:tc>
        <w:tc>
          <w:tcPr>
            <w:tcW w:w="2146" w:type="dxa"/>
          </w:tcPr>
          <w:p w14:paraId="03C4A33A" w14:textId="06C9EEE6"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Si l’Entrepreneur veut</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invoquer les dispositions</w:t>
            </w:r>
          </w:p>
          <w:p w14:paraId="707564A3" w14:textId="5D615785"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proofErr w:type="gramStart"/>
            <w:r w:rsidRPr="00167022">
              <w:rPr>
                <w:rFonts w:ascii="Times New Roman" w:hAnsi="Times New Roman"/>
                <w:sz w:val="18"/>
                <w:szCs w:val="18"/>
                <w:lang w:eastAsia="fr-FR"/>
              </w:rPr>
              <w:t>du</w:t>
            </w:r>
            <w:proofErr w:type="gramEnd"/>
            <w:r w:rsidRPr="00167022">
              <w:rPr>
                <w:rFonts w:ascii="Times New Roman" w:hAnsi="Times New Roman"/>
                <w:sz w:val="18"/>
                <w:szCs w:val="18"/>
                <w:lang w:eastAsia="fr-FR"/>
              </w:rPr>
              <w:t xml:space="preserve"> marché relatives aux</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situations d’urgence, il</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fera</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une estimation des</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volumes en cause et</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informera le Directeur de</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projet, qui procédera aux</w:t>
            </w:r>
            <w:r w:rsidR="00167022">
              <w:rPr>
                <w:rFonts w:ascii="Times New Roman" w:hAnsi="Times New Roman"/>
                <w:sz w:val="18"/>
                <w:szCs w:val="18"/>
                <w:lang w:eastAsia="fr-FR"/>
              </w:rPr>
              <w:t xml:space="preserve"> </w:t>
            </w:r>
            <w:r w:rsidRPr="00167022">
              <w:rPr>
                <w:rFonts w:ascii="Times New Roman" w:hAnsi="Times New Roman"/>
                <w:sz w:val="18"/>
                <w:szCs w:val="18"/>
                <w:lang w:eastAsia="fr-FR"/>
              </w:rPr>
              <w:t>vérifications voulues.</w:t>
            </w:r>
          </w:p>
        </w:tc>
        <w:tc>
          <w:tcPr>
            <w:tcW w:w="2488" w:type="dxa"/>
          </w:tcPr>
          <w:p w14:paraId="3F861BEF" w14:textId="23F33F01"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La circulation doit être</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rétablie dans un délai</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maximum de 6 heures.</w:t>
            </w:r>
          </w:p>
          <w:p w14:paraId="524AB5EA" w14:textId="1305A23C"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Le délai accordé pour le</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dégagement des autres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matériaux de l’éboulement</w:t>
            </w:r>
          </w:p>
          <w:p w14:paraId="1731B9B6" w14:textId="77777777" w:rsidR="00DD5912" w:rsidRPr="00167022" w:rsidRDefault="00DD5912" w:rsidP="004E5555">
            <w:pPr>
              <w:autoSpaceDE w:val="0"/>
              <w:autoSpaceDN w:val="0"/>
              <w:adjustRightInd w:val="0"/>
              <w:spacing w:after="0"/>
              <w:ind w:right="0"/>
              <w:rPr>
                <w:rFonts w:ascii="Times New Roman" w:hAnsi="Times New Roman"/>
                <w:sz w:val="18"/>
                <w:szCs w:val="18"/>
                <w:lang w:eastAsia="fr-FR"/>
              </w:rPr>
            </w:pPr>
            <w:proofErr w:type="gramStart"/>
            <w:r w:rsidRPr="00167022">
              <w:rPr>
                <w:rFonts w:ascii="Times New Roman" w:hAnsi="Times New Roman"/>
                <w:sz w:val="18"/>
                <w:szCs w:val="18"/>
                <w:lang w:eastAsia="fr-FR"/>
              </w:rPr>
              <w:t>est</w:t>
            </w:r>
            <w:proofErr w:type="gramEnd"/>
            <w:r w:rsidRPr="00167022">
              <w:rPr>
                <w:rFonts w:ascii="Times New Roman" w:hAnsi="Times New Roman"/>
                <w:sz w:val="18"/>
                <w:szCs w:val="18"/>
                <w:lang w:eastAsia="fr-FR"/>
              </w:rPr>
              <w:t xml:space="preserve"> fixé par le Directeur de</w:t>
            </w:r>
          </w:p>
          <w:p w14:paraId="69AE3D94" w14:textId="77777777" w:rsidR="00DD5912" w:rsidRPr="00167022" w:rsidRDefault="00DD5912" w:rsidP="004E5555">
            <w:pPr>
              <w:autoSpaceDE w:val="0"/>
              <w:autoSpaceDN w:val="0"/>
              <w:adjustRightInd w:val="0"/>
              <w:spacing w:after="0"/>
              <w:ind w:right="0"/>
              <w:rPr>
                <w:rFonts w:ascii="Times New Roman" w:hAnsi="Times New Roman"/>
                <w:sz w:val="18"/>
                <w:szCs w:val="18"/>
                <w:lang w:eastAsia="fr-FR"/>
              </w:rPr>
            </w:pPr>
            <w:proofErr w:type="gramStart"/>
            <w:r w:rsidRPr="00167022">
              <w:rPr>
                <w:rFonts w:ascii="Times New Roman" w:hAnsi="Times New Roman"/>
                <w:sz w:val="18"/>
                <w:szCs w:val="18"/>
                <w:lang w:eastAsia="fr-FR"/>
              </w:rPr>
              <w:t>projet</w:t>
            </w:r>
            <w:proofErr w:type="gramEnd"/>
            <w:r w:rsidRPr="00167022">
              <w:rPr>
                <w:rFonts w:ascii="Times New Roman" w:hAnsi="Times New Roman"/>
                <w:sz w:val="18"/>
                <w:szCs w:val="18"/>
                <w:lang w:eastAsia="fr-FR"/>
              </w:rPr>
              <w:t xml:space="preserve"> conformément aux</w:t>
            </w:r>
          </w:p>
          <w:p w14:paraId="62A2C78F" w14:textId="48DFB36F"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proofErr w:type="gramStart"/>
            <w:r w:rsidRPr="00167022">
              <w:rPr>
                <w:rFonts w:ascii="Times New Roman" w:hAnsi="Times New Roman"/>
                <w:sz w:val="18"/>
                <w:szCs w:val="18"/>
                <w:lang w:eastAsia="fr-FR"/>
              </w:rPr>
              <w:t>dispositions</w:t>
            </w:r>
            <w:proofErr w:type="gramEnd"/>
            <w:r w:rsidRPr="00167022">
              <w:rPr>
                <w:rFonts w:ascii="Times New Roman" w:hAnsi="Times New Roman"/>
                <w:sz w:val="18"/>
                <w:szCs w:val="18"/>
                <w:lang w:eastAsia="fr-FR"/>
              </w:rPr>
              <w:t xml:space="preserve"> prévues pour</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les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situations d’urgence.</w:t>
            </w:r>
          </w:p>
        </w:tc>
      </w:tr>
      <w:tr w:rsidR="00DD5912" w:rsidRPr="00167022" w14:paraId="0081AB45" w14:textId="77777777" w:rsidTr="004E5555">
        <w:trPr>
          <w:jc w:val="center"/>
        </w:trPr>
        <w:tc>
          <w:tcPr>
            <w:tcW w:w="1838" w:type="dxa"/>
            <w:vAlign w:val="center"/>
          </w:tcPr>
          <w:p w14:paraId="28D033CB" w14:textId="0C9BA0B0" w:rsidR="00DD5912" w:rsidRPr="00167022" w:rsidRDefault="00DD5912" w:rsidP="004E5555">
            <w:pPr>
              <w:autoSpaceDE w:val="0"/>
              <w:autoSpaceDN w:val="0"/>
              <w:adjustRightInd w:val="0"/>
              <w:spacing w:after="0"/>
              <w:ind w:right="0"/>
              <w:jc w:val="left"/>
              <w:rPr>
                <w:rFonts w:ascii="Times New Roman" w:hAnsi="Times New Roman"/>
                <w:b/>
                <w:bCs/>
                <w:sz w:val="18"/>
                <w:szCs w:val="18"/>
                <w:lang w:eastAsia="fr-FR"/>
              </w:rPr>
            </w:pPr>
            <w:r w:rsidRPr="00167022">
              <w:rPr>
                <w:rFonts w:ascii="Times New Roman" w:hAnsi="Times New Roman"/>
                <w:b/>
                <w:bCs/>
                <w:sz w:val="18"/>
                <w:szCs w:val="18"/>
                <w:lang w:eastAsia="fr-FR"/>
              </w:rPr>
              <w:t>Talus de déblais</w:t>
            </w:r>
          </w:p>
        </w:tc>
        <w:tc>
          <w:tcPr>
            <w:tcW w:w="2454" w:type="dxa"/>
          </w:tcPr>
          <w:p w14:paraId="565FB535" w14:textId="435F8793"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Les talus de déblais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doivent être stables, et/ou</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des murs de soutènement</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et dispositifs de</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stabilisation des talus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adéquats doivent être en</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place</w:t>
            </w:r>
          </w:p>
        </w:tc>
        <w:tc>
          <w:tcPr>
            <w:tcW w:w="2146" w:type="dxa"/>
          </w:tcPr>
          <w:p w14:paraId="30B79084" w14:textId="0A856CE7"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r w:rsidRPr="00167022">
              <w:rPr>
                <w:rFonts w:ascii="Times New Roman" w:hAnsi="Times New Roman"/>
                <w:sz w:val="18"/>
                <w:szCs w:val="18"/>
                <w:lang w:eastAsia="fr-FR"/>
              </w:rPr>
              <w:t>Contrôle visuel pour</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détecter la présence de</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matériaux éboulés sur les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accotements ou les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chaussées</w:t>
            </w:r>
          </w:p>
        </w:tc>
        <w:tc>
          <w:tcPr>
            <w:tcW w:w="2488" w:type="dxa"/>
          </w:tcPr>
          <w:p w14:paraId="7DD462C2" w14:textId="585D3289"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Les matériaux éboulés des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talus doivent être enlevés</w:t>
            </w:r>
          </w:p>
          <w:p w14:paraId="6EDFF966" w14:textId="1F4BE6A9" w:rsidR="00DD591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Pour les volumes inférieurs à</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50 m</w:t>
            </w:r>
            <w:proofErr w:type="gramStart"/>
            <w:r w:rsidRPr="00167022">
              <w:rPr>
                <w:rFonts w:ascii="Times New Roman" w:hAnsi="Times New Roman"/>
                <w:sz w:val="18"/>
                <w:szCs w:val="18"/>
                <w:lang w:eastAsia="fr-FR"/>
              </w:rPr>
              <w:t>3:</w:t>
            </w:r>
            <w:proofErr w:type="gramEnd"/>
          </w:p>
          <w:p w14:paraId="69645E76" w14:textId="77777777" w:rsidR="004E5555" w:rsidRPr="00167022" w:rsidRDefault="004E5555" w:rsidP="004E5555">
            <w:pPr>
              <w:autoSpaceDE w:val="0"/>
              <w:autoSpaceDN w:val="0"/>
              <w:adjustRightInd w:val="0"/>
              <w:spacing w:after="0"/>
              <w:ind w:right="0"/>
              <w:rPr>
                <w:rFonts w:ascii="Times New Roman" w:hAnsi="Times New Roman"/>
                <w:sz w:val="18"/>
                <w:szCs w:val="18"/>
                <w:lang w:eastAsia="fr-FR"/>
              </w:rPr>
            </w:pPr>
          </w:p>
          <w:p w14:paraId="57384DAB" w14:textId="7ECFCDDD"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de la chaussée, dans un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délai de 4 heures après</w:t>
            </w:r>
            <w:r w:rsidR="004E5555">
              <w:rPr>
                <w:rFonts w:ascii="Times New Roman" w:hAnsi="Times New Roman"/>
                <w:sz w:val="18"/>
                <w:szCs w:val="18"/>
                <w:lang w:eastAsia="fr-FR"/>
              </w:rPr>
              <w:t xml:space="preserve"> </w:t>
            </w:r>
            <w:r w:rsidRPr="00167022">
              <w:rPr>
                <w:rFonts w:ascii="Times New Roman" w:hAnsi="Times New Roman"/>
                <w:sz w:val="18"/>
                <w:szCs w:val="18"/>
                <w:lang w:eastAsia="fr-FR"/>
              </w:rPr>
              <w:t>leur détection</w:t>
            </w:r>
          </w:p>
          <w:p w14:paraId="7C711330" w14:textId="2FCC66A1" w:rsidR="00DD591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des accotements, dans un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délai de 48 heures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après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leur détection.</w:t>
            </w:r>
          </w:p>
          <w:p w14:paraId="40BE94C7" w14:textId="77777777" w:rsidR="004E5555" w:rsidRPr="00167022" w:rsidRDefault="004E5555" w:rsidP="004E5555">
            <w:pPr>
              <w:autoSpaceDE w:val="0"/>
              <w:autoSpaceDN w:val="0"/>
              <w:adjustRightInd w:val="0"/>
              <w:spacing w:after="0"/>
              <w:ind w:right="0"/>
              <w:rPr>
                <w:rFonts w:ascii="Times New Roman" w:hAnsi="Times New Roman"/>
                <w:sz w:val="18"/>
                <w:szCs w:val="18"/>
                <w:lang w:eastAsia="fr-FR"/>
              </w:rPr>
            </w:pPr>
          </w:p>
          <w:p w14:paraId="4A6861BD" w14:textId="3C360067"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Times New Roman" w:hAnsi="Times New Roman"/>
                <w:sz w:val="18"/>
                <w:szCs w:val="18"/>
                <w:lang w:eastAsia="fr-FR"/>
              </w:rPr>
              <w:t>Pour les volumes entre 50 m3</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et 500 m3</w:t>
            </w:r>
          </w:p>
          <w:p w14:paraId="2AF8A24F" w14:textId="2A6C5815" w:rsidR="00DD5912" w:rsidRPr="0016702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de la chaussée, dans un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délai de 24 heures après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la détection</w:t>
            </w:r>
          </w:p>
          <w:p w14:paraId="3C037FC7" w14:textId="6A5E675D" w:rsidR="00DD5912" w:rsidRDefault="00DD5912" w:rsidP="004E5555">
            <w:pPr>
              <w:autoSpaceDE w:val="0"/>
              <w:autoSpaceDN w:val="0"/>
              <w:adjustRightInd w:val="0"/>
              <w:spacing w:after="0"/>
              <w:ind w:right="0"/>
              <w:rPr>
                <w:rFonts w:ascii="Times New Roman" w:hAnsi="Times New Roman"/>
                <w:sz w:val="18"/>
                <w:szCs w:val="18"/>
                <w:lang w:eastAsia="fr-FR"/>
              </w:rPr>
            </w:pPr>
            <w:r w:rsidRPr="00167022">
              <w:rPr>
                <w:rFonts w:ascii="Wingdings" w:hAnsi="Wingdings" w:cs="Wingdings"/>
                <w:sz w:val="18"/>
                <w:szCs w:val="18"/>
                <w:lang w:eastAsia="fr-FR"/>
              </w:rPr>
              <w:t></w:t>
            </w:r>
            <w:r w:rsidRPr="00167022">
              <w:rPr>
                <w:rFonts w:ascii="Wingdings" w:hAnsi="Wingdings" w:cs="Wingdings"/>
                <w:sz w:val="18"/>
                <w:szCs w:val="18"/>
                <w:lang w:eastAsia="fr-FR"/>
              </w:rPr>
              <w:t></w:t>
            </w:r>
            <w:r w:rsidRPr="00167022">
              <w:rPr>
                <w:rFonts w:ascii="Times New Roman" w:hAnsi="Times New Roman"/>
                <w:sz w:val="18"/>
                <w:szCs w:val="18"/>
                <w:lang w:eastAsia="fr-FR"/>
              </w:rPr>
              <w:t>des accotements dans un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délai de 96 heures après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leur détection</w:t>
            </w:r>
            <w:r w:rsidR="004E5555">
              <w:rPr>
                <w:rFonts w:ascii="Times New Roman" w:hAnsi="Times New Roman"/>
                <w:sz w:val="18"/>
                <w:szCs w:val="18"/>
                <w:lang w:eastAsia="fr-FR"/>
              </w:rPr>
              <w:t xml:space="preserve"> </w:t>
            </w:r>
          </w:p>
          <w:p w14:paraId="7FF34C5C" w14:textId="77777777" w:rsidR="004E5555" w:rsidRPr="00167022" w:rsidRDefault="004E5555" w:rsidP="004E5555">
            <w:pPr>
              <w:autoSpaceDE w:val="0"/>
              <w:autoSpaceDN w:val="0"/>
              <w:adjustRightInd w:val="0"/>
              <w:spacing w:after="0"/>
              <w:ind w:right="0"/>
              <w:rPr>
                <w:rFonts w:ascii="Times New Roman" w:hAnsi="Times New Roman"/>
                <w:sz w:val="18"/>
                <w:szCs w:val="18"/>
                <w:lang w:eastAsia="fr-FR"/>
              </w:rPr>
            </w:pPr>
          </w:p>
          <w:p w14:paraId="0D2FDEC4" w14:textId="73A8A181" w:rsidR="00DD5912" w:rsidRPr="00167022" w:rsidRDefault="00DD5912" w:rsidP="004E5555">
            <w:pPr>
              <w:autoSpaceDE w:val="0"/>
              <w:autoSpaceDN w:val="0"/>
              <w:adjustRightInd w:val="0"/>
              <w:spacing w:after="0"/>
              <w:ind w:right="0"/>
              <w:rPr>
                <w:rFonts w:ascii="Times New Roman" w:hAnsi="Times New Roman"/>
                <w:b/>
                <w:bCs/>
                <w:sz w:val="18"/>
                <w:szCs w:val="18"/>
                <w:lang w:eastAsia="fr-FR"/>
              </w:rPr>
            </w:pPr>
            <w:proofErr w:type="gramStart"/>
            <w:r w:rsidRPr="00167022">
              <w:rPr>
                <w:rFonts w:ascii="Times New Roman" w:hAnsi="Times New Roman"/>
                <w:sz w:val="18"/>
                <w:szCs w:val="18"/>
                <w:lang w:eastAsia="fr-FR"/>
              </w:rPr>
              <w:t>Note:</w:t>
            </w:r>
            <w:proofErr w:type="gramEnd"/>
            <w:r w:rsidRPr="00167022">
              <w:rPr>
                <w:rFonts w:ascii="Times New Roman" w:hAnsi="Times New Roman"/>
                <w:sz w:val="18"/>
                <w:szCs w:val="18"/>
                <w:lang w:eastAsia="fr-FR"/>
              </w:rPr>
              <w:t xml:space="preserve"> Des règles différentes</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s’appliquent aux</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éboulements entrant dans la</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catégorie de “situation</w:t>
            </w:r>
            <w:r w:rsidR="00DC112C">
              <w:rPr>
                <w:rFonts w:ascii="Times New Roman" w:hAnsi="Times New Roman"/>
                <w:sz w:val="18"/>
                <w:szCs w:val="18"/>
                <w:lang w:eastAsia="fr-FR"/>
              </w:rPr>
              <w:t xml:space="preserve"> </w:t>
            </w:r>
            <w:r w:rsidRPr="00167022">
              <w:rPr>
                <w:rFonts w:ascii="Times New Roman" w:hAnsi="Times New Roman"/>
                <w:sz w:val="18"/>
                <w:szCs w:val="18"/>
                <w:lang w:eastAsia="fr-FR"/>
              </w:rPr>
              <w:t>d’urgence”</w:t>
            </w:r>
          </w:p>
        </w:tc>
      </w:tr>
    </w:tbl>
    <w:p w14:paraId="36F4F5FB" w14:textId="77777777" w:rsidR="00DD5912" w:rsidRDefault="00DD5912" w:rsidP="00E36704">
      <w:pPr>
        <w:autoSpaceDE w:val="0"/>
        <w:autoSpaceDN w:val="0"/>
        <w:adjustRightInd w:val="0"/>
        <w:spacing w:after="0"/>
        <w:ind w:right="0"/>
        <w:rPr>
          <w:rFonts w:ascii="Times New Roman" w:hAnsi="Times New Roman"/>
          <w:b/>
          <w:bCs/>
          <w:lang w:eastAsia="fr-FR"/>
        </w:rPr>
      </w:pPr>
    </w:p>
    <w:p w14:paraId="00E07CEB" w14:textId="77777777" w:rsidR="00CC0346" w:rsidRDefault="00CC0346" w:rsidP="00E36704">
      <w:pPr>
        <w:autoSpaceDE w:val="0"/>
        <w:autoSpaceDN w:val="0"/>
        <w:adjustRightInd w:val="0"/>
        <w:spacing w:after="0"/>
        <w:ind w:right="0"/>
        <w:rPr>
          <w:rFonts w:ascii="Times New Roman" w:hAnsi="Times New Roman"/>
          <w:b/>
          <w:bCs/>
          <w:lang w:eastAsia="fr-FR"/>
        </w:rPr>
      </w:pPr>
    </w:p>
    <w:p w14:paraId="1A557D64" w14:textId="595A8656"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lastRenderedPageBreak/>
        <w:t>2.9.2 Variations et conformité progressive aux Niveaux de Service</w:t>
      </w:r>
    </w:p>
    <w:p w14:paraId="7E5E49F3" w14:textId="330133E1"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Afin de respecter la période de mobilisation initiale de l’Entrepreneur, ces niveaux de service devraient</w:t>
      </w:r>
      <w:r w:rsidR="00CC0346">
        <w:rPr>
          <w:rFonts w:ascii="Times New Roman" w:hAnsi="Times New Roman"/>
          <w:lang w:eastAsia="fr-FR"/>
        </w:rPr>
        <w:t xml:space="preserve"> </w:t>
      </w:r>
      <w:r>
        <w:rPr>
          <w:rFonts w:ascii="Times New Roman" w:hAnsi="Times New Roman"/>
          <w:lang w:eastAsia="fr-FR"/>
        </w:rPr>
        <w:t>être conformes au calendrier des Critères de Durabilité de la Route spécifiés ci-dessus dans [Insérer le</w:t>
      </w:r>
      <w:r w:rsidR="00CC0346">
        <w:rPr>
          <w:rFonts w:ascii="Times New Roman" w:hAnsi="Times New Roman"/>
          <w:lang w:eastAsia="fr-FR"/>
        </w:rPr>
        <w:t xml:space="preserve"> </w:t>
      </w:r>
      <w:r>
        <w:rPr>
          <w:rFonts w:ascii="Times New Roman" w:hAnsi="Times New Roman"/>
          <w:b/>
          <w:bCs/>
          <w:lang w:eastAsia="fr-FR"/>
        </w:rPr>
        <w:t>numéro de la clause)</w:t>
      </w:r>
      <w:r>
        <w:rPr>
          <w:rFonts w:ascii="Times New Roman" w:hAnsi="Times New Roman"/>
          <w:lang w:eastAsia="fr-FR"/>
        </w:rPr>
        <w:t>.</w:t>
      </w:r>
    </w:p>
    <w:p w14:paraId="5C93E0D2" w14:textId="77777777" w:rsidR="00CC0346" w:rsidRDefault="00CC0346" w:rsidP="00E36704">
      <w:pPr>
        <w:autoSpaceDE w:val="0"/>
        <w:autoSpaceDN w:val="0"/>
        <w:adjustRightInd w:val="0"/>
        <w:spacing w:after="0"/>
        <w:ind w:right="0"/>
        <w:rPr>
          <w:rFonts w:ascii="Times New Roman" w:hAnsi="Times New Roman"/>
          <w:lang w:eastAsia="fr-FR"/>
        </w:rPr>
      </w:pPr>
    </w:p>
    <w:p w14:paraId="0247DDF3"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2.9.3 Procédures de Contrôle</w:t>
      </w:r>
    </w:p>
    <w:p w14:paraId="1B033B46" w14:textId="52BFD5B1"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Les contrôles visuels seront entrepris lors des Inspections formelles et Inspections informelles. Les</w:t>
      </w:r>
      <w:r w:rsidR="004E5555">
        <w:rPr>
          <w:rFonts w:ascii="Times New Roman" w:hAnsi="Times New Roman"/>
          <w:lang w:eastAsia="fr-FR"/>
        </w:rPr>
        <w:t xml:space="preserve"> </w:t>
      </w:r>
      <w:r>
        <w:rPr>
          <w:rFonts w:ascii="Times New Roman" w:hAnsi="Times New Roman"/>
          <w:lang w:eastAsia="fr-FR"/>
        </w:rPr>
        <w:t>critères pour les talus seront vérifiés dans les sections sélectionnées par le Directeur de projet se</w:t>
      </w:r>
      <w:r w:rsidR="004E5555">
        <w:rPr>
          <w:rFonts w:ascii="Times New Roman" w:hAnsi="Times New Roman"/>
          <w:lang w:eastAsia="fr-FR"/>
        </w:rPr>
        <w:t xml:space="preserve"> </w:t>
      </w:r>
      <w:r>
        <w:rPr>
          <w:rFonts w:ascii="Times New Roman" w:hAnsi="Times New Roman"/>
          <w:lang w:eastAsia="fr-FR"/>
        </w:rPr>
        <w:t>reposant sur l’aspect visuel. Le Directeur de projet sera le seul juge de la conformité. Si un critère</w:t>
      </w:r>
      <w:r w:rsidR="004E5555">
        <w:rPr>
          <w:rFonts w:ascii="Times New Roman" w:hAnsi="Times New Roman"/>
          <w:lang w:eastAsia="fr-FR"/>
        </w:rPr>
        <w:t xml:space="preserve"> </w:t>
      </w:r>
      <w:r>
        <w:rPr>
          <w:rFonts w:ascii="Times New Roman" w:hAnsi="Times New Roman"/>
          <w:lang w:eastAsia="fr-FR"/>
        </w:rPr>
        <w:t>spécifié n’est pas satisfait, la section d’un kilomètre où se produit le problème sera jugée non conforme</w:t>
      </w:r>
      <w:r>
        <w:rPr>
          <w:rFonts w:ascii="Times New Roman" w:hAnsi="Times New Roman"/>
          <w:b/>
          <w:bCs/>
          <w:lang w:eastAsia="fr-FR"/>
        </w:rPr>
        <w:t>.</w:t>
      </w:r>
    </w:p>
    <w:p w14:paraId="0CE9159C" w14:textId="77777777" w:rsidR="00CC0346" w:rsidRDefault="00CC0346" w:rsidP="00E36704">
      <w:pPr>
        <w:autoSpaceDE w:val="0"/>
        <w:autoSpaceDN w:val="0"/>
        <w:adjustRightInd w:val="0"/>
        <w:spacing w:after="0"/>
        <w:ind w:right="0"/>
        <w:rPr>
          <w:rFonts w:ascii="Times New Roman" w:hAnsi="Times New Roman"/>
          <w:b/>
          <w:bCs/>
          <w:lang w:eastAsia="fr-FR"/>
        </w:rPr>
      </w:pPr>
    </w:p>
    <w:p w14:paraId="6605A992"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2.10 Réductions de paiement et pénalités</w:t>
      </w:r>
    </w:p>
    <w:p w14:paraId="0EE3054B" w14:textId="584DC7E8"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Conformément aux clauses du CCAG correspondantes, des réductions de paiement sont appliquées</w:t>
      </w:r>
      <w:r w:rsidR="004E5555">
        <w:rPr>
          <w:rFonts w:ascii="Times New Roman" w:hAnsi="Times New Roman"/>
          <w:lang w:eastAsia="fr-FR"/>
        </w:rPr>
        <w:t xml:space="preserve"> </w:t>
      </w:r>
      <w:r>
        <w:rPr>
          <w:rFonts w:ascii="Times New Roman" w:hAnsi="Times New Roman"/>
          <w:lang w:eastAsia="fr-FR"/>
        </w:rPr>
        <w:t>dans le cas de non-conformité aux exigences du Niveau de Service, alors que les pénalités sont</w:t>
      </w:r>
      <w:r w:rsidR="00CC0346">
        <w:rPr>
          <w:rFonts w:ascii="Times New Roman" w:hAnsi="Times New Roman"/>
          <w:lang w:eastAsia="fr-FR"/>
        </w:rPr>
        <w:t xml:space="preserve"> </w:t>
      </w:r>
      <w:r>
        <w:rPr>
          <w:rFonts w:ascii="Times New Roman" w:hAnsi="Times New Roman"/>
          <w:lang w:eastAsia="fr-FR"/>
        </w:rPr>
        <w:t>appliquées dans le cas de non-conformité aux Travaux de réhabilitation et d’Amélioration requis.</w:t>
      </w:r>
    </w:p>
    <w:p w14:paraId="6FDFB627" w14:textId="77777777" w:rsidR="00CC0346" w:rsidRDefault="00CC0346" w:rsidP="00E36704">
      <w:pPr>
        <w:autoSpaceDE w:val="0"/>
        <w:autoSpaceDN w:val="0"/>
        <w:adjustRightInd w:val="0"/>
        <w:spacing w:after="0"/>
        <w:ind w:right="0"/>
        <w:rPr>
          <w:rFonts w:ascii="Times New Roman" w:hAnsi="Times New Roman"/>
          <w:lang w:eastAsia="fr-FR"/>
        </w:rPr>
      </w:pPr>
    </w:p>
    <w:p w14:paraId="364ED0B5"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2.10.1 Détermination des Réductions de Paiement</w:t>
      </w:r>
    </w:p>
    <w:p w14:paraId="3233F262" w14:textId="22A9AB2E"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résultats de chaque inspection formelle des Niveaux de Service et autres critères de performance</w:t>
      </w:r>
      <w:r w:rsidR="00CC0346">
        <w:rPr>
          <w:rFonts w:ascii="Times New Roman" w:hAnsi="Times New Roman"/>
          <w:lang w:eastAsia="fr-FR"/>
        </w:rPr>
        <w:t xml:space="preserve"> </w:t>
      </w:r>
      <w:r>
        <w:rPr>
          <w:rFonts w:ascii="Times New Roman" w:hAnsi="Times New Roman"/>
          <w:lang w:eastAsia="fr-FR"/>
        </w:rPr>
        <w:t>seront consignés par le Directeur de projet sous la forme d’un Mémorandum ou Procès-verbal. Le</w:t>
      </w:r>
      <w:r w:rsidR="00CC0346">
        <w:rPr>
          <w:rFonts w:ascii="Times New Roman" w:hAnsi="Times New Roman"/>
          <w:lang w:eastAsia="fr-FR"/>
        </w:rPr>
        <w:t xml:space="preserve"> </w:t>
      </w:r>
      <w:r>
        <w:rPr>
          <w:rFonts w:ascii="Times New Roman" w:hAnsi="Times New Roman"/>
          <w:lang w:eastAsia="fr-FR"/>
        </w:rPr>
        <w:t>Mémorandum spécifiera le type et la localisation de toute non-conformité détectée, en particulier les</w:t>
      </w:r>
      <w:r w:rsidR="00CC0346">
        <w:rPr>
          <w:rFonts w:ascii="Times New Roman" w:hAnsi="Times New Roman"/>
          <w:lang w:eastAsia="fr-FR"/>
        </w:rPr>
        <w:t xml:space="preserve"> </w:t>
      </w:r>
      <w:r>
        <w:rPr>
          <w:rFonts w:ascii="Times New Roman" w:hAnsi="Times New Roman"/>
          <w:lang w:eastAsia="fr-FR"/>
        </w:rPr>
        <w:t>non conformités qui sont déjà indiquées dans les tableaux standards fournis par l’Entrepreneur comme</w:t>
      </w:r>
      <w:r w:rsidR="00CC0346">
        <w:rPr>
          <w:rFonts w:ascii="Times New Roman" w:hAnsi="Times New Roman"/>
          <w:lang w:eastAsia="fr-FR"/>
        </w:rPr>
        <w:t xml:space="preserve"> </w:t>
      </w:r>
      <w:r>
        <w:rPr>
          <w:rFonts w:ascii="Times New Roman" w:hAnsi="Times New Roman"/>
          <w:lang w:eastAsia="fr-FR"/>
        </w:rPr>
        <w:t>faisant partie du Décompte mensuel. Pour chaque cas individuel de non-conformité, le Directeur de</w:t>
      </w:r>
      <w:r w:rsidR="00CC0346">
        <w:rPr>
          <w:rFonts w:ascii="Times New Roman" w:hAnsi="Times New Roman"/>
          <w:lang w:eastAsia="fr-FR"/>
        </w:rPr>
        <w:t xml:space="preserve"> </w:t>
      </w:r>
      <w:r>
        <w:rPr>
          <w:rFonts w:ascii="Times New Roman" w:hAnsi="Times New Roman"/>
          <w:lang w:eastAsia="fr-FR"/>
        </w:rPr>
        <w:t>projet déterminera une date à laquelle l’Entrepreneur doit avoir pris les mesures nécessaires afin de</w:t>
      </w:r>
      <w:r w:rsidR="00CC0346">
        <w:rPr>
          <w:rFonts w:ascii="Times New Roman" w:hAnsi="Times New Roman"/>
          <w:lang w:eastAsia="fr-FR"/>
        </w:rPr>
        <w:t xml:space="preserve"> </w:t>
      </w:r>
      <w:r>
        <w:rPr>
          <w:rFonts w:ascii="Times New Roman" w:hAnsi="Times New Roman"/>
          <w:lang w:eastAsia="fr-FR"/>
        </w:rPr>
        <w:t>remédier à la cause de non-conformité. Une visite de Site de vérification est donc nécessaire à la date</w:t>
      </w:r>
      <w:r w:rsidR="00CC0346">
        <w:rPr>
          <w:rFonts w:ascii="Times New Roman" w:hAnsi="Times New Roman"/>
          <w:lang w:eastAsia="fr-FR"/>
        </w:rPr>
        <w:t xml:space="preserve"> </w:t>
      </w:r>
      <w:r>
        <w:rPr>
          <w:rFonts w:ascii="Times New Roman" w:hAnsi="Times New Roman"/>
          <w:lang w:eastAsia="fr-FR"/>
        </w:rPr>
        <w:t>fixée par le Directeur de projet, ou aussitôt après, afin de vérifier que l’Entrepreneur a effectivement</w:t>
      </w:r>
      <w:r w:rsidR="00CC0346">
        <w:rPr>
          <w:rFonts w:ascii="Times New Roman" w:hAnsi="Times New Roman"/>
          <w:lang w:eastAsia="fr-FR"/>
        </w:rPr>
        <w:t xml:space="preserve"> </w:t>
      </w:r>
      <w:r>
        <w:rPr>
          <w:rFonts w:ascii="Times New Roman" w:hAnsi="Times New Roman"/>
          <w:lang w:eastAsia="fr-FR"/>
        </w:rPr>
        <w:t>rectifié la non-conformité.</w:t>
      </w:r>
      <w:r w:rsidRPr="003004F5">
        <w:rPr>
          <w:rFonts w:ascii="Times New Roman" w:hAnsi="Times New Roman"/>
          <w:lang w:eastAsia="fr-FR"/>
        </w:rPr>
        <w:t xml:space="preserve"> </w:t>
      </w:r>
      <w:r>
        <w:rPr>
          <w:rFonts w:ascii="Times New Roman" w:hAnsi="Times New Roman"/>
          <w:lang w:eastAsia="fr-FR"/>
        </w:rPr>
        <w:t>Si à la date indiquée dans le Mémorandum, l’Entrepreneur n’a pas remédié à la cause de non</w:t>
      </w:r>
      <w:r w:rsidR="004E5555">
        <w:rPr>
          <w:rFonts w:ascii="Times New Roman" w:hAnsi="Times New Roman"/>
          <w:lang w:eastAsia="fr-FR"/>
        </w:rPr>
        <w:t>-c</w:t>
      </w:r>
      <w:r>
        <w:rPr>
          <w:rFonts w:ascii="Times New Roman" w:hAnsi="Times New Roman"/>
          <w:lang w:eastAsia="fr-FR"/>
        </w:rPr>
        <w:t>onformité,</w:t>
      </w:r>
      <w:r w:rsidR="00CC0346">
        <w:rPr>
          <w:rFonts w:ascii="Times New Roman" w:hAnsi="Times New Roman"/>
          <w:lang w:eastAsia="fr-FR"/>
        </w:rPr>
        <w:t xml:space="preserve"> </w:t>
      </w:r>
      <w:r>
        <w:rPr>
          <w:rFonts w:ascii="Times New Roman" w:hAnsi="Times New Roman"/>
          <w:lang w:eastAsia="fr-FR"/>
        </w:rPr>
        <w:t>indépendamment du motif donné pour le manquement, l’Entrepreneur doit supporter les</w:t>
      </w:r>
      <w:r w:rsidR="00CC0346">
        <w:rPr>
          <w:rFonts w:ascii="Times New Roman" w:hAnsi="Times New Roman"/>
          <w:lang w:eastAsia="fr-FR"/>
        </w:rPr>
        <w:t xml:space="preserve"> </w:t>
      </w:r>
      <w:r>
        <w:rPr>
          <w:rFonts w:ascii="Times New Roman" w:hAnsi="Times New Roman"/>
          <w:lang w:eastAsia="fr-FR"/>
        </w:rPr>
        <w:t>réductions de paiement conformément aux clauses pertinentes du CCAG.</w:t>
      </w:r>
    </w:p>
    <w:p w14:paraId="6C6E991F" w14:textId="77777777" w:rsidR="004E5555" w:rsidRDefault="004E5555" w:rsidP="00E36704">
      <w:pPr>
        <w:autoSpaceDE w:val="0"/>
        <w:autoSpaceDN w:val="0"/>
        <w:adjustRightInd w:val="0"/>
        <w:spacing w:after="0"/>
        <w:ind w:right="0"/>
        <w:rPr>
          <w:rFonts w:ascii="Times New Roman" w:hAnsi="Times New Roman"/>
          <w:lang w:eastAsia="fr-FR"/>
        </w:rPr>
      </w:pPr>
    </w:p>
    <w:p w14:paraId="6ABDD67D" w14:textId="4CE09AC3"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réductions de paiement sont variables dans le temps. Si l’Entrepreneur manque à ses engagements</w:t>
      </w:r>
      <w:r w:rsidR="00CC0346">
        <w:rPr>
          <w:rFonts w:ascii="Times New Roman" w:hAnsi="Times New Roman"/>
          <w:lang w:eastAsia="fr-FR"/>
        </w:rPr>
        <w:t xml:space="preserve"> </w:t>
      </w:r>
      <w:r>
        <w:rPr>
          <w:rFonts w:ascii="Times New Roman" w:hAnsi="Times New Roman"/>
          <w:lang w:eastAsia="fr-FR"/>
        </w:rPr>
        <w:t>de remédier à la cause de non-conformité pour laquelle une réduction de paiement a déjà été appliquée,</w:t>
      </w:r>
      <w:r w:rsidR="00CC0346">
        <w:rPr>
          <w:rFonts w:ascii="Times New Roman" w:hAnsi="Times New Roman"/>
          <w:lang w:eastAsia="fr-FR"/>
        </w:rPr>
        <w:t xml:space="preserve"> </w:t>
      </w:r>
      <w:r>
        <w:rPr>
          <w:rFonts w:ascii="Times New Roman" w:hAnsi="Times New Roman"/>
          <w:lang w:eastAsia="fr-FR"/>
        </w:rPr>
        <w:t>le montant de la réduction augmente tous les mois pour cette cause particulière de non-conformité, sans</w:t>
      </w:r>
      <w:r w:rsidR="00CC0346">
        <w:rPr>
          <w:rFonts w:ascii="Times New Roman" w:hAnsi="Times New Roman"/>
          <w:lang w:eastAsia="fr-FR"/>
        </w:rPr>
        <w:t xml:space="preserve"> </w:t>
      </w:r>
      <w:r>
        <w:rPr>
          <w:rFonts w:ascii="Times New Roman" w:hAnsi="Times New Roman"/>
          <w:lang w:eastAsia="fr-FR"/>
        </w:rPr>
        <w:t>plafond à appliquer, jusqu’à ce que la conformité ait été établie.</w:t>
      </w:r>
    </w:p>
    <w:p w14:paraId="7B97E99A" w14:textId="77777777" w:rsidR="004E5555" w:rsidRDefault="004E5555" w:rsidP="00E36704">
      <w:pPr>
        <w:autoSpaceDE w:val="0"/>
        <w:autoSpaceDN w:val="0"/>
        <w:adjustRightInd w:val="0"/>
        <w:spacing w:after="0"/>
        <w:ind w:right="0"/>
        <w:rPr>
          <w:rFonts w:ascii="Times New Roman" w:hAnsi="Times New Roman"/>
          <w:lang w:eastAsia="fr-FR"/>
        </w:rPr>
      </w:pPr>
    </w:p>
    <w:p w14:paraId="4819F481" w14:textId="4AA17E9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calcul des montants initiaux (premier mois) de réduction, et la formule applicable pour leur</w:t>
      </w:r>
      <w:r w:rsidR="00CC0346">
        <w:rPr>
          <w:rFonts w:ascii="Times New Roman" w:hAnsi="Times New Roman"/>
          <w:lang w:eastAsia="fr-FR"/>
        </w:rPr>
        <w:t xml:space="preserve"> </w:t>
      </w:r>
      <w:r>
        <w:rPr>
          <w:rFonts w:ascii="Times New Roman" w:hAnsi="Times New Roman"/>
          <w:lang w:eastAsia="fr-FR"/>
        </w:rPr>
        <w:t>ajustement en fonction du temps, est basé sur les règles suivantes</w:t>
      </w:r>
      <w:r w:rsidR="00CC0346">
        <w:rPr>
          <w:rFonts w:ascii="Times New Roman" w:hAnsi="Times New Roman"/>
          <w:lang w:eastAsia="fr-FR"/>
        </w:rPr>
        <w:t xml:space="preserve"> </w:t>
      </w:r>
      <w:r>
        <w:rPr>
          <w:rFonts w:ascii="Times New Roman" w:hAnsi="Times New Roman"/>
          <w:lang w:eastAsia="fr-FR"/>
        </w:rPr>
        <w:t>:</w:t>
      </w:r>
    </w:p>
    <w:p w14:paraId="26C5DAF2" w14:textId="30823AED"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les routes non revêtues : Les tableaux suivants s’appliquent</w:t>
      </w:r>
      <w:r w:rsidR="00CC0346">
        <w:rPr>
          <w:rFonts w:ascii="Times New Roman" w:hAnsi="Times New Roman"/>
          <w:lang w:eastAsia="fr-FR"/>
        </w:rPr>
        <w:t xml:space="preserve"> </w:t>
      </w:r>
      <w:r>
        <w:rPr>
          <w:rFonts w:ascii="Times New Roman" w:hAnsi="Times New Roman"/>
          <w:lang w:eastAsia="fr-FR"/>
        </w:rPr>
        <w:t>:</w:t>
      </w:r>
    </w:p>
    <w:p w14:paraId="0F6D46D7" w14:textId="77777777"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insérer</w:t>
      </w:r>
      <w:proofErr w:type="gramEnd"/>
      <w:r>
        <w:rPr>
          <w:rFonts w:ascii="Times New Roman" w:hAnsi="Times New Roman"/>
          <w:i/>
          <w:iCs/>
          <w:lang w:eastAsia="fr-FR"/>
        </w:rPr>
        <w:t xml:space="preserve"> </w:t>
      </w:r>
      <w:r>
        <w:rPr>
          <w:rFonts w:ascii="Times New Roman" w:hAnsi="Times New Roman"/>
          <w:b/>
          <w:bCs/>
          <w:i/>
          <w:iCs/>
          <w:lang w:eastAsia="fr-FR"/>
        </w:rPr>
        <w:t xml:space="preserve">Tableau </w:t>
      </w:r>
      <w:r>
        <w:rPr>
          <w:rFonts w:ascii="Times New Roman" w:hAnsi="Times New Roman"/>
          <w:i/>
          <w:iCs/>
          <w:lang w:eastAsia="fr-FR"/>
        </w:rPr>
        <w:t>pour le calcul des Réduction de Paiement.]</w:t>
      </w:r>
    </w:p>
    <w:p w14:paraId="00C84767" w14:textId="44A1A799" w:rsidR="003004F5" w:rsidRDefault="003004F5" w:rsidP="00CC0346">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Le Tableau suivant est fourni comme exemple pour les routes non revêtues, emprunté à un</w:t>
      </w:r>
      <w:r w:rsidR="004E5555">
        <w:rPr>
          <w:rFonts w:ascii="Times New Roman" w:hAnsi="Times New Roman"/>
          <w:i/>
          <w:iCs/>
          <w:lang w:eastAsia="fr-FR"/>
        </w:rPr>
        <w:t xml:space="preserve"> </w:t>
      </w:r>
      <w:r>
        <w:rPr>
          <w:rFonts w:ascii="Times New Roman" w:hAnsi="Times New Roman"/>
          <w:i/>
          <w:iCs/>
          <w:lang w:eastAsia="fr-FR"/>
        </w:rPr>
        <w:t>marché existant. Il peut servir de guide au personnel préparant d</w:t>
      </w:r>
      <w:r>
        <w:rPr>
          <w:rFonts w:ascii="Times New Roman,Italic" w:hAnsi="Times New Roman,Italic" w:cs="Times New Roman,Italic"/>
          <w:i/>
          <w:iCs/>
          <w:lang w:eastAsia="fr-FR"/>
        </w:rPr>
        <w:t>es documents d’appel d’offres</w:t>
      </w:r>
      <w:r w:rsidR="004E5555">
        <w:rPr>
          <w:rFonts w:ascii="Times New Roman,Italic" w:hAnsi="Times New Roman,Italic" w:cs="Times New Roman,Italic"/>
          <w:i/>
          <w:iCs/>
          <w:lang w:eastAsia="fr-FR"/>
        </w:rPr>
        <w:t xml:space="preserve"> </w:t>
      </w:r>
      <w:r>
        <w:rPr>
          <w:rFonts w:ascii="Times New Roman" w:hAnsi="Times New Roman"/>
          <w:i/>
          <w:iCs/>
          <w:lang w:eastAsia="fr-FR"/>
        </w:rPr>
        <w:t xml:space="preserve">spécifiques. Bien entendu, il </w:t>
      </w:r>
      <w:r>
        <w:rPr>
          <w:rFonts w:ascii="Times New Roman,Italic" w:hAnsi="Times New Roman,Italic" w:cs="Times New Roman,Italic"/>
          <w:i/>
          <w:iCs/>
          <w:lang w:eastAsia="fr-FR"/>
        </w:rPr>
        <w:t xml:space="preserve">a besoin d’être ajusté </w:t>
      </w:r>
      <w:r>
        <w:rPr>
          <w:rFonts w:ascii="Times New Roman" w:hAnsi="Times New Roman"/>
          <w:i/>
          <w:iCs/>
          <w:lang w:eastAsia="fr-FR"/>
        </w:rPr>
        <w:t>à la situation spécifique de la zone où les routes</w:t>
      </w:r>
      <w:r w:rsidR="004E5555">
        <w:rPr>
          <w:rFonts w:ascii="Times New Roman" w:hAnsi="Times New Roman"/>
          <w:i/>
          <w:iCs/>
          <w:lang w:eastAsia="fr-FR"/>
        </w:rPr>
        <w:t xml:space="preserve"> </w:t>
      </w:r>
      <w:r>
        <w:rPr>
          <w:rFonts w:ascii="Times New Roman" w:hAnsi="Times New Roman"/>
          <w:i/>
          <w:iCs/>
          <w:lang w:eastAsia="fr-FR"/>
        </w:rPr>
        <w:t>objet du marché sont localisées</w:t>
      </w:r>
      <w:r>
        <w:rPr>
          <w:rFonts w:ascii="Times New Roman" w:hAnsi="Times New Roman"/>
          <w:b/>
          <w:bCs/>
          <w:i/>
          <w:iCs/>
          <w:lang w:eastAsia="fr-FR"/>
        </w:rPr>
        <w:t>. La préparation de ce tableau est probablement la partie la plus</w:t>
      </w:r>
      <w:r w:rsidR="004E5555">
        <w:rPr>
          <w:rFonts w:ascii="Times New Roman" w:hAnsi="Times New Roman"/>
          <w:b/>
          <w:bCs/>
          <w:i/>
          <w:iCs/>
          <w:lang w:eastAsia="fr-FR"/>
        </w:rPr>
        <w:t xml:space="preserve"> </w:t>
      </w:r>
      <w:r>
        <w:rPr>
          <w:rFonts w:ascii="Times New Roman,BoldItalic" w:hAnsi="Times New Roman,BoldItalic" w:cs="Times New Roman,BoldItalic"/>
          <w:b/>
          <w:bCs/>
          <w:i/>
          <w:iCs/>
          <w:lang w:eastAsia="fr-FR"/>
        </w:rPr>
        <w:t xml:space="preserve">difficile et la plus délicate de l’ensemble de la préparation du document d’appel d’offres. </w:t>
      </w:r>
      <w:r>
        <w:rPr>
          <w:rFonts w:ascii="Times New Roman" w:hAnsi="Times New Roman"/>
          <w:i/>
          <w:iCs/>
          <w:lang w:eastAsia="fr-FR"/>
        </w:rPr>
        <w:t>Si les taux</w:t>
      </w:r>
      <w:r w:rsidR="00CC0346">
        <w:rPr>
          <w:rFonts w:ascii="Times New Roman" w:hAnsi="Times New Roman"/>
          <w:i/>
          <w:iCs/>
          <w:lang w:eastAsia="fr-FR"/>
        </w:rPr>
        <w:t xml:space="preserve"> </w:t>
      </w:r>
      <w:r>
        <w:rPr>
          <w:rFonts w:ascii="Times New Roman" w:hAnsi="Times New Roman"/>
          <w:i/>
          <w:iCs/>
          <w:lang w:eastAsia="fr-FR"/>
        </w:rPr>
        <w:t>unitaires des pénalités sont trop élevés, les soumissionnaires éventuels percevront un haut niveau de</w:t>
      </w:r>
      <w:r w:rsidR="00CC0346">
        <w:rPr>
          <w:rFonts w:ascii="Times New Roman" w:hAnsi="Times New Roman"/>
          <w:i/>
          <w:iCs/>
          <w:lang w:eastAsia="fr-FR"/>
        </w:rPr>
        <w:t xml:space="preserve"> </w:t>
      </w:r>
      <w:r>
        <w:rPr>
          <w:rFonts w:ascii="Times New Roman" w:hAnsi="Times New Roman"/>
          <w:i/>
          <w:iCs/>
          <w:lang w:eastAsia="fr-FR"/>
        </w:rPr>
        <w:t xml:space="preserve">risque et présenteront des prix élevés, ou ne présenteront pas </w:t>
      </w:r>
      <w:r>
        <w:rPr>
          <w:rFonts w:ascii="Times New Roman,Italic" w:hAnsi="Times New Roman,Italic" w:cs="Times New Roman,Italic"/>
          <w:i/>
          <w:iCs/>
          <w:lang w:eastAsia="fr-FR"/>
        </w:rPr>
        <w:t>d’offre. Si les taux unitaires sont trop</w:t>
      </w:r>
      <w:r w:rsidR="00CC0346">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bas, l’Entrepreneur n’aura pas assez de motivation pour se conformer aux exigenc</w:t>
      </w:r>
      <w:r>
        <w:rPr>
          <w:rFonts w:ascii="Times New Roman" w:hAnsi="Times New Roman"/>
          <w:i/>
          <w:iCs/>
          <w:lang w:eastAsia="fr-FR"/>
        </w:rPr>
        <w:t>es du marché. Il est</w:t>
      </w:r>
      <w:r w:rsidR="00CC0346">
        <w:rPr>
          <w:rFonts w:ascii="Times New Roman" w:hAnsi="Times New Roman"/>
          <w:i/>
          <w:iCs/>
          <w:lang w:eastAsia="fr-FR"/>
        </w:rPr>
        <w:t xml:space="preserve"> </w:t>
      </w:r>
      <w:r>
        <w:rPr>
          <w:rFonts w:ascii="Times New Roman" w:hAnsi="Times New Roman"/>
          <w:i/>
          <w:iCs/>
          <w:lang w:eastAsia="fr-FR"/>
        </w:rPr>
        <w:t xml:space="preserve">vivement </w:t>
      </w:r>
      <w:r>
        <w:rPr>
          <w:rFonts w:ascii="Times New Roman,Italic" w:hAnsi="Times New Roman,Italic" w:cs="Times New Roman,Italic"/>
          <w:i/>
          <w:iCs/>
          <w:lang w:eastAsia="fr-FR"/>
        </w:rPr>
        <w:t>conseillé d’effectuer de</w:t>
      </w:r>
      <w:r>
        <w:rPr>
          <w:rFonts w:ascii="Times New Roman" w:hAnsi="Times New Roman"/>
          <w:i/>
          <w:iCs/>
          <w:lang w:eastAsia="fr-FR"/>
        </w:rPr>
        <w:t>s simulations en nombre suffisant, en prenant en considération les</w:t>
      </w:r>
      <w:r w:rsidR="00CC0346">
        <w:rPr>
          <w:rFonts w:ascii="Times New Roman" w:hAnsi="Times New Roman"/>
          <w:i/>
          <w:iCs/>
          <w:lang w:eastAsia="fr-FR"/>
        </w:rPr>
        <w:t xml:space="preserve"> </w:t>
      </w:r>
      <w:r>
        <w:rPr>
          <w:rFonts w:ascii="Times New Roman" w:hAnsi="Times New Roman"/>
          <w:i/>
          <w:iCs/>
          <w:lang w:eastAsia="fr-FR"/>
        </w:rPr>
        <w:t>situations probables de non-conformité partielle qui peuvent se produire.]</w:t>
      </w:r>
    </w:p>
    <w:p w14:paraId="1363D777" w14:textId="77777777" w:rsidR="003004F5" w:rsidRDefault="003004F5" w:rsidP="00E36704">
      <w:pPr>
        <w:tabs>
          <w:tab w:val="left" w:pos="4590"/>
        </w:tabs>
        <w:rPr>
          <w:rFonts w:ascii="Times New Roman" w:hAnsi="Times New Roman"/>
          <w:i/>
          <w:iCs/>
          <w:lang w:eastAsia="fr-FR"/>
        </w:rPr>
      </w:pPr>
    </w:p>
    <w:p w14:paraId="7C7B20E5" w14:textId="77777777" w:rsidR="003004F5" w:rsidRDefault="003004F5" w:rsidP="00E36704">
      <w:pPr>
        <w:tabs>
          <w:tab w:val="left" w:pos="4590"/>
        </w:tabs>
        <w:rPr>
          <w:rFonts w:ascii="Times New Roman" w:hAnsi="Times New Roman"/>
          <w:i/>
          <w:iCs/>
          <w:lang w:eastAsia="fr-FR"/>
        </w:rPr>
        <w:sectPr w:rsidR="003004F5" w:rsidSect="005B7668">
          <w:endnotePr>
            <w:numFmt w:val="decimal"/>
          </w:endnotePr>
          <w:pgSz w:w="11907" w:h="16839" w:code="9"/>
          <w:pgMar w:top="1872" w:right="1440" w:bottom="1440" w:left="1440" w:header="1152" w:footer="720" w:gutter="432"/>
          <w:cols w:space="720"/>
          <w:noEndnote/>
          <w:titlePg/>
          <w:docGrid w:linePitch="299"/>
        </w:sectPr>
      </w:pPr>
    </w:p>
    <w:p w14:paraId="58096BD8" w14:textId="77777777" w:rsidR="003004F5" w:rsidRDefault="003004F5" w:rsidP="00E36704">
      <w:pPr>
        <w:tabs>
          <w:tab w:val="left" w:pos="4590"/>
        </w:tabs>
        <w:rPr>
          <w:rFonts w:ascii="Times New Roman" w:hAnsi="Times New Roman"/>
          <w:i/>
          <w:iCs/>
          <w:lang w:eastAsia="fr-FR"/>
        </w:rPr>
      </w:pPr>
    </w:p>
    <w:tbl>
      <w:tblPr>
        <w:tblStyle w:val="TableGrid"/>
        <w:tblW w:w="14596" w:type="dxa"/>
        <w:tblLook w:val="04A0" w:firstRow="1" w:lastRow="0" w:firstColumn="1" w:lastColumn="0" w:noHBand="0" w:noVBand="1"/>
      </w:tblPr>
      <w:tblGrid>
        <w:gridCol w:w="2703"/>
        <w:gridCol w:w="4238"/>
        <w:gridCol w:w="3827"/>
        <w:gridCol w:w="1843"/>
        <w:gridCol w:w="1985"/>
      </w:tblGrid>
      <w:tr w:rsidR="004B3E1A" w:rsidRPr="00514E5D" w14:paraId="1386C65F" w14:textId="77777777" w:rsidTr="00514E5D">
        <w:trPr>
          <w:tblHeader/>
        </w:trPr>
        <w:tc>
          <w:tcPr>
            <w:tcW w:w="2703" w:type="dxa"/>
            <w:vAlign w:val="center"/>
          </w:tcPr>
          <w:p w14:paraId="1FB4BFC8" w14:textId="1687B440" w:rsidR="004B3E1A" w:rsidRPr="00514E5D" w:rsidRDefault="004B3E1A" w:rsidP="00514E5D">
            <w:pPr>
              <w:tabs>
                <w:tab w:val="left" w:pos="4590"/>
              </w:tabs>
              <w:spacing w:after="0"/>
              <w:jc w:val="center"/>
              <w:rPr>
                <w:rFonts w:ascii="Times New Roman" w:hAnsi="Times New Roman"/>
                <w:i/>
                <w:iCs/>
                <w:sz w:val="18"/>
                <w:szCs w:val="18"/>
                <w:lang w:eastAsia="fr-FR"/>
              </w:rPr>
            </w:pPr>
            <w:r w:rsidRPr="00514E5D">
              <w:rPr>
                <w:rFonts w:ascii="Times New Roman" w:hAnsi="Times New Roman"/>
                <w:b/>
                <w:bCs/>
                <w:sz w:val="18"/>
                <w:szCs w:val="18"/>
                <w:lang w:eastAsia="fr-FR"/>
              </w:rPr>
              <w:t>CRITERES</w:t>
            </w:r>
          </w:p>
        </w:tc>
        <w:tc>
          <w:tcPr>
            <w:tcW w:w="4238" w:type="dxa"/>
            <w:vAlign w:val="center"/>
          </w:tcPr>
          <w:p w14:paraId="37E0C5CF" w14:textId="77777777" w:rsidR="004B3E1A" w:rsidRPr="00514E5D" w:rsidRDefault="004B3E1A" w:rsidP="00514E5D">
            <w:pPr>
              <w:autoSpaceDE w:val="0"/>
              <w:autoSpaceDN w:val="0"/>
              <w:adjustRightInd w:val="0"/>
              <w:spacing w:after="0"/>
              <w:ind w:right="0"/>
              <w:jc w:val="center"/>
              <w:rPr>
                <w:rFonts w:ascii="Times New Roman" w:hAnsi="Times New Roman"/>
                <w:b/>
                <w:bCs/>
                <w:sz w:val="18"/>
                <w:szCs w:val="18"/>
                <w:lang w:eastAsia="fr-FR"/>
              </w:rPr>
            </w:pPr>
            <w:r w:rsidRPr="00514E5D">
              <w:rPr>
                <w:rFonts w:ascii="Times New Roman" w:hAnsi="Times New Roman"/>
                <w:b/>
                <w:bCs/>
                <w:sz w:val="18"/>
                <w:szCs w:val="18"/>
                <w:lang w:eastAsia="fr-FR"/>
              </w:rPr>
              <w:t xml:space="preserve">CONDITIONS </w:t>
            </w:r>
            <w:r w:rsidRPr="00514E5D">
              <w:rPr>
                <w:rFonts w:ascii="Times New Roman,Bold" w:hAnsi="Times New Roman,Bold" w:cs="Times New Roman,Bold"/>
                <w:b/>
                <w:bCs/>
                <w:sz w:val="18"/>
                <w:szCs w:val="18"/>
                <w:lang w:eastAsia="fr-FR"/>
              </w:rPr>
              <w:t xml:space="preserve">D’APPLICATION </w:t>
            </w:r>
            <w:r w:rsidRPr="00514E5D">
              <w:rPr>
                <w:rFonts w:ascii="Times New Roman" w:hAnsi="Times New Roman"/>
                <w:b/>
                <w:bCs/>
                <w:sz w:val="18"/>
                <w:szCs w:val="18"/>
                <w:lang w:eastAsia="fr-FR"/>
              </w:rPr>
              <w:t>DES</w:t>
            </w:r>
          </w:p>
          <w:p w14:paraId="742E260F" w14:textId="4511762F" w:rsidR="004B3E1A" w:rsidRPr="00514E5D" w:rsidRDefault="004B3E1A" w:rsidP="00514E5D">
            <w:pPr>
              <w:tabs>
                <w:tab w:val="left" w:pos="4590"/>
              </w:tabs>
              <w:spacing w:after="0"/>
              <w:jc w:val="center"/>
              <w:rPr>
                <w:rFonts w:ascii="Times New Roman" w:hAnsi="Times New Roman"/>
                <w:i/>
                <w:iCs/>
                <w:sz w:val="18"/>
                <w:szCs w:val="18"/>
                <w:lang w:eastAsia="fr-FR"/>
              </w:rPr>
            </w:pPr>
            <w:r w:rsidRPr="00514E5D">
              <w:rPr>
                <w:rFonts w:ascii="Times New Roman" w:hAnsi="Times New Roman"/>
                <w:b/>
                <w:bCs/>
                <w:sz w:val="18"/>
                <w:szCs w:val="18"/>
                <w:lang w:eastAsia="fr-FR"/>
              </w:rPr>
              <w:t>REDUCTIONS</w:t>
            </w:r>
          </w:p>
        </w:tc>
        <w:tc>
          <w:tcPr>
            <w:tcW w:w="3827" w:type="dxa"/>
            <w:vAlign w:val="center"/>
          </w:tcPr>
          <w:p w14:paraId="2976F574" w14:textId="10F8CF2A" w:rsidR="004B3E1A" w:rsidRPr="00514E5D" w:rsidRDefault="004B3E1A" w:rsidP="00514E5D">
            <w:pPr>
              <w:tabs>
                <w:tab w:val="left" w:pos="4590"/>
              </w:tabs>
              <w:spacing w:after="0"/>
              <w:jc w:val="center"/>
              <w:rPr>
                <w:rFonts w:ascii="Times New Roman" w:hAnsi="Times New Roman"/>
                <w:i/>
                <w:iCs/>
                <w:sz w:val="18"/>
                <w:szCs w:val="18"/>
                <w:lang w:eastAsia="fr-FR"/>
              </w:rPr>
            </w:pPr>
            <w:r w:rsidRPr="00514E5D">
              <w:rPr>
                <w:rFonts w:ascii="Times New Roman" w:hAnsi="Times New Roman"/>
                <w:b/>
                <w:bCs/>
                <w:sz w:val="18"/>
                <w:szCs w:val="18"/>
                <w:lang w:eastAsia="fr-FR"/>
              </w:rPr>
              <w:t>TAUX UNITAIRE DE NON-CONFORMITE</w:t>
            </w:r>
          </w:p>
        </w:tc>
        <w:tc>
          <w:tcPr>
            <w:tcW w:w="1843" w:type="dxa"/>
            <w:vAlign w:val="center"/>
          </w:tcPr>
          <w:p w14:paraId="1E542A04" w14:textId="752F2F98" w:rsidR="004B3E1A" w:rsidRPr="00514E5D" w:rsidRDefault="004B3E1A" w:rsidP="00514E5D">
            <w:pPr>
              <w:autoSpaceDE w:val="0"/>
              <w:autoSpaceDN w:val="0"/>
              <w:adjustRightInd w:val="0"/>
              <w:spacing w:after="0"/>
              <w:ind w:right="0"/>
              <w:jc w:val="center"/>
              <w:rPr>
                <w:rFonts w:ascii="Times New Roman Bold,Bold" w:hAnsi="Times New Roman Bold,Bold" w:cs="Times New Roman Bold,Bold"/>
                <w:b/>
                <w:bCs/>
                <w:sz w:val="18"/>
                <w:szCs w:val="18"/>
                <w:lang w:eastAsia="fr-FR"/>
              </w:rPr>
            </w:pPr>
            <w:r w:rsidRPr="00514E5D">
              <w:rPr>
                <w:rFonts w:ascii="Times New Roman Bold,Bold" w:hAnsi="Times New Roman Bold,Bold" w:cs="Times New Roman Bold,Bold"/>
                <w:b/>
                <w:bCs/>
                <w:sz w:val="18"/>
                <w:szCs w:val="18"/>
                <w:lang w:eastAsia="fr-FR"/>
              </w:rPr>
              <w:t>REFERENCE AUX SPECIFICATIONS</w:t>
            </w:r>
          </w:p>
          <w:p w14:paraId="53B31B1C" w14:textId="0C223F72" w:rsidR="004B3E1A" w:rsidRPr="00514E5D" w:rsidRDefault="004B3E1A" w:rsidP="00514E5D">
            <w:pPr>
              <w:autoSpaceDE w:val="0"/>
              <w:autoSpaceDN w:val="0"/>
              <w:adjustRightInd w:val="0"/>
              <w:spacing w:after="0"/>
              <w:ind w:right="0"/>
              <w:jc w:val="center"/>
              <w:rPr>
                <w:rFonts w:ascii="Times New Roman" w:hAnsi="Times New Roman"/>
                <w:i/>
                <w:iCs/>
                <w:sz w:val="18"/>
                <w:szCs w:val="18"/>
                <w:lang w:eastAsia="fr-FR"/>
              </w:rPr>
            </w:pPr>
            <w:r w:rsidRPr="00514E5D">
              <w:rPr>
                <w:rFonts w:ascii="Times New Roman Bold,Bold" w:hAnsi="Times New Roman Bold,Bold" w:cs="Times New Roman Bold,Bold"/>
                <w:b/>
                <w:bCs/>
                <w:sz w:val="18"/>
                <w:szCs w:val="18"/>
                <w:lang w:eastAsia="fr-FR"/>
              </w:rPr>
              <w:t>(PARAGRAPHE N°)</w:t>
            </w:r>
          </w:p>
        </w:tc>
        <w:tc>
          <w:tcPr>
            <w:tcW w:w="1985" w:type="dxa"/>
            <w:vAlign w:val="center"/>
          </w:tcPr>
          <w:p w14:paraId="1923F550" w14:textId="3CD9EA80" w:rsidR="004B3E1A" w:rsidRPr="00514E5D" w:rsidRDefault="004B3E1A" w:rsidP="00514E5D">
            <w:pPr>
              <w:autoSpaceDE w:val="0"/>
              <w:autoSpaceDN w:val="0"/>
              <w:adjustRightInd w:val="0"/>
              <w:spacing w:after="0"/>
              <w:ind w:right="0"/>
              <w:jc w:val="center"/>
              <w:rPr>
                <w:rFonts w:ascii="Times New Roman" w:hAnsi="Times New Roman"/>
                <w:i/>
                <w:iCs/>
                <w:sz w:val="18"/>
                <w:szCs w:val="18"/>
                <w:lang w:eastAsia="fr-FR"/>
              </w:rPr>
            </w:pPr>
            <w:r w:rsidRPr="00514E5D">
              <w:rPr>
                <w:rFonts w:ascii="Times New Roman Bold,Bold" w:hAnsi="Times New Roman Bold,Bold" w:cs="Times New Roman Bold,Bold"/>
                <w:b/>
                <w:bCs/>
                <w:sz w:val="18"/>
                <w:szCs w:val="18"/>
                <w:lang w:eastAsia="fr-FR"/>
              </w:rPr>
              <w:t>REFERENCE AUX MODALITE DE CONTROLE (PARAGRAPHE N°)</w:t>
            </w:r>
          </w:p>
        </w:tc>
      </w:tr>
      <w:tr w:rsidR="00A5414B" w:rsidRPr="00514E5D" w14:paraId="5A786BA2" w14:textId="77777777" w:rsidTr="00E93449">
        <w:tc>
          <w:tcPr>
            <w:tcW w:w="2703" w:type="dxa"/>
          </w:tcPr>
          <w:p w14:paraId="06436240" w14:textId="3E3FA2DD" w:rsidR="00A5414B" w:rsidRPr="00514E5D" w:rsidRDefault="00A5414B" w:rsidP="00E36704">
            <w:pPr>
              <w:tabs>
                <w:tab w:val="left" w:pos="4590"/>
              </w:tabs>
              <w:rPr>
                <w:rFonts w:ascii="Times New Roman" w:hAnsi="Times New Roman"/>
                <w:b/>
                <w:bCs/>
                <w:sz w:val="18"/>
                <w:szCs w:val="18"/>
                <w:lang w:eastAsia="fr-FR"/>
              </w:rPr>
            </w:pPr>
            <w:r w:rsidRPr="00514E5D">
              <w:rPr>
                <w:rFonts w:ascii="Times New Roman" w:hAnsi="Times New Roman"/>
                <w:b/>
                <w:bCs/>
                <w:sz w:val="18"/>
                <w:szCs w:val="18"/>
                <w:lang w:eastAsia="fr-FR"/>
              </w:rPr>
              <w:t>Utilisation de la route</w:t>
            </w:r>
          </w:p>
        </w:tc>
        <w:tc>
          <w:tcPr>
            <w:tcW w:w="4238" w:type="dxa"/>
          </w:tcPr>
          <w:p w14:paraId="621CF668" w14:textId="6BE1B4B3" w:rsidR="00A5414B" w:rsidRPr="00514E5D" w:rsidRDefault="00765019" w:rsidP="0076501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Coupure de la circulation des véhicules à moteur (véhicules légers et/ou poids lourds) quelque part le long de la nouvelle route ou section de route.</w:t>
            </w:r>
          </w:p>
        </w:tc>
        <w:tc>
          <w:tcPr>
            <w:tcW w:w="3827" w:type="dxa"/>
          </w:tcPr>
          <w:p w14:paraId="0C25E6BA" w14:textId="046CAB86" w:rsidR="00A5414B" w:rsidRPr="00514E5D" w:rsidRDefault="00765019" w:rsidP="0076501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20% de la somme forfaitaire mensuelle pour l’ensemble de la route et toutes autres routes affectées objet du marché pour chaque jour de non-conformité</w:t>
            </w:r>
          </w:p>
        </w:tc>
        <w:tc>
          <w:tcPr>
            <w:tcW w:w="1843" w:type="dxa"/>
          </w:tcPr>
          <w:p w14:paraId="2511131D"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1B16F317"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17A9340B" w14:textId="77777777" w:rsidTr="00E93449">
        <w:tc>
          <w:tcPr>
            <w:tcW w:w="2703" w:type="dxa"/>
          </w:tcPr>
          <w:p w14:paraId="33950DCB" w14:textId="6762DB81" w:rsidR="00A5414B" w:rsidRPr="00514E5D" w:rsidRDefault="00A5414B" w:rsidP="00C818DD">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b/>
                <w:bCs/>
                <w:sz w:val="18"/>
                <w:szCs w:val="18"/>
                <w:lang w:eastAsia="fr-FR"/>
              </w:rPr>
              <w:t>Vitesse de circulation</w:t>
            </w:r>
            <w:r w:rsidR="00C818DD" w:rsidRPr="00514E5D">
              <w:rPr>
                <w:rFonts w:ascii="Times New Roman" w:hAnsi="Times New Roman"/>
                <w:b/>
                <w:bCs/>
                <w:sz w:val="18"/>
                <w:szCs w:val="18"/>
                <w:lang w:eastAsia="fr-FR"/>
              </w:rPr>
              <w:t xml:space="preserve"> </w:t>
            </w:r>
            <w:r w:rsidRPr="00514E5D">
              <w:rPr>
                <w:rFonts w:ascii="Times New Roman" w:hAnsi="Times New Roman"/>
                <w:b/>
                <w:bCs/>
                <w:sz w:val="18"/>
                <w:szCs w:val="18"/>
                <w:lang w:eastAsia="fr-FR"/>
              </w:rPr>
              <w:t>moyenne</w:t>
            </w:r>
          </w:p>
        </w:tc>
        <w:tc>
          <w:tcPr>
            <w:tcW w:w="4238" w:type="dxa"/>
          </w:tcPr>
          <w:p w14:paraId="293C9CBB" w14:textId="4137A848" w:rsidR="00765019" w:rsidRPr="00514E5D" w:rsidRDefault="00765019" w:rsidP="00765019">
            <w:pPr>
              <w:autoSpaceDE w:val="0"/>
              <w:autoSpaceDN w:val="0"/>
              <w:adjustRightInd w:val="0"/>
              <w:spacing w:after="0"/>
              <w:ind w:right="0"/>
              <w:jc w:val="left"/>
              <w:rPr>
                <w:rFonts w:ascii="Times New Roman" w:hAnsi="Times New Roman"/>
                <w:sz w:val="18"/>
                <w:szCs w:val="18"/>
                <w:lang w:eastAsia="fr-FR"/>
              </w:rPr>
            </w:pPr>
            <w:r w:rsidRPr="00514E5D">
              <w:rPr>
                <w:rFonts w:ascii="Times New Roman" w:hAnsi="Times New Roman"/>
                <w:sz w:val="18"/>
                <w:szCs w:val="18"/>
                <w:lang w:eastAsia="fr-FR"/>
              </w:rPr>
              <w:t>La vitesse de circulation moyenne sur la route ou section de route est inférieure à la valeur seuil exigée.</w:t>
            </w:r>
          </w:p>
          <w:p w14:paraId="783EF717" w14:textId="779CBE72" w:rsidR="00A5414B" w:rsidRPr="00514E5D" w:rsidRDefault="00A5414B" w:rsidP="00765019">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229A1F19" w14:textId="78F429A8" w:rsidR="00A5414B" w:rsidRPr="00514E5D" w:rsidRDefault="00765019"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10% de la somme forfaitaire mensuelle, appliqué</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pour l’ensemble de la route pour chaque tranche de 5 km/h en dessous du</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seuil</w:t>
            </w:r>
          </w:p>
        </w:tc>
        <w:tc>
          <w:tcPr>
            <w:tcW w:w="1843" w:type="dxa"/>
          </w:tcPr>
          <w:p w14:paraId="0DA7D1BC"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7A25CFFE"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5FC66E53" w14:textId="77777777" w:rsidTr="00E93449">
        <w:tc>
          <w:tcPr>
            <w:tcW w:w="2703" w:type="dxa"/>
          </w:tcPr>
          <w:p w14:paraId="054AA8A3" w14:textId="4CFEB146" w:rsidR="00A5414B" w:rsidRPr="00514E5D" w:rsidRDefault="00A5414B" w:rsidP="00C818DD">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Bold" w:hAnsi="Times New Roman,Bold" w:cs="Times New Roman,Bold"/>
                <w:b/>
                <w:bCs/>
                <w:sz w:val="18"/>
                <w:szCs w:val="18"/>
                <w:lang w:eastAsia="fr-FR"/>
              </w:rPr>
              <w:t>Confort de l’Usager</w:t>
            </w:r>
            <w:r w:rsidR="00C818DD" w:rsidRPr="00514E5D">
              <w:rPr>
                <w:rFonts w:ascii="Times New Roman,Bold" w:hAnsi="Times New Roman,Bold" w:cs="Times New Roman,Bold"/>
                <w:b/>
                <w:bCs/>
                <w:sz w:val="18"/>
                <w:szCs w:val="18"/>
                <w:lang w:eastAsia="fr-FR"/>
              </w:rPr>
              <w:t xml:space="preserve"> </w:t>
            </w:r>
            <w:r w:rsidRPr="00514E5D">
              <w:rPr>
                <w:rFonts w:ascii="Times New Roman" w:hAnsi="Times New Roman"/>
                <w:b/>
                <w:bCs/>
                <w:sz w:val="18"/>
                <w:szCs w:val="18"/>
                <w:lang w:eastAsia="fr-FR"/>
              </w:rPr>
              <w:t>de la Route</w:t>
            </w:r>
          </w:p>
        </w:tc>
        <w:tc>
          <w:tcPr>
            <w:tcW w:w="4238" w:type="dxa"/>
          </w:tcPr>
          <w:p w14:paraId="73D64444" w14:textId="51019B04" w:rsidR="00765019" w:rsidRPr="00514E5D" w:rsidRDefault="00765019" w:rsidP="00765019">
            <w:pPr>
              <w:autoSpaceDE w:val="0"/>
              <w:autoSpaceDN w:val="0"/>
              <w:adjustRightInd w:val="0"/>
              <w:spacing w:after="0"/>
              <w:ind w:right="0"/>
              <w:jc w:val="left"/>
              <w:rPr>
                <w:rFonts w:ascii="Times New Roman" w:hAnsi="Times New Roman"/>
                <w:sz w:val="18"/>
                <w:szCs w:val="18"/>
                <w:lang w:eastAsia="fr-FR"/>
              </w:rPr>
            </w:pPr>
            <w:r w:rsidRPr="00514E5D">
              <w:rPr>
                <w:rFonts w:ascii="Times New Roman,Italic" w:hAnsi="Times New Roman,Italic" w:cs="Times New Roman,Italic"/>
                <w:i/>
                <w:iCs/>
                <w:sz w:val="18"/>
                <w:szCs w:val="18"/>
                <w:lang w:eastAsia="fr-FR"/>
              </w:rPr>
              <w:t>Amplitude d’ondulation (maximum</w:t>
            </w:r>
            <w:r w:rsidRPr="00514E5D">
              <w:rPr>
                <w:rFonts w:ascii="Times New Roman" w:hAnsi="Times New Roman"/>
                <w:sz w:val="18"/>
                <w:szCs w:val="18"/>
                <w:lang w:eastAsia="fr-FR"/>
              </w:rPr>
              <w:t>) : L’amplitude</w:t>
            </w:r>
            <w:r w:rsidR="004E5555" w:rsidRPr="00514E5D">
              <w:rPr>
                <w:rFonts w:ascii="Times New Roman" w:hAnsi="Times New Roman"/>
                <w:sz w:val="18"/>
                <w:szCs w:val="18"/>
                <w:lang w:eastAsia="fr-FR"/>
              </w:rPr>
              <w:t xml:space="preserve"> </w:t>
            </w:r>
            <w:r w:rsidRPr="00514E5D">
              <w:rPr>
                <w:rFonts w:ascii="Times New Roman" w:hAnsi="Times New Roman"/>
                <w:sz w:val="18"/>
                <w:szCs w:val="18"/>
                <w:lang w:eastAsia="fr-FR"/>
              </w:rPr>
              <w:t xml:space="preserve">maximum mesurée quelque part dans une section d’un km est </w:t>
            </w:r>
            <w:r w:rsidR="004E5555" w:rsidRPr="00514E5D">
              <w:rPr>
                <w:rFonts w:ascii="Times New Roman" w:hAnsi="Times New Roman"/>
                <w:sz w:val="18"/>
                <w:szCs w:val="18"/>
                <w:lang w:eastAsia="fr-FR"/>
              </w:rPr>
              <w:t>au-dessus</w:t>
            </w:r>
            <w:r w:rsidRPr="00514E5D">
              <w:rPr>
                <w:rFonts w:ascii="Times New Roman" w:hAnsi="Times New Roman"/>
                <w:sz w:val="18"/>
                <w:szCs w:val="18"/>
                <w:lang w:eastAsia="fr-FR"/>
              </w:rPr>
              <w:t xml:space="preserve"> de la valeur seuil.</w:t>
            </w:r>
          </w:p>
          <w:p w14:paraId="1C341FED" w14:textId="1CE1EB50" w:rsidR="00A5414B" w:rsidRPr="00514E5D" w:rsidRDefault="00A5414B" w:rsidP="00765019">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16B99A9A" w14:textId="343D55CB" w:rsidR="00A5414B" w:rsidRPr="00514E5D" w:rsidRDefault="00765019" w:rsidP="0076501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50% de la somme forfaitaire mensuelle pour la longueur de route qui n’est pas conforme</w:t>
            </w:r>
          </w:p>
        </w:tc>
        <w:tc>
          <w:tcPr>
            <w:tcW w:w="1843" w:type="dxa"/>
          </w:tcPr>
          <w:p w14:paraId="696CD5C7"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0F5234F6"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51EEA0C2" w14:textId="77777777" w:rsidTr="00E93449">
        <w:tc>
          <w:tcPr>
            <w:tcW w:w="2703" w:type="dxa"/>
          </w:tcPr>
          <w:p w14:paraId="6CB033F8" w14:textId="77777777" w:rsidR="00A5414B" w:rsidRPr="00514E5D" w:rsidRDefault="00A5414B" w:rsidP="00E36704">
            <w:pPr>
              <w:tabs>
                <w:tab w:val="left" w:pos="4590"/>
              </w:tabs>
              <w:rPr>
                <w:rFonts w:ascii="Times New Roman" w:hAnsi="Times New Roman"/>
                <w:b/>
                <w:bCs/>
                <w:sz w:val="18"/>
                <w:szCs w:val="18"/>
                <w:lang w:eastAsia="fr-FR"/>
              </w:rPr>
            </w:pPr>
          </w:p>
        </w:tc>
        <w:tc>
          <w:tcPr>
            <w:tcW w:w="4238" w:type="dxa"/>
          </w:tcPr>
          <w:p w14:paraId="33BEB667" w14:textId="5B573915" w:rsidR="009C397B" w:rsidRPr="00514E5D" w:rsidRDefault="009C397B" w:rsidP="009C397B">
            <w:pPr>
              <w:autoSpaceDE w:val="0"/>
              <w:autoSpaceDN w:val="0"/>
              <w:adjustRightInd w:val="0"/>
              <w:spacing w:after="0"/>
              <w:ind w:right="0"/>
              <w:jc w:val="left"/>
              <w:rPr>
                <w:rFonts w:ascii="Times New Roman" w:hAnsi="Times New Roman"/>
                <w:sz w:val="18"/>
                <w:szCs w:val="18"/>
                <w:lang w:eastAsia="fr-FR"/>
              </w:rPr>
            </w:pPr>
            <w:r w:rsidRPr="00514E5D">
              <w:rPr>
                <w:rFonts w:ascii="Times New Roman,Italic" w:hAnsi="Times New Roman,Italic" w:cs="Times New Roman,Italic"/>
                <w:i/>
                <w:iCs/>
                <w:sz w:val="18"/>
                <w:szCs w:val="18"/>
                <w:lang w:eastAsia="fr-FR"/>
              </w:rPr>
              <w:t xml:space="preserve">Profondeur de l’ornière </w:t>
            </w:r>
            <w:r w:rsidRPr="00514E5D">
              <w:rPr>
                <w:rFonts w:ascii="Times New Roman" w:hAnsi="Times New Roman"/>
                <w:i/>
                <w:iCs/>
                <w:sz w:val="18"/>
                <w:szCs w:val="18"/>
                <w:lang w:eastAsia="fr-FR"/>
              </w:rPr>
              <w:t>(maximum</w:t>
            </w:r>
            <w:proofErr w:type="gramStart"/>
            <w:r w:rsidRPr="00514E5D">
              <w:rPr>
                <w:rFonts w:ascii="Times New Roman" w:hAnsi="Times New Roman"/>
                <w:i/>
                <w:iCs/>
                <w:sz w:val="18"/>
                <w:szCs w:val="18"/>
                <w:lang w:eastAsia="fr-FR"/>
              </w:rPr>
              <w:t>)</w:t>
            </w:r>
            <w:r w:rsidRPr="00514E5D">
              <w:rPr>
                <w:rFonts w:ascii="Times New Roman" w:hAnsi="Times New Roman"/>
                <w:sz w:val="18"/>
                <w:szCs w:val="18"/>
                <w:lang w:eastAsia="fr-FR"/>
              </w:rPr>
              <w:t>:</w:t>
            </w:r>
            <w:proofErr w:type="gramEnd"/>
            <w:r w:rsidRPr="00514E5D">
              <w:rPr>
                <w:rFonts w:ascii="Times New Roman" w:hAnsi="Times New Roman"/>
                <w:sz w:val="18"/>
                <w:szCs w:val="18"/>
                <w:lang w:eastAsia="fr-FR"/>
              </w:rPr>
              <w:t xml:space="preserve"> la</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profondeur de l’ornière maximum mesurée à</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 xml:space="preserve">toute section d’un km est </w:t>
            </w:r>
            <w:r w:rsidR="004E5555" w:rsidRPr="00514E5D">
              <w:rPr>
                <w:rFonts w:ascii="Times New Roman" w:hAnsi="Times New Roman"/>
                <w:sz w:val="18"/>
                <w:szCs w:val="18"/>
                <w:lang w:eastAsia="fr-FR"/>
              </w:rPr>
              <w:t>au-dessus</w:t>
            </w:r>
            <w:r w:rsidRPr="00514E5D">
              <w:rPr>
                <w:rFonts w:ascii="Times New Roman" w:hAnsi="Times New Roman"/>
                <w:sz w:val="18"/>
                <w:szCs w:val="18"/>
                <w:lang w:eastAsia="fr-FR"/>
              </w:rPr>
              <w:t xml:space="preserve"> de la valeur seuil</w:t>
            </w:r>
          </w:p>
          <w:p w14:paraId="3EC6B172" w14:textId="39C1C8F0" w:rsidR="00A5414B" w:rsidRPr="00514E5D" w:rsidRDefault="00A5414B" w:rsidP="009C397B">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67924218" w14:textId="2A1551EE" w:rsidR="00A5414B" w:rsidRPr="00514E5D" w:rsidRDefault="009C397B" w:rsidP="009C397B">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50% de la somme forfaitaire mensuelle pour la longueur de route qui n’est pas conforme</w:t>
            </w:r>
          </w:p>
        </w:tc>
        <w:tc>
          <w:tcPr>
            <w:tcW w:w="1843" w:type="dxa"/>
          </w:tcPr>
          <w:p w14:paraId="70FE9132"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71151C61"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0F578EC6" w14:textId="77777777" w:rsidTr="00E93449">
        <w:tc>
          <w:tcPr>
            <w:tcW w:w="2703" w:type="dxa"/>
          </w:tcPr>
          <w:p w14:paraId="7D1CCACB" w14:textId="77777777" w:rsidR="00A5414B" w:rsidRPr="00514E5D" w:rsidRDefault="00A5414B" w:rsidP="00E36704">
            <w:pPr>
              <w:tabs>
                <w:tab w:val="left" w:pos="4590"/>
              </w:tabs>
              <w:rPr>
                <w:rFonts w:ascii="Times New Roman" w:hAnsi="Times New Roman"/>
                <w:b/>
                <w:bCs/>
                <w:sz w:val="18"/>
                <w:szCs w:val="18"/>
                <w:lang w:eastAsia="fr-FR"/>
              </w:rPr>
            </w:pPr>
          </w:p>
        </w:tc>
        <w:tc>
          <w:tcPr>
            <w:tcW w:w="4238" w:type="dxa"/>
          </w:tcPr>
          <w:p w14:paraId="1722EA3E" w14:textId="158B679C" w:rsidR="009C397B" w:rsidRPr="00514E5D" w:rsidRDefault="009C397B" w:rsidP="009C397B">
            <w:pPr>
              <w:autoSpaceDE w:val="0"/>
              <w:autoSpaceDN w:val="0"/>
              <w:adjustRightInd w:val="0"/>
              <w:spacing w:after="0"/>
              <w:ind w:right="0"/>
              <w:jc w:val="left"/>
              <w:rPr>
                <w:rFonts w:ascii="Times New Roman" w:hAnsi="Times New Roman"/>
                <w:sz w:val="18"/>
                <w:szCs w:val="18"/>
                <w:lang w:eastAsia="fr-FR"/>
              </w:rPr>
            </w:pPr>
            <w:r w:rsidRPr="00514E5D">
              <w:rPr>
                <w:rFonts w:ascii="Times New Roman" w:hAnsi="Times New Roman"/>
                <w:i/>
                <w:iCs/>
                <w:sz w:val="18"/>
                <w:szCs w:val="18"/>
                <w:lang w:eastAsia="fr-FR"/>
              </w:rPr>
              <w:t xml:space="preserve">Dégradations du revêtement : </w:t>
            </w:r>
            <w:r w:rsidRPr="00514E5D">
              <w:rPr>
                <w:rFonts w:ascii="Times New Roman" w:hAnsi="Times New Roman"/>
                <w:sz w:val="18"/>
                <w:szCs w:val="18"/>
                <w:lang w:eastAsia="fr-FR"/>
              </w:rPr>
              <w:t>la dimension maximum ou le nombre cumulé de dégradation qui dépasse les valeurs seuils, sur toute section d’un km</w:t>
            </w:r>
          </w:p>
          <w:p w14:paraId="549CC1A9" w14:textId="1113CC65" w:rsidR="00A5414B" w:rsidRPr="00514E5D" w:rsidRDefault="00A5414B" w:rsidP="009C397B">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1CBE4A3C" w14:textId="5F5AB38D" w:rsidR="00A5414B" w:rsidRPr="00514E5D" w:rsidRDefault="009C397B"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50%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pas conforme</w:t>
            </w:r>
          </w:p>
        </w:tc>
        <w:tc>
          <w:tcPr>
            <w:tcW w:w="1843" w:type="dxa"/>
          </w:tcPr>
          <w:p w14:paraId="4B32B178"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72CF21FB"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05561C94" w14:textId="77777777" w:rsidTr="00E93449">
        <w:tc>
          <w:tcPr>
            <w:tcW w:w="2703" w:type="dxa"/>
          </w:tcPr>
          <w:p w14:paraId="1D2B109A" w14:textId="75A8D6A8" w:rsidR="00A5414B" w:rsidRPr="00514E5D" w:rsidRDefault="00A5414B" w:rsidP="00C818DD">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b/>
                <w:bCs/>
                <w:sz w:val="18"/>
                <w:szCs w:val="18"/>
                <w:lang w:eastAsia="fr-FR"/>
              </w:rPr>
              <w:t>Signalisation &amp;</w:t>
            </w:r>
            <w:r w:rsidR="00C818DD" w:rsidRPr="00514E5D">
              <w:rPr>
                <w:rFonts w:ascii="Times New Roman" w:hAnsi="Times New Roman"/>
                <w:b/>
                <w:bCs/>
                <w:sz w:val="18"/>
                <w:szCs w:val="18"/>
                <w:lang w:eastAsia="fr-FR"/>
              </w:rPr>
              <w:t xml:space="preserve"> </w:t>
            </w:r>
            <w:r w:rsidRPr="00514E5D">
              <w:rPr>
                <w:rFonts w:ascii="Times New Roman" w:hAnsi="Times New Roman"/>
                <w:b/>
                <w:bCs/>
                <w:sz w:val="18"/>
                <w:szCs w:val="18"/>
                <w:lang w:eastAsia="fr-FR"/>
              </w:rPr>
              <w:t>Sécurité Routière</w:t>
            </w:r>
          </w:p>
        </w:tc>
        <w:tc>
          <w:tcPr>
            <w:tcW w:w="4238" w:type="dxa"/>
          </w:tcPr>
          <w:p w14:paraId="63D3727D" w14:textId="3C30EF1E" w:rsidR="009C397B" w:rsidRPr="00514E5D" w:rsidRDefault="009C397B" w:rsidP="009C397B">
            <w:pPr>
              <w:autoSpaceDE w:val="0"/>
              <w:autoSpaceDN w:val="0"/>
              <w:adjustRightInd w:val="0"/>
              <w:spacing w:after="0"/>
              <w:ind w:right="0"/>
              <w:jc w:val="left"/>
              <w:rPr>
                <w:rFonts w:ascii="Times New Roman" w:hAnsi="Times New Roman"/>
                <w:sz w:val="18"/>
                <w:szCs w:val="18"/>
                <w:lang w:eastAsia="fr-FR"/>
              </w:rPr>
            </w:pPr>
            <w:r w:rsidRPr="00514E5D">
              <w:rPr>
                <w:rFonts w:ascii="Times New Roman" w:hAnsi="Times New Roman"/>
                <w:i/>
                <w:iCs/>
                <w:sz w:val="18"/>
                <w:szCs w:val="18"/>
                <w:lang w:eastAsia="fr-FR"/>
              </w:rPr>
              <w:t xml:space="preserve">Signalisation routière verticale : </w:t>
            </w:r>
            <w:r w:rsidRPr="00514E5D">
              <w:rPr>
                <w:rFonts w:ascii="Times New Roman" w:hAnsi="Times New Roman"/>
                <w:sz w:val="18"/>
                <w:szCs w:val="18"/>
                <w:lang w:eastAsia="fr-FR"/>
              </w:rPr>
              <w:t>une ou plusieurs signalisations routières sont absentes, détruites, illisibles, placées incorrectement ou non fonctionnelles</w:t>
            </w:r>
          </w:p>
          <w:p w14:paraId="1828934E" w14:textId="5CDF6091" w:rsidR="00A5414B" w:rsidRPr="00514E5D" w:rsidRDefault="00A5414B" w:rsidP="009C397B">
            <w:pPr>
              <w:autoSpaceDE w:val="0"/>
              <w:autoSpaceDN w:val="0"/>
              <w:adjustRightInd w:val="0"/>
              <w:spacing w:after="0"/>
              <w:ind w:right="0"/>
              <w:jc w:val="left"/>
              <w:rPr>
                <w:rFonts w:ascii="Times New Roman" w:hAnsi="Times New Roman"/>
                <w:b/>
                <w:bCs/>
                <w:sz w:val="18"/>
                <w:szCs w:val="18"/>
                <w:lang w:eastAsia="fr-FR"/>
              </w:rPr>
            </w:pPr>
          </w:p>
        </w:tc>
        <w:tc>
          <w:tcPr>
            <w:tcW w:w="3827" w:type="dxa"/>
          </w:tcPr>
          <w:p w14:paraId="67A7C304" w14:textId="361AB41B" w:rsidR="00A5414B" w:rsidRPr="00514E5D" w:rsidRDefault="009C397B"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25%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pas conforme</w:t>
            </w:r>
          </w:p>
        </w:tc>
        <w:tc>
          <w:tcPr>
            <w:tcW w:w="1843" w:type="dxa"/>
          </w:tcPr>
          <w:p w14:paraId="29F16CB0"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2DE3558F"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651876FC" w14:textId="77777777" w:rsidTr="00E93449">
        <w:tc>
          <w:tcPr>
            <w:tcW w:w="2703" w:type="dxa"/>
          </w:tcPr>
          <w:p w14:paraId="7CE062AB" w14:textId="37EAC531" w:rsidR="00A5414B" w:rsidRPr="00514E5D" w:rsidRDefault="00A5414B" w:rsidP="00E36704">
            <w:pPr>
              <w:tabs>
                <w:tab w:val="left" w:pos="4590"/>
              </w:tabs>
              <w:rPr>
                <w:rFonts w:ascii="Times New Roman" w:hAnsi="Times New Roman"/>
                <w:b/>
                <w:bCs/>
                <w:sz w:val="18"/>
                <w:szCs w:val="18"/>
                <w:lang w:eastAsia="fr-FR"/>
              </w:rPr>
            </w:pPr>
            <w:r w:rsidRPr="00514E5D">
              <w:rPr>
                <w:rFonts w:ascii="Times New Roman" w:hAnsi="Times New Roman"/>
                <w:b/>
                <w:bCs/>
                <w:sz w:val="18"/>
                <w:szCs w:val="18"/>
                <w:lang w:eastAsia="fr-FR"/>
              </w:rPr>
              <w:t>Végétation</w:t>
            </w:r>
          </w:p>
        </w:tc>
        <w:tc>
          <w:tcPr>
            <w:tcW w:w="4238" w:type="dxa"/>
          </w:tcPr>
          <w:p w14:paraId="473627AB" w14:textId="49EEFA08" w:rsidR="00A5414B" w:rsidRPr="00514E5D" w:rsidRDefault="009C397B"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i/>
                <w:iCs/>
                <w:sz w:val="18"/>
                <w:szCs w:val="18"/>
                <w:lang w:eastAsia="fr-FR"/>
              </w:rPr>
              <w:t>Hauteur (maximum</w:t>
            </w:r>
            <w:proofErr w:type="gramStart"/>
            <w:r w:rsidRPr="00514E5D">
              <w:rPr>
                <w:rFonts w:ascii="Times New Roman" w:hAnsi="Times New Roman"/>
                <w:i/>
                <w:iCs/>
                <w:sz w:val="18"/>
                <w:szCs w:val="18"/>
                <w:lang w:eastAsia="fr-FR"/>
              </w:rPr>
              <w:t>)</w:t>
            </w:r>
            <w:r w:rsidRPr="00514E5D">
              <w:rPr>
                <w:rFonts w:ascii="Times New Roman" w:hAnsi="Times New Roman"/>
                <w:sz w:val="18"/>
                <w:szCs w:val="18"/>
                <w:lang w:eastAsia="fr-FR"/>
              </w:rPr>
              <w:t>:</w:t>
            </w:r>
            <w:proofErr w:type="gramEnd"/>
            <w:r w:rsidRPr="00514E5D">
              <w:rPr>
                <w:rFonts w:ascii="Times New Roman" w:hAnsi="Times New Roman"/>
                <w:sz w:val="18"/>
                <w:szCs w:val="18"/>
                <w:lang w:eastAsia="fr-FR"/>
              </w:rPr>
              <w:t xml:space="preserve"> </w:t>
            </w:r>
            <w:r w:rsidRPr="00514E5D">
              <w:rPr>
                <w:rFonts w:ascii="Times New Roman" w:hAnsi="Times New Roman"/>
                <w:i/>
                <w:iCs/>
                <w:sz w:val="18"/>
                <w:szCs w:val="18"/>
                <w:lang w:eastAsia="fr-FR"/>
              </w:rPr>
              <w:t xml:space="preserve">de la végétation. La hauteur maximum mesurée </w:t>
            </w:r>
            <w:r w:rsidRPr="00514E5D">
              <w:rPr>
                <w:rFonts w:ascii="Times New Roman,Italic" w:hAnsi="Times New Roman,Italic" w:cs="Times New Roman,Italic"/>
                <w:i/>
                <w:iCs/>
                <w:sz w:val="18"/>
                <w:szCs w:val="18"/>
                <w:lang w:eastAsia="fr-FR"/>
              </w:rPr>
              <w:t xml:space="preserve">à tout endroit d’une section d’un km </w:t>
            </w:r>
            <w:r w:rsidRPr="00514E5D">
              <w:rPr>
                <w:rFonts w:ascii="Times New Roman" w:hAnsi="Times New Roman"/>
                <w:i/>
                <w:iCs/>
                <w:sz w:val="18"/>
                <w:szCs w:val="18"/>
                <w:lang w:eastAsia="fr-FR"/>
              </w:rPr>
              <w:t>est supérieure à la valeur seuil</w:t>
            </w:r>
          </w:p>
        </w:tc>
        <w:tc>
          <w:tcPr>
            <w:tcW w:w="3827" w:type="dxa"/>
          </w:tcPr>
          <w:p w14:paraId="039C942E" w14:textId="6462EB1A" w:rsidR="00A5414B" w:rsidRPr="00514E5D" w:rsidRDefault="009C397B" w:rsidP="00E93449">
            <w:pPr>
              <w:autoSpaceDE w:val="0"/>
              <w:autoSpaceDN w:val="0"/>
              <w:adjustRightInd w:val="0"/>
              <w:spacing w:after="0"/>
              <w:ind w:right="0"/>
              <w:jc w:val="left"/>
              <w:rPr>
                <w:rFonts w:ascii="Times New Roman" w:hAnsi="Times New Roman"/>
                <w:b/>
                <w:bCs/>
                <w:sz w:val="18"/>
                <w:szCs w:val="18"/>
                <w:lang w:eastAsia="fr-FR"/>
              </w:rPr>
            </w:pPr>
            <w:r w:rsidRPr="00514E5D">
              <w:rPr>
                <w:rFonts w:ascii="Times New Roman" w:hAnsi="Times New Roman"/>
                <w:sz w:val="18"/>
                <w:szCs w:val="18"/>
                <w:lang w:eastAsia="fr-FR"/>
              </w:rPr>
              <w:t>25%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 pas conforme</w:t>
            </w:r>
          </w:p>
        </w:tc>
        <w:tc>
          <w:tcPr>
            <w:tcW w:w="1843" w:type="dxa"/>
          </w:tcPr>
          <w:p w14:paraId="28ED6002"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35890884"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158122BB" w14:textId="77777777" w:rsidTr="00E93449">
        <w:tc>
          <w:tcPr>
            <w:tcW w:w="2703" w:type="dxa"/>
          </w:tcPr>
          <w:p w14:paraId="53838360" w14:textId="1A6E4AE9" w:rsidR="00A5414B" w:rsidRPr="00514E5D" w:rsidRDefault="00A5414B" w:rsidP="00E36704">
            <w:pPr>
              <w:tabs>
                <w:tab w:val="left" w:pos="4590"/>
              </w:tabs>
              <w:rPr>
                <w:rFonts w:ascii="Times New Roman" w:hAnsi="Times New Roman"/>
                <w:b/>
                <w:bCs/>
                <w:sz w:val="18"/>
                <w:szCs w:val="18"/>
                <w:lang w:eastAsia="fr-FR"/>
              </w:rPr>
            </w:pPr>
          </w:p>
        </w:tc>
        <w:tc>
          <w:tcPr>
            <w:tcW w:w="4238" w:type="dxa"/>
          </w:tcPr>
          <w:p w14:paraId="1FF66499" w14:textId="75BD75B7" w:rsidR="009C397B" w:rsidRPr="00514E5D" w:rsidRDefault="009C397B" w:rsidP="004E5555">
            <w:pPr>
              <w:autoSpaceDE w:val="0"/>
              <w:autoSpaceDN w:val="0"/>
              <w:adjustRightInd w:val="0"/>
              <w:spacing w:after="0"/>
              <w:ind w:right="0"/>
              <w:rPr>
                <w:rFonts w:ascii="Times New Roman" w:hAnsi="Times New Roman"/>
                <w:sz w:val="18"/>
                <w:szCs w:val="18"/>
                <w:lang w:eastAsia="fr-FR"/>
              </w:rPr>
            </w:pPr>
            <w:r w:rsidRPr="00514E5D">
              <w:rPr>
                <w:rFonts w:ascii="Times New Roman" w:hAnsi="Times New Roman"/>
                <w:i/>
                <w:iCs/>
                <w:sz w:val="18"/>
                <w:szCs w:val="18"/>
                <w:lang w:eastAsia="fr-FR"/>
              </w:rPr>
              <w:t xml:space="preserve">Végétation (dégagement </w:t>
            </w:r>
            <w:r w:rsidR="004E5555" w:rsidRPr="00514E5D">
              <w:rPr>
                <w:rFonts w:ascii="Times New Roman" w:hAnsi="Times New Roman"/>
                <w:i/>
                <w:iCs/>
                <w:sz w:val="18"/>
                <w:szCs w:val="18"/>
                <w:lang w:eastAsia="fr-FR"/>
              </w:rPr>
              <w:t>au-dessus</w:t>
            </w:r>
            <w:r w:rsidRPr="00514E5D">
              <w:rPr>
                <w:rFonts w:ascii="Times New Roman" w:hAnsi="Times New Roman"/>
                <w:i/>
                <w:iCs/>
                <w:sz w:val="18"/>
                <w:szCs w:val="18"/>
                <w:lang w:eastAsia="fr-FR"/>
              </w:rPr>
              <w:t xml:space="preserve"> de la route</w:t>
            </w:r>
            <w:proofErr w:type="gramStart"/>
            <w:r w:rsidRPr="00514E5D">
              <w:rPr>
                <w:rFonts w:ascii="Times New Roman" w:hAnsi="Times New Roman"/>
                <w:i/>
                <w:iCs/>
                <w:sz w:val="18"/>
                <w:szCs w:val="18"/>
                <w:lang w:eastAsia="fr-FR"/>
              </w:rPr>
              <w:t>):</w:t>
            </w:r>
            <w:proofErr w:type="gramEnd"/>
            <w:r w:rsidRPr="00514E5D">
              <w:rPr>
                <w:rFonts w:ascii="Times New Roman" w:hAnsi="Times New Roman"/>
                <w:i/>
                <w:iCs/>
                <w:sz w:val="18"/>
                <w:szCs w:val="18"/>
                <w:lang w:eastAsia="fr-FR"/>
              </w:rPr>
              <w:t xml:space="preserve"> </w:t>
            </w:r>
            <w:r w:rsidRPr="00514E5D">
              <w:rPr>
                <w:rFonts w:ascii="Times New Roman" w:hAnsi="Times New Roman"/>
                <w:sz w:val="18"/>
                <w:szCs w:val="18"/>
                <w:lang w:eastAsia="fr-FR"/>
              </w:rPr>
              <w:t>Le dégagement vertical entre le revêtement de la route et le point le plus bas d’un arbre ou d’autre plante est</w:t>
            </w:r>
            <w:r w:rsidR="002C3359" w:rsidRPr="00514E5D">
              <w:rPr>
                <w:rFonts w:ascii="Times New Roman" w:hAnsi="Times New Roman"/>
                <w:sz w:val="18"/>
                <w:szCs w:val="18"/>
                <w:lang w:eastAsia="fr-FR"/>
              </w:rPr>
              <w:t xml:space="preserve"> inférieur à la valeur seuil</w:t>
            </w:r>
          </w:p>
          <w:p w14:paraId="7753E219" w14:textId="017DF8A9" w:rsidR="00A5414B" w:rsidRPr="00514E5D" w:rsidRDefault="00A5414B" w:rsidP="004E5555">
            <w:pPr>
              <w:autoSpaceDE w:val="0"/>
              <w:autoSpaceDN w:val="0"/>
              <w:adjustRightInd w:val="0"/>
              <w:spacing w:after="0"/>
              <w:ind w:right="0"/>
              <w:rPr>
                <w:rFonts w:ascii="Times New Roman" w:hAnsi="Times New Roman"/>
                <w:b/>
                <w:bCs/>
                <w:sz w:val="18"/>
                <w:szCs w:val="18"/>
                <w:lang w:eastAsia="fr-FR"/>
              </w:rPr>
            </w:pPr>
          </w:p>
        </w:tc>
        <w:tc>
          <w:tcPr>
            <w:tcW w:w="3827" w:type="dxa"/>
          </w:tcPr>
          <w:p w14:paraId="6815CC52" w14:textId="58D8ADAE" w:rsidR="00A5414B" w:rsidRPr="00514E5D" w:rsidRDefault="009C397B" w:rsidP="004E5555">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sz w:val="18"/>
                <w:szCs w:val="18"/>
                <w:lang w:eastAsia="fr-FR"/>
              </w:rPr>
              <w:t>25%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pas conforme</w:t>
            </w:r>
          </w:p>
        </w:tc>
        <w:tc>
          <w:tcPr>
            <w:tcW w:w="1843" w:type="dxa"/>
          </w:tcPr>
          <w:p w14:paraId="274C4DB7"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354E3CD9"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6B500405" w14:textId="77777777" w:rsidTr="00E93449">
        <w:tc>
          <w:tcPr>
            <w:tcW w:w="2703" w:type="dxa"/>
          </w:tcPr>
          <w:p w14:paraId="12A1BBAB" w14:textId="143C819F" w:rsidR="00A5414B" w:rsidRPr="00514E5D" w:rsidRDefault="009C397B" w:rsidP="00E36704">
            <w:pPr>
              <w:tabs>
                <w:tab w:val="left" w:pos="4590"/>
              </w:tabs>
              <w:rPr>
                <w:rFonts w:ascii="Times New Roman" w:hAnsi="Times New Roman"/>
                <w:b/>
                <w:bCs/>
                <w:sz w:val="18"/>
                <w:szCs w:val="18"/>
                <w:lang w:eastAsia="fr-FR"/>
              </w:rPr>
            </w:pPr>
            <w:r w:rsidRPr="00514E5D">
              <w:rPr>
                <w:rFonts w:ascii="Times New Roman" w:hAnsi="Times New Roman"/>
                <w:b/>
                <w:bCs/>
                <w:sz w:val="18"/>
                <w:szCs w:val="18"/>
                <w:lang w:eastAsia="fr-FR"/>
              </w:rPr>
              <w:t>Durabilité de la route</w:t>
            </w:r>
          </w:p>
        </w:tc>
        <w:tc>
          <w:tcPr>
            <w:tcW w:w="4238" w:type="dxa"/>
          </w:tcPr>
          <w:p w14:paraId="5B8B2DE0" w14:textId="2792BE9F" w:rsidR="002C3359" w:rsidRPr="00514E5D" w:rsidRDefault="002C3359" w:rsidP="004E5555">
            <w:pPr>
              <w:autoSpaceDE w:val="0"/>
              <w:autoSpaceDN w:val="0"/>
              <w:adjustRightInd w:val="0"/>
              <w:spacing w:after="0"/>
              <w:ind w:right="0"/>
              <w:rPr>
                <w:rFonts w:ascii="Times New Roman" w:hAnsi="Times New Roman"/>
                <w:sz w:val="18"/>
                <w:szCs w:val="18"/>
                <w:lang w:eastAsia="fr-FR"/>
              </w:rPr>
            </w:pPr>
            <w:r w:rsidRPr="00514E5D">
              <w:rPr>
                <w:rFonts w:ascii="Times New Roman" w:hAnsi="Times New Roman"/>
                <w:i/>
                <w:iCs/>
                <w:sz w:val="18"/>
                <w:szCs w:val="18"/>
                <w:lang w:eastAsia="fr-FR"/>
              </w:rPr>
              <w:t xml:space="preserve">Largeur du revêtement de route utilisable : </w:t>
            </w:r>
            <w:r w:rsidRPr="00514E5D">
              <w:rPr>
                <w:rFonts w:ascii="Times New Roman" w:hAnsi="Times New Roman"/>
                <w:sz w:val="18"/>
                <w:szCs w:val="18"/>
                <w:lang w:eastAsia="fr-FR"/>
              </w:rPr>
              <w:t>Pour une section d’un km, à mesurer sur des sous-</w:t>
            </w:r>
            <w:r w:rsidR="00E93449" w:rsidRPr="00514E5D">
              <w:rPr>
                <w:rFonts w:ascii="Times New Roman" w:hAnsi="Times New Roman"/>
                <w:sz w:val="18"/>
                <w:szCs w:val="18"/>
                <w:lang w:eastAsia="fr-FR"/>
              </w:rPr>
              <w:t>s</w:t>
            </w:r>
            <w:r w:rsidRPr="00514E5D">
              <w:rPr>
                <w:rFonts w:ascii="Times New Roman" w:hAnsi="Times New Roman"/>
                <w:sz w:val="18"/>
                <w:szCs w:val="18"/>
                <w:lang w:eastAsia="fr-FR"/>
              </w:rPr>
              <w:t>ections de 50m chacune. La largeur de route</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 xml:space="preserve">utilisable est déterminée </w:t>
            </w:r>
            <w:r w:rsidRPr="00514E5D">
              <w:rPr>
                <w:rFonts w:ascii="Times New Roman" w:hAnsi="Times New Roman"/>
                <w:sz w:val="18"/>
                <w:szCs w:val="18"/>
                <w:lang w:eastAsia="fr-FR"/>
              </w:rPr>
              <w:lastRenderedPageBreak/>
              <w:t>pour chaque sous-section. Si la largeur de</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route utilisable dans toute sous-section est inférieure à la valeur seuil moins la tolérance permise, la section d’un km n’est pas conforme.</w:t>
            </w:r>
          </w:p>
          <w:p w14:paraId="61A9485D" w14:textId="6832C5FB" w:rsidR="00A5414B" w:rsidRPr="00514E5D" w:rsidRDefault="00A5414B" w:rsidP="004E5555">
            <w:pPr>
              <w:autoSpaceDE w:val="0"/>
              <w:autoSpaceDN w:val="0"/>
              <w:adjustRightInd w:val="0"/>
              <w:spacing w:after="0"/>
              <w:ind w:right="0"/>
              <w:rPr>
                <w:rFonts w:ascii="Times New Roman" w:hAnsi="Times New Roman"/>
                <w:b/>
                <w:bCs/>
                <w:sz w:val="18"/>
                <w:szCs w:val="18"/>
                <w:lang w:eastAsia="fr-FR"/>
              </w:rPr>
            </w:pPr>
          </w:p>
        </w:tc>
        <w:tc>
          <w:tcPr>
            <w:tcW w:w="3827" w:type="dxa"/>
          </w:tcPr>
          <w:p w14:paraId="364A0F4C" w14:textId="5658AAF2" w:rsidR="00A5414B" w:rsidRPr="00514E5D" w:rsidRDefault="002C3359" w:rsidP="004E5555">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sz w:val="18"/>
                <w:szCs w:val="18"/>
                <w:lang w:eastAsia="fr-FR"/>
              </w:rPr>
              <w:lastRenderedPageBreak/>
              <w:t>10% de la somme forfaitaire mensuelle pour un km, appliqué à chaque section d’un km qui n’est pas conforme</w:t>
            </w:r>
          </w:p>
        </w:tc>
        <w:tc>
          <w:tcPr>
            <w:tcW w:w="1843" w:type="dxa"/>
          </w:tcPr>
          <w:p w14:paraId="5239A595"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08923035"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C818DD" w:rsidRPr="00514E5D" w14:paraId="04FBE1EE" w14:textId="77777777" w:rsidTr="00E93449">
        <w:tc>
          <w:tcPr>
            <w:tcW w:w="2703" w:type="dxa"/>
          </w:tcPr>
          <w:p w14:paraId="0EFC7F70" w14:textId="244CDF27" w:rsidR="00C818DD" w:rsidRPr="00514E5D" w:rsidRDefault="00C818DD" w:rsidP="008B049B">
            <w:pPr>
              <w:tabs>
                <w:tab w:val="left" w:pos="4590"/>
              </w:tabs>
              <w:rPr>
                <w:rFonts w:ascii="Times New Roman" w:hAnsi="Times New Roman"/>
                <w:b/>
                <w:bCs/>
                <w:sz w:val="18"/>
                <w:szCs w:val="18"/>
                <w:lang w:eastAsia="fr-FR"/>
              </w:rPr>
            </w:pPr>
          </w:p>
        </w:tc>
        <w:tc>
          <w:tcPr>
            <w:tcW w:w="4238" w:type="dxa"/>
          </w:tcPr>
          <w:p w14:paraId="23D80EE1" w14:textId="26B51351" w:rsidR="002C3359" w:rsidRPr="00514E5D" w:rsidRDefault="002C3359" w:rsidP="004E5555">
            <w:pPr>
              <w:autoSpaceDE w:val="0"/>
              <w:autoSpaceDN w:val="0"/>
              <w:adjustRightInd w:val="0"/>
              <w:spacing w:after="0"/>
              <w:ind w:right="0"/>
              <w:rPr>
                <w:rFonts w:ascii="Times New Roman" w:hAnsi="Times New Roman"/>
                <w:sz w:val="18"/>
                <w:szCs w:val="18"/>
                <w:lang w:eastAsia="fr-FR"/>
              </w:rPr>
            </w:pPr>
            <w:r w:rsidRPr="00514E5D">
              <w:rPr>
                <w:rFonts w:ascii="Times New Roman" w:hAnsi="Times New Roman"/>
                <w:i/>
                <w:iCs/>
                <w:sz w:val="18"/>
                <w:szCs w:val="18"/>
                <w:lang w:eastAsia="fr-FR"/>
              </w:rPr>
              <w:t xml:space="preserve">Profil en long nécessaire : </w:t>
            </w:r>
            <w:r w:rsidRPr="00514E5D">
              <w:rPr>
                <w:rFonts w:ascii="Times New Roman" w:hAnsi="Times New Roman"/>
                <w:sz w:val="18"/>
                <w:szCs w:val="18"/>
                <w:lang w:eastAsia="fr-FR"/>
              </w:rPr>
              <w:t>Pour une section d’un km, si deux ou plus parmi les vingt profils présentent une hauteur inférieure à la hauteur exigée dans le profil en long, moins la tolérance admise, la section d’un km n’est pas conforme</w:t>
            </w:r>
          </w:p>
          <w:p w14:paraId="07B1B2A6" w14:textId="7F6A9DB9" w:rsidR="00C818DD" w:rsidRPr="00514E5D" w:rsidRDefault="00C818DD" w:rsidP="004E5555">
            <w:pPr>
              <w:autoSpaceDE w:val="0"/>
              <w:autoSpaceDN w:val="0"/>
              <w:adjustRightInd w:val="0"/>
              <w:spacing w:after="0"/>
              <w:ind w:right="0"/>
              <w:rPr>
                <w:rFonts w:ascii="Times New Roman" w:hAnsi="Times New Roman"/>
                <w:b/>
                <w:bCs/>
                <w:sz w:val="18"/>
                <w:szCs w:val="18"/>
                <w:lang w:eastAsia="fr-FR"/>
              </w:rPr>
            </w:pPr>
          </w:p>
        </w:tc>
        <w:tc>
          <w:tcPr>
            <w:tcW w:w="3827" w:type="dxa"/>
          </w:tcPr>
          <w:p w14:paraId="471F3E4E" w14:textId="4362F20F" w:rsidR="00C818DD" w:rsidRPr="00514E5D" w:rsidRDefault="002C3359" w:rsidP="004E5555">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sz w:val="18"/>
                <w:szCs w:val="18"/>
                <w:lang w:eastAsia="fr-FR"/>
              </w:rPr>
              <w:t>10%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de route d’un km,</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pour chaque tranche de 3 cm en dessous de la</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valeur seuil</w:t>
            </w:r>
          </w:p>
        </w:tc>
        <w:tc>
          <w:tcPr>
            <w:tcW w:w="1843" w:type="dxa"/>
          </w:tcPr>
          <w:p w14:paraId="14A6126D" w14:textId="77777777" w:rsidR="00C818DD" w:rsidRPr="00514E5D" w:rsidRDefault="00C818DD" w:rsidP="008B049B">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421D9C24" w14:textId="77777777" w:rsidR="00C818DD" w:rsidRPr="00514E5D" w:rsidRDefault="00C818DD" w:rsidP="008B049B">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r w:rsidR="00A5414B" w:rsidRPr="00514E5D" w14:paraId="592848E7" w14:textId="77777777" w:rsidTr="00E93449">
        <w:tc>
          <w:tcPr>
            <w:tcW w:w="2703" w:type="dxa"/>
          </w:tcPr>
          <w:p w14:paraId="5A29AADF" w14:textId="3419B169" w:rsidR="00A5414B" w:rsidRPr="00514E5D" w:rsidRDefault="009C397B" w:rsidP="00E36704">
            <w:pPr>
              <w:tabs>
                <w:tab w:val="left" w:pos="4590"/>
              </w:tabs>
              <w:rPr>
                <w:rFonts w:ascii="Times New Roman" w:hAnsi="Times New Roman"/>
                <w:b/>
                <w:bCs/>
                <w:sz w:val="18"/>
                <w:szCs w:val="18"/>
                <w:lang w:eastAsia="fr-FR"/>
              </w:rPr>
            </w:pPr>
            <w:r w:rsidRPr="00514E5D">
              <w:rPr>
                <w:rFonts w:ascii="Times New Roman" w:hAnsi="Times New Roman"/>
                <w:b/>
                <w:bCs/>
                <w:sz w:val="18"/>
                <w:szCs w:val="18"/>
                <w:lang w:eastAsia="fr-FR"/>
              </w:rPr>
              <w:t>Drainage</w:t>
            </w:r>
          </w:p>
        </w:tc>
        <w:tc>
          <w:tcPr>
            <w:tcW w:w="4238" w:type="dxa"/>
          </w:tcPr>
          <w:p w14:paraId="0B8D24C0" w14:textId="24BF2C98" w:rsidR="00A5414B" w:rsidRPr="00514E5D" w:rsidRDefault="002C3359" w:rsidP="00514E5D">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i/>
                <w:iCs/>
                <w:sz w:val="18"/>
                <w:szCs w:val="18"/>
                <w:lang w:eastAsia="fr-FR"/>
              </w:rPr>
              <w:t>Propreté et état des ouvrage/dispositifs</w:t>
            </w:r>
            <w:r w:rsidR="00182117" w:rsidRPr="00514E5D">
              <w:rPr>
                <w:rFonts w:ascii="Times New Roman" w:hAnsi="Times New Roman"/>
                <w:i/>
                <w:iCs/>
                <w:sz w:val="18"/>
                <w:szCs w:val="18"/>
                <w:lang w:eastAsia="fr-FR"/>
              </w:rPr>
              <w:t xml:space="preserve"> </w:t>
            </w:r>
            <w:r w:rsidRPr="00514E5D">
              <w:rPr>
                <w:rFonts w:ascii="Times New Roman,Italic" w:hAnsi="Times New Roman,Italic" w:cs="Times New Roman,Italic"/>
                <w:i/>
                <w:iCs/>
                <w:sz w:val="18"/>
                <w:szCs w:val="18"/>
                <w:lang w:eastAsia="fr-FR"/>
              </w:rPr>
              <w:t xml:space="preserve">d’assainissement </w:t>
            </w:r>
            <w:r w:rsidRPr="00514E5D">
              <w:rPr>
                <w:rFonts w:ascii="Times New Roman" w:hAnsi="Times New Roman"/>
                <w:i/>
                <w:iCs/>
                <w:sz w:val="18"/>
                <w:szCs w:val="18"/>
                <w:lang w:eastAsia="fr-FR"/>
              </w:rPr>
              <w:t>(fossés latéraux)</w:t>
            </w:r>
            <w:r w:rsidR="00182117" w:rsidRPr="00514E5D">
              <w:rPr>
                <w:rFonts w:ascii="Times New Roman" w:hAnsi="Times New Roman"/>
                <w:i/>
                <w:iCs/>
                <w:sz w:val="18"/>
                <w:szCs w:val="18"/>
                <w:lang w:eastAsia="fr-FR"/>
              </w:rPr>
              <w:t xml:space="preserve"> </w:t>
            </w:r>
            <w:r w:rsidRPr="00514E5D">
              <w:rPr>
                <w:rFonts w:ascii="Times New Roman" w:hAnsi="Times New Roman"/>
                <w:sz w:val="18"/>
                <w:szCs w:val="18"/>
                <w:lang w:eastAsia="fr-FR"/>
              </w:rPr>
              <w:t>: Pour une section</w:t>
            </w:r>
            <w:r w:rsidR="00182117" w:rsidRPr="00514E5D">
              <w:rPr>
                <w:rFonts w:ascii="Times New Roman" w:hAnsi="Times New Roman"/>
                <w:sz w:val="18"/>
                <w:szCs w:val="18"/>
                <w:lang w:eastAsia="fr-FR"/>
              </w:rPr>
              <w:t xml:space="preserve"> </w:t>
            </w:r>
            <w:r w:rsidRPr="00514E5D">
              <w:rPr>
                <w:rFonts w:ascii="Times New Roman" w:hAnsi="Times New Roman"/>
                <w:sz w:val="18"/>
                <w:szCs w:val="18"/>
                <w:lang w:eastAsia="fr-FR"/>
              </w:rPr>
              <w:t>d’un km, à mesurer sur des sous-sections de 50 m</w:t>
            </w:r>
            <w:r w:rsidR="00182117" w:rsidRPr="00514E5D">
              <w:rPr>
                <w:rFonts w:ascii="Times New Roman" w:hAnsi="Times New Roman"/>
                <w:sz w:val="18"/>
                <w:szCs w:val="18"/>
                <w:lang w:eastAsia="fr-FR"/>
              </w:rPr>
              <w:t xml:space="preserve"> </w:t>
            </w:r>
            <w:r w:rsidRPr="00514E5D">
              <w:rPr>
                <w:rFonts w:ascii="Times New Roman" w:hAnsi="Times New Roman"/>
                <w:sz w:val="18"/>
                <w:szCs w:val="18"/>
                <w:lang w:eastAsia="fr-FR"/>
              </w:rPr>
              <w:t>chacune. S’il existe des obstructions inacceptables sur</w:t>
            </w:r>
            <w:r w:rsidR="00182117" w:rsidRPr="00514E5D">
              <w:rPr>
                <w:rFonts w:ascii="Times New Roman" w:hAnsi="Times New Roman"/>
                <w:sz w:val="18"/>
                <w:szCs w:val="18"/>
                <w:lang w:eastAsia="fr-FR"/>
              </w:rPr>
              <w:t xml:space="preserve"> </w:t>
            </w:r>
            <w:r w:rsidRPr="00514E5D">
              <w:rPr>
                <w:rFonts w:ascii="Times New Roman" w:hAnsi="Times New Roman"/>
                <w:sz w:val="18"/>
                <w:szCs w:val="18"/>
                <w:lang w:eastAsia="fr-FR"/>
              </w:rPr>
              <w:t>plus d’une sous-section, la section d’un</w:t>
            </w:r>
            <w:r w:rsidR="00182117" w:rsidRPr="00514E5D">
              <w:rPr>
                <w:rFonts w:ascii="Times New Roman" w:hAnsi="Times New Roman"/>
                <w:sz w:val="18"/>
                <w:szCs w:val="18"/>
                <w:lang w:eastAsia="fr-FR"/>
              </w:rPr>
              <w:t xml:space="preserve"> </w:t>
            </w:r>
            <w:r w:rsidRPr="00514E5D">
              <w:rPr>
                <w:rFonts w:ascii="Times New Roman" w:hAnsi="Times New Roman"/>
                <w:sz w:val="18"/>
                <w:szCs w:val="18"/>
                <w:lang w:eastAsia="fr-FR"/>
              </w:rPr>
              <w:t>kilomètre 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jugée non conforme</w:t>
            </w:r>
            <w:r w:rsidR="00514E5D" w:rsidRPr="00514E5D">
              <w:rPr>
                <w:rFonts w:ascii="Times New Roman" w:hAnsi="Times New Roman"/>
                <w:sz w:val="18"/>
                <w:szCs w:val="18"/>
                <w:lang w:eastAsia="fr-FR"/>
              </w:rPr>
              <w:t xml:space="preserve"> </w:t>
            </w:r>
          </w:p>
        </w:tc>
        <w:tc>
          <w:tcPr>
            <w:tcW w:w="3827" w:type="dxa"/>
          </w:tcPr>
          <w:p w14:paraId="40C79744" w14:textId="32B16EAA" w:rsidR="00A5414B" w:rsidRPr="00514E5D" w:rsidRDefault="002C3359" w:rsidP="004E5555">
            <w:pPr>
              <w:autoSpaceDE w:val="0"/>
              <w:autoSpaceDN w:val="0"/>
              <w:adjustRightInd w:val="0"/>
              <w:spacing w:after="0"/>
              <w:ind w:right="0"/>
              <w:rPr>
                <w:rFonts w:ascii="Times New Roman" w:hAnsi="Times New Roman"/>
                <w:b/>
                <w:bCs/>
                <w:sz w:val="18"/>
                <w:szCs w:val="18"/>
                <w:lang w:eastAsia="fr-FR"/>
              </w:rPr>
            </w:pPr>
            <w:r w:rsidRPr="00514E5D">
              <w:rPr>
                <w:rFonts w:ascii="Times New Roman" w:hAnsi="Times New Roman"/>
                <w:sz w:val="18"/>
                <w:szCs w:val="18"/>
                <w:lang w:eastAsia="fr-FR"/>
              </w:rPr>
              <w:t>50% de la somme forfaitaire mensuelle pour un</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km, appliqué à chaque section d’un km qui n’est</w:t>
            </w:r>
            <w:r w:rsidR="00E93449" w:rsidRPr="00514E5D">
              <w:rPr>
                <w:rFonts w:ascii="Times New Roman" w:hAnsi="Times New Roman"/>
                <w:sz w:val="18"/>
                <w:szCs w:val="18"/>
                <w:lang w:eastAsia="fr-FR"/>
              </w:rPr>
              <w:t xml:space="preserve"> </w:t>
            </w:r>
            <w:r w:rsidRPr="00514E5D">
              <w:rPr>
                <w:rFonts w:ascii="Times New Roman" w:hAnsi="Times New Roman"/>
                <w:sz w:val="18"/>
                <w:szCs w:val="18"/>
                <w:lang w:eastAsia="fr-FR"/>
              </w:rPr>
              <w:t>pas conforme</w:t>
            </w:r>
          </w:p>
        </w:tc>
        <w:tc>
          <w:tcPr>
            <w:tcW w:w="1843" w:type="dxa"/>
          </w:tcPr>
          <w:p w14:paraId="4402EA6A"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c>
          <w:tcPr>
            <w:tcW w:w="1985" w:type="dxa"/>
          </w:tcPr>
          <w:p w14:paraId="3EE7AEC3" w14:textId="77777777" w:rsidR="00A5414B" w:rsidRPr="00514E5D" w:rsidRDefault="00A5414B" w:rsidP="004B3E1A">
            <w:pPr>
              <w:autoSpaceDE w:val="0"/>
              <w:autoSpaceDN w:val="0"/>
              <w:adjustRightInd w:val="0"/>
              <w:spacing w:after="0"/>
              <w:ind w:right="0"/>
              <w:jc w:val="left"/>
              <w:rPr>
                <w:rFonts w:ascii="Times New Roman Bold,Bold" w:hAnsi="Times New Roman Bold,Bold" w:cs="Times New Roman Bold,Bold"/>
                <w:b/>
                <w:bCs/>
                <w:sz w:val="18"/>
                <w:szCs w:val="18"/>
                <w:lang w:eastAsia="fr-FR"/>
              </w:rPr>
            </w:pPr>
          </w:p>
        </w:tc>
      </w:tr>
    </w:tbl>
    <w:p w14:paraId="26B70CE7" w14:textId="77777777" w:rsidR="0004424C" w:rsidRPr="00514E5D" w:rsidRDefault="0004424C" w:rsidP="0004424C">
      <w:pPr>
        <w:autoSpaceDE w:val="0"/>
        <w:autoSpaceDN w:val="0"/>
        <w:adjustRightInd w:val="0"/>
        <w:spacing w:after="0"/>
        <w:ind w:right="0"/>
        <w:jc w:val="left"/>
        <w:rPr>
          <w:rFonts w:ascii="Times New Roman" w:hAnsi="Times New Roman"/>
          <w:sz w:val="16"/>
          <w:szCs w:val="16"/>
          <w:lang w:eastAsia="fr-FR"/>
        </w:rPr>
      </w:pPr>
    </w:p>
    <w:p w14:paraId="1317C0D3" w14:textId="159E3D49" w:rsidR="0004424C" w:rsidRDefault="0004424C" w:rsidP="0004424C">
      <w:pPr>
        <w:autoSpaceDE w:val="0"/>
        <w:autoSpaceDN w:val="0"/>
        <w:adjustRightInd w:val="0"/>
        <w:spacing w:after="0"/>
        <w:ind w:right="0"/>
        <w:rPr>
          <w:rFonts w:ascii="Times New Roman" w:hAnsi="Times New Roman"/>
          <w:sz w:val="20"/>
          <w:szCs w:val="20"/>
          <w:lang w:eastAsia="fr-FR"/>
        </w:rPr>
      </w:pPr>
      <w:r>
        <w:rPr>
          <w:rFonts w:ascii="Times New Roman" w:hAnsi="Times New Roman"/>
          <w:sz w:val="20"/>
          <w:szCs w:val="20"/>
          <w:lang w:eastAsia="fr-FR"/>
        </w:rPr>
        <w:t>Note</w:t>
      </w:r>
      <w:r w:rsidR="004E5555">
        <w:rPr>
          <w:rFonts w:ascii="Times New Roman" w:hAnsi="Times New Roman"/>
          <w:sz w:val="20"/>
          <w:szCs w:val="20"/>
          <w:lang w:eastAsia="fr-FR"/>
        </w:rPr>
        <w:t> </w:t>
      </w:r>
      <w:r>
        <w:rPr>
          <w:rFonts w:ascii="Times New Roman" w:hAnsi="Times New Roman"/>
          <w:sz w:val="20"/>
          <w:szCs w:val="20"/>
          <w:lang w:eastAsia="fr-FR"/>
        </w:rPr>
        <w:t>: (i) Les taux unitaires de réductions (“</w:t>
      </w:r>
      <w:proofErr w:type="spellStart"/>
      <w:r>
        <w:rPr>
          <w:rFonts w:ascii="Times New Roman" w:hAnsi="Times New Roman"/>
          <w:sz w:val="20"/>
          <w:szCs w:val="20"/>
          <w:lang w:eastAsia="fr-FR"/>
        </w:rPr>
        <w:t>TUR</w:t>
      </w:r>
      <w:r>
        <w:rPr>
          <w:rFonts w:ascii="Times New Roman" w:hAnsi="Times New Roman"/>
          <w:sz w:val="13"/>
          <w:szCs w:val="13"/>
          <w:lang w:eastAsia="fr-FR"/>
        </w:rPr>
        <w:t>u</w:t>
      </w:r>
      <w:proofErr w:type="spellEnd"/>
      <w:r>
        <w:rPr>
          <w:rFonts w:ascii="Times New Roman" w:hAnsi="Times New Roman"/>
          <w:sz w:val="20"/>
          <w:szCs w:val="20"/>
          <w:lang w:eastAsia="fr-FR"/>
        </w:rPr>
        <w:t>) indiqués dans le tableau ci-dessus sont applicables au cours des 30 premiers jours de non-conformité.</w:t>
      </w:r>
    </w:p>
    <w:p w14:paraId="53A67A34" w14:textId="46CEB552" w:rsidR="0004424C" w:rsidRDefault="0004424C" w:rsidP="0004424C">
      <w:pPr>
        <w:autoSpaceDE w:val="0"/>
        <w:autoSpaceDN w:val="0"/>
        <w:adjustRightInd w:val="0"/>
        <w:spacing w:after="0"/>
        <w:ind w:right="0"/>
        <w:rPr>
          <w:rFonts w:ascii="Times New Roman" w:hAnsi="Times New Roman"/>
          <w:sz w:val="20"/>
          <w:szCs w:val="20"/>
          <w:lang w:eastAsia="fr-FR"/>
        </w:rPr>
      </w:pPr>
      <w:r>
        <w:rPr>
          <w:rFonts w:ascii="Times New Roman" w:hAnsi="Times New Roman"/>
          <w:sz w:val="20"/>
          <w:szCs w:val="20"/>
          <w:lang w:eastAsia="fr-FR"/>
        </w:rPr>
        <w:t>(ii) Si un cas de non-conformité n’a pas été rectifié dans un délai de trente jours, les réductions applicables pour les périodes au-delà de 30 jours</w:t>
      </w:r>
      <w:r w:rsidR="004E5555">
        <w:rPr>
          <w:rFonts w:ascii="Times New Roman" w:hAnsi="Times New Roman"/>
          <w:sz w:val="20"/>
          <w:szCs w:val="20"/>
          <w:lang w:eastAsia="fr-FR"/>
        </w:rPr>
        <w:t xml:space="preserve"> </w:t>
      </w:r>
      <w:r>
        <w:rPr>
          <w:rFonts w:ascii="Times New Roman" w:hAnsi="Times New Roman"/>
          <w:sz w:val="20"/>
          <w:szCs w:val="20"/>
          <w:lang w:eastAsia="fr-FR"/>
        </w:rPr>
        <w:t>sont calculés eu moyen de la formule suivante</w:t>
      </w:r>
      <w:r w:rsidR="004E5555">
        <w:rPr>
          <w:rFonts w:ascii="Times New Roman" w:hAnsi="Times New Roman"/>
          <w:sz w:val="20"/>
          <w:szCs w:val="20"/>
          <w:lang w:eastAsia="fr-FR"/>
        </w:rPr>
        <w:t> </w:t>
      </w:r>
      <w:r>
        <w:rPr>
          <w:rFonts w:ascii="Times New Roman" w:hAnsi="Times New Roman"/>
          <w:sz w:val="20"/>
          <w:szCs w:val="20"/>
          <w:lang w:eastAsia="fr-FR"/>
        </w:rPr>
        <w:t>:</w:t>
      </w:r>
    </w:p>
    <w:p w14:paraId="34AB0664" w14:textId="77777777" w:rsidR="0004424C" w:rsidRDefault="0004424C" w:rsidP="0004424C">
      <w:pPr>
        <w:autoSpaceDE w:val="0"/>
        <w:autoSpaceDN w:val="0"/>
        <w:adjustRightInd w:val="0"/>
        <w:spacing w:after="0"/>
        <w:ind w:right="0"/>
        <w:rPr>
          <w:rFonts w:ascii="Times New Roman" w:hAnsi="Times New Roman"/>
          <w:b/>
          <w:bCs/>
          <w:sz w:val="14"/>
          <w:szCs w:val="14"/>
          <w:lang w:eastAsia="fr-FR"/>
        </w:rPr>
      </w:pPr>
      <w:r>
        <w:rPr>
          <w:rFonts w:ascii="Times New Roman" w:hAnsi="Times New Roman"/>
          <w:b/>
          <w:bCs/>
          <w:sz w:val="20"/>
          <w:szCs w:val="20"/>
          <w:lang w:eastAsia="fr-FR"/>
        </w:rPr>
        <w:t xml:space="preserve">TUR </w:t>
      </w:r>
      <w:r>
        <w:rPr>
          <w:rFonts w:ascii="Times New Roman" w:hAnsi="Times New Roman"/>
          <w:b/>
          <w:bCs/>
          <w:lang w:eastAsia="fr-FR"/>
        </w:rPr>
        <w:t>= 2</w:t>
      </w:r>
      <w:r>
        <w:rPr>
          <w:rFonts w:ascii="Times New Roman" w:hAnsi="Times New Roman"/>
          <w:b/>
          <w:bCs/>
          <w:sz w:val="14"/>
          <w:szCs w:val="14"/>
          <w:lang w:eastAsia="fr-FR"/>
        </w:rPr>
        <w:t xml:space="preserve">n </w:t>
      </w:r>
      <w:proofErr w:type="spellStart"/>
      <w:r>
        <w:rPr>
          <w:rFonts w:ascii="Times New Roman" w:hAnsi="Times New Roman"/>
          <w:b/>
          <w:bCs/>
          <w:lang w:eastAsia="fr-FR"/>
        </w:rPr>
        <w:t>TUR</w:t>
      </w:r>
      <w:r>
        <w:rPr>
          <w:rFonts w:ascii="Times New Roman" w:hAnsi="Times New Roman"/>
          <w:b/>
          <w:bCs/>
          <w:sz w:val="14"/>
          <w:szCs w:val="14"/>
          <w:lang w:eastAsia="fr-FR"/>
        </w:rPr>
        <w:t>u</w:t>
      </w:r>
      <w:proofErr w:type="spellEnd"/>
    </w:p>
    <w:p w14:paraId="4FD10D3B" w14:textId="2020FA94" w:rsidR="004B3E1A" w:rsidRDefault="0004424C" w:rsidP="0004424C">
      <w:pPr>
        <w:tabs>
          <w:tab w:val="left" w:pos="4590"/>
        </w:tabs>
        <w:rPr>
          <w:rFonts w:ascii="Times New Roman" w:hAnsi="Times New Roman"/>
          <w:i/>
          <w:iCs/>
          <w:lang w:eastAsia="fr-FR"/>
        </w:rPr>
      </w:pPr>
      <w:proofErr w:type="gramStart"/>
      <w:r>
        <w:rPr>
          <w:rFonts w:ascii="Times New Roman" w:hAnsi="Times New Roman"/>
          <w:sz w:val="20"/>
          <w:szCs w:val="20"/>
          <w:lang w:eastAsia="fr-FR"/>
        </w:rPr>
        <w:t>sachant</w:t>
      </w:r>
      <w:proofErr w:type="gramEnd"/>
      <w:r>
        <w:rPr>
          <w:rFonts w:ascii="Times New Roman" w:hAnsi="Times New Roman"/>
          <w:sz w:val="20"/>
          <w:szCs w:val="20"/>
          <w:lang w:eastAsia="fr-FR"/>
        </w:rPr>
        <w:t xml:space="preserve"> que:</w:t>
      </w:r>
    </w:p>
    <w:p w14:paraId="4F3728B7" w14:textId="1B729950" w:rsidR="003004F5" w:rsidRDefault="001C7AF1" w:rsidP="001C7AF1">
      <w:pPr>
        <w:autoSpaceDE w:val="0"/>
        <w:autoSpaceDN w:val="0"/>
        <w:adjustRightInd w:val="0"/>
        <w:spacing w:after="0"/>
        <w:ind w:right="0"/>
        <w:jc w:val="left"/>
        <w:rPr>
          <w:rFonts w:ascii="Times New Roman" w:hAnsi="Times New Roman"/>
          <w:i/>
          <w:iCs/>
          <w:lang w:eastAsia="fr-FR"/>
        </w:rPr>
      </w:pPr>
      <w:r>
        <w:rPr>
          <w:rFonts w:ascii="Times New Roman" w:hAnsi="Times New Roman"/>
          <w:sz w:val="20"/>
          <w:szCs w:val="20"/>
          <w:lang w:eastAsia="fr-FR"/>
        </w:rPr>
        <w:t xml:space="preserve">J = nombre de jours de non-conformité, et </w:t>
      </w:r>
      <w:r w:rsidRPr="00624766">
        <w:rPr>
          <w:rFonts w:ascii="Times New Roman" w:hAnsi="Times New Roman"/>
          <w:sz w:val="36"/>
          <w:szCs w:val="36"/>
          <w:lang w:eastAsia="fr-FR"/>
        </w:rPr>
        <w:t>n = [(J-1)</w:t>
      </w:r>
      <w:r w:rsidR="00624766">
        <w:rPr>
          <w:rFonts w:ascii="Times New Roman" w:hAnsi="Times New Roman"/>
          <w:sz w:val="36"/>
          <w:szCs w:val="36"/>
          <w:lang w:eastAsia="fr-FR"/>
        </w:rPr>
        <w:t xml:space="preserve"> </w:t>
      </w:r>
      <w:r w:rsidRPr="00624766">
        <w:rPr>
          <w:rFonts w:ascii="Times New Roman" w:hAnsi="Times New Roman"/>
          <w:sz w:val="36"/>
          <w:szCs w:val="36"/>
          <w:lang w:eastAsia="fr-FR"/>
        </w:rPr>
        <w:t>/</w:t>
      </w:r>
      <w:r w:rsidR="00624766" w:rsidRPr="00624766">
        <w:rPr>
          <w:rFonts w:ascii="Times New Roman" w:hAnsi="Times New Roman"/>
          <w:sz w:val="36"/>
          <w:szCs w:val="36"/>
          <w:lang w:eastAsia="fr-FR"/>
        </w:rPr>
        <w:t>30]</w:t>
      </w:r>
      <w:r>
        <w:rPr>
          <w:rFonts w:ascii="Times New Roman" w:hAnsi="Times New Roman"/>
          <w:sz w:val="20"/>
          <w:szCs w:val="20"/>
          <w:lang w:eastAsia="fr-FR"/>
        </w:rPr>
        <w:t xml:space="preserve">  </w:t>
      </w:r>
      <w:r>
        <w:rPr>
          <w:rFonts w:ascii="Times New Roman" w:hAnsi="Times New Roman"/>
          <w:lang w:eastAsia="fr-FR"/>
        </w:rPr>
        <w:t xml:space="preserve"> </w:t>
      </w:r>
      <w:r>
        <w:rPr>
          <w:rFonts w:ascii="Times New Roman" w:hAnsi="Times New Roman"/>
          <w:sz w:val="20"/>
          <w:szCs w:val="20"/>
          <w:lang w:eastAsia="fr-FR"/>
        </w:rPr>
        <w:t>arrondi à l’unité (sans décimales)</w:t>
      </w:r>
    </w:p>
    <w:p w14:paraId="34656370" w14:textId="77777777" w:rsidR="003004F5" w:rsidRDefault="003004F5" w:rsidP="00E36704">
      <w:pPr>
        <w:tabs>
          <w:tab w:val="left" w:pos="4590"/>
        </w:tabs>
        <w:rPr>
          <w:rFonts w:ascii="Times New Roman" w:hAnsi="Times New Roman"/>
          <w:i/>
          <w:iCs/>
          <w:lang w:eastAsia="fr-FR"/>
        </w:rPr>
      </w:pPr>
    </w:p>
    <w:p w14:paraId="352CC705" w14:textId="77777777" w:rsidR="003004F5" w:rsidRDefault="003004F5" w:rsidP="00E36704">
      <w:pPr>
        <w:tabs>
          <w:tab w:val="left" w:pos="4590"/>
        </w:tabs>
        <w:rPr>
          <w:rFonts w:ascii="Times New Roman" w:hAnsi="Times New Roman"/>
          <w:i/>
          <w:iCs/>
          <w:lang w:eastAsia="fr-FR"/>
        </w:rPr>
      </w:pPr>
    </w:p>
    <w:p w14:paraId="3861DAED" w14:textId="77777777" w:rsidR="003004F5" w:rsidRDefault="003004F5" w:rsidP="00E36704">
      <w:pPr>
        <w:tabs>
          <w:tab w:val="left" w:pos="4590"/>
        </w:tabs>
        <w:rPr>
          <w:rFonts w:ascii="Times New Roman" w:hAnsi="Times New Roman"/>
          <w:i/>
          <w:iCs/>
          <w:lang w:eastAsia="fr-FR"/>
        </w:rPr>
      </w:pPr>
    </w:p>
    <w:p w14:paraId="4973F019" w14:textId="77777777" w:rsidR="003004F5" w:rsidRDefault="003004F5" w:rsidP="00E36704">
      <w:pPr>
        <w:tabs>
          <w:tab w:val="left" w:pos="4590"/>
        </w:tabs>
        <w:rPr>
          <w:rFonts w:ascii="Times New Roman" w:hAnsi="Times New Roman"/>
          <w:i/>
          <w:iCs/>
          <w:lang w:eastAsia="fr-FR"/>
        </w:rPr>
        <w:sectPr w:rsidR="003004F5" w:rsidSect="003004F5">
          <w:endnotePr>
            <w:numFmt w:val="decimal"/>
          </w:endnotePr>
          <w:pgSz w:w="16839" w:h="11907" w:orient="landscape" w:code="9"/>
          <w:pgMar w:top="1440" w:right="1872" w:bottom="1440" w:left="1440" w:header="1152" w:footer="720" w:gutter="432"/>
          <w:cols w:space="720"/>
          <w:noEndnote/>
          <w:titlePg/>
          <w:docGrid w:linePitch="299"/>
        </w:sectPr>
      </w:pPr>
    </w:p>
    <w:p w14:paraId="0F8EF970" w14:textId="25D1CF99"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lastRenderedPageBreak/>
        <w:t>Pour les routes revêtues, il a trois types de Réduction de paiement</w:t>
      </w:r>
      <w:r w:rsidR="009D7F97">
        <w:rPr>
          <w:rFonts w:ascii="Times New Roman" w:hAnsi="Times New Roman"/>
          <w:lang w:eastAsia="fr-FR"/>
        </w:rPr>
        <w:t xml:space="preserve"> </w:t>
      </w:r>
      <w:r>
        <w:rPr>
          <w:rFonts w:ascii="Times New Roman" w:hAnsi="Times New Roman"/>
          <w:lang w:eastAsia="fr-FR"/>
        </w:rPr>
        <w:t>:</w:t>
      </w:r>
    </w:p>
    <w:p w14:paraId="2ADAC5C5" w14:textId="77777777" w:rsidR="009D7F97" w:rsidRDefault="009D7F97" w:rsidP="00E36704">
      <w:pPr>
        <w:autoSpaceDE w:val="0"/>
        <w:autoSpaceDN w:val="0"/>
        <w:adjustRightInd w:val="0"/>
        <w:spacing w:after="0"/>
        <w:ind w:right="0"/>
        <w:rPr>
          <w:rFonts w:ascii="Times New Roman" w:hAnsi="Times New Roman"/>
          <w:lang w:eastAsia="fr-FR"/>
        </w:rPr>
      </w:pPr>
    </w:p>
    <w:p w14:paraId="7B03EC24" w14:textId="58CCE8AA"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lang w:eastAsia="fr-FR"/>
        </w:rPr>
        <w:t xml:space="preserve">(i) </w:t>
      </w:r>
      <w:r>
        <w:rPr>
          <w:rFonts w:ascii="Times New Roman" w:hAnsi="Times New Roman"/>
          <w:b/>
          <w:bCs/>
          <w:lang w:eastAsia="fr-FR"/>
        </w:rPr>
        <w:t>Réductions pour non-</w:t>
      </w:r>
      <w:r>
        <w:rPr>
          <w:rFonts w:ascii="Times New Roman,Bold" w:hAnsi="Times New Roman,Bold" w:cs="Times New Roman,Bold"/>
          <w:b/>
          <w:bCs/>
          <w:lang w:eastAsia="fr-FR"/>
        </w:rPr>
        <w:t xml:space="preserve">conformité des Mesures de Confort de Service de l’Usager de la </w:t>
      </w:r>
      <w:r w:rsidR="009D7F97">
        <w:rPr>
          <w:rFonts w:ascii="Times New Roman" w:hAnsi="Times New Roman"/>
          <w:b/>
          <w:bCs/>
          <w:lang w:eastAsia="fr-FR"/>
        </w:rPr>
        <w:t>r</w:t>
      </w:r>
      <w:r>
        <w:rPr>
          <w:rFonts w:ascii="Times New Roman" w:hAnsi="Times New Roman"/>
          <w:b/>
          <w:bCs/>
          <w:lang w:eastAsia="fr-FR"/>
        </w:rPr>
        <w:t>oute</w:t>
      </w:r>
      <w:r w:rsidR="009D7F97">
        <w:rPr>
          <w:rFonts w:ascii="Times New Roman" w:hAnsi="Times New Roman"/>
          <w:b/>
          <w:bCs/>
          <w:lang w:eastAsia="fr-FR"/>
        </w:rPr>
        <w:t xml:space="preserve"> </w:t>
      </w:r>
      <w:r>
        <w:rPr>
          <w:rFonts w:ascii="Times New Roman" w:hAnsi="Times New Roman"/>
          <w:b/>
          <w:bCs/>
          <w:lang w:eastAsia="fr-FR"/>
        </w:rPr>
        <w:t>:</w:t>
      </w:r>
    </w:p>
    <w:p w14:paraId="4EEA1645" w14:textId="77777777" w:rsidR="009D7F97" w:rsidRDefault="009D7F97" w:rsidP="00E36704">
      <w:pPr>
        <w:autoSpaceDE w:val="0"/>
        <w:autoSpaceDN w:val="0"/>
        <w:adjustRightInd w:val="0"/>
        <w:spacing w:after="0"/>
        <w:ind w:right="0"/>
        <w:rPr>
          <w:rFonts w:ascii="Times New Roman" w:hAnsi="Times New Roman"/>
          <w:b/>
          <w:bCs/>
          <w:lang w:eastAsia="fr-FR"/>
        </w:rPr>
      </w:pPr>
    </w:p>
    <w:p w14:paraId="4A31DE5C" w14:textId="7CCEC9A4"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Pour toute route ou section de route spécifiée dans la Section II du présent document (Données</w:t>
      </w:r>
      <w:r w:rsidR="00514E5D">
        <w:rPr>
          <w:rFonts w:ascii="Times New Roman" w:hAnsi="Times New Roman"/>
          <w:lang w:eastAsia="fr-FR"/>
        </w:rPr>
        <w:t xml:space="preserve"> </w:t>
      </w:r>
      <w:r>
        <w:rPr>
          <w:rFonts w:ascii="Times New Roman" w:hAnsi="Times New Roman"/>
          <w:lang w:eastAsia="fr-FR"/>
        </w:rPr>
        <w:t>particulières de l’Appel d’Offres), le Maître d’Ouvrage peut réduire le paiement de la somme forfaitaire</w:t>
      </w:r>
      <w:r w:rsidR="009D7F97">
        <w:rPr>
          <w:rFonts w:ascii="Times New Roman" w:hAnsi="Times New Roman"/>
          <w:lang w:eastAsia="fr-FR"/>
        </w:rPr>
        <w:t xml:space="preserve"> </w:t>
      </w:r>
      <w:r>
        <w:rPr>
          <w:rFonts w:ascii="Times New Roman" w:hAnsi="Times New Roman"/>
          <w:lang w:eastAsia="fr-FR"/>
        </w:rPr>
        <w:t>mensuelle par le pourcentage de kilomètres non conformes comme déterminé par le Directeur de projet</w:t>
      </w:r>
      <w:r w:rsidR="009D7F97">
        <w:rPr>
          <w:rFonts w:ascii="Times New Roman" w:hAnsi="Times New Roman"/>
          <w:lang w:eastAsia="fr-FR"/>
        </w:rPr>
        <w:t xml:space="preserve"> </w:t>
      </w:r>
      <w:r>
        <w:rPr>
          <w:rFonts w:ascii="Times New Roman" w:hAnsi="Times New Roman"/>
          <w:lang w:eastAsia="fr-FR"/>
        </w:rPr>
        <w:t>chaque mois. [Clause 2.1.14.1]. Le paiement sera par conséquent égal à la somme forfaitaire de base</w:t>
      </w:r>
      <w:r w:rsidR="009D7F97">
        <w:rPr>
          <w:rFonts w:ascii="Times New Roman" w:hAnsi="Times New Roman"/>
          <w:lang w:eastAsia="fr-FR"/>
        </w:rPr>
        <w:t xml:space="preserve"> </w:t>
      </w:r>
      <w:r>
        <w:rPr>
          <w:rFonts w:ascii="Times New Roman" w:hAnsi="Times New Roman"/>
          <w:lang w:eastAsia="fr-FR"/>
        </w:rPr>
        <w:t>multipliée par le ratio de la longueur de la route conforme sur la longueur totale du réseau.</w:t>
      </w:r>
    </w:p>
    <w:p w14:paraId="40863C2A" w14:textId="77777777" w:rsidR="00514E5D" w:rsidRDefault="00514E5D" w:rsidP="00E36704">
      <w:pPr>
        <w:autoSpaceDE w:val="0"/>
        <w:autoSpaceDN w:val="0"/>
        <w:adjustRightInd w:val="0"/>
        <w:spacing w:after="0"/>
        <w:ind w:right="0"/>
        <w:rPr>
          <w:rFonts w:ascii="Times New Roman" w:hAnsi="Times New Roman"/>
          <w:lang w:eastAsia="fr-FR"/>
        </w:rPr>
      </w:pPr>
    </w:p>
    <w:p w14:paraId="7D2B5865" w14:textId="2CDF7155"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(ii) </w:t>
      </w:r>
      <w:r>
        <w:rPr>
          <w:rFonts w:ascii="Times New Roman" w:hAnsi="Times New Roman"/>
          <w:b/>
          <w:bCs/>
          <w:lang w:eastAsia="fr-FR"/>
        </w:rPr>
        <w:t xml:space="preserve">Réductions pour non-respect du </w:t>
      </w:r>
      <w:r>
        <w:rPr>
          <w:rFonts w:ascii="Times New Roman,Bold" w:hAnsi="Times New Roman,Bold" w:cs="Times New Roman,Bold"/>
          <w:b/>
          <w:bCs/>
          <w:lang w:eastAsia="fr-FR"/>
        </w:rPr>
        <w:t>critère de l’uni de la chaussée</w:t>
      </w:r>
      <w:r w:rsidR="009D7F97">
        <w:rPr>
          <w:rFonts w:ascii="Times New Roman,Bold" w:hAnsi="Times New Roman,Bold" w:cs="Times New Roman,Bold"/>
          <w:b/>
          <w:bCs/>
          <w:lang w:eastAsia="fr-FR"/>
        </w:rPr>
        <w:t xml:space="preserve"> </w:t>
      </w:r>
      <w:r>
        <w:rPr>
          <w:rFonts w:ascii="Times New Roman,Bold" w:hAnsi="Times New Roman,Bold" w:cs="Times New Roman,Bold"/>
          <w:b/>
          <w:bCs/>
          <w:lang w:eastAsia="fr-FR"/>
        </w:rPr>
        <w:t xml:space="preserve">: </w:t>
      </w:r>
      <w:r>
        <w:rPr>
          <w:rFonts w:ascii="Times New Roman" w:hAnsi="Times New Roman"/>
          <w:lang w:eastAsia="fr-FR"/>
        </w:rPr>
        <w:t>Calculée sur la base des</w:t>
      </w:r>
      <w:r w:rsidR="009D7F97">
        <w:rPr>
          <w:rFonts w:ascii="Times New Roman" w:hAnsi="Times New Roman"/>
          <w:lang w:eastAsia="fr-FR"/>
        </w:rPr>
        <w:t xml:space="preserve"> </w:t>
      </w:r>
      <w:r>
        <w:rPr>
          <w:rFonts w:ascii="Times New Roman" w:hAnsi="Times New Roman"/>
          <w:lang w:eastAsia="fr-FR"/>
        </w:rPr>
        <w:t>disposition</w:t>
      </w:r>
      <w:r w:rsidR="009D7F97">
        <w:rPr>
          <w:rFonts w:ascii="Times New Roman" w:hAnsi="Times New Roman"/>
          <w:lang w:eastAsia="fr-FR"/>
        </w:rPr>
        <w:t>s</w:t>
      </w:r>
      <w:r>
        <w:rPr>
          <w:rFonts w:ascii="Times New Roman" w:hAnsi="Times New Roman"/>
          <w:lang w:eastAsia="fr-FR"/>
        </w:rPr>
        <w:t xml:space="preserve"> indiquées dans la section 2.5.4.2 (b) des Spécifications. Le montant de la réduction doit être</w:t>
      </w:r>
      <w:r w:rsidR="009D7F97">
        <w:rPr>
          <w:rFonts w:ascii="Times New Roman" w:hAnsi="Times New Roman"/>
          <w:lang w:eastAsia="fr-FR"/>
        </w:rPr>
        <w:t xml:space="preserve"> </w:t>
      </w:r>
      <w:r>
        <w:rPr>
          <w:rFonts w:ascii="Times New Roman" w:hAnsi="Times New Roman"/>
          <w:lang w:eastAsia="fr-FR"/>
        </w:rPr>
        <w:t>déduit par le Maître d’Ouvrage des paiements des sommes forfaitaires mensuelles dues à</w:t>
      </w:r>
      <w:r w:rsidR="00514E5D">
        <w:rPr>
          <w:rFonts w:ascii="Times New Roman" w:hAnsi="Times New Roman"/>
          <w:lang w:eastAsia="fr-FR"/>
        </w:rPr>
        <w:t xml:space="preserve"> </w:t>
      </w:r>
      <w:r>
        <w:rPr>
          <w:rFonts w:ascii="Times New Roman" w:hAnsi="Times New Roman"/>
          <w:lang w:eastAsia="fr-FR"/>
        </w:rPr>
        <w:t>l’Entrepreneur.</w:t>
      </w:r>
    </w:p>
    <w:p w14:paraId="4D799D2E" w14:textId="77777777" w:rsidR="00514E5D" w:rsidRDefault="00514E5D" w:rsidP="00E36704">
      <w:pPr>
        <w:autoSpaceDE w:val="0"/>
        <w:autoSpaceDN w:val="0"/>
        <w:adjustRightInd w:val="0"/>
        <w:spacing w:after="0"/>
        <w:ind w:right="0"/>
        <w:rPr>
          <w:rFonts w:ascii="Times New Roman" w:hAnsi="Times New Roman"/>
          <w:lang w:eastAsia="fr-FR"/>
        </w:rPr>
      </w:pPr>
    </w:p>
    <w:p w14:paraId="6D083E72" w14:textId="61685316"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 xml:space="preserve">(iii) </w:t>
      </w:r>
      <w:r>
        <w:rPr>
          <w:rFonts w:ascii="Times New Roman" w:hAnsi="Times New Roman"/>
          <w:b/>
          <w:bCs/>
          <w:lang w:eastAsia="fr-FR"/>
        </w:rPr>
        <w:t>Réductions pour non-respect du critère de déflexion de la chaussée</w:t>
      </w:r>
      <w:r w:rsidR="009D7F97">
        <w:rPr>
          <w:rFonts w:ascii="Times New Roman" w:hAnsi="Times New Roman"/>
          <w:b/>
          <w:bCs/>
          <w:lang w:eastAsia="fr-FR"/>
        </w:rPr>
        <w:t xml:space="preserve"> </w:t>
      </w:r>
      <w:r>
        <w:rPr>
          <w:rFonts w:ascii="Times New Roman" w:hAnsi="Times New Roman"/>
          <w:b/>
          <w:bCs/>
          <w:lang w:eastAsia="fr-FR"/>
        </w:rPr>
        <w:t xml:space="preserve">: </w:t>
      </w:r>
      <w:r>
        <w:rPr>
          <w:rFonts w:ascii="Times New Roman" w:hAnsi="Times New Roman"/>
          <w:lang w:eastAsia="fr-FR"/>
        </w:rPr>
        <w:t xml:space="preserve">En cas de </w:t>
      </w:r>
      <w:r w:rsidR="00514E5D">
        <w:rPr>
          <w:rFonts w:ascii="Times New Roman" w:hAnsi="Times New Roman"/>
          <w:lang w:eastAsia="fr-FR"/>
        </w:rPr>
        <w:br/>
      </w:r>
      <w:r>
        <w:rPr>
          <w:rFonts w:ascii="Times New Roman" w:hAnsi="Times New Roman"/>
          <w:lang w:eastAsia="fr-FR"/>
        </w:rPr>
        <w:t>non</w:t>
      </w:r>
      <w:r w:rsidR="00514E5D">
        <w:rPr>
          <w:rFonts w:ascii="Times New Roman" w:hAnsi="Times New Roman"/>
          <w:lang w:eastAsia="fr-FR"/>
        </w:rPr>
        <w:t>-c</w:t>
      </w:r>
      <w:r>
        <w:rPr>
          <w:rFonts w:ascii="Times New Roman" w:hAnsi="Times New Roman"/>
          <w:lang w:eastAsia="fr-FR"/>
        </w:rPr>
        <w:t>onformité,</w:t>
      </w:r>
      <w:r w:rsidR="009D7F97">
        <w:rPr>
          <w:rFonts w:ascii="Times New Roman" w:hAnsi="Times New Roman"/>
          <w:lang w:eastAsia="fr-FR"/>
        </w:rPr>
        <w:t xml:space="preserve"> </w:t>
      </w:r>
      <w:r>
        <w:rPr>
          <w:rFonts w:ascii="Times New Roman" w:hAnsi="Times New Roman"/>
          <w:lang w:eastAsia="fr-FR"/>
        </w:rPr>
        <w:t>les réductions sont égales au montant nécessaire au Maître d’Ouvrage pour faire effectuer</w:t>
      </w:r>
      <w:r w:rsidR="009D7F97">
        <w:rPr>
          <w:rFonts w:ascii="Times New Roman" w:hAnsi="Times New Roman"/>
          <w:lang w:eastAsia="fr-FR"/>
        </w:rPr>
        <w:t xml:space="preserve"> </w:t>
      </w:r>
      <w:r>
        <w:rPr>
          <w:rFonts w:ascii="Times New Roman" w:hAnsi="Times New Roman"/>
          <w:lang w:eastAsia="fr-FR"/>
        </w:rPr>
        <w:t>les travaux devant permettre d’établir les conditions de conformité que l’Entrepreneur aurait dû</w:t>
      </w:r>
      <w:r w:rsidR="009D7F97">
        <w:rPr>
          <w:rFonts w:ascii="Times New Roman" w:hAnsi="Times New Roman"/>
          <w:lang w:eastAsia="fr-FR"/>
        </w:rPr>
        <w:t xml:space="preserve"> </w:t>
      </w:r>
      <w:r>
        <w:rPr>
          <w:rFonts w:ascii="Times New Roman" w:hAnsi="Times New Roman"/>
          <w:lang w:eastAsia="fr-FR"/>
        </w:rPr>
        <w:t>respecter selon le marché. Toutefois le montant maximum de réfaction applicable par le Maître</w:t>
      </w:r>
      <w:r w:rsidR="009D7F97">
        <w:rPr>
          <w:rFonts w:ascii="Times New Roman" w:hAnsi="Times New Roman"/>
          <w:lang w:eastAsia="fr-FR"/>
        </w:rPr>
        <w:t xml:space="preserve"> </w:t>
      </w:r>
      <w:r>
        <w:rPr>
          <w:rFonts w:ascii="Times New Roman" w:hAnsi="Times New Roman"/>
          <w:lang w:eastAsia="fr-FR"/>
        </w:rPr>
        <w:t>d’Ouvrage au titre du non-respect du critère de Niveau de Service pour la déflexion de la chaussée est</w:t>
      </w:r>
      <w:r w:rsidR="009D7F97">
        <w:rPr>
          <w:rFonts w:ascii="Times New Roman" w:hAnsi="Times New Roman"/>
          <w:lang w:eastAsia="fr-FR"/>
        </w:rPr>
        <w:t xml:space="preserve"> </w:t>
      </w:r>
      <w:r>
        <w:rPr>
          <w:rFonts w:ascii="Times New Roman" w:hAnsi="Times New Roman"/>
          <w:lang w:eastAsia="fr-FR"/>
        </w:rPr>
        <w:t>égal à la garantie de bonne exécution fournie par l’Entrepreneur pour l’ensemble du marché.</w:t>
      </w:r>
    </w:p>
    <w:p w14:paraId="20BD3F5C" w14:textId="77777777" w:rsidR="009D7F97" w:rsidRDefault="009D7F97" w:rsidP="00E36704">
      <w:pPr>
        <w:autoSpaceDE w:val="0"/>
        <w:autoSpaceDN w:val="0"/>
        <w:adjustRightInd w:val="0"/>
        <w:spacing w:after="0"/>
        <w:ind w:right="0"/>
        <w:rPr>
          <w:rFonts w:ascii="Times New Roman" w:hAnsi="Times New Roman"/>
          <w:lang w:eastAsia="fr-FR"/>
        </w:rPr>
      </w:pPr>
    </w:p>
    <w:p w14:paraId="70507F71" w14:textId="77777777" w:rsidR="003004F5" w:rsidRDefault="003004F5" w:rsidP="00E36704">
      <w:pPr>
        <w:autoSpaceDE w:val="0"/>
        <w:autoSpaceDN w:val="0"/>
        <w:adjustRightInd w:val="0"/>
        <w:spacing w:after="0"/>
        <w:ind w:right="0"/>
        <w:rPr>
          <w:rFonts w:ascii="Times New Roman" w:hAnsi="Times New Roman"/>
          <w:b/>
          <w:bCs/>
          <w:lang w:eastAsia="fr-FR"/>
        </w:rPr>
      </w:pPr>
      <w:r>
        <w:rPr>
          <w:rFonts w:ascii="Times New Roman" w:hAnsi="Times New Roman"/>
          <w:b/>
          <w:bCs/>
          <w:lang w:eastAsia="fr-FR"/>
        </w:rPr>
        <w:t>2.10.2 Détermination des pénalités</w:t>
      </w:r>
    </w:p>
    <w:p w14:paraId="642156F6" w14:textId="77777777" w:rsidR="009D7F97" w:rsidRDefault="009D7F97" w:rsidP="00E36704">
      <w:pPr>
        <w:autoSpaceDE w:val="0"/>
        <w:autoSpaceDN w:val="0"/>
        <w:adjustRightInd w:val="0"/>
        <w:spacing w:after="0"/>
        <w:ind w:right="0"/>
        <w:rPr>
          <w:rFonts w:ascii="Times New Roman" w:hAnsi="Times New Roman"/>
          <w:b/>
          <w:bCs/>
          <w:lang w:eastAsia="fr-FR"/>
        </w:rPr>
      </w:pPr>
    </w:p>
    <w:p w14:paraId="4EDE83D2" w14:textId="2ABDC1A2" w:rsidR="003004F5" w:rsidRDefault="003004F5" w:rsidP="009D7F97">
      <w:pPr>
        <w:autoSpaceDE w:val="0"/>
        <w:autoSpaceDN w:val="0"/>
        <w:adjustRightInd w:val="0"/>
        <w:spacing w:after="0"/>
        <w:ind w:right="0"/>
        <w:rPr>
          <w:rFonts w:ascii="Times New Roman,Italic" w:hAnsi="Times New Roman,Italic" w:cs="Times New Roman,Italic"/>
          <w:i/>
          <w:iCs/>
          <w:lang w:eastAsia="fr-FR"/>
        </w:rPr>
      </w:pPr>
      <w:r>
        <w:rPr>
          <w:rFonts w:ascii="Times New Roman" w:hAnsi="Times New Roman"/>
          <w:i/>
          <w:iCs/>
          <w:lang w:eastAsia="fr-FR"/>
        </w:rPr>
        <w:t>[</w:t>
      </w:r>
      <w:proofErr w:type="gramStart"/>
      <w:r>
        <w:rPr>
          <w:rFonts w:ascii="Times New Roman" w:hAnsi="Times New Roman"/>
          <w:i/>
          <w:iCs/>
          <w:lang w:eastAsia="fr-FR"/>
        </w:rPr>
        <w:t>insérer</w:t>
      </w:r>
      <w:proofErr w:type="gramEnd"/>
      <w:r>
        <w:rPr>
          <w:rFonts w:ascii="Times New Roman" w:hAnsi="Times New Roman"/>
          <w:i/>
          <w:iCs/>
          <w:lang w:eastAsia="fr-FR"/>
        </w:rPr>
        <w:t xml:space="preserve"> </w:t>
      </w:r>
      <w:r>
        <w:rPr>
          <w:rFonts w:ascii="Times New Roman" w:hAnsi="Times New Roman"/>
          <w:b/>
          <w:bCs/>
          <w:i/>
          <w:iCs/>
          <w:lang w:eastAsia="fr-FR"/>
        </w:rPr>
        <w:t xml:space="preserve">la section </w:t>
      </w:r>
      <w:r>
        <w:rPr>
          <w:rFonts w:ascii="Times New Roman" w:hAnsi="Times New Roman"/>
          <w:i/>
          <w:iCs/>
          <w:lang w:eastAsia="fr-FR"/>
        </w:rPr>
        <w:t>sur les modalités de détermination des pénalités en cas de non-</w:t>
      </w:r>
      <w:r>
        <w:rPr>
          <w:rFonts w:ascii="Times New Roman,Italic" w:hAnsi="Times New Roman,Italic" w:cs="Times New Roman,Italic"/>
          <w:i/>
          <w:iCs/>
          <w:lang w:eastAsia="fr-FR"/>
        </w:rPr>
        <w:t>respect de l’exécution</w:t>
      </w:r>
      <w:r w:rsidR="009D7F97">
        <w:rPr>
          <w:rFonts w:ascii="Times New Roman,Italic" w:hAnsi="Times New Roman,Italic" w:cs="Times New Roman,Italic"/>
          <w:i/>
          <w:iCs/>
          <w:lang w:eastAsia="fr-FR"/>
        </w:rPr>
        <w:t xml:space="preserve"> </w:t>
      </w:r>
      <w:r>
        <w:rPr>
          <w:rFonts w:ascii="Times New Roman" w:hAnsi="Times New Roman"/>
          <w:i/>
          <w:iCs/>
          <w:lang w:eastAsia="fr-FR"/>
        </w:rPr>
        <w:t xml:space="preserve">des travaux de réhabilitation </w:t>
      </w:r>
      <w:r>
        <w:rPr>
          <w:rFonts w:ascii="Times New Roman,Italic" w:hAnsi="Times New Roman,Italic" w:cs="Times New Roman,Italic"/>
          <w:i/>
          <w:iCs/>
          <w:lang w:eastAsia="fr-FR"/>
        </w:rPr>
        <w:t>et d’</w:t>
      </w:r>
      <w:r>
        <w:rPr>
          <w:rFonts w:ascii="Times New Roman" w:hAnsi="Times New Roman"/>
          <w:i/>
          <w:iCs/>
          <w:lang w:eastAsia="fr-FR"/>
        </w:rPr>
        <w:t>amélioration. Ceci devrait être fait au cas par cas, étant donné que</w:t>
      </w:r>
      <w:r w:rsidR="009D7F97">
        <w:rPr>
          <w:rFonts w:ascii="Times New Roman" w:hAnsi="Times New Roman"/>
          <w:i/>
          <w:iCs/>
          <w:lang w:eastAsia="fr-FR"/>
        </w:rPr>
        <w:t xml:space="preserve"> </w:t>
      </w:r>
      <w:r>
        <w:rPr>
          <w:rFonts w:ascii="Times New Roman,Italic" w:hAnsi="Times New Roman,Italic" w:cs="Times New Roman,Italic"/>
          <w:i/>
          <w:iCs/>
          <w:lang w:eastAsia="fr-FR"/>
        </w:rPr>
        <w:t xml:space="preserve">l’étendue des travaux </w:t>
      </w:r>
      <w:r>
        <w:rPr>
          <w:rFonts w:ascii="Times New Roman" w:hAnsi="Times New Roman"/>
          <w:i/>
          <w:iCs/>
          <w:lang w:eastAsia="fr-FR"/>
        </w:rPr>
        <w:t xml:space="preserve">de réhabilitation </w:t>
      </w:r>
      <w:r>
        <w:rPr>
          <w:rFonts w:ascii="Times New Roman,Italic" w:hAnsi="Times New Roman,Italic" w:cs="Times New Roman,Italic"/>
          <w:i/>
          <w:iCs/>
          <w:lang w:eastAsia="fr-FR"/>
        </w:rPr>
        <w:t>et d’amé</w:t>
      </w:r>
      <w:r>
        <w:rPr>
          <w:rFonts w:ascii="Times New Roman" w:hAnsi="Times New Roman"/>
          <w:i/>
          <w:iCs/>
          <w:lang w:eastAsia="fr-FR"/>
        </w:rPr>
        <w:t xml:space="preserve">lioration </w:t>
      </w:r>
      <w:r>
        <w:rPr>
          <w:rFonts w:ascii="Times New Roman,Italic" w:hAnsi="Times New Roman,Italic" w:cs="Times New Roman,Italic"/>
          <w:i/>
          <w:iCs/>
          <w:lang w:eastAsia="fr-FR"/>
        </w:rPr>
        <w:t>peut être complètement différente d’un</w:t>
      </w:r>
      <w:r w:rsidR="009D7F97">
        <w:rPr>
          <w:rFonts w:ascii="Times New Roman,Italic" w:hAnsi="Times New Roman,Italic" w:cs="Times New Roman,Italic"/>
          <w:i/>
          <w:iCs/>
          <w:lang w:eastAsia="fr-FR"/>
        </w:rPr>
        <w:t xml:space="preserve"> </w:t>
      </w:r>
      <w:r>
        <w:rPr>
          <w:rFonts w:ascii="Times New Roman" w:hAnsi="Times New Roman"/>
          <w:i/>
          <w:iCs/>
          <w:lang w:eastAsia="fr-FR"/>
        </w:rPr>
        <w:t xml:space="preserve">marché à </w:t>
      </w:r>
      <w:r>
        <w:rPr>
          <w:rFonts w:ascii="Times New Roman,Italic" w:hAnsi="Times New Roman,Italic" w:cs="Times New Roman,Italic"/>
          <w:i/>
          <w:iCs/>
          <w:lang w:eastAsia="fr-FR"/>
        </w:rPr>
        <w:t>l’autre.]</w:t>
      </w:r>
    </w:p>
    <w:p w14:paraId="4D3B41DD" w14:textId="77777777" w:rsidR="003004F5" w:rsidRDefault="003004F5" w:rsidP="00E36704">
      <w:pPr>
        <w:tabs>
          <w:tab w:val="left" w:pos="4590"/>
        </w:tabs>
        <w:rPr>
          <w:rFonts w:ascii="Times New Roman,Italic" w:hAnsi="Times New Roman,Italic" w:cs="Times New Roman,Italic"/>
          <w:i/>
          <w:iCs/>
          <w:lang w:eastAsia="fr-FR"/>
        </w:rPr>
      </w:pPr>
    </w:p>
    <w:p w14:paraId="4405CA0D" w14:textId="77777777" w:rsidR="00514E5D" w:rsidRDefault="00514E5D">
      <w:pPr>
        <w:spacing w:after="0"/>
        <w:ind w:right="0"/>
        <w:jc w:val="left"/>
        <w:rPr>
          <w:rFonts w:ascii="Times New Roman,Italic" w:hAnsi="Times New Roman,Italic" w:cs="Times New Roman,Italic"/>
          <w:i/>
          <w:iCs/>
          <w:lang w:eastAsia="fr-FR"/>
        </w:rPr>
      </w:pPr>
      <w:r>
        <w:rPr>
          <w:rFonts w:ascii="Times New Roman,Italic" w:hAnsi="Times New Roman,Italic" w:cs="Times New Roman,Italic"/>
          <w:i/>
          <w:iCs/>
          <w:lang w:eastAsia="fr-FR"/>
        </w:rPr>
        <w:br w:type="page"/>
      </w:r>
    </w:p>
    <w:p w14:paraId="65B966F7" w14:textId="7A485585" w:rsidR="003004F5" w:rsidRDefault="003004F5" w:rsidP="00E53B2E">
      <w:pPr>
        <w:autoSpaceDE w:val="0"/>
        <w:autoSpaceDN w:val="0"/>
        <w:adjustRightInd w:val="0"/>
        <w:spacing w:after="0"/>
        <w:ind w:right="0"/>
        <w:jc w:val="center"/>
        <w:rPr>
          <w:rFonts w:ascii="Times New Roman" w:hAnsi="Times New Roman"/>
          <w:b/>
          <w:bCs/>
          <w:sz w:val="32"/>
          <w:szCs w:val="32"/>
          <w:lang w:eastAsia="fr-FR"/>
        </w:rPr>
      </w:pPr>
      <w:r>
        <w:rPr>
          <w:rFonts w:ascii="Times New Roman" w:hAnsi="Times New Roman"/>
          <w:b/>
          <w:bCs/>
          <w:sz w:val="32"/>
          <w:szCs w:val="32"/>
          <w:lang w:eastAsia="fr-FR"/>
        </w:rPr>
        <w:lastRenderedPageBreak/>
        <w:t>Modèle de texte proposé pour la Section VII, Partie C</w:t>
      </w:r>
    </w:p>
    <w:p w14:paraId="14B010F6" w14:textId="77777777" w:rsidR="003004F5" w:rsidRDefault="003004F5" w:rsidP="00E53B2E">
      <w:pPr>
        <w:autoSpaceDE w:val="0"/>
        <w:autoSpaceDN w:val="0"/>
        <w:adjustRightInd w:val="0"/>
        <w:spacing w:after="0"/>
        <w:ind w:right="0"/>
        <w:jc w:val="center"/>
        <w:rPr>
          <w:rFonts w:ascii="Times New Roman" w:hAnsi="Times New Roman"/>
          <w:b/>
          <w:bCs/>
          <w:sz w:val="32"/>
          <w:szCs w:val="32"/>
          <w:lang w:eastAsia="fr-FR"/>
        </w:rPr>
      </w:pPr>
      <w:r>
        <w:rPr>
          <w:rFonts w:ascii="Times New Roman" w:hAnsi="Times New Roman"/>
          <w:b/>
          <w:bCs/>
          <w:sz w:val="32"/>
          <w:szCs w:val="32"/>
          <w:lang w:eastAsia="fr-FR"/>
        </w:rPr>
        <w:t xml:space="preserve">Spécifications pour les </w:t>
      </w:r>
      <w:r>
        <w:rPr>
          <w:rFonts w:ascii="Times New Roman,Bold" w:hAnsi="Times New Roman,Bold" w:cs="Times New Roman,Bold"/>
          <w:b/>
          <w:bCs/>
          <w:sz w:val="32"/>
          <w:szCs w:val="32"/>
          <w:lang w:eastAsia="fr-FR"/>
        </w:rPr>
        <w:t>Travaux d’</w:t>
      </w:r>
      <w:r>
        <w:rPr>
          <w:rFonts w:ascii="Times New Roman" w:hAnsi="Times New Roman"/>
          <w:b/>
          <w:bCs/>
          <w:sz w:val="32"/>
          <w:szCs w:val="32"/>
          <w:lang w:eastAsia="fr-FR"/>
        </w:rPr>
        <w:t>urgence</w:t>
      </w:r>
    </w:p>
    <w:p w14:paraId="5F4AE7E5" w14:textId="77777777" w:rsidR="00E53B2E" w:rsidRDefault="00E53B2E" w:rsidP="00E36704">
      <w:pPr>
        <w:autoSpaceDE w:val="0"/>
        <w:autoSpaceDN w:val="0"/>
        <w:adjustRightInd w:val="0"/>
        <w:spacing w:after="0"/>
        <w:ind w:right="0"/>
        <w:rPr>
          <w:rFonts w:ascii="Times New Roman" w:hAnsi="Times New Roman"/>
          <w:b/>
          <w:bCs/>
          <w:sz w:val="24"/>
          <w:szCs w:val="24"/>
          <w:lang w:eastAsia="fr-FR"/>
        </w:rPr>
      </w:pPr>
    </w:p>
    <w:p w14:paraId="4187712D" w14:textId="1B1066F8"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Table des matières</w:t>
      </w:r>
    </w:p>
    <w:p w14:paraId="780607DC" w14:textId="77777777" w:rsidR="00E53B2E" w:rsidRDefault="00E53B2E" w:rsidP="00E36704">
      <w:pPr>
        <w:autoSpaceDE w:val="0"/>
        <w:autoSpaceDN w:val="0"/>
        <w:adjustRightInd w:val="0"/>
        <w:spacing w:after="0"/>
        <w:ind w:right="0"/>
        <w:rPr>
          <w:rFonts w:ascii="Times New Roman" w:hAnsi="Times New Roman"/>
          <w:b/>
          <w:bCs/>
          <w:sz w:val="24"/>
          <w:szCs w:val="24"/>
          <w:lang w:eastAsia="fr-FR"/>
        </w:rPr>
      </w:pPr>
    </w:p>
    <w:p w14:paraId="040DB3F4" w14:textId="57AF380C"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 xml:space="preserve">Partie C1 Spécifications pour les </w:t>
      </w:r>
      <w:r>
        <w:rPr>
          <w:rFonts w:ascii="Times New Roman,Bold" w:hAnsi="Times New Roman,Bold" w:cs="Times New Roman,Bold"/>
          <w:b/>
          <w:bCs/>
          <w:sz w:val="24"/>
          <w:szCs w:val="24"/>
          <w:lang w:eastAsia="fr-FR"/>
        </w:rPr>
        <w:t>Travaux d’</w:t>
      </w:r>
      <w:r>
        <w:rPr>
          <w:rFonts w:ascii="Times New Roman" w:hAnsi="Times New Roman"/>
          <w:b/>
          <w:bCs/>
          <w:sz w:val="24"/>
          <w:szCs w:val="24"/>
          <w:lang w:eastAsia="fr-FR"/>
        </w:rPr>
        <w:t>urgence</w:t>
      </w:r>
    </w:p>
    <w:p w14:paraId="1CBD3AA2" w14:textId="7777777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1. Définition des “Phénomènes naturels imprévisibles”</w:t>
      </w:r>
    </w:p>
    <w:p w14:paraId="227F2C06" w14:textId="7777777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2. Procédure de demande de Travaux d’urgence</w:t>
      </w:r>
    </w:p>
    <w:p w14:paraId="03C8AD7D" w14:textId="7777777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3. Rémunération des Travaux d’urgence</w:t>
      </w:r>
    </w:p>
    <w:p w14:paraId="44B43694" w14:textId="7777777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4. Montant provisoire des Travaux d’urgence</w:t>
      </w:r>
    </w:p>
    <w:p w14:paraId="0389D678" w14:textId="03C63B07" w:rsidR="00E53B2E"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5. Obligations de l’Entrepreneur lors des situations d’urgence et dans le cadre de Travaux</w:t>
      </w:r>
      <w:r w:rsidR="00514E5D">
        <w:rPr>
          <w:rFonts w:ascii="Times New Roman" w:hAnsi="Times New Roman"/>
          <w:lang w:eastAsia="fr-FR"/>
        </w:rPr>
        <w:t xml:space="preserve"> </w:t>
      </w:r>
      <w:r>
        <w:rPr>
          <w:rFonts w:ascii="Times New Roman" w:hAnsi="Times New Roman"/>
          <w:lang w:eastAsia="fr-FR"/>
        </w:rPr>
        <w:t>d’urgence</w:t>
      </w:r>
      <w:r w:rsidR="00E53B2E">
        <w:rPr>
          <w:rFonts w:ascii="Times New Roman" w:hAnsi="Times New Roman"/>
          <w:lang w:eastAsia="fr-FR"/>
        </w:rPr>
        <w:t xml:space="preserve"> </w:t>
      </w:r>
    </w:p>
    <w:p w14:paraId="7B2CFDDB" w14:textId="4D6C73C0"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6. Réparations mineures rendues nécessaires par des “ Phénomènes naturels</w:t>
      </w:r>
      <w:r w:rsidR="00514E5D">
        <w:rPr>
          <w:rFonts w:ascii="Times New Roman" w:hAnsi="Times New Roman"/>
          <w:lang w:eastAsia="fr-FR"/>
        </w:rPr>
        <w:t xml:space="preserve"> </w:t>
      </w:r>
      <w:r>
        <w:rPr>
          <w:rFonts w:ascii="Times New Roman" w:hAnsi="Times New Roman"/>
          <w:lang w:eastAsia="fr-FR"/>
        </w:rPr>
        <w:t>imprévisibles ”</w:t>
      </w:r>
    </w:p>
    <w:p w14:paraId="2C299967" w14:textId="77777777" w:rsidR="00E53B2E" w:rsidRDefault="00E53B2E" w:rsidP="00E36704">
      <w:pPr>
        <w:autoSpaceDE w:val="0"/>
        <w:autoSpaceDN w:val="0"/>
        <w:adjustRightInd w:val="0"/>
        <w:spacing w:after="0"/>
        <w:ind w:right="0"/>
        <w:rPr>
          <w:rFonts w:ascii="Times New Roman" w:hAnsi="Times New Roman"/>
          <w:lang w:eastAsia="fr-FR"/>
        </w:rPr>
      </w:pPr>
    </w:p>
    <w:p w14:paraId="0813B6B8" w14:textId="77777777" w:rsidR="003004F5" w:rsidRDefault="003004F5" w:rsidP="00E36704">
      <w:pPr>
        <w:autoSpaceDE w:val="0"/>
        <w:autoSpaceDN w:val="0"/>
        <w:adjustRightInd w:val="0"/>
        <w:spacing w:after="0"/>
        <w:ind w:right="0"/>
        <w:rPr>
          <w:rFonts w:ascii="Times New Roman,Bold" w:hAnsi="Times New Roman,Bold" w:cs="Times New Roman,Bold"/>
          <w:b/>
          <w:bCs/>
          <w:sz w:val="24"/>
          <w:szCs w:val="24"/>
          <w:lang w:eastAsia="fr-FR"/>
        </w:rPr>
      </w:pPr>
      <w:r>
        <w:rPr>
          <w:rFonts w:ascii="Times New Roman" w:hAnsi="Times New Roman"/>
          <w:b/>
          <w:bCs/>
          <w:sz w:val="24"/>
          <w:szCs w:val="24"/>
          <w:lang w:eastAsia="fr-FR"/>
        </w:rPr>
        <w:t xml:space="preserve">1. Définition de </w:t>
      </w:r>
      <w:r>
        <w:rPr>
          <w:rFonts w:ascii="Times New Roman,Bold" w:hAnsi="Times New Roman,Bold" w:cs="Times New Roman,Bold"/>
          <w:b/>
          <w:bCs/>
          <w:sz w:val="24"/>
          <w:szCs w:val="24"/>
          <w:lang w:eastAsia="fr-FR"/>
        </w:rPr>
        <w:t>“Phénomènes Naturels Imprévisibles”</w:t>
      </w:r>
    </w:p>
    <w:p w14:paraId="095FC9F5" w14:textId="030A1CC9"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Travaux d’urgence sont destinés à réparer les dégâts directement causés aux routes objet du marché</w:t>
      </w:r>
      <w:r w:rsidR="006C1B03">
        <w:rPr>
          <w:rFonts w:ascii="Times New Roman" w:hAnsi="Times New Roman"/>
          <w:lang w:eastAsia="fr-FR"/>
        </w:rPr>
        <w:t xml:space="preserve"> </w:t>
      </w:r>
      <w:r>
        <w:rPr>
          <w:rFonts w:ascii="Times New Roman" w:hAnsi="Times New Roman"/>
          <w:lang w:eastAsia="fr-FR"/>
        </w:rPr>
        <w:t>par des phénomènes naturels imprévisibles aux conséquences exceptionnelles qui se produisent dans la</w:t>
      </w:r>
      <w:r w:rsidR="00E53B2E">
        <w:rPr>
          <w:rFonts w:ascii="Times New Roman" w:hAnsi="Times New Roman"/>
          <w:lang w:eastAsia="fr-FR"/>
        </w:rPr>
        <w:t xml:space="preserve"> </w:t>
      </w:r>
      <w:r>
        <w:rPr>
          <w:rFonts w:ascii="Times New Roman" w:hAnsi="Times New Roman"/>
          <w:lang w:eastAsia="fr-FR"/>
        </w:rPr>
        <w:t>zone des routes ou qui, s’étant produit ailleurs, ont néanmoins un impact direct sur les routes. Les</w:t>
      </w:r>
      <w:r w:rsidR="00E53B2E">
        <w:rPr>
          <w:rFonts w:ascii="Times New Roman" w:hAnsi="Times New Roman"/>
          <w:lang w:eastAsia="fr-FR"/>
        </w:rPr>
        <w:t xml:space="preserve"> </w:t>
      </w:r>
      <w:r>
        <w:rPr>
          <w:rFonts w:ascii="Times New Roman" w:hAnsi="Times New Roman"/>
          <w:lang w:eastAsia="fr-FR"/>
        </w:rPr>
        <w:t xml:space="preserve">“Phénomènes naturels imprévisibles” se définissent </w:t>
      </w:r>
      <w:proofErr w:type="gramStart"/>
      <w:r>
        <w:rPr>
          <w:rFonts w:ascii="Times New Roman" w:hAnsi="Times New Roman"/>
          <w:lang w:eastAsia="fr-FR"/>
        </w:rPr>
        <w:t>ainsi</w:t>
      </w:r>
      <w:r>
        <w:rPr>
          <w:rFonts w:ascii="Times New Roman" w:hAnsi="Times New Roman"/>
          <w:i/>
          <w:iCs/>
          <w:lang w:eastAsia="fr-FR"/>
        </w:rPr>
        <w:t>:</w:t>
      </w:r>
      <w:proofErr w:type="gramEnd"/>
      <w:r>
        <w:rPr>
          <w:rFonts w:ascii="Times New Roman" w:hAnsi="Times New Roman"/>
          <w:i/>
          <w:iCs/>
          <w:lang w:eastAsia="fr-FR"/>
        </w:rPr>
        <w:t xml:space="preserve"> [indiquer le type de phénomènes et les</w:t>
      </w:r>
      <w:r w:rsidR="00E53B2E">
        <w:rPr>
          <w:rFonts w:ascii="Times New Roman" w:hAnsi="Times New Roman"/>
          <w:i/>
          <w:iCs/>
          <w:lang w:eastAsia="fr-FR"/>
        </w:rPr>
        <w:t xml:space="preserve"> </w:t>
      </w:r>
      <w:r>
        <w:rPr>
          <w:rFonts w:ascii="Times New Roman" w:hAnsi="Times New Roman"/>
          <w:i/>
          <w:iCs/>
          <w:lang w:eastAsia="fr-FR"/>
        </w:rPr>
        <w:t>valeurs seuils correspondantes]</w:t>
      </w:r>
    </w:p>
    <w:p w14:paraId="6E60CA1C" w14:textId="000BD91C"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Italic" w:hAnsi="Times New Roman,Italic" w:cs="Times New Roman,Italic"/>
          <w:i/>
          <w:iCs/>
          <w:lang w:eastAsia="fr-FR"/>
        </w:rPr>
        <w:t>[</w:t>
      </w:r>
      <w:proofErr w:type="gramStart"/>
      <w:r>
        <w:rPr>
          <w:rFonts w:ascii="Times New Roman,Italic" w:hAnsi="Times New Roman,Italic" w:cs="Times New Roman,Italic"/>
          <w:i/>
          <w:iCs/>
          <w:lang w:eastAsia="fr-FR"/>
        </w:rPr>
        <w:t>Note:</w:t>
      </w:r>
      <w:proofErr w:type="gramEnd"/>
      <w:r>
        <w:rPr>
          <w:rFonts w:ascii="Times New Roman,Italic" w:hAnsi="Times New Roman,Italic" w:cs="Times New Roman,Italic"/>
          <w:i/>
          <w:iCs/>
          <w:lang w:eastAsia="fr-FR"/>
        </w:rPr>
        <w:t xml:space="preserve"> Les “Phénomènes </w:t>
      </w:r>
      <w:r>
        <w:rPr>
          <w:rFonts w:ascii="Times New Roman" w:hAnsi="Times New Roman"/>
          <w:i/>
          <w:iCs/>
          <w:lang w:eastAsia="fr-FR"/>
        </w:rPr>
        <w:t>naturels i</w:t>
      </w:r>
      <w:r>
        <w:rPr>
          <w:rFonts w:ascii="Times New Roman,Italic" w:hAnsi="Times New Roman,Italic" w:cs="Times New Roman,Italic"/>
          <w:i/>
          <w:iCs/>
          <w:lang w:eastAsia="fr-FR"/>
        </w:rPr>
        <w:t>mprévisibles” sont généralement définis comme (i) des pluies et</w:t>
      </w:r>
      <w:r w:rsidR="00E53B2E">
        <w:rPr>
          <w:rFonts w:ascii="Times New Roman,Italic" w:hAnsi="Times New Roman,Italic" w:cs="Times New Roman,Italic"/>
          <w:i/>
          <w:iCs/>
          <w:lang w:eastAsia="fr-FR"/>
        </w:rPr>
        <w:t xml:space="preserve"> </w:t>
      </w:r>
      <w:r>
        <w:rPr>
          <w:rFonts w:ascii="Times New Roman,Italic" w:hAnsi="Times New Roman,Italic" w:cs="Times New Roman,Italic"/>
          <w:i/>
          <w:iCs/>
          <w:lang w:eastAsia="fr-FR"/>
        </w:rPr>
        <w:t xml:space="preserve">vents d’une intensité et/ou d’une durée extraordinaire, (ii) </w:t>
      </w:r>
      <w:r>
        <w:rPr>
          <w:rFonts w:ascii="Times New Roman" w:hAnsi="Times New Roman"/>
          <w:i/>
          <w:iCs/>
          <w:lang w:eastAsia="fr-FR"/>
        </w:rPr>
        <w:t>des glissements de terrain majeurs ayant</w:t>
      </w:r>
      <w:r w:rsidR="00E53B2E">
        <w:rPr>
          <w:rFonts w:ascii="Times New Roman" w:hAnsi="Times New Roman"/>
          <w:i/>
          <w:iCs/>
          <w:lang w:eastAsia="fr-FR"/>
        </w:rPr>
        <w:t xml:space="preserve"> </w:t>
      </w:r>
      <w:r>
        <w:rPr>
          <w:rFonts w:ascii="Times New Roman,Italic" w:hAnsi="Times New Roman,Italic" w:cs="Times New Roman,Italic"/>
          <w:i/>
          <w:iCs/>
          <w:lang w:eastAsia="fr-FR"/>
        </w:rPr>
        <w:t>leur origine en dehors de l’emprise de la route, (iii) des inondations durant lesquelles l</w:t>
      </w:r>
      <w:r>
        <w:rPr>
          <w:rFonts w:ascii="Times New Roman" w:hAnsi="Times New Roman"/>
          <w:i/>
          <w:iCs/>
          <w:lang w:eastAsia="fr-FR"/>
        </w:rPr>
        <w:t>e niveau de</w:t>
      </w:r>
      <w:r w:rsidR="00E53B2E">
        <w:rPr>
          <w:rFonts w:ascii="Times New Roman" w:hAnsi="Times New Roman"/>
          <w:i/>
          <w:iCs/>
          <w:lang w:eastAsia="fr-FR"/>
        </w:rPr>
        <w:t xml:space="preserve"> </w:t>
      </w:r>
      <w:r>
        <w:rPr>
          <w:rFonts w:ascii="Times New Roman,Italic" w:hAnsi="Times New Roman,Italic" w:cs="Times New Roman,Italic"/>
          <w:i/>
          <w:iCs/>
          <w:lang w:eastAsia="fr-FR"/>
        </w:rPr>
        <w:t>l’eau dépasse un niveau maximum donné, (iv) des séismes d’une intensité supérieure à un niveau</w:t>
      </w:r>
      <w:r w:rsidR="00E53B2E">
        <w:rPr>
          <w:rFonts w:ascii="Times New Roman,Italic" w:hAnsi="Times New Roman,Italic" w:cs="Times New Roman,Italic"/>
          <w:i/>
          <w:iCs/>
          <w:lang w:eastAsia="fr-FR"/>
        </w:rPr>
        <w:t xml:space="preserve"> </w:t>
      </w:r>
      <w:r>
        <w:rPr>
          <w:rFonts w:ascii="Times New Roman" w:hAnsi="Times New Roman"/>
          <w:i/>
          <w:iCs/>
          <w:lang w:eastAsia="fr-FR"/>
        </w:rPr>
        <w:t>donné, etc. La définition de ces phénomènes et événements est nécessairement en fonction du pays</w:t>
      </w:r>
      <w:r w:rsidR="00E53B2E">
        <w:rPr>
          <w:rFonts w:ascii="Times New Roman" w:hAnsi="Times New Roman"/>
          <w:i/>
          <w:iCs/>
          <w:lang w:eastAsia="fr-FR"/>
        </w:rPr>
        <w:t xml:space="preserve"> </w:t>
      </w:r>
      <w:r>
        <w:rPr>
          <w:rFonts w:ascii="Times New Roman" w:hAnsi="Times New Roman"/>
          <w:i/>
          <w:iCs/>
          <w:lang w:eastAsia="fr-FR"/>
        </w:rPr>
        <w:t>considéré, et même d</w:t>
      </w:r>
      <w:r>
        <w:rPr>
          <w:rFonts w:ascii="Times New Roman,Italic" w:hAnsi="Times New Roman,Italic" w:cs="Times New Roman,Italic"/>
          <w:i/>
          <w:iCs/>
          <w:lang w:eastAsia="fr-FR"/>
        </w:rPr>
        <w:t xml:space="preserve">es différentes régions d’un pays </w:t>
      </w:r>
      <w:r>
        <w:rPr>
          <w:rFonts w:ascii="Times New Roman" w:hAnsi="Times New Roman"/>
          <w:i/>
          <w:iCs/>
          <w:lang w:eastAsia="fr-FR"/>
        </w:rPr>
        <w:t>donné. Ils doivent être spécifiés de manière à</w:t>
      </w:r>
      <w:r w:rsidR="00E53B2E">
        <w:rPr>
          <w:rFonts w:ascii="Times New Roman" w:hAnsi="Times New Roman"/>
          <w:i/>
          <w:iCs/>
          <w:lang w:eastAsia="fr-FR"/>
        </w:rPr>
        <w:t xml:space="preserve"> </w:t>
      </w:r>
      <w:r>
        <w:rPr>
          <w:rFonts w:ascii="Times New Roman" w:hAnsi="Times New Roman"/>
          <w:i/>
          <w:iCs/>
          <w:lang w:eastAsia="fr-FR"/>
        </w:rPr>
        <w:t xml:space="preserve">exclure les dégâts </w:t>
      </w:r>
      <w:r>
        <w:rPr>
          <w:rFonts w:ascii="Times New Roman,Italic" w:hAnsi="Times New Roman,Italic" w:cs="Times New Roman,Italic"/>
          <w:i/>
          <w:iCs/>
          <w:lang w:eastAsia="fr-FR"/>
        </w:rPr>
        <w:t>“ordinaires”, tels que les chutes d’arbres sur la chaussée, les cas d’érosions</w:t>
      </w:r>
      <w:r w:rsidR="00E53B2E">
        <w:rPr>
          <w:rFonts w:ascii="Times New Roman,Italic" w:hAnsi="Times New Roman,Italic" w:cs="Times New Roman,Italic"/>
          <w:i/>
          <w:iCs/>
          <w:lang w:eastAsia="fr-FR"/>
        </w:rPr>
        <w:t xml:space="preserve"> </w:t>
      </w:r>
      <w:r>
        <w:rPr>
          <w:rFonts w:ascii="Times New Roman" w:hAnsi="Times New Roman"/>
          <w:i/>
          <w:iCs/>
          <w:lang w:eastAsia="fr-FR"/>
        </w:rPr>
        <w:t>mineures de la chaussée et des remblais, et les dommages provoqués par les accidents de circulation</w:t>
      </w:r>
      <w:r w:rsidR="00514E5D">
        <w:rPr>
          <w:rFonts w:ascii="Times New Roman" w:hAnsi="Times New Roman"/>
          <w:i/>
          <w:iCs/>
          <w:lang w:eastAsia="fr-FR"/>
        </w:rPr>
        <w:t> </w:t>
      </w:r>
      <w:r>
        <w:rPr>
          <w:rFonts w:ascii="Times New Roman" w:hAnsi="Times New Roman"/>
          <w:i/>
          <w:iCs/>
          <w:lang w:eastAsia="fr-FR"/>
        </w:rPr>
        <w:t>;</w:t>
      </w:r>
      <w:r w:rsidR="00514E5D">
        <w:rPr>
          <w:rFonts w:ascii="Times New Roman" w:hAnsi="Times New Roman"/>
          <w:i/>
          <w:iCs/>
          <w:lang w:eastAsia="fr-FR"/>
        </w:rPr>
        <w:t xml:space="preserve"> </w:t>
      </w:r>
      <w:r>
        <w:rPr>
          <w:rFonts w:ascii="Times New Roman" w:hAnsi="Times New Roman"/>
          <w:i/>
          <w:iCs/>
          <w:lang w:eastAsia="fr-FR"/>
        </w:rPr>
        <w:t>ceux-ci d</w:t>
      </w:r>
      <w:r>
        <w:rPr>
          <w:rFonts w:ascii="Times New Roman,Italic" w:hAnsi="Times New Roman,Italic" w:cs="Times New Roman,Italic"/>
          <w:i/>
          <w:iCs/>
          <w:lang w:eastAsia="fr-FR"/>
        </w:rPr>
        <w:t>oivent être réparés par l’Entrepreneur dans le cadre des obligations normales qui lui</w:t>
      </w:r>
      <w:r w:rsidR="00514E5D">
        <w:rPr>
          <w:rFonts w:ascii="Times New Roman,Italic" w:hAnsi="Times New Roman,Italic" w:cs="Times New Roman,Italic"/>
          <w:i/>
          <w:iCs/>
          <w:lang w:eastAsia="fr-FR"/>
        </w:rPr>
        <w:t xml:space="preserve"> </w:t>
      </w:r>
      <w:r>
        <w:rPr>
          <w:rFonts w:ascii="Times New Roman" w:hAnsi="Times New Roman"/>
          <w:i/>
          <w:iCs/>
          <w:lang w:eastAsia="fr-FR"/>
        </w:rPr>
        <w:t>incombent au titre du marché.]</w:t>
      </w:r>
    </w:p>
    <w:p w14:paraId="1BC3DE81" w14:textId="77777777" w:rsidR="00514E5D" w:rsidRDefault="00514E5D" w:rsidP="00E36704">
      <w:pPr>
        <w:autoSpaceDE w:val="0"/>
        <w:autoSpaceDN w:val="0"/>
        <w:adjustRightInd w:val="0"/>
        <w:spacing w:after="0"/>
        <w:ind w:right="0"/>
        <w:rPr>
          <w:rFonts w:ascii="Times New Roman" w:hAnsi="Times New Roman"/>
          <w:i/>
          <w:iCs/>
          <w:lang w:eastAsia="fr-FR"/>
        </w:rPr>
      </w:pPr>
    </w:p>
    <w:p w14:paraId="503517A9" w14:textId="094204F7"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Sans être limitative, la liste suivante indique les dégâts nécessitant des Travaux d’urgence</w:t>
      </w:r>
      <w:r w:rsidR="00514E5D">
        <w:rPr>
          <w:rFonts w:ascii="Times New Roman" w:hAnsi="Times New Roman"/>
          <w:lang w:eastAsia="fr-FR"/>
        </w:rPr>
        <w:t> </w:t>
      </w:r>
      <w:r>
        <w:rPr>
          <w:rFonts w:ascii="Times New Roman" w:hAnsi="Times New Roman"/>
          <w:i/>
          <w:iCs/>
          <w:lang w:eastAsia="fr-FR"/>
        </w:rPr>
        <w:t>:</w:t>
      </w:r>
      <w:r w:rsidR="00514E5D">
        <w:rPr>
          <w:rFonts w:ascii="Times New Roman" w:hAnsi="Times New Roman"/>
          <w:i/>
          <w:iCs/>
          <w:lang w:eastAsia="fr-FR"/>
        </w:rPr>
        <w:t xml:space="preserve"> </w:t>
      </w:r>
      <w:r>
        <w:rPr>
          <w:rFonts w:ascii="Times New Roman" w:hAnsi="Times New Roman"/>
          <w:i/>
          <w:iCs/>
          <w:lang w:eastAsia="fr-FR"/>
        </w:rPr>
        <w:t>[Indiquer la</w:t>
      </w:r>
      <w:r w:rsidR="00E53B2E">
        <w:rPr>
          <w:rFonts w:ascii="Times New Roman" w:hAnsi="Times New Roman"/>
          <w:i/>
          <w:iCs/>
          <w:lang w:eastAsia="fr-FR"/>
        </w:rPr>
        <w:t xml:space="preserve"> </w:t>
      </w:r>
      <w:r>
        <w:rPr>
          <w:rFonts w:ascii="Times New Roman" w:hAnsi="Times New Roman"/>
          <w:i/>
          <w:iCs/>
          <w:lang w:eastAsia="fr-FR"/>
        </w:rPr>
        <w:t>liste.]</w:t>
      </w:r>
    </w:p>
    <w:p w14:paraId="5B9E7BD9" w14:textId="77777777" w:rsidR="00514E5D" w:rsidRDefault="00514E5D" w:rsidP="00E36704">
      <w:pPr>
        <w:autoSpaceDE w:val="0"/>
        <w:autoSpaceDN w:val="0"/>
        <w:adjustRightInd w:val="0"/>
        <w:spacing w:after="0"/>
        <w:ind w:right="0"/>
        <w:rPr>
          <w:rFonts w:ascii="Times New Roman" w:hAnsi="Times New Roman"/>
          <w:i/>
          <w:iCs/>
          <w:lang w:eastAsia="fr-FR"/>
        </w:rPr>
      </w:pPr>
    </w:p>
    <w:p w14:paraId="5C997BC2" w14:textId="14E3CF3B"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 Exemples illustrant la manière dont les dégâts admissibles peuvent être définis: (i) destruction</w:t>
      </w:r>
      <w:r w:rsidR="00E53B2E">
        <w:rPr>
          <w:rFonts w:ascii="Times New Roman" w:hAnsi="Times New Roman"/>
          <w:i/>
          <w:iCs/>
          <w:lang w:eastAsia="fr-FR"/>
        </w:rPr>
        <w:t xml:space="preserve"> </w:t>
      </w:r>
      <w:r>
        <w:rPr>
          <w:rFonts w:ascii="Times New Roman,Italic" w:hAnsi="Times New Roman,Italic" w:cs="Times New Roman,Italic"/>
          <w:i/>
          <w:iCs/>
          <w:lang w:eastAsia="fr-FR"/>
        </w:rPr>
        <w:t xml:space="preserve">complète d’un </w:t>
      </w:r>
      <w:r>
        <w:rPr>
          <w:rFonts w:ascii="Times New Roman" w:hAnsi="Times New Roman"/>
          <w:i/>
          <w:iCs/>
          <w:lang w:eastAsia="fr-FR"/>
        </w:rPr>
        <w:t xml:space="preserve">passage busé </w:t>
      </w:r>
      <w:r>
        <w:rPr>
          <w:rFonts w:ascii="Times New Roman,Italic" w:hAnsi="Times New Roman,Italic" w:cs="Times New Roman,Italic"/>
          <w:i/>
          <w:iCs/>
          <w:lang w:eastAsia="fr-FR"/>
        </w:rPr>
        <w:t>à la suite de pluies exceptionnelles entraînant l’interruption de la</w:t>
      </w:r>
      <w:r w:rsidR="00E53B2E">
        <w:rPr>
          <w:rFonts w:ascii="Times New Roman,Italic" w:hAnsi="Times New Roman,Italic" w:cs="Times New Roman,Italic"/>
          <w:i/>
          <w:iCs/>
          <w:lang w:eastAsia="fr-FR"/>
        </w:rPr>
        <w:t xml:space="preserve"> </w:t>
      </w:r>
      <w:r>
        <w:rPr>
          <w:rFonts w:ascii="Times New Roman" w:hAnsi="Times New Roman"/>
          <w:i/>
          <w:iCs/>
          <w:lang w:eastAsia="fr-FR"/>
        </w:rPr>
        <w:t>circulation routière, (ii) coupure de la route à la suite d</w:t>
      </w:r>
      <w:r>
        <w:rPr>
          <w:rFonts w:ascii="Times New Roman,Italic" w:hAnsi="Times New Roman,Italic" w:cs="Times New Roman,Italic"/>
          <w:i/>
          <w:iCs/>
          <w:lang w:eastAsia="fr-FR"/>
        </w:rPr>
        <w:t xml:space="preserve">’inondations </w:t>
      </w:r>
      <w:r>
        <w:rPr>
          <w:rFonts w:ascii="Times New Roman" w:hAnsi="Times New Roman"/>
          <w:i/>
          <w:iCs/>
          <w:lang w:eastAsia="fr-FR"/>
        </w:rPr>
        <w:t>avec dépôt de plus de 100 (cent)</w:t>
      </w:r>
      <w:r w:rsidR="00E53B2E">
        <w:rPr>
          <w:rFonts w:ascii="Times New Roman" w:hAnsi="Times New Roman"/>
          <w:i/>
          <w:iCs/>
          <w:lang w:eastAsia="fr-FR"/>
        </w:rPr>
        <w:t xml:space="preserve"> </w:t>
      </w:r>
      <w:r>
        <w:rPr>
          <w:rFonts w:ascii="Times New Roman" w:hAnsi="Times New Roman"/>
          <w:i/>
          <w:iCs/>
          <w:lang w:eastAsia="fr-FR"/>
        </w:rPr>
        <w:t>mètres cubes de matériaux sur une section de route de 500 mètres de long, (iii) submersion de la route</w:t>
      </w:r>
      <w:r w:rsidR="00E53B2E">
        <w:rPr>
          <w:rFonts w:ascii="Times New Roman" w:hAnsi="Times New Roman"/>
          <w:i/>
          <w:iCs/>
          <w:lang w:eastAsia="fr-FR"/>
        </w:rPr>
        <w:t xml:space="preserve"> </w:t>
      </w:r>
      <w:r>
        <w:rPr>
          <w:rFonts w:ascii="Times New Roman,Italic" w:hAnsi="Times New Roman,Italic" w:cs="Times New Roman,Italic"/>
          <w:i/>
          <w:iCs/>
          <w:lang w:eastAsia="fr-FR"/>
        </w:rPr>
        <w:t>sur plus de 100 mètres, à condition que l’inondation ne résulte pas de défaut du système</w:t>
      </w:r>
      <w:r w:rsidR="00E53B2E">
        <w:rPr>
          <w:rFonts w:ascii="Times New Roman,Italic" w:hAnsi="Times New Roman,Italic" w:cs="Times New Roman,Italic"/>
          <w:i/>
          <w:iCs/>
          <w:lang w:eastAsia="fr-FR"/>
        </w:rPr>
        <w:t xml:space="preserve"> </w:t>
      </w:r>
      <w:r>
        <w:rPr>
          <w:rFonts w:ascii="Times New Roman" w:hAnsi="Times New Roman"/>
          <w:i/>
          <w:iCs/>
          <w:lang w:eastAsia="fr-FR"/>
        </w:rPr>
        <w:t>d</w:t>
      </w:r>
      <w:r>
        <w:rPr>
          <w:rFonts w:ascii="Times New Roman,Italic" w:hAnsi="Times New Roman,Italic" w:cs="Times New Roman,Italic"/>
          <w:i/>
          <w:iCs/>
          <w:lang w:eastAsia="fr-FR"/>
        </w:rPr>
        <w:t>’assainissement ou d’un manque d’en</w:t>
      </w:r>
      <w:r>
        <w:rPr>
          <w:rFonts w:ascii="Times New Roman" w:hAnsi="Times New Roman"/>
          <w:i/>
          <w:iCs/>
          <w:lang w:eastAsia="fr-FR"/>
        </w:rPr>
        <w:t xml:space="preserve">tretien des ouvrages </w:t>
      </w:r>
      <w:r>
        <w:rPr>
          <w:rFonts w:ascii="Times New Roman,Italic" w:hAnsi="Times New Roman,Italic" w:cs="Times New Roman,Italic"/>
          <w:i/>
          <w:iCs/>
          <w:lang w:eastAsia="fr-FR"/>
        </w:rPr>
        <w:t>d’assainissement</w:t>
      </w:r>
      <w:r>
        <w:rPr>
          <w:rFonts w:ascii="Times New Roman" w:hAnsi="Times New Roman"/>
          <w:i/>
          <w:iCs/>
          <w:lang w:eastAsia="fr-FR"/>
        </w:rPr>
        <w:t>, etc.]</w:t>
      </w:r>
    </w:p>
    <w:p w14:paraId="2F8DBE85" w14:textId="77777777" w:rsidR="00E53B2E" w:rsidRDefault="00E53B2E" w:rsidP="00E36704">
      <w:pPr>
        <w:autoSpaceDE w:val="0"/>
        <w:autoSpaceDN w:val="0"/>
        <w:adjustRightInd w:val="0"/>
        <w:spacing w:after="0"/>
        <w:ind w:right="0"/>
        <w:rPr>
          <w:rFonts w:ascii="Times New Roman" w:hAnsi="Times New Roman"/>
          <w:i/>
          <w:iCs/>
          <w:lang w:eastAsia="fr-FR"/>
        </w:rPr>
      </w:pPr>
    </w:p>
    <w:p w14:paraId="072DBC23" w14:textId="77777777" w:rsidR="003004F5" w:rsidRDefault="003004F5" w:rsidP="00E36704">
      <w:pPr>
        <w:autoSpaceDE w:val="0"/>
        <w:autoSpaceDN w:val="0"/>
        <w:adjustRightInd w:val="0"/>
        <w:spacing w:after="0"/>
        <w:ind w:right="0"/>
        <w:rPr>
          <w:rFonts w:ascii="Times New Roman,Bold" w:hAnsi="Times New Roman,Bold" w:cs="Times New Roman,Bold"/>
          <w:b/>
          <w:bCs/>
          <w:sz w:val="24"/>
          <w:szCs w:val="24"/>
          <w:lang w:eastAsia="fr-FR"/>
        </w:rPr>
      </w:pPr>
      <w:r>
        <w:rPr>
          <w:rFonts w:ascii="Times New Roman" w:hAnsi="Times New Roman"/>
          <w:b/>
          <w:bCs/>
          <w:sz w:val="24"/>
          <w:szCs w:val="24"/>
          <w:lang w:eastAsia="fr-FR"/>
        </w:rPr>
        <w:t xml:space="preserve">2. Procédure de demande de </w:t>
      </w:r>
      <w:r>
        <w:rPr>
          <w:rFonts w:ascii="Times New Roman,Bold" w:hAnsi="Times New Roman,Bold" w:cs="Times New Roman,Bold"/>
          <w:b/>
          <w:bCs/>
          <w:sz w:val="24"/>
          <w:szCs w:val="24"/>
          <w:lang w:eastAsia="fr-FR"/>
        </w:rPr>
        <w:t>Travaux d’urgence</w:t>
      </w:r>
    </w:p>
    <w:p w14:paraId="28F52903" w14:textId="1D0F09DE"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 des dégâts manifestement d</w:t>
      </w:r>
      <w:r w:rsidR="00514E5D">
        <w:rPr>
          <w:rFonts w:ascii="Times New Roman" w:hAnsi="Times New Roman"/>
          <w:lang w:eastAsia="fr-FR"/>
        </w:rPr>
        <w:t>u</w:t>
      </w:r>
      <w:r>
        <w:rPr>
          <w:rFonts w:ascii="Times New Roman" w:hAnsi="Times New Roman"/>
          <w:lang w:eastAsia="fr-FR"/>
        </w:rPr>
        <w:t>s à des « Phénomènes naturels imprévisibles » entraînent une réduction</w:t>
      </w:r>
      <w:r w:rsidR="00E53B2E">
        <w:rPr>
          <w:rFonts w:ascii="Times New Roman" w:hAnsi="Times New Roman"/>
          <w:lang w:eastAsia="fr-FR"/>
        </w:rPr>
        <w:t xml:space="preserve"> </w:t>
      </w:r>
      <w:r>
        <w:rPr>
          <w:rFonts w:ascii="Times New Roman" w:hAnsi="Times New Roman"/>
          <w:lang w:eastAsia="fr-FR"/>
        </w:rPr>
        <w:t>des Niveaux de Service en dessous des valeurs seuils normales spécifiées dans le présent marché,</w:t>
      </w:r>
      <w:r w:rsidR="00E53B2E">
        <w:rPr>
          <w:rFonts w:ascii="Times New Roman" w:hAnsi="Times New Roman"/>
          <w:lang w:eastAsia="fr-FR"/>
        </w:rPr>
        <w:t xml:space="preserve"> </w:t>
      </w:r>
      <w:r>
        <w:rPr>
          <w:rFonts w:ascii="Times New Roman" w:hAnsi="Times New Roman"/>
          <w:lang w:eastAsia="fr-FR"/>
        </w:rPr>
        <w:t>l’Entrepreneur pourra soumettre au Directeur de projet une demande formelle en vue d’entreprendre</w:t>
      </w:r>
      <w:r w:rsidR="00E53B2E">
        <w:rPr>
          <w:rFonts w:ascii="Times New Roman" w:hAnsi="Times New Roman"/>
          <w:lang w:eastAsia="fr-FR"/>
        </w:rPr>
        <w:t xml:space="preserve"> </w:t>
      </w:r>
      <w:r>
        <w:rPr>
          <w:rFonts w:ascii="Times New Roman" w:hAnsi="Times New Roman"/>
          <w:lang w:eastAsia="fr-FR"/>
        </w:rPr>
        <w:t>les Travaux d’urgence spécifiquement conçus pour remédier à ces dégâts. Si l’Entrepreneur décide de</w:t>
      </w:r>
      <w:r w:rsidR="00E53B2E">
        <w:rPr>
          <w:rFonts w:ascii="Times New Roman" w:hAnsi="Times New Roman"/>
          <w:lang w:eastAsia="fr-FR"/>
        </w:rPr>
        <w:t xml:space="preserve"> </w:t>
      </w:r>
      <w:r>
        <w:rPr>
          <w:rFonts w:ascii="Times New Roman" w:hAnsi="Times New Roman"/>
          <w:lang w:eastAsia="fr-FR"/>
        </w:rPr>
        <w:t>formuler une demande de Travaux d’urgence, il devra (i) informer immédiatement le Directeur de</w:t>
      </w:r>
      <w:r w:rsidR="00E53B2E">
        <w:rPr>
          <w:rFonts w:ascii="Times New Roman" w:hAnsi="Times New Roman"/>
          <w:lang w:eastAsia="fr-FR"/>
        </w:rPr>
        <w:t xml:space="preserve"> </w:t>
      </w:r>
      <w:r>
        <w:rPr>
          <w:rFonts w:ascii="Times New Roman" w:hAnsi="Times New Roman"/>
          <w:lang w:eastAsia="fr-FR"/>
        </w:rPr>
        <w:t>projet de son intention par téléphone, par radio, ou par d’autres moyens, (ii) documenter les</w:t>
      </w:r>
      <w:r w:rsidR="00E53B2E">
        <w:rPr>
          <w:rFonts w:ascii="Times New Roman" w:hAnsi="Times New Roman"/>
          <w:lang w:eastAsia="fr-FR"/>
        </w:rPr>
        <w:t xml:space="preserve"> </w:t>
      </w:r>
      <w:r>
        <w:rPr>
          <w:rFonts w:ascii="Times New Roman" w:hAnsi="Times New Roman"/>
          <w:lang w:eastAsia="fr-FR"/>
        </w:rPr>
        <w:t>circonstances de cas de Force Majeure et les dégâts qu’il a provoqués, au moyen de photographies,</w:t>
      </w:r>
      <w:r w:rsidR="00E53B2E">
        <w:rPr>
          <w:rFonts w:ascii="Times New Roman" w:hAnsi="Times New Roman"/>
          <w:lang w:eastAsia="fr-FR"/>
        </w:rPr>
        <w:t xml:space="preserve"> </w:t>
      </w:r>
      <w:r>
        <w:rPr>
          <w:rFonts w:ascii="Times New Roman" w:hAnsi="Times New Roman"/>
          <w:lang w:eastAsia="fr-FR"/>
        </w:rPr>
        <w:t>d’images vidéo et d’autres moyens adéquats, (iii) établir une demande par écrit, en indiquant le type de</w:t>
      </w:r>
      <w:r w:rsidR="00E53B2E">
        <w:rPr>
          <w:rFonts w:ascii="Times New Roman" w:hAnsi="Times New Roman"/>
          <w:lang w:eastAsia="fr-FR"/>
        </w:rPr>
        <w:t xml:space="preserve"> </w:t>
      </w:r>
      <w:r>
        <w:rPr>
          <w:rFonts w:ascii="Times New Roman" w:hAnsi="Times New Roman"/>
          <w:lang w:eastAsia="fr-FR"/>
        </w:rPr>
        <w:t xml:space="preserve">travaux qu’il compte exécuter, leur emplacement exact et leurs </w:t>
      </w:r>
      <w:r>
        <w:rPr>
          <w:rFonts w:ascii="Times New Roman" w:hAnsi="Times New Roman"/>
          <w:lang w:eastAsia="fr-FR"/>
        </w:rPr>
        <w:lastRenderedPageBreak/>
        <w:t>quantités et coûts estimatifs, en y</w:t>
      </w:r>
      <w:r w:rsidR="00252E5B">
        <w:rPr>
          <w:rFonts w:ascii="Times New Roman" w:hAnsi="Times New Roman"/>
          <w:lang w:eastAsia="fr-FR"/>
        </w:rPr>
        <w:t xml:space="preserve"> </w:t>
      </w:r>
      <w:r>
        <w:rPr>
          <w:rFonts w:ascii="Times New Roman" w:hAnsi="Times New Roman"/>
          <w:lang w:eastAsia="fr-FR"/>
        </w:rPr>
        <w:t>joignant des documents photographiques. En tout état de cause, une demande de Travaux d’urgence</w:t>
      </w:r>
      <w:r w:rsidR="00252E5B">
        <w:rPr>
          <w:rFonts w:ascii="Times New Roman" w:hAnsi="Times New Roman"/>
          <w:lang w:eastAsia="fr-FR"/>
        </w:rPr>
        <w:t xml:space="preserve"> </w:t>
      </w:r>
      <w:r>
        <w:rPr>
          <w:rFonts w:ascii="Times New Roman" w:hAnsi="Times New Roman"/>
          <w:lang w:eastAsia="fr-FR"/>
        </w:rPr>
        <w:t>doit être formulée immédiatement dès que l’Entrepreneur prend connaissance de l’existence des dégâts</w:t>
      </w:r>
      <w:r w:rsidR="00252E5B">
        <w:rPr>
          <w:rFonts w:ascii="Times New Roman" w:hAnsi="Times New Roman"/>
          <w:lang w:eastAsia="fr-FR"/>
        </w:rPr>
        <w:t xml:space="preserve"> </w:t>
      </w:r>
      <w:r>
        <w:rPr>
          <w:rFonts w:ascii="Times New Roman" w:hAnsi="Times New Roman"/>
          <w:lang w:eastAsia="fr-FR"/>
        </w:rPr>
        <w:t>provoqués par des «</w:t>
      </w:r>
      <w:r w:rsidR="00514E5D">
        <w:rPr>
          <w:rFonts w:ascii="Times New Roman" w:hAnsi="Times New Roman"/>
          <w:lang w:eastAsia="fr-FR"/>
        </w:rPr>
        <w:t> </w:t>
      </w:r>
      <w:r>
        <w:rPr>
          <w:rFonts w:ascii="Times New Roman" w:hAnsi="Times New Roman"/>
          <w:lang w:eastAsia="fr-FR"/>
        </w:rPr>
        <w:t>Phénomènes naturels imprévisibles</w:t>
      </w:r>
      <w:r w:rsidR="00514E5D">
        <w:rPr>
          <w:rFonts w:ascii="Times New Roman" w:hAnsi="Times New Roman"/>
          <w:lang w:eastAsia="fr-FR"/>
        </w:rPr>
        <w:t> </w:t>
      </w:r>
      <w:r>
        <w:rPr>
          <w:rFonts w:ascii="Times New Roman" w:hAnsi="Times New Roman"/>
          <w:lang w:eastAsia="fr-FR"/>
        </w:rPr>
        <w:t>».</w:t>
      </w:r>
    </w:p>
    <w:p w14:paraId="6B7A352A" w14:textId="77777777" w:rsidR="00514E5D" w:rsidRDefault="00514E5D" w:rsidP="00E36704">
      <w:pPr>
        <w:autoSpaceDE w:val="0"/>
        <w:autoSpaceDN w:val="0"/>
        <w:adjustRightInd w:val="0"/>
        <w:spacing w:after="0"/>
        <w:ind w:right="0"/>
        <w:rPr>
          <w:rFonts w:ascii="Times New Roman" w:hAnsi="Times New Roman"/>
          <w:lang w:eastAsia="fr-FR"/>
        </w:rPr>
      </w:pPr>
    </w:p>
    <w:p w14:paraId="54EFD43D" w14:textId="4CFB16C5"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 Directeur de projet, dès réception de la demande et, au plus tard dans les 24 heures suivantes,</w:t>
      </w:r>
      <w:r w:rsidR="00252E5B">
        <w:rPr>
          <w:rFonts w:ascii="Times New Roman" w:hAnsi="Times New Roman"/>
          <w:lang w:eastAsia="fr-FR"/>
        </w:rPr>
        <w:t xml:space="preserve"> </w:t>
      </w:r>
      <w:r>
        <w:rPr>
          <w:rFonts w:ascii="Times New Roman" w:hAnsi="Times New Roman"/>
          <w:lang w:eastAsia="fr-FR"/>
        </w:rPr>
        <w:t>évaluera la demande faite par l’Entrepreneur, sur la base d’une visite des lieux, et donnera un ordre</w:t>
      </w:r>
      <w:r w:rsidR="00514E5D">
        <w:rPr>
          <w:rFonts w:ascii="Times New Roman" w:hAnsi="Times New Roman"/>
          <w:lang w:eastAsia="fr-FR"/>
        </w:rPr>
        <w:t xml:space="preserve"> </w:t>
      </w:r>
      <w:r>
        <w:rPr>
          <w:rFonts w:ascii="Times New Roman" w:hAnsi="Times New Roman"/>
          <w:lang w:eastAsia="fr-FR"/>
        </w:rPr>
        <w:t>d’exécution des</w:t>
      </w:r>
      <w:r w:rsidR="00252E5B">
        <w:rPr>
          <w:rFonts w:ascii="Times New Roman" w:hAnsi="Times New Roman"/>
          <w:lang w:eastAsia="fr-FR"/>
        </w:rPr>
        <w:t xml:space="preserve"> </w:t>
      </w:r>
      <w:r>
        <w:rPr>
          <w:rFonts w:ascii="Times New Roman" w:hAnsi="Times New Roman"/>
          <w:lang w:eastAsia="fr-FR"/>
        </w:rPr>
        <w:t>Travaux d’urgence. L’ordre précisera le type de travaux, leurs quantités estimatives, la</w:t>
      </w:r>
      <w:r w:rsidR="00252E5B">
        <w:rPr>
          <w:rFonts w:ascii="Times New Roman" w:hAnsi="Times New Roman"/>
          <w:lang w:eastAsia="fr-FR"/>
        </w:rPr>
        <w:t xml:space="preserve"> </w:t>
      </w:r>
      <w:r>
        <w:rPr>
          <w:rFonts w:ascii="Times New Roman" w:hAnsi="Times New Roman"/>
          <w:lang w:eastAsia="fr-FR"/>
        </w:rPr>
        <w:t>rémunération à verser à l’Entrepreneur, et le délai accordé pour l’exécution de ces travaux. L’ordre</w:t>
      </w:r>
      <w:r w:rsidR="00252E5B">
        <w:rPr>
          <w:rFonts w:ascii="Times New Roman" w:hAnsi="Times New Roman"/>
          <w:lang w:eastAsia="fr-FR"/>
        </w:rPr>
        <w:t xml:space="preserve"> </w:t>
      </w:r>
      <w:r>
        <w:rPr>
          <w:rFonts w:ascii="Times New Roman" w:hAnsi="Times New Roman"/>
          <w:lang w:eastAsia="fr-FR"/>
        </w:rPr>
        <w:t>pourrait indiquer une exigence d’évaluation par un ingénieur/géotechnicien des options pour les</w:t>
      </w:r>
      <w:r w:rsidR="00252E5B">
        <w:rPr>
          <w:rFonts w:ascii="Times New Roman" w:hAnsi="Times New Roman"/>
          <w:lang w:eastAsia="fr-FR"/>
        </w:rPr>
        <w:t xml:space="preserve"> </w:t>
      </w:r>
      <w:r>
        <w:rPr>
          <w:rFonts w:ascii="Times New Roman" w:hAnsi="Times New Roman"/>
          <w:lang w:eastAsia="fr-FR"/>
        </w:rPr>
        <w:t>réparations permanentes du Site.</w:t>
      </w:r>
    </w:p>
    <w:p w14:paraId="67FF0E36" w14:textId="77777777" w:rsidR="00252E5B" w:rsidRDefault="00252E5B" w:rsidP="00E36704">
      <w:pPr>
        <w:autoSpaceDE w:val="0"/>
        <w:autoSpaceDN w:val="0"/>
        <w:adjustRightInd w:val="0"/>
        <w:spacing w:after="0"/>
        <w:ind w:right="0"/>
        <w:rPr>
          <w:rFonts w:ascii="Times New Roman" w:hAnsi="Times New Roman"/>
          <w:lang w:eastAsia="fr-FR"/>
        </w:rPr>
      </w:pPr>
    </w:p>
    <w:p w14:paraId="0FADFDBB"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3. Rémunératio</w:t>
      </w:r>
      <w:r>
        <w:rPr>
          <w:rFonts w:ascii="Times New Roman,Bold" w:hAnsi="Times New Roman,Bold" w:cs="Times New Roman,Bold"/>
          <w:b/>
          <w:bCs/>
          <w:sz w:val="24"/>
          <w:szCs w:val="24"/>
          <w:lang w:eastAsia="fr-FR"/>
        </w:rPr>
        <w:t>n des Travaux d’</w:t>
      </w:r>
      <w:r>
        <w:rPr>
          <w:rFonts w:ascii="Times New Roman" w:hAnsi="Times New Roman"/>
          <w:b/>
          <w:bCs/>
          <w:sz w:val="24"/>
          <w:szCs w:val="24"/>
          <w:lang w:eastAsia="fr-FR"/>
        </w:rPr>
        <w:t>urgence</w:t>
      </w:r>
    </w:p>
    <w:p w14:paraId="6826E956" w14:textId="1B4A9ED8"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Les Travaux d’urgence sont rémunérés par le Maître d’Ouvrage sous forme de forfait pour chaque ordre</w:t>
      </w:r>
      <w:r w:rsidR="00252E5B">
        <w:rPr>
          <w:rFonts w:ascii="Times New Roman" w:hAnsi="Times New Roman"/>
          <w:lang w:eastAsia="fr-FR"/>
        </w:rPr>
        <w:t xml:space="preserve"> </w:t>
      </w:r>
      <w:r>
        <w:rPr>
          <w:rFonts w:ascii="Times New Roman" w:hAnsi="Times New Roman"/>
          <w:lang w:eastAsia="fr-FR"/>
        </w:rPr>
        <w:t>d’exécution, établi sur la base des estimations de quantités et des prix unitaires indiqués dans le</w:t>
      </w:r>
      <w:r w:rsidR="00252E5B">
        <w:rPr>
          <w:rFonts w:ascii="Times New Roman" w:hAnsi="Times New Roman"/>
          <w:lang w:eastAsia="fr-FR"/>
        </w:rPr>
        <w:t xml:space="preserve"> </w:t>
      </w:r>
      <w:r>
        <w:rPr>
          <w:rFonts w:ascii="Times New Roman" w:hAnsi="Times New Roman"/>
          <w:lang w:eastAsia="fr-FR"/>
        </w:rPr>
        <w:t>Bordereau des Prix, et conformément aux clauses applicables du CCAG. Les postes et les prix unitaires</w:t>
      </w:r>
      <w:r w:rsidR="00252E5B">
        <w:rPr>
          <w:rFonts w:ascii="Times New Roman" w:hAnsi="Times New Roman"/>
          <w:lang w:eastAsia="fr-FR"/>
        </w:rPr>
        <w:t xml:space="preserve"> </w:t>
      </w:r>
      <w:r>
        <w:rPr>
          <w:rFonts w:ascii="Times New Roman" w:hAnsi="Times New Roman"/>
          <w:lang w:eastAsia="fr-FR"/>
        </w:rPr>
        <w:t>à appliquer sont spécifiés dans la Section IV (Documents constitutifs de l’offre – Bordereau des Prix)</w:t>
      </w:r>
      <w:r w:rsidR="00252E5B">
        <w:rPr>
          <w:rFonts w:ascii="Times New Roman" w:hAnsi="Times New Roman"/>
          <w:lang w:eastAsia="fr-FR"/>
        </w:rPr>
        <w:t xml:space="preserve"> </w:t>
      </w:r>
      <w:r>
        <w:rPr>
          <w:rFonts w:ascii="Times New Roman" w:hAnsi="Times New Roman"/>
          <w:lang w:eastAsia="fr-FR"/>
        </w:rPr>
        <w:t>du dossier d’appel d’offres.</w:t>
      </w:r>
    </w:p>
    <w:p w14:paraId="00A951AD" w14:textId="77777777" w:rsidR="00514E5D" w:rsidRDefault="00514E5D" w:rsidP="00E36704">
      <w:pPr>
        <w:autoSpaceDE w:val="0"/>
        <w:autoSpaceDN w:val="0"/>
        <w:adjustRightInd w:val="0"/>
        <w:spacing w:after="0"/>
        <w:ind w:right="0"/>
        <w:rPr>
          <w:rFonts w:ascii="Times New Roman" w:hAnsi="Times New Roman"/>
          <w:lang w:eastAsia="fr-FR"/>
        </w:rPr>
      </w:pPr>
    </w:p>
    <w:p w14:paraId="2945DE9A" w14:textId="2062B7DD"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514E5D">
        <w:rPr>
          <w:rFonts w:ascii="Times New Roman" w:hAnsi="Times New Roman"/>
          <w:i/>
          <w:iCs/>
          <w:lang w:eastAsia="fr-FR"/>
        </w:rPr>
        <w:t> </w:t>
      </w:r>
      <w:r>
        <w:rPr>
          <w:rFonts w:ascii="Times New Roman" w:hAnsi="Times New Roman"/>
          <w:i/>
          <w:iCs/>
          <w:lang w:eastAsia="fr-FR"/>
        </w:rPr>
        <w:t xml:space="preserve">: Le bordereau des prix unitaires pour les </w:t>
      </w:r>
      <w:r>
        <w:rPr>
          <w:rFonts w:ascii="Times New Roman,Italic" w:hAnsi="Times New Roman,Italic" w:cs="Times New Roman,Italic"/>
          <w:i/>
          <w:iCs/>
          <w:lang w:eastAsia="fr-FR"/>
        </w:rPr>
        <w:t>Travaux d’</w:t>
      </w:r>
      <w:r>
        <w:rPr>
          <w:rFonts w:ascii="Times New Roman" w:hAnsi="Times New Roman"/>
          <w:i/>
          <w:iCs/>
          <w:lang w:eastAsia="fr-FR"/>
        </w:rPr>
        <w:t xml:space="preserve">urgence doit être inclus dans le </w:t>
      </w:r>
      <w:r>
        <w:rPr>
          <w:rFonts w:ascii="Times New Roman" w:hAnsi="Times New Roman"/>
          <w:lang w:eastAsia="fr-FR"/>
        </w:rPr>
        <w:t>Bordereau</w:t>
      </w:r>
      <w:r w:rsidR="00252E5B">
        <w:rPr>
          <w:rFonts w:ascii="Times New Roman" w:hAnsi="Times New Roman"/>
          <w:lang w:eastAsia="fr-FR"/>
        </w:rPr>
        <w:t xml:space="preserve"> </w:t>
      </w:r>
      <w:r>
        <w:rPr>
          <w:rFonts w:ascii="Times New Roman" w:hAnsi="Times New Roman"/>
          <w:lang w:eastAsia="fr-FR"/>
        </w:rPr>
        <w:t>des Prix</w:t>
      </w:r>
      <w:r w:rsidR="00514E5D">
        <w:rPr>
          <w:rFonts w:ascii="Times New Roman" w:hAnsi="Times New Roman"/>
          <w:lang w:eastAsia="fr-FR"/>
        </w:rPr>
        <w:t xml:space="preserve"> </w:t>
      </w:r>
      <w:r>
        <w:rPr>
          <w:rFonts w:ascii="Times New Roman,Italic" w:hAnsi="Times New Roman,Italic" w:cs="Times New Roman,Italic"/>
          <w:i/>
          <w:iCs/>
          <w:lang w:eastAsia="fr-FR"/>
        </w:rPr>
        <w:t xml:space="preserve">applicable du dossier d’appel d’offres, et devra lister </w:t>
      </w:r>
      <w:r>
        <w:rPr>
          <w:rFonts w:ascii="Times New Roman" w:hAnsi="Times New Roman"/>
          <w:i/>
          <w:iCs/>
          <w:lang w:eastAsia="fr-FR"/>
        </w:rPr>
        <w:t>(i) les types de travaux probables à</w:t>
      </w:r>
      <w:r w:rsidR="00252E5B">
        <w:rPr>
          <w:rFonts w:ascii="Times New Roman" w:hAnsi="Times New Roman"/>
          <w:i/>
          <w:iCs/>
          <w:lang w:eastAsia="fr-FR"/>
        </w:rPr>
        <w:t xml:space="preserve"> </w:t>
      </w:r>
      <w:r>
        <w:rPr>
          <w:rFonts w:ascii="Times New Roman" w:hAnsi="Times New Roman"/>
          <w:i/>
          <w:iCs/>
          <w:lang w:eastAsia="fr-FR"/>
        </w:rPr>
        <w:t>exécuter en cas d</w:t>
      </w:r>
      <w:r>
        <w:rPr>
          <w:rFonts w:ascii="Times New Roman,Italic" w:hAnsi="Times New Roman,Italic" w:cs="Times New Roman,Italic"/>
          <w:i/>
          <w:iCs/>
          <w:lang w:eastAsia="fr-FR"/>
        </w:rPr>
        <w:t xml:space="preserve">’urgence et (ii) </w:t>
      </w:r>
      <w:r>
        <w:rPr>
          <w:rFonts w:ascii="Times New Roman" w:hAnsi="Times New Roman"/>
          <w:i/>
          <w:iCs/>
          <w:lang w:eastAsia="fr-FR"/>
        </w:rPr>
        <w:t>des quantités hypothétiques pour ces travaux. Les soumissionnaires</w:t>
      </w:r>
      <w:r w:rsidR="00252E5B">
        <w:rPr>
          <w:rFonts w:ascii="Times New Roman" w:hAnsi="Times New Roman"/>
          <w:i/>
          <w:iCs/>
          <w:lang w:eastAsia="fr-FR"/>
        </w:rPr>
        <w:t xml:space="preserve"> </w:t>
      </w:r>
      <w:r>
        <w:rPr>
          <w:rFonts w:ascii="Times New Roman" w:hAnsi="Times New Roman"/>
          <w:i/>
          <w:iCs/>
          <w:lang w:eastAsia="fr-FR"/>
        </w:rPr>
        <w:t xml:space="preserve">donnent alors leurs prix comme faisant partie de leur offre. </w:t>
      </w:r>
      <w:r>
        <w:rPr>
          <w:rFonts w:ascii="Times New Roman,Italic" w:hAnsi="Times New Roman,Italic" w:cs="Times New Roman,Italic"/>
          <w:i/>
          <w:iCs/>
          <w:lang w:eastAsia="fr-FR"/>
        </w:rPr>
        <w:t>Comme alternative, le Maître d’Ouvrage</w:t>
      </w:r>
      <w:r w:rsidR="00252E5B">
        <w:rPr>
          <w:rFonts w:ascii="Times New Roman,Italic" w:hAnsi="Times New Roman,Italic" w:cs="Times New Roman,Italic"/>
          <w:i/>
          <w:iCs/>
          <w:lang w:eastAsia="fr-FR"/>
        </w:rPr>
        <w:t xml:space="preserve"> </w:t>
      </w:r>
      <w:r>
        <w:rPr>
          <w:rFonts w:ascii="Times New Roman" w:hAnsi="Times New Roman"/>
          <w:i/>
          <w:iCs/>
          <w:lang w:eastAsia="fr-FR"/>
        </w:rPr>
        <w:t xml:space="preserve">peut définir les taux qui seront utilisés pour rémunérer </w:t>
      </w:r>
      <w:r>
        <w:rPr>
          <w:rFonts w:ascii="Times New Roman,Italic" w:hAnsi="Times New Roman,Italic" w:cs="Times New Roman,Italic"/>
          <w:i/>
          <w:iCs/>
          <w:lang w:eastAsia="fr-FR"/>
        </w:rPr>
        <w:t xml:space="preserve">l’Entrepreneur. Si cette option est </w:t>
      </w:r>
      <w:r>
        <w:rPr>
          <w:rFonts w:ascii="Times New Roman" w:hAnsi="Times New Roman"/>
          <w:i/>
          <w:iCs/>
          <w:lang w:eastAsia="fr-FR"/>
        </w:rPr>
        <w:t>retenue, les</w:t>
      </w:r>
      <w:r w:rsidR="00252E5B">
        <w:rPr>
          <w:rFonts w:ascii="Times New Roman" w:hAnsi="Times New Roman"/>
          <w:i/>
          <w:iCs/>
          <w:lang w:eastAsia="fr-FR"/>
        </w:rPr>
        <w:t xml:space="preserve"> </w:t>
      </w:r>
      <w:r>
        <w:rPr>
          <w:rFonts w:ascii="Times New Roman" w:hAnsi="Times New Roman"/>
          <w:i/>
          <w:iCs/>
          <w:lang w:eastAsia="fr-FR"/>
        </w:rPr>
        <w:t xml:space="preserve">prix unitaires ne </w:t>
      </w:r>
      <w:r>
        <w:rPr>
          <w:rFonts w:ascii="Times New Roman,Italic" w:hAnsi="Times New Roman,Italic" w:cs="Times New Roman,Italic"/>
          <w:i/>
          <w:iCs/>
          <w:lang w:eastAsia="fr-FR"/>
        </w:rPr>
        <w:t>font pas l’objet de la mise en co</w:t>
      </w:r>
      <w:r>
        <w:rPr>
          <w:rFonts w:ascii="Times New Roman" w:hAnsi="Times New Roman"/>
          <w:i/>
          <w:iCs/>
          <w:lang w:eastAsia="fr-FR"/>
        </w:rPr>
        <w:t>ncurrence et devraient être établis pendant la</w:t>
      </w:r>
      <w:r w:rsidR="00252E5B">
        <w:rPr>
          <w:rFonts w:ascii="Times New Roman" w:hAnsi="Times New Roman"/>
          <w:i/>
          <w:iCs/>
          <w:lang w:eastAsia="fr-FR"/>
        </w:rPr>
        <w:t xml:space="preserve"> </w:t>
      </w:r>
      <w:r>
        <w:rPr>
          <w:rFonts w:ascii="Times New Roman,Italic" w:hAnsi="Times New Roman,Italic" w:cs="Times New Roman,Italic"/>
          <w:i/>
          <w:iCs/>
          <w:lang w:eastAsia="fr-FR"/>
        </w:rPr>
        <w:t>préparation du dossier d’appel d’offres, en calculant les prix moyens sur plusieurs marchés récemment</w:t>
      </w:r>
      <w:r w:rsidR="00252E5B">
        <w:rPr>
          <w:rFonts w:ascii="Times New Roman,Italic" w:hAnsi="Times New Roman,Italic" w:cs="Times New Roman,Italic"/>
          <w:i/>
          <w:iCs/>
          <w:lang w:eastAsia="fr-FR"/>
        </w:rPr>
        <w:t xml:space="preserve"> </w:t>
      </w:r>
      <w:r>
        <w:rPr>
          <w:rFonts w:ascii="Times New Roman" w:hAnsi="Times New Roman"/>
          <w:i/>
          <w:iCs/>
          <w:lang w:eastAsia="fr-FR"/>
        </w:rPr>
        <w:t>exécutés dans des zones qui présentent des conditions analogues à celui des routes objet du marché.]</w:t>
      </w:r>
    </w:p>
    <w:p w14:paraId="19C71AC7" w14:textId="77777777" w:rsidR="00252E5B" w:rsidRDefault="00252E5B" w:rsidP="00E36704">
      <w:pPr>
        <w:autoSpaceDE w:val="0"/>
        <w:autoSpaceDN w:val="0"/>
        <w:adjustRightInd w:val="0"/>
        <w:spacing w:after="0"/>
        <w:ind w:right="0"/>
        <w:rPr>
          <w:rFonts w:ascii="Times New Roman" w:hAnsi="Times New Roman"/>
          <w:i/>
          <w:iCs/>
          <w:lang w:eastAsia="fr-FR"/>
        </w:rPr>
      </w:pPr>
    </w:p>
    <w:p w14:paraId="7879895E" w14:textId="77777777" w:rsidR="003004F5" w:rsidRDefault="003004F5" w:rsidP="00E36704">
      <w:pPr>
        <w:autoSpaceDE w:val="0"/>
        <w:autoSpaceDN w:val="0"/>
        <w:adjustRightInd w:val="0"/>
        <w:spacing w:after="0"/>
        <w:ind w:right="0"/>
        <w:rPr>
          <w:rFonts w:ascii="Times New Roman,Bold" w:hAnsi="Times New Roman,Bold" w:cs="Times New Roman,Bold"/>
          <w:b/>
          <w:bCs/>
          <w:sz w:val="24"/>
          <w:szCs w:val="24"/>
          <w:lang w:eastAsia="fr-FR"/>
        </w:rPr>
      </w:pPr>
      <w:r>
        <w:rPr>
          <w:rFonts w:ascii="Times New Roman" w:hAnsi="Times New Roman"/>
          <w:b/>
          <w:bCs/>
          <w:sz w:val="24"/>
          <w:szCs w:val="24"/>
          <w:lang w:eastAsia="fr-FR"/>
        </w:rPr>
        <w:t xml:space="preserve">4. Provision pour les </w:t>
      </w:r>
      <w:r>
        <w:rPr>
          <w:rFonts w:ascii="Times New Roman,Bold" w:hAnsi="Times New Roman,Bold" w:cs="Times New Roman,Bold"/>
          <w:b/>
          <w:bCs/>
          <w:sz w:val="24"/>
          <w:szCs w:val="24"/>
          <w:lang w:eastAsia="fr-FR"/>
        </w:rPr>
        <w:t>Travaux d’urgence</w:t>
      </w:r>
    </w:p>
    <w:p w14:paraId="0CBAA2E2" w14:textId="14378BEC"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 montant total du marché inclura une Somme forfaitaire pour les quantités provisionnelles des</w:t>
      </w:r>
      <w:r w:rsidR="00514E5D">
        <w:rPr>
          <w:rFonts w:ascii="Times New Roman" w:hAnsi="Times New Roman"/>
          <w:lang w:eastAsia="fr-FR"/>
        </w:rPr>
        <w:t xml:space="preserve"> </w:t>
      </w:r>
      <w:r>
        <w:rPr>
          <w:rFonts w:ascii="Times New Roman" w:hAnsi="Times New Roman"/>
          <w:lang w:eastAsia="fr-FR"/>
        </w:rPr>
        <w:t>Travaux d’urgence pendant la durée du marché, conformément aux Données particulières de l’appel</w:t>
      </w:r>
      <w:r w:rsidR="00252E5B">
        <w:rPr>
          <w:rFonts w:ascii="Times New Roman" w:hAnsi="Times New Roman"/>
          <w:lang w:eastAsia="fr-FR"/>
        </w:rPr>
        <w:t xml:space="preserve"> </w:t>
      </w:r>
      <w:r>
        <w:rPr>
          <w:rFonts w:ascii="Times New Roman" w:hAnsi="Times New Roman"/>
          <w:lang w:eastAsia="fr-FR"/>
        </w:rPr>
        <w:t>d’offre. Les paiements réels pour les Travaux d’urgence seront basés sur les taux offerts.</w:t>
      </w:r>
      <w:r w:rsidR="00514E5D">
        <w:rPr>
          <w:rFonts w:ascii="Times New Roman" w:hAnsi="Times New Roman"/>
          <w:lang w:eastAsia="fr-FR"/>
        </w:rPr>
        <w:t xml:space="preserve"> </w:t>
      </w:r>
      <w:r>
        <w:rPr>
          <w:rFonts w:ascii="Times New Roman" w:hAnsi="Times New Roman"/>
          <w:i/>
          <w:iCs/>
          <w:lang w:eastAsia="fr-FR"/>
        </w:rPr>
        <w:t>[</w:t>
      </w:r>
      <w:proofErr w:type="gramStart"/>
      <w:r>
        <w:rPr>
          <w:rFonts w:ascii="Times New Roman" w:hAnsi="Times New Roman"/>
          <w:i/>
          <w:iCs/>
          <w:lang w:eastAsia="fr-FR"/>
        </w:rPr>
        <w:t>Note:</w:t>
      </w:r>
      <w:proofErr w:type="gramEnd"/>
      <w:r>
        <w:rPr>
          <w:rFonts w:ascii="Times New Roman" w:hAnsi="Times New Roman"/>
          <w:i/>
          <w:iCs/>
          <w:lang w:eastAsia="fr-FR"/>
        </w:rPr>
        <w:t xml:space="preserve"> La somme provisionnelle est un pourcentage de la somme de tous autres prix composant le</w:t>
      </w:r>
      <w:r w:rsidR="00514E5D">
        <w:rPr>
          <w:rFonts w:ascii="Times New Roman" w:hAnsi="Times New Roman"/>
          <w:i/>
          <w:iCs/>
          <w:lang w:eastAsia="fr-FR"/>
        </w:rPr>
        <w:t xml:space="preserve"> </w:t>
      </w:r>
      <w:r>
        <w:rPr>
          <w:rFonts w:ascii="Times New Roman" w:hAnsi="Times New Roman"/>
          <w:i/>
          <w:iCs/>
          <w:lang w:eastAsia="fr-FR"/>
        </w:rPr>
        <w:t xml:space="preserve">marché. </w:t>
      </w:r>
      <w:r>
        <w:rPr>
          <w:rFonts w:ascii="Times New Roman,Italic" w:hAnsi="Times New Roman,Italic" w:cs="Times New Roman,Italic"/>
          <w:i/>
          <w:iCs/>
          <w:lang w:eastAsia="fr-FR"/>
        </w:rPr>
        <w:t>Le pourcentage peut varier largement d’un marché à un autre, en fonction du contexte</w:t>
      </w:r>
      <w:r w:rsidR="00514E5D">
        <w:rPr>
          <w:rFonts w:ascii="Times New Roman,Italic" w:hAnsi="Times New Roman,Italic" w:cs="Times New Roman,Italic"/>
          <w:i/>
          <w:iCs/>
          <w:lang w:eastAsia="fr-FR"/>
        </w:rPr>
        <w:t xml:space="preserve"> </w:t>
      </w:r>
      <w:r>
        <w:rPr>
          <w:rFonts w:ascii="Times New Roman" w:hAnsi="Times New Roman"/>
          <w:i/>
          <w:iCs/>
          <w:lang w:eastAsia="fr-FR"/>
        </w:rPr>
        <w:t>particulier de la zone dans laquelle sont situées les routes objet du marché. Il sera probablement plus</w:t>
      </w:r>
      <w:r w:rsidR="00252E5B">
        <w:rPr>
          <w:rFonts w:ascii="Times New Roman" w:hAnsi="Times New Roman"/>
          <w:i/>
          <w:iCs/>
          <w:lang w:eastAsia="fr-FR"/>
        </w:rPr>
        <w:t xml:space="preserve"> </w:t>
      </w:r>
      <w:r>
        <w:rPr>
          <w:rFonts w:ascii="Times New Roman" w:hAnsi="Times New Roman"/>
          <w:i/>
          <w:iCs/>
          <w:lang w:eastAsia="fr-FR"/>
        </w:rPr>
        <w:t>élevé pour des routes de montagne que pour des routes en terrain plat</w:t>
      </w:r>
      <w:r>
        <w:rPr>
          <w:rFonts w:ascii="Times New Roman,Italic" w:hAnsi="Times New Roman,Italic" w:cs="Times New Roman,Italic"/>
          <w:i/>
          <w:iCs/>
          <w:lang w:eastAsia="fr-FR"/>
        </w:rPr>
        <w:t>, mais bien d’autres facteurs</w:t>
      </w:r>
      <w:r w:rsidR="00252E5B">
        <w:rPr>
          <w:rFonts w:ascii="Times New Roman,Italic" w:hAnsi="Times New Roman,Italic" w:cs="Times New Roman,Italic"/>
          <w:i/>
          <w:iCs/>
          <w:lang w:eastAsia="fr-FR"/>
        </w:rPr>
        <w:t xml:space="preserve"> </w:t>
      </w:r>
      <w:r>
        <w:rPr>
          <w:rFonts w:ascii="Times New Roman" w:hAnsi="Times New Roman"/>
          <w:i/>
          <w:iCs/>
          <w:lang w:eastAsia="fr-FR"/>
        </w:rPr>
        <w:t>peuvent entrer en ligne de compte. En règle générale, la provision peut être estimée entre 5 et 25</w:t>
      </w:r>
      <w:r w:rsidR="00252E5B">
        <w:rPr>
          <w:rFonts w:ascii="Times New Roman" w:hAnsi="Times New Roman"/>
          <w:i/>
          <w:iCs/>
          <w:lang w:eastAsia="fr-FR"/>
        </w:rPr>
        <w:t xml:space="preserve"> </w:t>
      </w:r>
      <w:r>
        <w:rPr>
          <w:rFonts w:ascii="Times New Roman" w:hAnsi="Times New Roman"/>
          <w:i/>
          <w:iCs/>
          <w:lang w:eastAsia="fr-FR"/>
        </w:rPr>
        <w:t>pour</w:t>
      </w:r>
      <w:r w:rsidR="00252E5B">
        <w:rPr>
          <w:rFonts w:ascii="Times New Roman" w:hAnsi="Times New Roman"/>
          <w:i/>
          <w:iCs/>
          <w:lang w:eastAsia="fr-FR"/>
        </w:rPr>
        <w:t xml:space="preserve"> </w:t>
      </w:r>
      <w:r>
        <w:rPr>
          <w:rFonts w:ascii="Times New Roman" w:hAnsi="Times New Roman"/>
          <w:i/>
          <w:iCs/>
          <w:lang w:eastAsia="fr-FR"/>
        </w:rPr>
        <w:t>cent du montant total du marché.]</w:t>
      </w:r>
    </w:p>
    <w:p w14:paraId="30F98BA7" w14:textId="77777777" w:rsidR="00252E5B" w:rsidRDefault="00252E5B" w:rsidP="00E36704">
      <w:pPr>
        <w:autoSpaceDE w:val="0"/>
        <w:autoSpaceDN w:val="0"/>
        <w:adjustRightInd w:val="0"/>
        <w:spacing w:after="0"/>
        <w:ind w:right="0"/>
        <w:rPr>
          <w:rFonts w:ascii="Times New Roman" w:hAnsi="Times New Roman"/>
          <w:i/>
          <w:iCs/>
          <w:lang w:eastAsia="fr-FR"/>
        </w:rPr>
      </w:pPr>
    </w:p>
    <w:p w14:paraId="6F077444"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 w:hAnsi="Times New Roman"/>
          <w:b/>
          <w:bCs/>
          <w:sz w:val="24"/>
          <w:szCs w:val="24"/>
          <w:lang w:eastAsia="fr-FR"/>
        </w:rPr>
        <w:t xml:space="preserve">5. </w:t>
      </w:r>
      <w:r>
        <w:rPr>
          <w:rFonts w:ascii="Times New Roman,Bold" w:hAnsi="Times New Roman,Bold" w:cs="Times New Roman,Bold"/>
          <w:b/>
          <w:bCs/>
          <w:sz w:val="24"/>
          <w:szCs w:val="24"/>
          <w:lang w:eastAsia="fr-FR"/>
        </w:rPr>
        <w:t xml:space="preserve">Obligations de l’Entrepreneur lors des situations d’urgence </w:t>
      </w:r>
      <w:r>
        <w:rPr>
          <w:rFonts w:ascii="Times New Roman" w:hAnsi="Times New Roman"/>
          <w:b/>
          <w:bCs/>
          <w:sz w:val="24"/>
          <w:szCs w:val="24"/>
          <w:lang w:eastAsia="fr-FR"/>
        </w:rPr>
        <w:t>et dans le cadre des</w:t>
      </w:r>
    </w:p>
    <w:p w14:paraId="0C044F70" w14:textId="77777777" w:rsidR="003004F5" w:rsidRDefault="003004F5" w:rsidP="00E36704">
      <w:pPr>
        <w:autoSpaceDE w:val="0"/>
        <w:autoSpaceDN w:val="0"/>
        <w:adjustRightInd w:val="0"/>
        <w:spacing w:after="0"/>
        <w:ind w:right="0"/>
        <w:rPr>
          <w:rFonts w:ascii="Times New Roman" w:hAnsi="Times New Roman"/>
          <w:b/>
          <w:bCs/>
          <w:sz w:val="24"/>
          <w:szCs w:val="24"/>
          <w:lang w:eastAsia="fr-FR"/>
        </w:rPr>
      </w:pPr>
      <w:r>
        <w:rPr>
          <w:rFonts w:ascii="Times New Roman,Bold" w:hAnsi="Times New Roman,Bold" w:cs="Times New Roman,Bold"/>
          <w:b/>
          <w:bCs/>
          <w:sz w:val="24"/>
          <w:szCs w:val="24"/>
          <w:lang w:eastAsia="fr-FR"/>
        </w:rPr>
        <w:t>Travaux d’</w:t>
      </w:r>
      <w:r>
        <w:rPr>
          <w:rFonts w:ascii="Times New Roman" w:hAnsi="Times New Roman"/>
          <w:b/>
          <w:bCs/>
          <w:sz w:val="24"/>
          <w:szCs w:val="24"/>
          <w:lang w:eastAsia="fr-FR"/>
        </w:rPr>
        <w:t>urgence</w:t>
      </w:r>
    </w:p>
    <w:p w14:paraId="125FA713" w14:textId="77777777" w:rsidR="00514E5D" w:rsidRDefault="00514E5D" w:rsidP="00E36704">
      <w:pPr>
        <w:autoSpaceDE w:val="0"/>
        <w:autoSpaceDN w:val="0"/>
        <w:adjustRightInd w:val="0"/>
        <w:spacing w:after="0"/>
        <w:ind w:right="0"/>
        <w:rPr>
          <w:rFonts w:ascii="Times New Roman" w:hAnsi="Times New Roman"/>
          <w:b/>
          <w:bCs/>
          <w:sz w:val="24"/>
          <w:szCs w:val="24"/>
          <w:lang w:eastAsia="fr-FR"/>
        </w:rPr>
      </w:pPr>
    </w:p>
    <w:p w14:paraId="31818A5B" w14:textId="37939387"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Compte tenu de la nature du présent marché, et du fait que les Travaux d’urgence sont rémunérés</w:t>
      </w:r>
      <w:r w:rsidR="00514E5D">
        <w:rPr>
          <w:rFonts w:ascii="Times New Roman" w:hAnsi="Times New Roman"/>
          <w:lang w:eastAsia="fr-FR"/>
        </w:rPr>
        <w:t xml:space="preserve"> </w:t>
      </w:r>
      <w:r>
        <w:rPr>
          <w:rFonts w:ascii="Times New Roman" w:hAnsi="Times New Roman"/>
          <w:lang w:eastAsia="fr-FR"/>
        </w:rPr>
        <w:t>séparément, l’Entrepreneur, durant l’exécution des Travaux d’urgence, restera en charge d’assurer les</w:t>
      </w:r>
      <w:r w:rsidR="00AD42B5">
        <w:rPr>
          <w:rFonts w:ascii="Times New Roman" w:hAnsi="Times New Roman"/>
          <w:lang w:eastAsia="fr-FR"/>
        </w:rPr>
        <w:t xml:space="preserve"> </w:t>
      </w:r>
      <w:r>
        <w:rPr>
          <w:rFonts w:ascii="Times New Roman" w:hAnsi="Times New Roman"/>
          <w:lang w:eastAsia="fr-FR"/>
        </w:rPr>
        <w:t>Niveaux de Service normaux sur toutes les routes objet du marché. En particulier, l’Entrepreneur devra</w:t>
      </w:r>
      <w:r w:rsidR="00AD42B5">
        <w:rPr>
          <w:rFonts w:ascii="Times New Roman" w:hAnsi="Times New Roman"/>
          <w:lang w:eastAsia="fr-FR"/>
        </w:rPr>
        <w:t xml:space="preserve"> </w:t>
      </w:r>
      <w:r>
        <w:rPr>
          <w:rFonts w:ascii="Times New Roman" w:hAnsi="Times New Roman"/>
          <w:lang w:eastAsia="fr-FR"/>
        </w:rPr>
        <w:t>assurer dans la mesure du raisonnable et du possible, l’utilisation normale de l’ensemble des routes</w:t>
      </w:r>
      <w:r w:rsidR="00AD42B5">
        <w:rPr>
          <w:rFonts w:ascii="Times New Roman" w:hAnsi="Times New Roman"/>
          <w:lang w:eastAsia="fr-FR"/>
        </w:rPr>
        <w:t xml:space="preserve"> </w:t>
      </w:r>
      <w:r>
        <w:rPr>
          <w:rFonts w:ascii="Times New Roman" w:hAnsi="Times New Roman"/>
          <w:lang w:eastAsia="fr-FR"/>
        </w:rPr>
        <w:t>objet du marché, y compris les sections affectées par des situations d’urgence.</w:t>
      </w:r>
    </w:p>
    <w:p w14:paraId="716C29D2" w14:textId="77777777" w:rsidR="00514E5D" w:rsidRDefault="00514E5D" w:rsidP="00E36704">
      <w:pPr>
        <w:autoSpaceDE w:val="0"/>
        <w:autoSpaceDN w:val="0"/>
        <w:adjustRightInd w:val="0"/>
        <w:spacing w:after="0"/>
        <w:ind w:right="0"/>
        <w:rPr>
          <w:rFonts w:ascii="Times New Roman" w:hAnsi="Times New Roman"/>
          <w:lang w:eastAsia="fr-FR"/>
        </w:rPr>
      </w:pPr>
    </w:p>
    <w:p w14:paraId="204ACD31" w14:textId="0403BB5A"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 la circulation routière a été interrompue du fait d’une situation d’urgence, l’Entrepreneur prendra les</w:t>
      </w:r>
      <w:r w:rsidR="00AD42B5">
        <w:rPr>
          <w:rFonts w:ascii="Times New Roman" w:hAnsi="Times New Roman"/>
          <w:lang w:eastAsia="fr-FR"/>
        </w:rPr>
        <w:t xml:space="preserve"> </w:t>
      </w:r>
      <w:r>
        <w:rPr>
          <w:rFonts w:ascii="Times New Roman" w:hAnsi="Times New Roman"/>
          <w:lang w:eastAsia="fr-FR"/>
        </w:rPr>
        <w:t>mesures nécessaires (i) pour rouvrir la route au trafic dans un délai le plus court possible, et (ii) pour la</w:t>
      </w:r>
      <w:r w:rsidR="00AD42B5">
        <w:rPr>
          <w:rFonts w:ascii="Times New Roman" w:hAnsi="Times New Roman"/>
          <w:lang w:eastAsia="fr-FR"/>
        </w:rPr>
        <w:t xml:space="preserve"> </w:t>
      </w:r>
      <w:r>
        <w:rPr>
          <w:rFonts w:ascii="Times New Roman" w:hAnsi="Times New Roman"/>
          <w:lang w:eastAsia="fr-FR"/>
        </w:rPr>
        <w:t xml:space="preserve">garder ouverte pendant les travaux d’urgence, ceci sans pouvoir prétendre à une </w:t>
      </w:r>
      <w:r>
        <w:rPr>
          <w:rFonts w:ascii="Times New Roman" w:hAnsi="Times New Roman"/>
          <w:lang w:eastAsia="fr-FR"/>
        </w:rPr>
        <w:lastRenderedPageBreak/>
        <w:t>rémunération</w:t>
      </w:r>
      <w:r w:rsidR="00AD42B5">
        <w:rPr>
          <w:rFonts w:ascii="Times New Roman" w:hAnsi="Times New Roman"/>
          <w:lang w:eastAsia="fr-FR"/>
        </w:rPr>
        <w:t xml:space="preserve"> </w:t>
      </w:r>
      <w:r>
        <w:rPr>
          <w:rFonts w:ascii="Times New Roman" w:hAnsi="Times New Roman"/>
          <w:lang w:eastAsia="fr-FR"/>
        </w:rPr>
        <w:t>particulière à ce titre. Cela vaut tout particulièrement pour les arbres et autres objets tombés sur la</w:t>
      </w:r>
      <w:r w:rsidR="00AD42B5">
        <w:rPr>
          <w:rFonts w:ascii="Times New Roman" w:hAnsi="Times New Roman"/>
          <w:lang w:eastAsia="fr-FR"/>
        </w:rPr>
        <w:t xml:space="preserve"> </w:t>
      </w:r>
      <w:r>
        <w:rPr>
          <w:rFonts w:ascii="Times New Roman" w:hAnsi="Times New Roman"/>
          <w:lang w:eastAsia="fr-FR"/>
        </w:rPr>
        <w:t>chaussée, les dégâts causés aux rampes d’accès aux ponts, l’érosion des remblais, l’effondrement des</w:t>
      </w:r>
      <w:r w:rsidR="00AD42B5">
        <w:rPr>
          <w:rFonts w:ascii="Times New Roman" w:hAnsi="Times New Roman"/>
          <w:lang w:eastAsia="fr-FR"/>
        </w:rPr>
        <w:t xml:space="preserve"> </w:t>
      </w:r>
      <w:r>
        <w:rPr>
          <w:rFonts w:ascii="Times New Roman" w:hAnsi="Times New Roman"/>
          <w:lang w:eastAsia="fr-FR"/>
        </w:rPr>
        <w:t>talus, les accidents de la circulation, les inondations, etc.</w:t>
      </w:r>
    </w:p>
    <w:p w14:paraId="447723DD" w14:textId="77777777" w:rsidR="00AD42B5" w:rsidRDefault="00AD42B5" w:rsidP="00E36704">
      <w:pPr>
        <w:autoSpaceDE w:val="0"/>
        <w:autoSpaceDN w:val="0"/>
        <w:adjustRightInd w:val="0"/>
        <w:spacing w:after="0"/>
        <w:ind w:right="0"/>
        <w:rPr>
          <w:rFonts w:ascii="Times New Roman" w:hAnsi="Times New Roman"/>
          <w:lang w:eastAsia="fr-FR"/>
        </w:rPr>
      </w:pPr>
    </w:p>
    <w:p w14:paraId="75AA6035" w14:textId="6859E660" w:rsidR="003004F5" w:rsidRDefault="003004F5" w:rsidP="00E36704">
      <w:pPr>
        <w:autoSpaceDE w:val="0"/>
        <w:autoSpaceDN w:val="0"/>
        <w:adjustRightInd w:val="0"/>
        <w:spacing w:after="0"/>
        <w:ind w:right="0"/>
        <w:rPr>
          <w:rFonts w:ascii="Times New Roman,Bold" w:hAnsi="Times New Roman,Bold" w:cs="Times New Roman,Bold"/>
          <w:b/>
          <w:bCs/>
          <w:sz w:val="24"/>
          <w:szCs w:val="24"/>
          <w:lang w:eastAsia="fr-FR"/>
        </w:rPr>
      </w:pPr>
      <w:r>
        <w:rPr>
          <w:rFonts w:ascii="Times New Roman" w:hAnsi="Times New Roman"/>
          <w:b/>
          <w:bCs/>
          <w:sz w:val="24"/>
          <w:szCs w:val="24"/>
          <w:lang w:eastAsia="fr-FR"/>
        </w:rPr>
        <w:t xml:space="preserve">6. Réparations mineures rendues </w:t>
      </w:r>
      <w:r>
        <w:rPr>
          <w:rFonts w:ascii="Times New Roman,Bold" w:hAnsi="Times New Roman,Bold" w:cs="Times New Roman,Bold"/>
          <w:b/>
          <w:bCs/>
          <w:sz w:val="24"/>
          <w:szCs w:val="24"/>
          <w:lang w:eastAsia="fr-FR"/>
        </w:rPr>
        <w:t xml:space="preserve">nécessaires par des “Phénomènes </w:t>
      </w:r>
      <w:r>
        <w:rPr>
          <w:rFonts w:ascii="Times New Roman" w:hAnsi="Times New Roman"/>
          <w:b/>
          <w:bCs/>
          <w:sz w:val="24"/>
          <w:szCs w:val="24"/>
          <w:lang w:eastAsia="fr-FR"/>
        </w:rPr>
        <w:t>naturels</w:t>
      </w:r>
      <w:r w:rsidR="00AD42B5">
        <w:rPr>
          <w:rFonts w:ascii="Times New Roman" w:hAnsi="Times New Roman"/>
          <w:b/>
          <w:bCs/>
          <w:sz w:val="24"/>
          <w:szCs w:val="24"/>
          <w:lang w:eastAsia="fr-FR"/>
        </w:rPr>
        <w:t xml:space="preserve"> </w:t>
      </w:r>
      <w:r>
        <w:rPr>
          <w:rFonts w:ascii="Times New Roman" w:hAnsi="Times New Roman"/>
          <w:b/>
          <w:bCs/>
          <w:sz w:val="24"/>
          <w:szCs w:val="24"/>
          <w:lang w:eastAsia="fr-FR"/>
        </w:rPr>
        <w:t>i</w:t>
      </w:r>
      <w:r>
        <w:rPr>
          <w:rFonts w:ascii="Times New Roman,Bold" w:hAnsi="Times New Roman,Bold" w:cs="Times New Roman,Bold"/>
          <w:b/>
          <w:bCs/>
          <w:sz w:val="24"/>
          <w:szCs w:val="24"/>
          <w:lang w:eastAsia="fr-FR"/>
        </w:rPr>
        <w:t>mprévisibles”</w:t>
      </w:r>
    </w:p>
    <w:p w14:paraId="1F248540" w14:textId="77777777" w:rsidR="00AD42B5" w:rsidRDefault="00AD42B5" w:rsidP="00E36704">
      <w:pPr>
        <w:autoSpaceDE w:val="0"/>
        <w:autoSpaceDN w:val="0"/>
        <w:adjustRightInd w:val="0"/>
        <w:spacing w:after="0"/>
        <w:ind w:right="0"/>
        <w:rPr>
          <w:rFonts w:ascii="Times New Roman,Bold" w:hAnsi="Times New Roman,Bold" w:cs="Times New Roman,Bold"/>
          <w:b/>
          <w:bCs/>
          <w:sz w:val="24"/>
          <w:szCs w:val="24"/>
          <w:lang w:eastAsia="fr-FR"/>
        </w:rPr>
      </w:pPr>
    </w:p>
    <w:p w14:paraId="4059F963" w14:textId="328FACBE" w:rsidR="003004F5" w:rsidRDefault="003004F5" w:rsidP="00E36704">
      <w:pPr>
        <w:autoSpaceDE w:val="0"/>
        <w:autoSpaceDN w:val="0"/>
        <w:adjustRightInd w:val="0"/>
        <w:spacing w:after="0"/>
        <w:ind w:right="0"/>
        <w:rPr>
          <w:rFonts w:ascii="Times New Roman" w:hAnsi="Times New Roman"/>
          <w:lang w:eastAsia="fr-FR"/>
        </w:rPr>
      </w:pPr>
      <w:r>
        <w:rPr>
          <w:rFonts w:ascii="Times New Roman" w:hAnsi="Times New Roman"/>
          <w:lang w:eastAsia="fr-FR"/>
        </w:rPr>
        <w:t>Si les travaux nécessaires pour réparer les dégâts provoqués par des “Phénomènes naturels</w:t>
      </w:r>
      <w:r w:rsidR="00514E5D">
        <w:rPr>
          <w:rFonts w:ascii="Times New Roman" w:hAnsi="Times New Roman"/>
          <w:lang w:eastAsia="fr-FR"/>
        </w:rPr>
        <w:t xml:space="preserve"> </w:t>
      </w:r>
      <w:r>
        <w:rPr>
          <w:rFonts w:ascii="Times New Roman" w:hAnsi="Times New Roman"/>
          <w:lang w:eastAsia="fr-FR"/>
        </w:rPr>
        <w:t>imprévisibles” sont inférieurs à certaines valeurs seuils, l’Entrepreneur exécutera ces travaux dans le</w:t>
      </w:r>
      <w:r w:rsidR="00AD42B5">
        <w:rPr>
          <w:rFonts w:ascii="Times New Roman" w:hAnsi="Times New Roman"/>
          <w:lang w:eastAsia="fr-FR"/>
        </w:rPr>
        <w:t xml:space="preserve"> </w:t>
      </w:r>
      <w:r>
        <w:rPr>
          <w:rFonts w:ascii="Times New Roman" w:hAnsi="Times New Roman"/>
          <w:lang w:eastAsia="fr-FR"/>
        </w:rPr>
        <w:t>cadre de ses obligations normales et sans avoir le droit d’invoquer les dispositions du marché</w:t>
      </w:r>
      <w:r w:rsidR="00514E5D">
        <w:rPr>
          <w:rFonts w:ascii="Times New Roman" w:hAnsi="Times New Roman"/>
          <w:lang w:eastAsia="fr-FR"/>
        </w:rPr>
        <w:t xml:space="preserve"> </w:t>
      </w:r>
      <w:r>
        <w:rPr>
          <w:rFonts w:ascii="Times New Roman" w:hAnsi="Times New Roman"/>
          <w:lang w:eastAsia="fr-FR"/>
        </w:rPr>
        <w:t>concernant les situations d’urgence et la rémunération des travaux d’urgence. En cas pareil, le</w:t>
      </w:r>
      <w:r w:rsidR="00AD42B5">
        <w:rPr>
          <w:rFonts w:ascii="Times New Roman" w:hAnsi="Times New Roman"/>
          <w:lang w:eastAsia="fr-FR"/>
        </w:rPr>
        <w:t xml:space="preserve"> </w:t>
      </w:r>
      <w:r>
        <w:rPr>
          <w:rFonts w:ascii="Times New Roman" w:hAnsi="Times New Roman"/>
          <w:lang w:eastAsia="fr-FR"/>
        </w:rPr>
        <w:t>consentement du Directeur de projet n’est pas requis et l’Entrepreneur exécutera simplement les travaux</w:t>
      </w:r>
      <w:r w:rsidR="00AD42B5">
        <w:rPr>
          <w:rFonts w:ascii="Times New Roman" w:hAnsi="Times New Roman"/>
          <w:lang w:eastAsia="fr-FR"/>
        </w:rPr>
        <w:t xml:space="preserve"> </w:t>
      </w:r>
      <w:r>
        <w:rPr>
          <w:rFonts w:ascii="Times New Roman" w:hAnsi="Times New Roman"/>
          <w:lang w:eastAsia="fr-FR"/>
        </w:rPr>
        <w:t>de sa propre initiative. Il informera néanmoins le Directeur de projet des dégâts constatés et des mesures</w:t>
      </w:r>
      <w:r w:rsidR="00AD42B5">
        <w:rPr>
          <w:rFonts w:ascii="Times New Roman" w:hAnsi="Times New Roman"/>
          <w:lang w:eastAsia="fr-FR"/>
        </w:rPr>
        <w:t xml:space="preserve"> </w:t>
      </w:r>
      <w:r>
        <w:rPr>
          <w:rFonts w:ascii="Times New Roman" w:hAnsi="Times New Roman"/>
          <w:lang w:eastAsia="fr-FR"/>
        </w:rPr>
        <w:t>correctives prises.</w:t>
      </w:r>
      <w:r w:rsidR="00514E5D">
        <w:rPr>
          <w:rFonts w:ascii="Times New Roman" w:hAnsi="Times New Roman"/>
          <w:lang w:eastAsia="fr-FR"/>
        </w:rPr>
        <w:t xml:space="preserve"> </w:t>
      </w:r>
    </w:p>
    <w:p w14:paraId="35013C21" w14:textId="77777777" w:rsidR="00514E5D" w:rsidRDefault="00514E5D" w:rsidP="00E36704">
      <w:pPr>
        <w:autoSpaceDE w:val="0"/>
        <w:autoSpaceDN w:val="0"/>
        <w:adjustRightInd w:val="0"/>
        <w:spacing w:after="0"/>
        <w:ind w:right="0"/>
        <w:rPr>
          <w:rFonts w:ascii="Times New Roman" w:hAnsi="Times New Roman"/>
          <w:lang w:eastAsia="fr-FR"/>
        </w:rPr>
      </w:pPr>
    </w:p>
    <w:p w14:paraId="49F00D0B" w14:textId="7F20160A" w:rsidR="003004F5" w:rsidRDefault="003004F5" w:rsidP="00E36704">
      <w:pPr>
        <w:autoSpaceDE w:val="0"/>
        <w:autoSpaceDN w:val="0"/>
        <w:adjustRightInd w:val="0"/>
        <w:spacing w:after="0"/>
        <w:ind w:right="0"/>
        <w:rPr>
          <w:rFonts w:ascii="Times New Roman" w:hAnsi="Times New Roman"/>
          <w:i/>
          <w:iCs/>
          <w:lang w:eastAsia="fr-FR"/>
        </w:rPr>
      </w:pPr>
      <w:r>
        <w:rPr>
          <w:rFonts w:ascii="Times New Roman" w:hAnsi="Times New Roman"/>
          <w:lang w:eastAsia="fr-FR"/>
        </w:rPr>
        <w:t>Les valeurs seuils pour les réparations mineures sont présentées dans le tableau ci-dessous</w:t>
      </w:r>
      <w:r w:rsidR="00932CC7">
        <w:rPr>
          <w:rFonts w:ascii="Times New Roman" w:hAnsi="Times New Roman"/>
          <w:lang w:eastAsia="fr-FR"/>
        </w:rPr>
        <w:t xml:space="preserve"> </w:t>
      </w:r>
      <w:r>
        <w:rPr>
          <w:rFonts w:ascii="Times New Roman" w:hAnsi="Times New Roman"/>
          <w:i/>
          <w:iCs/>
          <w:lang w:eastAsia="fr-FR"/>
        </w:rPr>
        <w:t xml:space="preserve">: [insérer </w:t>
      </w:r>
      <w:r>
        <w:rPr>
          <w:rFonts w:ascii="Times New Roman" w:hAnsi="Times New Roman"/>
          <w:b/>
          <w:bCs/>
          <w:i/>
          <w:iCs/>
          <w:lang w:eastAsia="fr-FR"/>
        </w:rPr>
        <w:t>le</w:t>
      </w:r>
      <w:r w:rsidR="00AD42B5">
        <w:rPr>
          <w:rFonts w:ascii="Times New Roman" w:hAnsi="Times New Roman"/>
          <w:b/>
          <w:bCs/>
          <w:i/>
          <w:iCs/>
          <w:lang w:eastAsia="fr-FR"/>
        </w:rPr>
        <w:t xml:space="preserve"> </w:t>
      </w:r>
      <w:r>
        <w:rPr>
          <w:rFonts w:ascii="Times New Roman" w:hAnsi="Times New Roman"/>
          <w:b/>
          <w:bCs/>
          <w:i/>
          <w:iCs/>
          <w:lang w:eastAsia="fr-FR"/>
        </w:rPr>
        <w:t>tableau</w:t>
      </w:r>
      <w:r>
        <w:rPr>
          <w:rFonts w:ascii="Times New Roman" w:hAnsi="Times New Roman"/>
          <w:i/>
          <w:iCs/>
          <w:lang w:eastAsia="fr-FR"/>
        </w:rPr>
        <w:t>]</w:t>
      </w:r>
    </w:p>
    <w:p w14:paraId="2FF068AB" w14:textId="591F973B" w:rsidR="003004F5" w:rsidRDefault="003004F5" w:rsidP="00932CC7">
      <w:pPr>
        <w:autoSpaceDE w:val="0"/>
        <w:autoSpaceDN w:val="0"/>
        <w:adjustRightInd w:val="0"/>
        <w:spacing w:after="0"/>
        <w:ind w:right="0"/>
        <w:rPr>
          <w:rFonts w:ascii="Times New Roman" w:hAnsi="Times New Roman"/>
          <w:i/>
          <w:iCs/>
          <w:lang w:eastAsia="fr-FR"/>
        </w:rPr>
      </w:pPr>
      <w:r>
        <w:rPr>
          <w:rFonts w:ascii="Times New Roman" w:hAnsi="Times New Roman"/>
          <w:i/>
          <w:iCs/>
          <w:lang w:eastAsia="fr-FR"/>
        </w:rPr>
        <w:t>[Note</w:t>
      </w:r>
      <w:r w:rsidR="00932CC7">
        <w:rPr>
          <w:rFonts w:ascii="Times New Roman" w:hAnsi="Times New Roman"/>
          <w:i/>
          <w:iCs/>
          <w:lang w:eastAsia="fr-FR"/>
        </w:rPr>
        <w:t xml:space="preserve"> </w:t>
      </w:r>
      <w:r>
        <w:rPr>
          <w:rFonts w:ascii="Times New Roman" w:hAnsi="Times New Roman"/>
          <w:i/>
          <w:iCs/>
          <w:lang w:eastAsia="fr-FR"/>
        </w:rPr>
        <w:t>: Le tableau ci-</w:t>
      </w:r>
      <w:r>
        <w:rPr>
          <w:rFonts w:ascii="Times New Roman,Italic" w:hAnsi="Times New Roman,Italic" w:cs="Times New Roman,Italic"/>
          <w:i/>
          <w:iCs/>
          <w:lang w:eastAsia="fr-FR"/>
        </w:rPr>
        <w:t xml:space="preserve">dessous est fourni à titre d’exemple et </w:t>
      </w:r>
      <w:r>
        <w:rPr>
          <w:rFonts w:ascii="Times New Roman" w:hAnsi="Times New Roman"/>
          <w:i/>
          <w:iCs/>
          <w:lang w:eastAsia="fr-FR"/>
        </w:rPr>
        <w:t>pourra nécessiter des adaptations au</w:t>
      </w:r>
      <w:r w:rsidR="00932CC7">
        <w:rPr>
          <w:rFonts w:ascii="Times New Roman" w:hAnsi="Times New Roman"/>
          <w:i/>
          <w:iCs/>
          <w:lang w:eastAsia="fr-FR"/>
        </w:rPr>
        <w:t xml:space="preserve"> </w:t>
      </w:r>
      <w:r>
        <w:rPr>
          <w:rFonts w:ascii="Times New Roman" w:hAnsi="Times New Roman"/>
          <w:i/>
          <w:iCs/>
          <w:lang w:eastAsia="fr-FR"/>
        </w:rPr>
        <w:t>contexte particulier des routes objet du marché]</w:t>
      </w:r>
    </w:p>
    <w:p w14:paraId="212E120E" w14:textId="77777777" w:rsidR="00BE3395" w:rsidRDefault="00BE3395" w:rsidP="00932CC7">
      <w:pPr>
        <w:autoSpaceDE w:val="0"/>
        <w:autoSpaceDN w:val="0"/>
        <w:adjustRightInd w:val="0"/>
        <w:spacing w:after="0"/>
        <w:ind w:right="0"/>
        <w:rPr>
          <w:rFonts w:ascii="Times New Roman,Italic" w:hAnsi="Times New Roman,Italic" w:cs="Times New Roman,Italic"/>
          <w:i/>
          <w:iCs/>
          <w:lang w:eastAsia="fr-FR"/>
        </w:rPr>
      </w:pPr>
    </w:p>
    <w:tbl>
      <w:tblPr>
        <w:tblStyle w:val="TableGrid"/>
        <w:tblW w:w="0" w:type="auto"/>
        <w:tblLook w:val="04A0" w:firstRow="1" w:lastRow="0" w:firstColumn="1" w:lastColumn="0" w:noHBand="0" w:noVBand="1"/>
      </w:tblPr>
      <w:tblGrid>
        <w:gridCol w:w="2861"/>
        <w:gridCol w:w="2862"/>
        <w:gridCol w:w="2862"/>
      </w:tblGrid>
      <w:tr w:rsidR="00BE3395" w:rsidRPr="00BE3395" w14:paraId="40942E05" w14:textId="77777777" w:rsidTr="00514E5D">
        <w:tc>
          <w:tcPr>
            <w:tcW w:w="2861" w:type="dxa"/>
            <w:vAlign w:val="center"/>
          </w:tcPr>
          <w:p w14:paraId="6F9338A9" w14:textId="0B6C9116" w:rsidR="00BE3395" w:rsidRPr="00BE3395" w:rsidRDefault="00BE3395" w:rsidP="00514E5D">
            <w:pPr>
              <w:tabs>
                <w:tab w:val="left" w:pos="4590"/>
              </w:tabs>
              <w:spacing w:after="0"/>
              <w:jc w:val="center"/>
              <w:rPr>
                <w:rFonts w:ascii="Times New Roman" w:hAnsi="Times New Roman"/>
                <w:i/>
                <w:iCs/>
                <w:sz w:val="18"/>
                <w:szCs w:val="18"/>
                <w:lang w:eastAsia="fr-FR"/>
              </w:rPr>
            </w:pPr>
            <w:r w:rsidRPr="00BE3395">
              <w:rPr>
                <w:rFonts w:ascii="Times New Roman" w:hAnsi="Times New Roman"/>
                <w:b/>
                <w:bCs/>
                <w:sz w:val="18"/>
                <w:szCs w:val="18"/>
                <w:lang w:eastAsia="fr-FR"/>
              </w:rPr>
              <w:t>Poste</w:t>
            </w:r>
          </w:p>
        </w:tc>
        <w:tc>
          <w:tcPr>
            <w:tcW w:w="2862" w:type="dxa"/>
            <w:vAlign w:val="center"/>
          </w:tcPr>
          <w:p w14:paraId="7DF19664" w14:textId="409F009B" w:rsidR="00BE3395" w:rsidRPr="00BE3395" w:rsidRDefault="00BE3395" w:rsidP="00514E5D">
            <w:pPr>
              <w:tabs>
                <w:tab w:val="left" w:pos="4590"/>
              </w:tabs>
              <w:spacing w:after="0"/>
              <w:jc w:val="center"/>
              <w:rPr>
                <w:rFonts w:ascii="Times New Roman" w:hAnsi="Times New Roman"/>
                <w:i/>
                <w:iCs/>
                <w:sz w:val="18"/>
                <w:szCs w:val="18"/>
                <w:lang w:eastAsia="fr-FR"/>
              </w:rPr>
            </w:pPr>
            <w:r w:rsidRPr="00BE3395">
              <w:rPr>
                <w:rFonts w:ascii="Times New Roman" w:hAnsi="Times New Roman"/>
                <w:b/>
                <w:bCs/>
                <w:sz w:val="18"/>
                <w:szCs w:val="18"/>
                <w:lang w:eastAsia="fr-FR"/>
              </w:rPr>
              <w:t>Unité</w:t>
            </w:r>
          </w:p>
        </w:tc>
        <w:tc>
          <w:tcPr>
            <w:tcW w:w="2862" w:type="dxa"/>
            <w:vAlign w:val="center"/>
          </w:tcPr>
          <w:p w14:paraId="382362DB" w14:textId="599F94B9" w:rsidR="00BE3395" w:rsidRPr="00BE3395" w:rsidRDefault="00BE3395" w:rsidP="00514E5D">
            <w:pPr>
              <w:autoSpaceDE w:val="0"/>
              <w:autoSpaceDN w:val="0"/>
              <w:adjustRightInd w:val="0"/>
              <w:spacing w:after="0"/>
              <w:ind w:right="0"/>
              <w:jc w:val="center"/>
              <w:rPr>
                <w:rFonts w:ascii="Times New Roman" w:hAnsi="Times New Roman"/>
                <w:i/>
                <w:iCs/>
                <w:sz w:val="18"/>
                <w:szCs w:val="18"/>
                <w:lang w:eastAsia="fr-FR"/>
              </w:rPr>
            </w:pPr>
            <w:r w:rsidRPr="00BE3395">
              <w:rPr>
                <w:rFonts w:ascii="Times New Roman" w:hAnsi="Times New Roman"/>
                <w:b/>
                <w:bCs/>
                <w:sz w:val="18"/>
                <w:szCs w:val="18"/>
                <w:lang w:eastAsia="fr-FR"/>
              </w:rPr>
              <w:t>Quantité pour une situation</w:t>
            </w:r>
            <w:r>
              <w:rPr>
                <w:rFonts w:ascii="Times New Roman" w:hAnsi="Times New Roman"/>
                <w:b/>
                <w:bCs/>
                <w:sz w:val="18"/>
                <w:szCs w:val="18"/>
                <w:lang w:eastAsia="fr-FR"/>
              </w:rPr>
              <w:t xml:space="preserve"> </w:t>
            </w:r>
            <w:r w:rsidRPr="00BE3395">
              <w:rPr>
                <w:rFonts w:ascii="Times New Roman,Bold" w:hAnsi="Times New Roman,Bold" w:cs="Times New Roman,Bold"/>
                <w:b/>
                <w:bCs/>
                <w:sz w:val="18"/>
                <w:szCs w:val="18"/>
                <w:lang w:eastAsia="fr-FR"/>
              </w:rPr>
              <w:t>d’urgence</w:t>
            </w:r>
          </w:p>
        </w:tc>
      </w:tr>
      <w:tr w:rsidR="00BE3395" w14:paraId="5D0685D8" w14:textId="77777777" w:rsidTr="00BE3395">
        <w:tc>
          <w:tcPr>
            <w:tcW w:w="2861" w:type="dxa"/>
          </w:tcPr>
          <w:p w14:paraId="0FB65414" w14:textId="72A06770" w:rsidR="00BE3395" w:rsidRDefault="00BE3395" w:rsidP="001C7AF1">
            <w:pPr>
              <w:autoSpaceDE w:val="0"/>
              <w:autoSpaceDN w:val="0"/>
              <w:adjustRightInd w:val="0"/>
              <w:spacing w:after="0"/>
              <w:ind w:right="0"/>
              <w:jc w:val="left"/>
              <w:rPr>
                <w:rFonts w:ascii="Times New Roman" w:hAnsi="Times New Roman"/>
                <w:i/>
                <w:iCs/>
                <w:lang w:eastAsia="fr-FR"/>
              </w:rPr>
            </w:pPr>
            <w:r>
              <w:rPr>
                <w:rFonts w:ascii="Times New Roman" w:hAnsi="Times New Roman"/>
                <w:lang w:eastAsia="fr-FR"/>
              </w:rPr>
              <w:t>Eboulements de matériaux sur la</w:t>
            </w:r>
            <w:r w:rsidR="001C7AF1">
              <w:rPr>
                <w:rFonts w:ascii="Times New Roman" w:hAnsi="Times New Roman"/>
                <w:lang w:eastAsia="fr-FR"/>
              </w:rPr>
              <w:t xml:space="preserve"> </w:t>
            </w:r>
            <w:r>
              <w:rPr>
                <w:rFonts w:ascii="Times New Roman" w:hAnsi="Times New Roman"/>
                <w:lang w:eastAsia="fr-FR"/>
              </w:rPr>
              <w:t>route</w:t>
            </w:r>
          </w:p>
        </w:tc>
        <w:tc>
          <w:tcPr>
            <w:tcW w:w="2862" w:type="dxa"/>
          </w:tcPr>
          <w:p w14:paraId="60C44A12" w14:textId="75046AA5" w:rsidR="00BE3395" w:rsidRDefault="001C7AF1" w:rsidP="00E36704">
            <w:pPr>
              <w:tabs>
                <w:tab w:val="left" w:pos="4590"/>
              </w:tabs>
              <w:rPr>
                <w:rFonts w:ascii="Times New Roman" w:hAnsi="Times New Roman"/>
                <w:i/>
                <w:iCs/>
                <w:lang w:eastAsia="fr-FR"/>
              </w:rPr>
            </w:pPr>
            <w:r>
              <w:rPr>
                <w:rFonts w:ascii="Times New Roman" w:hAnsi="Times New Roman"/>
                <w:lang w:eastAsia="fr-FR"/>
              </w:rPr>
              <w:t>M</w:t>
            </w:r>
            <w:r>
              <w:rPr>
                <w:rFonts w:ascii="Times New Roman" w:hAnsi="Times New Roman"/>
                <w:sz w:val="14"/>
                <w:szCs w:val="14"/>
                <w:lang w:eastAsia="fr-FR"/>
              </w:rPr>
              <w:t xml:space="preserve">3 </w:t>
            </w:r>
          </w:p>
        </w:tc>
        <w:tc>
          <w:tcPr>
            <w:tcW w:w="2862" w:type="dxa"/>
          </w:tcPr>
          <w:p w14:paraId="655A8754" w14:textId="457C4031" w:rsidR="00BE3395" w:rsidRDefault="001C7AF1" w:rsidP="00E36704">
            <w:pPr>
              <w:tabs>
                <w:tab w:val="left" w:pos="4590"/>
              </w:tabs>
              <w:rPr>
                <w:rFonts w:ascii="Times New Roman" w:hAnsi="Times New Roman"/>
                <w:i/>
                <w:iCs/>
                <w:lang w:eastAsia="fr-FR"/>
              </w:rPr>
            </w:pPr>
            <w:r>
              <w:rPr>
                <w:rFonts w:ascii="Times New Roman" w:hAnsi="Times New Roman"/>
                <w:lang w:eastAsia="fr-FR"/>
              </w:rPr>
              <w:t>200</w:t>
            </w:r>
          </w:p>
        </w:tc>
      </w:tr>
      <w:tr w:rsidR="00BE3395" w14:paraId="6F1668A6" w14:textId="77777777" w:rsidTr="00BE3395">
        <w:tc>
          <w:tcPr>
            <w:tcW w:w="2861" w:type="dxa"/>
          </w:tcPr>
          <w:p w14:paraId="5E4991A0" w14:textId="310B46E1" w:rsidR="00BE3395" w:rsidRDefault="00BE3395" w:rsidP="00E36704">
            <w:pPr>
              <w:tabs>
                <w:tab w:val="left" w:pos="4590"/>
              </w:tabs>
              <w:rPr>
                <w:rFonts w:ascii="Times New Roman" w:hAnsi="Times New Roman"/>
                <w:i/>
                <w:iCs/>
                <w:lang w:eastAsia="fr-FR"/>
              </w:rPr>
            </w:pPr>
            <w:r>
              <w:rPr>
                <w:rFonts w:ascii="Times New Roman" w:hAnsi="Times New Roman"/>
                <w:lang w:eastAsia="fr-FR"/>
              </w:rPr>
              <w:t>Dalots</w:t>
            </w:r>
          </w:p>
        </w:tc>
        <w:tc>
          <w:tcPr>
            <w:tcW w:w="2862" w:type="dxa"/>
          </w:tcPr>
          <w:p w14:paraId="47647F04" w14:textId="2693042C" w:rsidR="00BE3395" w:rsidRDefault="001C7AF1" w:rsidP="00E36704">
            <w:pPr>
              <w:tabs>
                <w:tab w:val="left" w:pos="4590"/>
              </w:tabs>
              <w:rPr>
                <w:rFonts w:ascii="Times New Roman" w:hAnsi="Times New Roman"/>
                <w:i/>
                <w:iCs/>
                <w:lang w:eastAsia="fr-FR"/>
              </w:rPr>
            </w:pPr>
            <w:r>
              <w:rPr>
                <w:rFonts w:ascii="Times New Roman" w:hAnsi="Times New Roman"/>
                <w:lang w:eastAsia="fr-FR"/>
              </w:rPr>
              <w:t xml:space="preserve">Nombre </w:t>
            </w:r>
          </w:p>
        </w:tc>
        <w:tc>
          <w:tcPr>
            <w:tcW w:w="2862" w:type="dxa"/>
          </w:tcPr>
          <w:p w14:paraId="756998C3" w14:textId="7113DD5B" w:rsidR="00BE3395" w:rsidRDefault="001C7AF1" w:rsidP="00E36704">
            <w:pPr>
              <w:tabs>
                <w:tab w:val="left" w:pos="4590"/>
              </w:tabs>
              <w:rPr>
                <w:rFonts w:ascii="Times New Roman" w:hAnsi="Times New Roman"/>
                <w:i/>
                <w:iCs/>
                <w:lang w:eastAsia="fr-FR"/>
              </w:rPr>
            </w:pPr>
            <w:r>
              <w:rPr>
                <w:rFonts w:ascii="Times New Roman" w:hAnsi="Times New Roman"/>
                <w:lang w:eastAsia="fr-FR"/>
              </w:rPr>
              <w:t>1</w:t>
            </w:r>
          </w:p>
        </w:tc>
      </w:tr>
      <w:tr w:rsidR="00BE3395" w14:paraId="13368699" w14:textId="77777777" w:rsidTr="00BE3395">
        <w:tc>
          <w:tcPr>
            <w:tcW w:w="2861" w:type="dxa"/>
          </w:tcPr>
          <w:p w14:paraId="49B9933A" w14:textId="1F62FD3E" w:rsidR="00BE3395" w:rsidRDefault="00BE3395" w:rsidP="00E36704">
            <w:pPr>
              <w:tabs>
                <w:tab w:val="left" w:pos="4590"/>
              </w:tabs>
              <w:rPr>
                <w:rFonts w:ascii="Times New Roman" w:hAnsi="Times New Roman"/>
                <w:i/>
                <w:iCs/>
                <w:lang w:eastAsia="fr-FR"/>
              </w:rPr>
            </w:pPr>
            <w:r>
              <w:rPr>
                <w:rFonts w:ascii="Times New Roman" w:hAnsi="Times New Roman"/>
                <w:lang w:eastAsia="fr-FR"/>
              </w:rPr>
              <w:t>Béton bitumineux</w:t>
            </w:r>
          </w:p>
        </w:tc>
        <w:tc>
          <w:tcPr>
            <w:tcW w:w="2862" w:type="dxa"/>
          </w:tcPr>
          <w:p w14:paraId="6F51F9B3" w14:textId="16331A79" w:rsidR="00BE3395" w:rsidRDefault="001C7AF1" w:rsidP="00E36704">
            <w:pPr>
              <w:tabs>
                <w:tab w:val="left" w:pos="4590"/>
              </w:tabs>
              <w:rPr>
                <w:rFonts w:ascii="Times New Roman" w:hAnsi="Times New Roman"/>
                <w:i/>
                <w:iCs/>
                <w:lang w:eastAsia="fr-FR"/>
              </w:rPr>
            </w:pPr>
            <w:r>
              <w:rPr>
                <w:rFonts w:ascii="Times New Roman" w:hAnsi="Times New Roman"/>
                <w:lang w:eastAsia="fr-FR"/>
              </w:rPr>
              <w:t>M</w:t>
            </w:r>
            <w:r>
              <w:rPr>
                <w:rFonts w:ascii="Times New Roman" w:hAnsi="Times New Roman"/>
                <w:sz w:val="14"/>
                <w:szCs w:val="14"/>
                <w:lang w:eastAsia="fr-FR"/>
              </w:rPr>
              <w:t xml:space="preserve">3 </w:t>
            </w:r>
          </w:p>
        </w:tc>
        <w:tc>
          <w:tcPr>
            <w:tcW w:w="2862" w:type="dxa"/>
          </w:tcPr>
          <w:p w14:paraId="36E53BDE" w14:textId="418B4842" w:rsidR="00BE3395" w:rsidRDefault="001C7AF1" w:rsidP="00E36704">
            <w:pPr>
              <w:tabs>
                <w:tab w:val="left" w:pos="4590"/>
              </w:tabs>
              <w:rPr>
                <w:rFonts w:ascii="Times New Roman" w:hAnsi="Times New Roman"/>
                <w:i/>
                <w:iCs/>
                <w:lang w:eastAsia="fr-FR"/>
              </w:rPr>
            </w:pPr>
            <w:r>
              <w:rPr>
                <w:rFonts w:ascii="Times New Roman" w:hAnsi="Times New Roman"/>
                <w:lang w:eastAsia="fr-FR"/>
              </w:rPr>
              <w:t>20</w:t>
            </w:r>
          </w:p>
        </w:tc>
      </w:tr>
      <w:tr w:rsidR="001C7AF1" w14:paraId="071DB6CE" w14:textId="77777777" w:rsidTr="00BE3395">
        <w:tc>
          <w:tcPr>
            <w:tcW w:w="2861" w:type="dxa"/>
          </w:tcPr>
          <w:p w14:paraId="2DD651FB" w14:textId="58A254EF" w:rsidR="001C7AF1" w:rsidRDefault="001C7AF1" w:rsidP="001C7AF1">
            <w:pPr>
              <w:tabs>
                <w:tab w:val="left" w:pos="4590"/>
              </w:tabs>
              <w:rPr>
                <w:rFonts w:ascii="Times New Roman" w:hAnsi="Times New Roman"/>
                <w:i/>
                <w:iCs/>
                <w:lang w:eastAsia="fr-FR"/>
              </w:rPr>
            </w:pPr>
            <w:r>
              <w:rPr>
                <w:rFonts w:ascii="Times New Roman" w:hAnsi="Times New Roman"/>
                <w:lang w:eastAsia="fr-FR"/>
              </w:rPr>
              <w:t>Couche de base</w:t>
            </w:r>
          </w:p>
        </w:tc>
        <w:tc>
          <w:tcPr>
            <w:tcW w:w="2862" w:type="dxa"/>
          </w:tcPr>
          <w:p w14:paraId="1213DF15" w14:textId="47D549AC" w:rsidR="001C7AF1" w:rsidRDefault="001C7AF1" w:rsidP="001C7AF1">
            <w:pPr>
              <w:tabs>
                <w:tab w:val="left" w:pos="4590"/>
              </w:tabs>
              <w:rPr>
                <w:rFonts w:ascii="Times New Roman" w:hAnsi="Times New Roman"/>
                <w:i/>
                <w:iCs/>
                <w:lang w:eastAsia="fr-FR"/>
              </w:rPr>
            </w:pPr>
            <w:r w:rsidRPr="00991706">
              <w:rPr>
                <w:rFonts w:ascii="Times New Roman" w:hAnsi="Times New Roman"/>
                <w:lang w:eastAsia="fr-FR"/>
              </w:rPr>
              <w:t>M</w:t>
            </w:r>
            <w:r w:rsidRPr="00991706">
              <w:rPr>
                <w:rFonts w:ascii="Times New Roman" w:hAnsi="Times New Roman"/>
                <w:sz w:val="14"/>
                <w:szCs w:val="14"/>
                <w:lang w:eastAsia="fr-FR"/>
              </w:rPr>
              <w:t xml:space="preserve">3 </w:t>
            </w:r>
          </w:p>
        </w:tc>
        <w:tc>
          <w:tcPr>
            <w:tcW w:w="2862" w:type="dxa"/>
          </w:tcPr>
          <w:p w14:paraId="1F61D464" w14:textId="396A2693" w:rsidR="001C7AF1" w:rsidRPr="001C7AF1" w:rsidRDefault="001C7AF1" w:rsidP="001C7AF1">
            <w:pPr>
              <w:tabs>
                <w:tab w:val="left" w:pos="4590"/>
              </w:tabs>
              <w:rPr>
                <w:rFonts w:ascii="Times New Roman" w:hAnsi="Times New Roman"/>
                <w:lang w:eastAsia="fr-FR"/>
              </w:rPr>
            </w:pPr>
            <w:r w:rsidRPr="001C7AF1">
              <w:rPr>
                <w:rFonts w:ascii="Times New Roman" w:hAnsi="Times New Roman"/>
                <w:lang w:eastAsia="fr-FR"/>
              </w:rPr>
              <w:t>50</w:t>
            </w:r>
          </w:p>
        </w:tc>
      </w:tr>
      <w:tr w:rsidR="001C7AF1" w14:paraId="1CCDA2A4" w14:textId="77777777" w:rsidTr="00BE3395">
        <w:tc>
          <w:tcPr>
            <w:tcW w:w="2861" w:type="dxa"/>
          </w:tcPr>
          <w:p w14:paraId="19FAB256" w14:textId="61E6E444" w:rsidR="001C7AF1" w:rsidRDefault="001C7AF1" w:rsidP="001C7AF1">
            <w:pPr>
              <w:tabs>
                <w:tab w:val="left" w:pos="4590"/>
              </w:tabs>
              <w:rPr>
                <w:rFonts w:ascii="Times New Roman" w:hAnsi="Times New Roman"/>
                <w:i/>
                <w:iCs/>
                <w:lang w:eastAsia="fr-FR"/>
              </w:rPr>
            </w:pPr>
            <w:r>
              <w:rPr>
                <w:rFonts w:ascii="Times New Roman" w:hAnsi="Times New Roman"/>
                <w:lang w:eastAsia="fr-FR"/>
              </w:rPr>
              <w:t>Béton</w:t>
            </w:r>
          </w:p>
        </w:tc>
        <w:tc>
          <w:tcPr>
            <w:tcW w:w="2862" w:type="dxa"/>
          </w:tcPr>
          <w:p w14:paraId="41985B3E" w14:textId="5C78343C" w:rsidR="001C7AF1" w:rsidRDefault="001C7AF1" w:rsidP="001C7AF1">
            <w:pPr>
              <w:tabs>
                <w:tab w:val="left" w:pos="4590"/>
              </w:tabs>
              <w:rPr>
                <w:rFonts w:ascii="Times New Roman" w:hAnsi="Times New Roman"/>
                <w:i/>
                <w:iCs/>
                <w:lang w:eastAsia="fr-FR"/>
              </w:rPr>
            </w:pPr>
            <w:r w:rsidRPr="00991706">
              <w:rPr>
                <w:rFonts w:ascii="Times New Roman" w:hAnsi="Times New Roman"/>
                <w:lang w:eastAsia="fr-FR"/>
              </w:rPr>
              <w:t>M</w:t>
            </w:r>
            <w:r w:rsidRPr="00991706">
              <w:rPr>
                <w:rFonts w:ascii="Times New Roman" w:hAnsi="Times New Roman"/>
                <w:sz w:val="14"/>
                <w:szCs w:val="14"/>
                <w:lang w:eastAsia="fr-FR"/>
              </w:rPr>
              <w:t xml:space="preserve">3 </w:t>
            </w:r>
          </w:p>
        </w:tc>
        <w:tc>
          <w:tcPr>
            <w:tcW w:w="2862" w:type="dxa"/>
          </w:tcPr>
          <w:p w14:paraId="0CF136BD" w14:textId="385696E4" w:rsidR="001C7AF1" w:rsidRPr="001C7AF1" w:rsidRDefault="001C7AF1" w:rsidP="001C7AF1">
            <w:pPr>
              <w:tabs>
                <w:tab w:val="left" w:pos="4590"/>
              </w:tabs>
              <w:rPr>
                <w:rFonts w:ascii="Times New Roman" w:hAnsi="Times New Roman"/>
                <w:lang w:eastAsia="fr-FR"/>
              </w:rPr>
            </w:pPr>
            <w:r w:rsidRPr="001C7AF1">
              <w:rPr>
                <w:rFonts w:ascii="Times New Roman" w:hAnsi="Times New Roman"/>
                <w:lang w:eastAsia="fr-FR"/>
              </w:rPr>
              <w:t>5</w:t>
            </w:r>
          </w:p>
        </w:tc>
      </w:tr>
      <w:tr w:rsidR="001C7AF1" w14:paraId="76E02A62" w14:textId="77777777" w:rsidTr="00BE3395">
        <w:tc>
          <w:tcPr>
            <w:tcW w:w="2861" w:type="dxa"/>
          </w:tcPr>
          <w:p w14:paraId="21409EE5" w14:textId="14B505B9" w:rsidR="001C7AF1" w:rsidRDefault="001C7AF1" w:rsidP="001C7AF1">
            <w:pPr>
              <w:tabs>
                <w:tab w:val="left" w:pos="4590"/>
              </w:tabs>
              <w:rPr>
                <w:rFonts w:ascii="Times New Roman" w:hAnsi="Times New Roman"/>
                <w:i/>
                <w:iCs/>
                <w:lang w:eastAsia="fr-FR"/>
              </w:rPr>
            </w:pPr>
            <w:r>
              <w:rPr>
                <w:rFonts w:ascii="Times New Roman" w:hAnsi="Times New Roman"/>
                <w:lang w:eastAsia="fr-FR"/>
              </w:rPr>
              <w:t>Remblais</w:t>
            </w:r>
          </w:p>
        </w:tc>
        <w:tc>
          <w:tcPr>
            <w:tcW w:w="2862" w:type="dxa"/>
          </w:tcPr>
          <w:p w14:paraId="471C6BDE" w14:textId="0A78B918" w:rsidR="001C7AF1" w:rsidRDefault="001C7AF1" w:rsidP="001C7AF1">
            <w:pPr>
              <w:tabs>
                <w:tab w:val="left" w:pos="4590"/>
              </w:tabs>
              <w:rPr>
                <w:rFonts w:ascii="Times New Roman" w:hAnsi="Times New Roman"/>
                <w:i/>
                <w:iCs/>
                <w:lang w:eastAsia="fr-FR"/>
              </w:rPr>
            </w:pPr>
            <w:r w:rsidRPr="00991706">
              <w:rPr>
                <w:rFonts w:ascii="Times New Roman" w:hAnsi="Times New Roman"/>
                <w:lang w:eastAsia="fr-FR"/>
              </w:rPr>
              <w:t>M</w:t>
            </w:r>
            <w:r w:rsidRPr="00991706">
              <w:rPr>
                <w:rFonts w:ascii="Times New Roman" w:hAnsi="Times New Roman"/>
                <w:sz w:val="14"/>
                <w:szCs w:val="14"/>
                <w:lang w:eastAsia="fr-FR"/>
              </w:rPr>
              <w:t xml:space="preserve">3 </w:t>
            </w:r>
          </w:p>
        </w:tc>
        <w:tc>
          <w:tcPr>
            <w:tcW w:w="2862" w:type="dxa"/>
          </w:tcPr>
          <w:p w14:paraId="2862F1BA" w14:textId="50FF45E9" w:rsidR="001C7AF1" w:rsidRPr="001C7AF1" w:rsidRDefault="001C7AF1" w:rsidP="001C7AF1">
            <w:pPr>
              <w:tabs>
                <w:tab w:val="left" w:pos="4590"/>
              </w:tabs>
              <w:rPr>
                <w:rFonts w:ascii="Times New Roman" w:hAnsi="Times New Roman"/>
                <w:lang w:eastAsia="fr-FR"/>
              </w:rPr>
            </w:pPr>
            <w:r w:rsidRPr="001C7AF1">
              <w:rPr>
                <w:rFonts w:ascii="Times New Roman" w:hAnsi="Times New Roman"/>
                <w:lang w:eastAsia="fr-FR"/>
              </w:rPr>
              <w:t>200</w:t>
            </w:r>
          </w:p>
        </w:tc>
      </w:tr>
    </w:tbl>
    <w:p w14:paraId="63753106" w14:textId="77777777" w:rsidR="003004F5" w:rsidRDefault="003004F5" w:rsidP="00E36704">
      <w:pPr>
        <w:tabs>
          <w:tab w:val="left" w:pos="4590"/>
        </w:tabs>
        <w:rPr>
          <w:rFonts w:ascii="Times New Roman" w:hAnsi="Times New Roman"/>
          <w:i/>
          <w:iCs/>
          <w:lang w:eastAsia="fr-FR"/>
        </w:rPr>
      </w:pPr>
    </w:p>
    <w:p w14:paraId="75EBDC8D" w14:textId="77777777" w:rsidR="003004F5" w:rsidRDefault="003004F5" w:rsidP="00E36704">
      <w:pPr>
        <w:tabs>
          <w:tab w:val="left" w:pos="4590"/>
        </w:tabs>
        <w:rPr>
          <w:rFonts w:ascii="Times New Roman" w:hAnsi="Times New Roman"/>
          <w:i/>
          <w:iCs/>
          <w:lang w:eastAsia="fr-FR"/>
        </w:rPr>
      </w:pPr>
    </w:p>
    <w:p w14:paraId="636C5BB0" w14:textId="77777777" w:rsidR="003004F5" w:rsidRDefault="003004F5" w:rsidP="00E36704">
      <w:pPr>
        <w:tabs>
          <w:tab w:val="left" w:pos="4590"/>
        </w:tabs>
        <w:rPr>
          <w:rFonts w:ascii="Times New Roman" w:hAnsi="Times New Roman"/>
          <w:i/>
          <w:iCs/>
          <w:lang w:eastAsia="fr-FR"/>
        </w:rPr>
      </w:pPr>
    </w:p>
    <w:p w14:paraId="40E337CA" w14:textId="77777777" w:rsidR="003004F5" w:rsidRDefault="003004F5" w:rsidP="00E36704">
      <w:pPr>
        <w:tabs>
          <w:tab w:val="left" w:pos="4590"/>
        </w:tabs>
        <w:rPr>
          <w:rFonts w:ascii="Times New Roman" w:hAnsi="Times New Roman"/>
          <w:i/>
          <w:iCs/>
          <w:lang w:eastAsia="fr-FR"/>
        </w:rPr>
      </w:pPr>
    </w:p>
    <w:p w14:paraId="1CADFF1F" w14:textId="77777777" w:rsidR="003004F5" w:rsidRDefault="003004F5" w:rsidP="00E36704">
      <w:pPr>
        <w:tabs>
          <w:tab w:val="left" w:pos="4590"/>
        </w:tabs>
        <w:rPr>
          <w:rFonts w:ascii="Times New Roman" w:hAnsi="Times New Roman"/>
          <w:i/>
          <w:iCs/>
          <w:lang w:eastAsia="fr-FR"/>
        </w:rPr>
      </w:pPr>
    </w:p>
    <w:p w14:paraId="40323EA4" w14:textId="77777777" w:rsidR="003004F5" w:rsidRDefault="003004F5" w:rsidP="00E36704">
      <w:pPr>
        <w:tabs>
          <w:tab w:val="left" w:pos="4590"/>
        </w:tabs>
        <w:rPr>
          <w:rFonts w:ascii="Times New Roman" w:hAnsi="Times New Roman"/>
          <w:i/>
          <w:iCs/>
          <w:lang w:eastAsia="fr-FR"/>
        </w:rPr>
      </w:pPr>
    </w:p>
    <w:p w14:paraId="45F6EEBC" w14:textId="77777777" w:rsidR="003004F5" w:rsidRDefault="003004F5" w:rsidP="00E36704">
      <w:pPr>
        <w:tabs>
          <w:tab w:val="left" w:pos="4590"/>
        </w:tabs>
        <w:rPr>
          <w:rFonts w:ascii="Times New Roman" w:hAnsi="Times New Roman"/>
          <w:i/>
          <w:iCs/>
          <w:lang w:eastAsia="fr-FR"/>
        </w:rPr>
      </w:pPr>
    </w:p>
    <w:p w14:paraId="60F96B42" w14:textId="77777777" w:rsidR="005B7668" w:rsidRPr="008B23C7" w:rsidRDefault="005B7668" w:rsidP="00E36704">
      <w:pPr>
        <w:tabs>
          <w:tab w:val="left" w:pos="4590"/>
        </w:tabs>
        <w:rPr>
          <w:rFonts w:ascii="Times New Roman" w:eastAsia="Times New Roman" w:hAnsi="Times New Roman"/>
          <w:sz w:val="18"/>
          <w:szCs w:val="18"/>
        </w:rPr>
      </w:pPr>
    </w:p>
    <w:sectPr w:rsidR="005B7668" w:rsidRPr="008B23C7" w:rsidSect="003004F5">
      <w:endnotePr>
        <w:numFmt w:val="decimal"/>
      </w:endnotePr>
      <w:pgSz w:w="11907" w:h="16839" w:code="9"/>
      <w:pgMar w:top="1872" w:right="1440" w:bottom="1440" w:left="1440" w:header="1152" w:footer="720" w:gutter="432"/>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907C4" w14:textId="77777777" w:rsidR="00D7743A" w:rsidRDefault="00D7743A" w:rsidP="00555468">
      <w:pPr>
        <w:spacing w:after="0"/>
      </w:pPr>
      <w:r>
        <w:separator/>
      </w:r>
    </w:p>
  </w:endnote>
  <w:endnote w:type="continuationSeparator" w:id="0">
    <w:p w14:paraId="432EC471" w14:textId="77777777" w:rsidR="00D7743A" w:rsidRDefault="00D7743A" w:rsidP="0055546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Times New Roman Bold">
    <w:altName w:val="Times New Roman"/>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ms Rmn">
    <w:altName w:val="Times New Roman"/>
    <w:panose1 w:val="020206030405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pitch w:val="fixed"/>
    <w:sig w:usb0="00000003" w:usb1="00000000" w:usb2="00000000" w:usb3="00000000" w:csb0="00000001" w:csb1="00000000"/>
  </w:font>
  <w:font w:name="Helvetica Neue">
    <w:altName w:val="Arial"/>
    <w:charset w:val="00"/>
    <w:family w:val="auto"/>
    <w:pitch w:val="variable"/>
    <w:sig w:usb0="00000003" w:usb1="500079DB" w:usb2="00000010" w:usb3="00000000" w:csb0="00000001" w:csb1="00000000"/>
  </w:font>
  <w:font w:name="Monotype Corsiva">
    <w:panose1 w:val="03010101010201010101"/>
    <w:charset w:val="00"/>
    <w:family w:val="script"/>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 New Roman Bold,Bold">
    <w:altName w:val="Times New Roman"/>
    <w:panose1 w:val="00000000000000000000"/>
    <w:charset w:val="00"/>
    <w:family w:val="swiss"/>
    <w:notTrueType/>
    <w:pitch w:val="default"/>
    <w:sig w:usb0="00000003" w:usb1="00000000" w:usb2="00000000" w:usb3="00000000" w:csb0="00000001" w:csb1="00000000"/>
  </w:font>
  <w:font w:name="Times New Roman,Bold">
    <w:altName w:val="Times New Roman"/>
    <w:panose1 w:val="00000000000000000000"/>
    <w:charset w:val="00"/>
    <w:family w:val="auto"/>
    <w:notTrueType/>
    <w:pitch w:val="default"/>
    <w:sig w:usb0="00000003" w:usb1="00000000" w:usb2="00000000" w:usb3="00000000" w:csb0="00000001" w:csb1="00000000"/>
  </w:font>
  <w:font w:name="Times New Roman,Italic">
    <w:altName w:val="Times New Roman"/>
    <w:panose1 w:val="00000000000000000000"/>
    <w:charset w:val="00"/>
    <w:family w:val="auto"/>
    <w:notTrueType/>
    <w:pitch w:val="default"/>
    <w:sig w:usb0="00000003" w:usb1="00000000" w:usb2="00000000" w:usb3="00000000" w:csb0="00000001" w:csb1="00000000"/>
  </w:font>
  <w:font w:name="Times New Roman,BoldItalic">
    <w:altName w:val="Times New Roman"/>
    <w:panose1 w:val="00000000000000000000"/>
    <w:charset w:val="00"/>
    <w:family w:val="auto"/>
    <w:notTrueType/>
    <w:pitch w:val="default"/>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8B366" w14:textId="77777777" w:rsidR="00891F67" w:rsidRDefault="00891F67">
    <w:pPr>
      <w:pStyle w:val="Footer"/>
      <w:jc w:val="right"/>
    </w:pPr>
    <w:r>
      <w:fldChar w:fldCharType="begin"/>
    </w:r>
    <w:r>
      <w:instrText xml:space="preserve"> PAGE   \* MERGEFORMAT </w:instrText>
    </w:r>
    <w:r>
      <w:fldChar w:fldCharType="separate"/>
    </w:r>
    <w:r w:rsidR="00B51779">
      <w:rPr>
        <w:noProof/>
      </w:rPr>
      <w:t>8</w:t>
    </w:r>
    <w:r>
      <w:rPr>
        <w:noProof/>
      </w:rPr>
      <w:fldChar w:fldCharType="end"/>
    </w:r>
  </w:p>
  <w:p w14:paraId="73D6F9A3" w14:textId="77777777" w:rsidR="00891F67" w:rsidRDefault="00891F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7AFF5" w14:textId="77777777" w:rsidR="00891F67" w:rsidRDefault="00891F67">
    <w:pPr>
      <w:pStyle w:val="Footer"/>
      <w:jc w:val="right"/>
    </w:pPr>
    <w:r>
      <w:fldChar w:fldCharType="begin"/>
    </w:r>
    <w:r>
      <w:instrText xml:space="preserve"> PAGE   \* MERGEFORMAT </w:instrText>
    </w:r>
    <w:r>
      <w:fldChar w:fldCharType="separate"/>
    </w:r>
    <w:r w:rsidR="00B51779">
      <w:rPr>
        <w:noProof/>
      </w:rPr>
      <w:t>11</w:t>
    </w:r>
    <w:r>
      <w:rPr>
        <w:noProof/>
      </w:rPr>
      <w:fldChar w:fldCharType="end"/>
    </w:r>
  </w:p>
  <w:p w14:paraId="2255FA69" w14:textId="77777777" w:rsidR="00891F67" w:rsidRDefault="00891F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0F86F" w14:textId="77777777" w:rsidR="00891F67" w:rsidRDefault="00891F67">
    <w:pPr>
      <w:pStyle w:val="Footer"/>
      <w:jc w:val="right"/>
    </w:pPr>
    <w:r>
      <w:fldChar w:fldCharType="begin"/>
    </w:r>
    <w:r>
      <w:instrText xml:space="preserve"> PAGE   \* MERGEFORMAT </w:instrText>
    </w:r>
    <w:r>
      <w:fldChar w:fldCharType="separate"/>
    </w:r>
    <w:r>
      <w:rPr>
        <w:noProof/>
      </w:rPr>
      <w:t>241</w:t>
    </w:r>
    <w:r>
      <w:rPr>
        <w:noProof/>
      </w:rPr>
      <w:fldChar w:fldCharType="end"/>
    </w:r>
  </w:p>
  <w:p w14:paraId="43578148" w14:textId="77777777" w:rsidR="00891F67" w:rsidRDefault="00891F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A0717" w14:textId="77777777" w:rsidR="00D7743A" w:rsidRDefault="00D7743A" w:rsidP="00555468">
      <w:pPr>
        <w:spacing w:after="0"/>
      </w:pPr>
      <w:r>
        <w:separator/>
      </w:r>
    </w:p>
  </w:footnote>
  <w:footnote w:type="continuationSeparator" w:id="0">
    <w:p w14:paraId="79A565A9" w14:textId="77777777" w:rsidR="00D7743A" w:rsidRDefault="00D7743A" w:rsidP="00555468">
      <w:pPr>
        <w:spacing w:after="0"/>
      </w:pPr>
      <w:r>
        <w:continuationSeparator/>
      </w:r>
    </w:p>
  </w:footnote>
  <w:footnote w:id="1">
    <w:p w14:paraId="405158DB" w14:textId="77777777" w:rsidR="00DB2DB1" w:rsidRPr="00DB2DB1" w:rsidRDefault="00DB2DB1">
      <w:pPr>
        <w:pStyle w:val="FootnoteText"/>
        <w:rPr>
          <w:lang w:val="fr-FR"/>
        </w:rPr>
      </w:pPr>
      <w:r>
        <w:rPr>
          <w:rStyle w:val="FootnoteReference"/>
        </w:rPr>
        <w:footnoteRef/>
      </w:r>
      <w:r w:rsidRPr="00DB2DB1">
        <w:rPr>
          <w:lang w:val="fr-FR"/>
        </w:rPr>
        <w:t xml:space="preserve"> </w:t>
      </w:r>
      <w:r>
        <w:rPr>
          <w:lang w:val="fr-FR"/>
        </w:rPr>
        <w:t>Par exemple</w:t>
      </w:r>
      <w:r w:rsidRPr="00CA68ED">
        <w:rPr>
          <w:lang w:val="fr-FR"/>
        </w:rPr>
        <w:t>, dans le cadre du Fonds d’Entretien routier</w:t>
      </w:r>
      <w:r w:rsidRPr="00DB2DB1">
        <w:rPr>
          <w:lang w:val="fr-FR"/>
        </w:rPr>
        <w:t xml:space="preserve"> </w:t>
      </w:r>
    </w:p>
  </w:footnote>
  <w:footnote w:id="2">
    <w:p w14:paraId="55ADB82A" w14:textId="663149FF" w:rsidR="00CA7A0D" w:rsidRPr="00905A46" w:rsidRDefault="00CA7A0D">
      <w:pPr>
        <w:pStyle w:val="FootnoteText"/>
        <w:rPr>
          <w:lang w:val="fr-FR"/>
        </w:rPr>
      </w:pPr>
      <w:r>
        <w:rPr>
          <w:rStyle w:val="FootnoteReference"/>
        </w:rPr>
        <w:footnoteRef/>
      </w:r>
      <w:r w:rsidRPr="00905A46">
        <w:rPr>
          <w:lang w:val="fr-FR"/>
        </w:rPr>
        <w:t xml:space="preserve"> </w:t>
      </w:r>
      <w:r w:rsidR="00CD75B7">
        <w:rPr>
          <w:lang w:val="fr-FR"/>
        </w:rPr>
        <w:t>C</w:t>
      </w:r>
      <w:r w:rsidRPr="00CA7A0D">
        <w:rPr>
          <w:lang w:val="fr-FR"/>
        </w:rPr>
        <w:t xml:space="preserve">e critère </w:t>
      </w:r>
      <w:r w:rsidR="00CD75B7">
        <w:rPr>
          <w:lang w:val="fr-FR"/>
        </w:rPr>
        <w:t xml:space="preserve">ne sera </w:t>
      </w:r>
      <w:r w:rsidR="00F51F16">
        <w:rPr>
          <w:lang w:val="fr-FR"/>
        </w:rPr>
        <w:t>appliqué à</w:t>
      </w:r>
      <w:r w:rsidRPr="00CA7A0D">
        <w:rPr>
          <w:lang w:val="fr-FR"/>
        </w:rPr>
        <w:t xml:space="preserve"> la phase de passation eu égard à son inefficacité </w:t>
      </w:r>
      <w:r w:rsidR="00F51F16">
        <w:rPr>
          <w:lang w:val="fr-FR"/>
        </w:rPr>
        <w:t xml:space="preserve">durant celle-ci. </w:t>
      </w:r>
      <w:r w:rsidR="004F2E4A">
        <w:rPr>
          <w:lang w:val="fr-FR"/>
        </w:rPr>
        <w:t xml:space="preserve">Ainsi l’attestation </w:t>
      </w:r>
      <w:r w:rsidR="008C4A39">
        <w:rPr>
          <w:lang w:val="fr-FR"/>
        </w:rPr>
        <w:t xml:space="preserve">de capacité financière qui </w:t>
      </w:r>
      <w:r w:rsidR="00377862">
        <w:rPr>
          <w:lang w:val="fr-FR"/>
        </w:rPr>
        <w:t>permet de vérifier le respect de critère ne sera pas exigée des soumissionnaires à la phase</w:t>
      </w:r>
      <w:r w:rsidR="00F02C65">
        <w:rPr>
          <w:lang w:val="fr-FR"/>
        </w:rPr>
        <w:t xml:space="preserve"> de passation. Le critère ne </w:t>
      </w:r>
      <w:r w:rsidR="00275EA0">
        <w:rPr>
          <w:lang w:val="fr-FR"/>
        </w:rPr>
        <w:t xml:space="preserve">sera appliqué </w:t>
      </w:r>
      <w:r w:rsidR="00F02C65">
        <w:rPr>
          <w:lang w:val="fr-FR"/>
        </w:rPr>
        <w:t>qu’</w:t>
      </w:r>
      <w:r w:rsidR="002F31F7">
        <w:rPr>
          <w:lang w:val="fr-FR"/>
        </w:rPr>
        <w:t xml:space="preserve">à </w:t>
      </w:r>
      <w:r w:rsidRPr="00CA7A0D">
        <w:rPr>
          <w:lang w:val="fr-FR"/>
        </w:rPr>
        <w:t xml:space="preserve">la </w:t>
      </w:r>
      <w:proofErr w:type="spellStart"/>
      <w:r w:rsidRPr="00CA7A0D">
        <w:rPr>
          <w:lang w:val="fr-FR"/>
        </w:rPr>
        <w:t>pahse</w:t>
      </w:r>
      <w:proofErr w:type="spellEnd"/>
      <w:r w:rsidRPr="00CA7A0D">
        <w:rPr>
          <w:lang w:val="fr-FR"/>
        </w:rPr>
        <w:t xml:space="preserve"> d’exécution</w:t>
      </w:r>
      <w:r w:rsidR="007F799B">
        <w:rPr>
          <w:lang w:val="fr-FR"/>
        </w:rPr>
        <w:t xml:space="preserve">. Pour ce faire, l’Autorité contractante </w:t>
      </w:r>
      <w:r w:rsidR="00A63579">
        <w:rPr>
          <w:lang w:val="fr-FR"/>
        </w:rPr>
        <w:t xml:space="preserve">exigera en ce moment </w:t>
      </w:r>
      <w:r w:rsidRPr="00CA7A0D">
        <w:rPr>
          <w:lang w:val="fr-FR"/>
        </w:rPr>
        <w:t xml:space="preserve">de l’attributaire retenu </w:t>
      </w:r>
      <w:r w:rsidR="00A63579">
        <w:rPr>
          <w:lang w:val="fr-FR"/>
        </w:rPr>
        <w:t xml:space="preserve">de fournir au même </w:t>
      </w:r>
      <w:r w:rsidRPr="00CA7A0D">
        <w:rPr>
          <w:lang w:val="fr-FR"/>
        </w:rPr>
        <w:t xml:space="preserve">moment </w:t>
      </w:r>
      <w:proofErr w:type="gramStart"/>
      <w:r w:rsidR="008E122F">
        <w:rPr>
          <w:lang w:val="fr-FR"/>
        </w:rPr>
        <w:t xml:space="preserve">que </w:t>
      </w:r>
      <w:r w:rsidRPr="00CA7A0D">
        <w:rPr>
          <w:lang w:val="fr-FR"/>
        </w:rPr>
        <w:t xml:space="preserve"> la</w:t>
      </w:r>
      <w:proofErr w:type="gramEnd"/>
      <w:r w:rsidRPr="00CA7A0D">
        <w:rPr>
          <w:lang w:val="fr-FR"/>
        </w:rPr>
        <w:t xml:space="preserve"> constitution de la garantie de bonne exécution</w:t>
      </w:r>
      <w:r w:rsidR="008E122F">
        <w:rPr>
          <w:lang w:val="fr-FR"/>
        </w:rPr>
        <w:t xml:space="preserve"> l’attestation de capacité financière</w:t>
      </w:r>
      <w:r w:rsidR="004F2E4A">
        <w:rPr>
          <w:lang w:val="fr-FR"/>
        </w:rPr>
        <w:t>.</w:t>
      </w:r>
    </w:p>
  </w:footnote>
  <w:footnote w:id="3">
    <w:p w14:paraId="0BCAAE7E" w14:textId="2826DB12" w:rsidR="00A847C9" w:rsidRPr="00A847C9" w:rsidRDefault="00A847C9" w:rsidP="00A847C9">
      <w:pPr>
        <w:pStyle w:val="FootnoteText"/>
        <w:rPr>
          <w:lang w:val="fr-FR"/>
        </w:rPr>
      </w:pPr>
      <w:r>
        <w:rPr>
          <w:rStyle w:val="FootnoteReference"/>
        </w:rPr>
        <w:footnoteRef/>
      </w:r>
      <w:r w:rsidRPr="00A847C9">
        <w:rPr>
          <w:lang w:val="fr-FR"/>
        </w:rPr>
        <w:t xml:space="preserve"> On entend par prestations similaires des prestations </w:t>
      </w:r>
      <w:r w:rsidR="00952214">
        <w:rPr>
          <w:lang w:val="fr-FR"/>
        </w:rPr>
        <w:t xml:space="preserve">présentant des similitudes </w:t>
      </w:r>
      <w:r w:rsidRPr="00A847C9">
        <w:rPr>
          <w:lang w:val="fr-FR"/>
        </w:rPr>
        <w:t xml:space="preserve">en nature, montant, taille physique, complexité, méthodes/technologies, etc. </w:t>
      </w:r>
    </w:p>
  </w:footnote>
  <w:footnote w:id="4">
    <w:p w14:paraId="288DFCA5" w14:textId="2FDB97CA" w:rsidR="00CA7C15" w:rsidRPr="00905A46" w:rsidRDefault="00CA7C15">
      <w:pPr>
        <w:pStyle w:val="FootnoteText"/>
        <w:rPr>
          <w:lang w:val="fr-FR"/>
        </w:rPr>
      </w:pPr>
      <w:r>
        <w:rPr>
          <w:rStyle w:val="FootnoteReference"/>
        </w:rPr>
        <w:footnoteRef/>
      </w:r>
      <w:r w:rsidRPr="00905A46">
        <w:rPr>
          <w:lang w:val="fr-FR"/>
        </w:rPr>
        <w:t xml:space="preserve"> </w:t>
      </w:r>
      <w:r>
        <w:rPr>
          <w:lang w:val="fr-FR"/>
        </w:rPr>
        <w:t xml:space="preserve">Cette attestation ne sera pas fournie </w:t>
      </w:r>
      <w:r w:rsidR="00316941">
        <w:rPr>
          <w:lang w:val="fr-FR"/>
        </w:rPr>
        <w:t xml:space="preserve">lors du dépôt des offres par les soumissions. </w:t>
      </w:r>
      <w:r w:rsidR="00900750">
        <w:rPr>
          <w:lang w:val="fr-FR"/>
        </w:rPr>
        <w:t>C’est seulement après l’a</w:t>
      </w:r>
      <w:r w:rsidR="00272CC8">
        <w:rPr>
          <w:lang w:val="fr-FR"/>
        </w:rPr>
        <w:t>ppro</w:t>
      </w:r>
      <w:r w:rsidR="00391A19">
        <w:rPr>
          <w:lang w:val="fr-FR"/>
        </w:rPr>
        <w:t>b</w:t>
      </w:r>
      <w:r w:rsidR="00272CC8">
        <w:rPr>
          <w:lang w:val="fr-FR"/>
        </w:rPr>
        <w:t>ation du marché</w:t>
      </w:r>
      <w:r w:rsidR="00C90404">
        <w:rPr>
          <w:lang w:val="fr-FR"/>
        </w:rPr>
        <w:t xml:space="preserve"> que l’autorité contractante exigera d</w:t>
      </w:r>
      <w:r w:rsidR="00EC02DC">
        <w:rPr>
          <w:lang w:val="fr-FR"/>
        </w:rPr>
        <w:t>u titulaire du marché</w:t>
      </w:r>
      <w:r w:rsidR="00272CC8">
        <w:rPr>
          <w:lang w:val="fr-FR"/>
        </w:rPr>
        <w:t xml:space="preserve"> la production de l’attestation </w:t>
      </w:r>
      <w:r w:rsidR="003D1FB3">
        <w:rPr>
          <w:lang w:val="fr-FR"/>
        </w:rPr>
        <w:t xml:space="preserve">de capacité financière au même </w:t>
      </w:r>
      <w:r w:rsidR="00DC50CA">
        <w:rPr>
          <w:lang w:val="fr-FR"/>
        </w:rPr>
        <w:t xml:space="preserve">moment que la demande de constitution de </w:t>
      </w:r>
      <w:r w:rsidR="00163CB9">
        <w:rPr>
          <w:lang w:val="fr-FR"/>
        </w:rPr>
        <w:t>la garantie de bonne exécution.</w:t>
      </w:r>
    </w:p>
  </w:footnote>
  <w:footnote w:id="5">
    <w:p w14:paraId="54D87410" w14:textId="77777777" w:rsidR="00EC0A72" w:rsidRPr="00905A46" w:rsidRDefault="00EC0A72" w:rsidP="00EC0A72">
      <w:pPr>
        <w:pStyle w:val="FootnoteText"/>
        <w:rPr>
          <w:lang w:val="fr-FR"/>
        </w:rPr>
      </w:pPr>
      <w:r>
        <w:rPr>
          <w:rStyle w:val="FootnoteReference"/>
        </w:rPr>
        <w:footnoteRef/>
      </w:r>
      <w:r w:rsidRPr="00905A46">
        <w:rPr>
          <w:lang w:val="fr-FR"/>
        </w:rPr>
        <w:t xml:space="preserve"> Dans la limite du respect de la législation</w:t>
      </w:r>
    </w:p>
  </w:footnote>
  <w:footnote w:id="6">
    <w:p w14:paraId="0EE964DB" w14:textId="77777777" w:rsidR="00EC0A72" w:rsidRPr="00905A46" w:rsidRDefault="00EC0A72" w:rsidP="00EC0A72">
      <w:pPr>
        <w:pStyle w:val="FootnoteText"/>
        <w:rPr>
          <w:lang w:val="fr-FR"/>
        </w:rPr>
      </w:pPr>
      <w:r>
        <w:rPr>
          <w:rStyle w:val="FootnoteReference"/>
        </w:rPr>
        <w:footnoteRef/>
      </w:r>
      <w:r w:rsidRPr="00905A46">
        <w:rPr>
          <w:lang w:val="fr-FR"/>
        </w:rPr>
        <w:t xml:space="preserve"> A détailler</w:t>
      </w:r>
    </w:p>
  </w:footnote>
  <w:footnote w:id="7">
    <w:p w14:paraId="2ACECD46" w14:textId="77777777" w:rsidR="00EC0A72" w:rsidRPr="00905A46" w:rsidRDefault="00EC0A72" w:rsidP="00EC0A72">
      <w:pPr>
        <w:pStyle w:val="FootnoteText"/>
        <w:rPr>
          <w:lang w:val="fr-FR"/>
        </w:rPr>
      </w:pPr>
      <w:r>
        <w:rPr>
          <w:rStyle w:val="FootnoteReference"/>
        </w:rPr>
        <w:footnoteRef/>
      </w:r>
      <w:r w:rsidRPr="00905A46">
        <w:rPr>
          <w:lang w:val="fr-FR"/>
        </w:rPr>
        <w:t xml:space="preserve"> A détailler</w:t>
      </w:r>
    </w:p>
  </w:footnote>
  <w:footnote w:id="8">
    <w:p w14:paraId="1D800D9B" w14:textId="77777777" w:rsidR="00F867F5" w:rsidRPr="008C271E" w:rsidRDefault="00F867F5" w:rsidP="00F867F5">
      <w:pPr>
        <w:pStyle w:val="FootnoteText"/>
        <w:rPr>
          <w:rFonts w:ascii="Book Antiqua" w:hAnsi="Book Antiqua"/>
          <w:lang w:val="fr-FR"/>
        </w:rPr>
      </w:pPr>
      <w:r>
        <w:rPr>
          <w:rStyle w:val="FootnoteReference"/>
          <w:rFonts w:ascii="Book Antiqua" w:hAnsi="Book Antiqua"/>
        </w:rPr>
        <w:footnoteRef/>
      </w:r>
      <w:r w:rsidRPr="008C271E">
        <w:rPr>
          <w:rFonts w:ascii="Book Antiqua" w:hAnsi="Book Antiqua"/>
          <w:lang w:val="fr-FR"/>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9">
    <w:p w14:paraId="7994BE95" w14:textId="13581BD8" w:rsidR="00FD3AE1" w:rsidRDefault="00FD3AE1" w:rsidP="00FD3AE1">
      <w:pPr>
        <w:pStyle w:val="FootnoteText"/>
        <w:rPr>
          <w:rFonts w:ascii="Times New Roman" w:hAnsi="Times New Roman"/>
          <w:szCs w:val="20"/>
          <w:lang w:val="fr-FR"/>
        </w:rPr>
      </w:pPr>
      <w:r>
        <w:rPr>
          <w:rStyle w:val="FootnoteReference"/>
          <w:rFonts w:ascii="Times New Roman" w:hAnsi="Times New Roman"/>
          <w:i/>
        </w:rPr>
        <w:footnoteRef/>
      </w:r>
      <w:r w:rsidRPr="00FD3AE1">
        <w:rPr>
          <w:rFonts w:ascii="Times New Roman" w:hAnsi="Times New Roman"/>
          <w:i/>
          <w:lang w:val="fr-FR"/>
        </w:rPr>
        <w:t xml:space="preserve"> </w:t>
      </w:r>
      <w:r w:rsidRPr="00FD3AE1">
        <w:rPr>
          <w:rFonts w:ascii="Times New Roman" w:hAnsi="Times New Roman"/>
          <w:i/>
          <w:lang w:val="fr-FR"/>
        </w:rPr>
        <w:tab/>
        <w:t xml:space="preserve">La somme des deux </w:t>
      </w:r>
      <w:r w:rsidR="00D261F6" w:rsidRPr="00FD3AE1">
        <w:rPr>
          <w:rFonts w:ascii="Times New Roman" w:hAnsi="Times New Roman"/>
          <w:i/>
          <w:lang w:val="fr-FR"/>
        </w:rPr>
        <w:t>coeff</w:t>
      </w:r>
      <w:r w:rsidR="00D261F6">
        <w:rPr>
          <w:rFonts w:ascii="Times New Roman" w:hAnsi="Times New Roman"/>
          <w:i/>
          <w:lang w:val="fr-FR"/>
        </w:rPr>
        <w:t>ic</w:t>
      </w:r>
      <w:r w:rsidR="00D261F6" w:rsidRPr="00FD3AE1">
        <w:rPr>
          <w:rFonts w:ascii="Times New Roman" w:hAnsi="Times New Roman"/>
          <w:i/>
          <w:lang w:val="fr-FR"/>
        </w:rPr>
        <w:t>ients</w:t>
      </w:r>
      <w:r w:rsidRPr="00FD3AE1">
        <w:rPr>
          <w:rFonts w:ascii="Times New Roman" w:hAnsi="Times New Roman"/>
          <w:i/>
          <w:lang w:val="fr-FR"/>
        </w:rPr>
        <w:t xml:space="preserve"> </w:t>
      </w:r>
      <w:proofErr w:type="spellStart"/>
      <w:r w:rsidRPr="00FD3AE1">
        <w:rPr>
          <w:rFonts w:ascii="Times New Roman" w:hAnsi="Times New Roman"/>
          <w:i/>
          <w:lang w:val="fr-FR"/>
        </w:rPr>
        <w:t>A</w:t>
      </w:r>
      <w:r w:rsidRPr="00FD3AE1">
        <w:rPr>
          <w:rFonts w:ascii="Times New Roman" w:hAnsi="Times New Roman"/>
          <w:i/>
          <w:vertAlign w:val="subscript"/>
          <w:lang w:val="fr-FR"/>
        </w:rPr>
        <w:t>c</w:t>
      </w:r>
      <w:proofErr w:type="spellEnd"/>
      <w:r w:rsidRPr="00FD3AE1">
        <w:rPr>
          <w:rFonts w:ascii="Times New Roman" w:hAnsi="Times New Roman"/>
          <w:i/>
          <w:lang w:val="fr-FR"/>
        </w:rPr>
        <w:t xml:space="preserve"> et </w:t>
      </w:r>
      <w:proofErr w:type="spellStart"/>
      <w:r w:rsidRPr="00FD3AE1">
        <w:rPr>
          <w:rFonts w:ascii="Times New Roman" w:hAnsi="Times New Roman"/>
          <w:i/>
          <w:lang w:val="fr-FR"/>
        </w:rPr>
        <w:t>B</w:t>
      </w:r>
      <w:r w:rsidRPr="00FD3AE1">
        <w:rPr>
          <w:rFonts w:ascii="Times New Roman" w:hAnsi="Times New Roman"/>
          <w:i/>
          <w:vertAlign w:val="subscript"/>
          <w:lang w:val="fr-FR"/>
        </w:rPr>
        <w:t>c</w:t>
      </w:r>
      <w:proofErr w:type="spellEnd"/>
      <w:r w:rsidRPr="00FD3AE1">
        <w:rPr>
          <w:rFonts w:ascii="Times New Roman" w:hAnsi="Times New Roman"/>
          <w:i/>
          <w:lang w:val="fr-FR"/>
        </w:rPr>
        <w:t xml:space="preserve"> devrait être 1 (un) dans la formule pour chacune des monnaies. Le </w:t>
      </w:r>
      <w:r w:rsidR="00D261F6" w:rsidRPr="00FD3AE1">
        <w:rPr>
          <w:rFonts w:ascii="Times New Roman" w:hAnsi="Times New Roman"/>
          <w:i/>
          <w:lang w:val="fr-FR"/>
        </w:rPr>
        <w:t>coeff</w:t>
      </w:r>
      <w:r w:rsidR="00D261F6">
        <w:rPr>
          <w:rFonts w:ascii="Times New Roman" w:hAnsi="Times New Roman"/>
          <w:i/>
          <w:lang w:val="fr-FR"/>
        </w:rPr>
        <w:t>ic</w:t>
      </w:r>
      <w:r w:rsidR="00D261F6" w:rsidRPr="00FD3AE1">
        <w:rPr>
          <w:rFonts w:ascii="Times New Roman" w:hAnsi="Times New Roman"/>
          <w:i/>
          <w:lang w:val="fr-FR"/>
        </w:rPr>
        <w:t>ient</w:t>
      </w:r>
      <w:r w:rsidRPr="00FD3AE1">
        <w:rPr>
          <w:rFonts w:ascii="Times New Roman" w:hAnsi="Times New Roman"/>
          <w:i/>
          <w:lang w:val="fr-FR"/>
        </w:rPr>
        <w:t xml:space="preserve"> A, correspondant à la portion non ajustable des paiements, est un chiffre fixé par le Maître d’ouvrage (en général 0,15) </w:t>
      </w:r>
      <w:r w:rsidRPr="00FD3AE1">
        <w:rPr>
          <w:rFonts w:ascii="Times New Roman" w:hAnsi="Times New Roman"/>
          <w:i/>
          <w:lang w:val="fr-FR"/>
        </w:rPr>
        <w:br/>
        <w:t>afin de prendre en compte les éléments de coût fixe ou d’autres éléments non ajustables. La somme des ajustements effectués dans chaque monnaie est ajoutée au Prix du Marché.</w:t>
      </w:r>
    </w:p>
  </w:footnote>
  <w:footnote w:id="10">
    <w:p w14:paraId="5A605DC7" w14:textId="77777777" w:rsidR="00DD3EDF" w:rsidRPr="00DD3EDF" w:rsidRDefault="00DD3EDF" w:rsidP="00DD3EDF">
      <w:pPr>
        <w:pStyle w:val="FootnoteText"/>
        <w:rPr>
          <w:lang w:val="fr-FR"/>
        </w:rPr>
      </w:pPr>
      <w:r>
        <w:rPr>
          <w:rStyle w:val="FootnoteReference"/>
          <w:i/>
        </w:rPr>
        <w:footnoteRef/>
      </w:r>
      <w:r w:rsidRPr="00DD3EDF">
        <w:rPr>
          <w:i/>
          <w:lang w:val="fr-FR"/>
        </w:rPr>
        <w:t xml:space="preserve"> </w:t>
      </w:r>
      <w:r w:rsidRPr="00DD3EDF">
        <w:rPr>
          <w:i/>
          <w:lang w:val="fr-FR"/>
        </w:rPr>
        <w:tab/>
        <w:t>Le Garant doit Insérer un montant représentant l’avance sous forme de pourcentage du montant mentionné au Marché.</w:t>
      </w:r>
    </w:p>
  </w:footnote>
  <w:footnote w:id="11">
    <w:p w14:paraId="1ECBDC30" w14:textId="77777777" w:rsidR="00CA5515" w:rsidRPr="008C271E" w:rsidRDefault="00CA5515" w:rsidP="00CA5515">
      <w:pPr>
        <w:pStyle w:val="FootnoteText"/>
        <w:rPr>
          <w:lang w:val="fr-FR"/>
        </w:rPr>
      </w:pPr>
      <w:r>
        <w:rPr>
          <w:rStyle w:val="FootnoteReference"/>
          <w:i/>
        </w:rPr>
        <w:footnoteRef/>
      </w:r>
      <w:r w:rsidRPr="008C271E">
        <w:rPr>
          <w:i/>
          <w:lang w:val="fr-FR"/>
        </w:rPr>
        <w:t xml:space="preserve"> </w:t>
      </w:r>
      <w:r w:rsidRPr="008C271E">
        <w:rPr>
          <w:i/>
          <w:lang w:val="fr-FR"/>
        </w:rPr>
        <w:tab/>
        <w:t>Le Maître de l’Ouvrage doit prendre en compte le fait que, dans le cas d’une prorogation de la durée du Marché, il devra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12">
    <w:p w14:paraId="4D412174" w14:textId="77777777" w:rsidR="00DD3EDF" w:rsidRPr="00DD3EDF" w:rsidRDefault="00DD3EDF" w:rsidP="00DD3EDF">
      <w:pPr>
        <w:pStyle w:val="FootnoteText"/>
        <w:rPr>
          <w:lang w:val="fr-FR"/>
        </w:rPr>
      </w:pPr>
      <w:r>
        <w:rPr>
          <w:rStyle w:val="FootnoteReference"/>
        </w:rPr>
        <w:footnoteRef/>
      </w:r>
      <w:r w:rsidRPr="00DD3EDF">
        <w:rPr>
          <w:i/>
          <w:lang w:val="fr-FR"/>
        </w:rPr>
        <w:t xml:space="preserve"> </w:t>
      </w:r>
      <w:r w:rsidRPr="00DD3EDF">
        <w:rPr>
          <w:i/>
          <w:lang w:val="fr-FR"/>
        </w:rPr>
        <w:tab/>
        <w:t>Le Garant doit Insérer un montant représentant l’avance sous forme de pourcentage du montant du Marché mentionné au Marché.</w:t>
      </w:r>
    </w:p>
  </w:footnote>
  <w:footnote w:id="13">
    <w:p w14:paraId="0A3D6333" w14:textId="77777777" w:rsidR="00CA5515" w:rsidRPr="008C271E" w:rsidRDefault="00CA5515" w:rsidP="00CA5515">
      <w:pPr>
        <w:pStyle w:val="FootnoteText"/>
        <w:rPr>
          <w:lang w:val="fr-FR"/>
        </w:rPr>
      </w:pPr>
      <w:r>
        <w:rPr>
          <w:rStyle w:val="FootnoteReference"/>
        </w:rPr>
        <w:footnoteRef/>
      </w:r>
      <w:r w:rsidRPr="008C271E">
        <w:rPr>
          <w:lang w:val="fr-FR"/>
        </w:rPr>
        <w:t xml:space="preserve"> </w:t>
      </w:r>
      <w:r w:rsidRPr="008C271E">
        <w:rPr>
          <w:lang w:val="fr-FR"/>
        </w:rPr>
        <w:tab/>
      </w:r>
      <w:r w:rsidRPr="008C271E">
        <w:rPr>
          <w:i/>
          <w:lang w:val="fr-FR"/>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14">
    <w:p w14:paraId="6384E945" w14:textId="1D143737" w:rsidR="008C428E" w:rsidRPr="00905A46" w:rsidRDefault="008C428E" w:rsidP="00905A46">
      <w:pPr>
        <w:pStyle w:val="FootnoteText"/>
        <w:ind w:left="0" w:firstLine="0"/>
        <w:rPr>
          <w:lang w:val="fr-FR"/>
        </w:rPr>
      </w:pPr>
      <w:r>
        <w:rPr>
          <w:rStyle w:val="FootnoteReference"/>
        </w:rPr>
        <w:footnoteRef/>
      </w:r>
      <w:r w:rsidRPr="00905A46">
        <w:rPr>
          <w:rFonts w:ascii="Times New Roman" w:hAnsi="Times New Roman" w:cs="Times New Roman"/>
          <w:lang w:val="fr-FR"/>
        </w:rPr>
        <w:t>Le terme directeur de projet désigne le répondant au niveau d</w:t>
      </w:r>
      <w:r>
        <w:rPr>
          <w:rFonts w:ascii="Times New Roman" w:hAnsi="Times New Roman" w:cs="Times New Roman"/>
          <w:lang w:val="fr-FR"/>
        </w:rPr>
        <w:t xml:space="preserve">e </w:t>
      </w:r>
      <w:r w:rsidRPr="00905A46">
        <w:rPr>
          <w:rFonts w:ascii="Times New Roman" w:hAnsi="Times New Roman" w:cs="Times New Roman"/>
          <w:lang w:val="fr-FR"/>
        </w:rPr>
        <w:t>l’A</w:t>
      </w:r>
      <w:r>
        <w:rPr>
          <w:rFonts w:ascii="Times New Roman" w:hAnsi="Times New Roman" w:cs="Times New Roman"/>
          <w:lang w:val="fr-FR"/>
        </w:rPr>
        <w:t xml:space="preserve">utorité </w:t>
      </w:r>
      <w:r w:rsidRPr="00905A46">
        <w:rPr>
          <w:rFonts w:ascii="Times New Roman" w:hAnsi="Times New Roman" w:cs="Times New Roman"/>
          <w:lang w:val="fr-FR"/>
        </w:rPr>
        <w:t>C</w:t>
      </w:r>
      <w:r>
        <w:rPr>
          <w:rFonts w:ascii="Times New Roman" w:hAnsi="Times New Roman" w:cs="Times New Roman"/>
          <w:lang w:val="fr-FR"/>
        </w:rPr>
        <w:t>ontractante</w:t>
      </w:r>
      <w:r w:rsidRPr="00905A46">
        <w:rPr>
          <w:rFonts w:ascii="Times New Roman" w:hAnsi="Times New Roman" w:cs="Times New Roman"/>
          <w:lang w:val="fr-FR"/>
        </w:rPr>
        <w:t xml:space="preserve"> (</w:t>
      </w:r>
      <w:r w:rsidR="000D451F">
        <w:rPr>
          <w:rFonts w:ascii="Times New Roman" w:hAnsi="Times New Roman" w:cs="Times New Roman"/>
          <w:lang w:val="fr-FR"/>
        </w:rPr>
        <w:t xml:space="preserve">c’est-à-dire le </w:t>
      </w:r>
      <w:r w:rsidRPr="00905A46">
        <w:rPr>
          <w:rFonts w:ascii="Times New Roman" w:hAnsi="Times New Roman" w:cs="Times New Roman"/>
          <w:lang w:val="fr-FR"/>
        </w:rPr>
        <w:t>responsable du projet)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B213C" w14:textId="77777777" w:rsidR="00891F67" w:rsidRPr="005802E3" w:rsidRDefault="00891F67" w:rsidP="005802E3">
    <w:pPr>
      <w:pBdr>
        <w:bottom w:val="single" w:sz="4" w:space="1" w:color="auto"/>
      </w:pBdr>
      <w:tabs>
        <w:tab w:val="right" w:pos="8910"/>
      </w:tabs>
      <w:rPr>
        <w:rFonts w:ascii="Times New Roman" w:eastAsia="Times New Roman" w:hAnsi="Times New Roman"/>
        <w:sz w:val="20"/>
        <w:szCs w:val="20"/>
      </w:rPr>
    </w:pPr>
    <w:r>
      <w:rPr>
        <w:rFonts w:ascii="Times New Roman" w:eastAsia="Times New Roman" w:hAnsi="Times New Roman"/>
        <w:sz w:val="20"/>
        <w:szCs w:val="20"/>
      </w:rPr>
      <w:t xml:space="preserve">SECTION </w:t>
    </w:r>
    <w:proofErr w:type="gramStart"/>
    <w:r w:rsidR="00E53F6C">
      <w:rPr>
        <w:rFonts w:ascii="Times New Roman" w:eastAsia="Times New Roman" w:hAnsi="Times New Roman"/>
        <w:sz w:val="20"/>
        <w:szCs w:val="20"/>
      </w:rPr>
      <w:t>1</w:t>
    </w:r>
    <w:r w:rsidRPr="005802E3">
      <w:rPr>
        <w:rFonts w:ascii="Times New Roman" w:eastAsia="Times New Roman" w:hAnsi="Times New Roman"/>
        <w:sz w:val="20"/>
        <w:szCs w:val="20"/>
      </w:rPr>
      <w:t xml:space="preserve"> .</w:t>
    </w:r>
    <w:r w:rsidR="002C1CDE">
      <w:rPr>
        <w:rFonts w:ascii="Times New Roman" w:eastAsia="Times New Roman" w:hAnsi="Times New Roman"/>
        <w:sz w:val="20"/>
        <w:szCs w:val="20"/>
      </w:rPr>
      <w:t>AVIS</w:t>
    </w:r>
    <w:proofErr w:type="gramEnd"/>
    <w:r>
      <w:rPr>
        <w:rFonts w:ascii="Times New Roman" w:eastAsia="Times New Roman" w:hAnsi="Times New Roman"/>
        <w:sz w:val="20"/>
        <w:szCs w:val="20"/>
      </w:rPr>
      <w:t xml:space="preserve"> D’APPEL D’OFFRES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A6BEF" w14:textId="77777777" w:rsidR="00783194" w:rsidRDefault="00783194" w:rsidP="00956651">
    <w:pPr>
      <w:pStyle w:val="Header"/>
      <w:pBdr>
        <w:bottom w:val="single" w:sz="4" w:space="1" w:color="auto"/>
      </w:pBdr>
      <w:tabs>
        <w:tab w:val="right" w:pos="9356"/>
      </w:tabs>
      <w:ind w:right="-36"/>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r>
      <w:rPr>
        <w:rStyle w:val="PageNumber"/>
      </w:rPr>
      <w:tab/>
    </w:r>
    <w:r>
      <w:t>Section I. Instructions aux Sou</w:t>
    </w:r>
    <w:r w:rsidR="00952E9E">
      <w:t>mis</w:t>
    </w:r>
    <w:r w:rsidR="00EC58FF">
      <w:t>sion</w:t>
    </w:r>
    <w:r>
      <w:t>naires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23EFD" w14:textId="327E72C3" w:rsidR="00783194" w:rsidRDefault="00783194" w:rsidP="00956651">
    <w:pPr>
      <w:pStyle w:val="Header"/>
      <w:pBdr>
        <w:bottom w:val="single" w:sz="4" w:space="1" w:color="auto"/>
      </w:pBdr>
      <w:tabs>
        <w:tab w:val="right" w:pos="9356"/>
      </w:tabs>
      <w:ind w:right="-36"/>
      <w:jc w:val="left"/>
    </w:pPr>
    <w:r w:rsidRPr="00A942AB">
      <w:t>Section I</w:t>
    </w:r>
    <w:r w:rsidR="009C71B3" w:rsidRPr="00A942AB">
      <w:t>I</w:t>
    </w:r>
    <w:r w:rsidRPr="00A942AB">
      <w:t>.</w:t>
    </w:r>
    <w:r>
      <w:t xml:space="preserve"> Instructions aux </w:t>
    </w:r>
    <w:r w:rsidR="00A942AB">
      <w:t>Candidats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0F2EC" w14:textId="6AAB08C4" w:rsidR="00783194" w:rsidRDefault="00783194" w:rsidP="00956651">
    <w:pPr>
      <w:pStyle w:val="Header"/>
      <w:pBdr>
        <w:bottom w:val="single" w:sz="4" w:space="1" w:color="auto"/>
      </w:pBdr>
      <w:tabs>
        <w:tab w:val="right" w:pos="9356"/>
      </w:tabs>
    </w:pPr>
    <w:r>
      <w:t>Section I</w:t>
    </w:r>
    <w:r w:rsidR="009C71B3">
      <w:t>I</w:t>
    </w:r>
    <w:r>
      <w:t xml:space="preserve">. Instructions aux </w:t>
    </w:r>
    <w:r w:rsidRPr="00822599">
      <w:t>Sou</w:t>
    </w:r>
    <w:r w:rsidR="00952E9E">
      <w:t>mis</w:t>
    </w:r>
    <w:r w:rsidR="00EC58FF">
      <w:t>sion</w:t>
    </w:r>
    <w:r w:rsidRPr="00822599">
      <w:t>naires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12912" w14:textId="77777777" w:rsidR="00783194" w:rsidRPr="001948A1" w:rsidRDefault="00783194" w:rsidP="00956651">
    <w:pPr>
      <w:pStyle w:val="Header"/>
      <w:pBdr>
        <w:bottom w:val="single" w:sz="4" w:space="1" w:color="auto"/>
      </w:pBdr>
      <w:tabs>
        <w:tab w:val="right" w:pos="9356"/>
      </w:tabs>
      <w:ind w:right="-36"/>
      <w:jc w:val="left"/>
    </w:pPr>
    <w:r>
      <w:rPr>
        <w:rStyle w:val="PageNumber"/>
      </w:rPr>
      <w:fldChar w:fldCharType="begin"/>
    </w:r>
    <w:r w:rsidRPr="001948A1">
      <w:rPr>
        <w:rStyle w:val="PageNumber"/>
      </w:rPr>
      <w:instrText xml:space="preserve"> PAGE </w:instrText>
    </w:r>
    <w:r>
      <w:rPr>
        <w:rStyle w:val="PageNumber"/>
      </w:rPr>
      <w:fldChar w:fldCharType="separate"/>
    </w:r>
    <w:r>
      <w:rPr>
        <w:rStyle w:val="PageNumber"/>
        <w:noProof/>
      </w:rPr>
      <w:t>38</w:t>
    </w:r>
    <w:r>
      <w:rPr>
        <w:rStyle w:val="PageNumber"/>
      </w:rPr>
      <w:fldChar w:fldCharType="end"/>
    </w:r>
    <w:r w:rsidRPr="001948A1">
      <w:t xml:space="preserve"> </w:t>
    </w:r>
    <w:r>
      <w:tab/>
      <w:t xml:space="preserve">Section II. </w:t>
    </w:r>
    <w:r w:rsidRPr="00AA7EFF">
      <w:t xml:space="preserve">Données </w:t>
    </w:r>
    <w:proofErr w:type="spellStart"/>
    <w:r w:rsidRPr="00AA7EFF">
      <w:t>part</w:t>
    </w:r>
    <w:r w:rsidR="00515E92">
      <w:t>is</w:t>
    </w:r>
    <w:r w:rsidRPr="00AA7EFF">
      <w:t>ulières</w:t>
    </w:r>
    <w:proofErr w:type="spellEnd"/>
    <w:r w:rsidRPr="00AA7EFF">
      <w:t xml:space="preserve"> de l’appel d’offres</w:t>
    </w:r>
  </w:p>
  <w:p w14:paraId="25F1623F" w14:textId="77777777" w:rsidR="00783194" w:rsidRPr="001948A1" w:rsidRDefault="0078319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AA11E" w14:textId="439711EF" w:rsidR="00783194" w:rsidRPr="001948A1" w:rsidRDefault="00783194" w:rsidP="00956651">
    <w:pPr>
      <w:pStyle w:val="Header"/>
      <w:pBdr>
        <w:bottom w:val="single" w:sz="4" w:space="1" w:color="auto"/>
      </w:pBdr>
      <w:tabs>
        <w:tab w:val="right" w:pos="9356"/>
      </w:tabs>
      <w:ind w:right="-36"/>
      <w:jc w:val="left"/>
    </w:pPr>
    <w:r>
      <w:t xml:space="preserve">Section II. </w:t>
    </w:r>
    <w:r w:rsidRPr="00AA7EFF">
      <w:t>Données part</w:t>
    </w:r>
    <w:r w:rsidR="00515E92">
      <w:t>i</w:t>
    </w:r>
    <w:r w:rsidR="00134843">
      <w:t>c</w:t>
    </w:r>
    <w:r w:rsidRPr="00AA7EFF">
      <w:t>ulières de l’appel d’offres</w:t>
    </w:r>
    <w:r w:rsidRPr="008A7D84">
      <w:rPr>
        <w:rStyle w:val="PageNumber"/>
      </w:rPr>
      <w:tab/>
    </w:r>
    <w:r>
      <w:rPr>
        <w:rStyle w:val="PageNumber"/>
      </w:rPr>
      <w:fldChar w:fldCharType="begin"/>
    </w:r>
    <w:r w:rsidRPr="001948A1">
      <w:rPr>
        <w:rStyle w:val="PageNumber"/>
      </w:rPr>
      <w:instrText xml:space="preserve"> PAGE </w:instrText>
    </w:r>
    <w:r>
      <w:rPr>
        <w:rStyle w:val="PageNumber"/>
      </w:rPr>
      <w:fldChar w:fldCharType="separate"/>
    </w:r>
    <w:r>
      <w:rPr>
        <w:rStyle w:val="PageNumber"/>
        <w:noProof/>
      </w:rPr>
      <w:t>46</w:t>
    </w:r>
    <w:r>
      <w:rPr>
        <w:rStyle w:val="PageNumber"/>
      </w:rPr>
      <w:fldChar w:fldCharType="end"/>
    </w:r>
  </w:p>
  <w:p w14:paraId="1933F18A" w14:textId="77777777" w:rsidR="00783194" w:rsidRPr="001948A1" w:rsidRDefault="0078319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25CB4" w14:textId="16FEBC53" w:rsidR="00783194" w:rsidRPr="00AA7EFF" w:rsidRDefault="00783194" w:rsidP="00956651">
    <w:pPr>
      <w:pStyle w:val="Header"/>
      <w:pBdr>
        <w:bottom w:val="single" w:sz="4" w:space="1" w:color="auto"/>
      </w:pBdr>
      <w:tabs>
        <w:tab w:val="right" w:pos="9356"/>
      </w:tabs>
    </w:pPr>
    <w:r w:rsidRPr="004C6D25">
      <w:t>Section I</w:t>
    </w:r>
    <w:r w:rsidR="005C5225" w:rsidRPr="004C6D25">
      <w:t>I</w:t>
    </w:r>
    <w:r w:rsidRPr="004C6D25">
      <w:t>I.</w:t>
    </w:r>
    <w:r>
      <w:t xml:space="preserve"> </w:t>
    </w:r>
    <w:r w:rsidRPr="00AA7EFF">
      <w:t>Données part</w:t>
    </w:r>
    <w:r w:rsidR="00515E92">
      <w:t>i</w:t>
    </w:r>
    <w:r w:rsidR="001F3587">
      <w:t>c</w:t>
    </w:r>
    <w:r w:rsidRPr="00AA7EFF">
      <w:t>ulières de l’appel d’offres</w:t>
    </w:r>
    <w:r w:rsidRPr="00AA7EFF">
      <w:tab/>
    </w:r>
    <w:r>
      <w:rPr>
        <w:rStyle w:val="PageNumber"/>
      </w:rPr>
      <w:fldChar w:fldCharType="begin"/>
    </w:r>
    <w:r w:rsidRPr="00AA7EFF">
      <w:rPr>
        <w:rStyle w:val="PageNumber"/>
      </w:rPr>
      <w:instrText xml:space="preserve"> PAGE </w:instrText>
    </w:r>
    <w:r>
      <w:rPr>
        <w:rStyle w:val="PageNumber"/>
      </w:rPr>
      <w:fldChar w:fldCharType="separate"/>
    </w:r>
    <w:r>
      <w:rPr>
        <w:rStyle w:val="PageNumber"/>
        <w:noProof/>
      </w:rPr>
      <w:t>35</w:t>
    </w:r>
    <w:r>
      <w:rPr>
        <w:rStyle w:val="PageNumber"/>
      </w:rPr>
      <w:fldChar w:fldCharType="end"/>
    </w:r>
  </w:p>
  <w:p w14:paraId="218B4B85" w14:textId="77777777" w:rsidR="00783194" w:rsidRPr="00AA7EFF" w:rsidRDefault="00783194" w:rsidP="0095665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C34B" w14:textId="37B7371E" w:rsidR="00753A91" w:rsidRPr="001948A1" w:rsidRDefault="00753A91" w:rsidP="00956651">
    <w:pPr>
      <w:pStyle w:val="Header"/>
      <w:pBdr>
        <w:bottom w:val="single" w:sz="4" w:space="1" w:color="auto"/>
      </w:pBdr>
      <w:tabs>
        <w:tab w:val="right" w:pos="9356"/>
      </w:tabs>
      <w:ind w:right="-36"/>
      <w:jc w:val="left"/>
    </w:pPr>
    <w:r w:rsidRPr="00A942AB">
      <w:rPr>
        <w:rFonts w:ascii="Times New Roman" w:eastAsia="Times New Roman" w:hAnsi="Times New Roman" w:cs="Arial"/>
        <w:b/>
        <w:sz w:val="24"/>
        <w:szCs w:val="24"/>
        <w:lang w:eastAsia="fr-FR"/>
      </w:rPr>
      <w:t xml:space="preserve">Section IV. </w:t>
    </w:r>
    <w:r w:rsidRPr="00A942AB">
      <w:rPr>
        <w:rFonts w:ascii="Times New Roman" w:eastAsia="Times New Roman" w:hAnsi="Times New Roman" w:cs="Arial"/>
        <w:sz w:val="24"/>
        <w:szCs w:val="24"/>
        <w:lang w:eastAsia="fr-FR"/>
      </w:rPr>
      <w:t>Critères d’évaluation et de qualification</w:t>
    </w:r>
    <w:r w:rsidRPr="008A7D84">
      <w:rPr>
        <w:rStyle w:val="PageNumber"/>
      </w:rPr>
      <w:tab/>
    </w:r>
    <w:r>
      <w:rPr>
        <w:rStyle w:val="PageNumber"/>
      </w:rPr>
      <w:fldChar w:fldCharType="begin"/>
    </w:r>
    <w:r w:rsidRPr="001948A1">
      <w:rPr>
        <w:rStyle w:val="PageNumber"/>
      </w:rPr>
      <w:instrText xml:space="preserve"> PAGE </w:instrText>
    </w:r>
    <w:r>
      <w:rPr>
        <w:rStyle w:val="PageNumber"/>
      </w:rPr>
      <w:fldChar w:fldCharType="separate"/>
    </w:r>
    <w:r>
      <w:rPr>
        <w:rStyle w:val="PageNumber"/>
        <w:noProof/>
      </w:rPr>
      <w:t>46</w:t>
    </w:r>
    <w:r>
      <w:rPr>
        <w:rStyle w:val="PageNumber"/>
      </w:rPr>
      <w:fldChar w:fldCharType="end"/>
    </w:r>
  </w:p>
  <w:p w14:paraId="27FDF02F" w14:textId="77777777" w:rsidR="00753A91" w:rsidRPr="001948A1" w:rsidRDefault="00753A9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89744" w14:textId="77777777" w:rsidR="00891F67" w:rsidRPr="00A14CD4" w:rsidRDefault="00891F67" w:rsidP="00A14CD4">
    <w:pPr>
      <w:pBdr>
        <w:bottom w:val="single" w:sz="4" w:space="1" w:color="auto"/>
      </w:pBdr>
      <w:tabs>
        <w:tab w:val="right" w:pos="8910"/>
      </w:tabs>
      <w:rPr>
        <w:sz w:val="20"/>
        <w:szCs w:val="20"/>
      </w:rPr>
    </w:pPr>
    <w:r>
      <w:rPr>
        <w:rFonts w:ascii="Times New Roman" w:eastAsia="Times New Roman" w:hAnsi="Times New Roman"/>
        <w:sz w:val="20"/>
        <w:szCs w:val="20"/>
      </w:rPr>
      <w:t>SECTION VII </w:t>
    </w:r>
    <w:r w:rsidRPr="00A14CD4">
      <w:rPr>
        <w:rFonts w:ascii="Times New Roman" w:eastAsia="Times New Roman" w:hAnsi="Times New Roman"/>
        <w:sz w:val="20"/>
        <w:szCs w:val="20"/>
      </w:rPr>
      <w:t xml:space="preserve">: </w:t>
    </w:r>
    <w:r w:rsidRPr="00A14CD4">
      <w:rPr>
        <w:rFonts w:ascii="Times New Roman" w:eastAsia="Times New Roman" w:hAnsi="Times New Roman"/>
        <w:bCs/>
        <w:sz w:val="20"/>
        <w:szCs w:val="20"/>
      </w:rPr>
      <w:t>Modèle d’offre, Annexe de l’offre et Garantie d’offre et Formulaires</w:t>
    </w:r>
  </w:p>
  <w:p w14:paraId="45CFF115" w14:textId="77777777" w:rsidR="00891F67" w:rsidRPr="00A14CD4" w:rsidRDefault="00891F67" w:rsidP="00A14CD4">
    <w:pPr>
      <w:pStyle w:val="Header"/>
      <w:rPr>
        <w:szCs w:val="20"/>
      </w:rPr>
    </w:pPr>
  </w:p>
  <w:p w14:paraId="55608353" w14:textId="77777777" w:rsidR="00891F67" w:rsidRPr="00EF4C6E" w:rsidRDefault="00891F67" w:rsidP="00B873A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0A768" w14:textId="77777777" w:rsidR="007D4866" w:rsidRDefault="007D4866" w:rsidP="0095665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6A22FD52" w14:textId="77777777" w:rsidR="007D4866" w:rsidRDefault="007D4866">
    <w:pPr>
      <w:pStyle w:val="Header"/>
      <w:jc w:val="right"/>
    </w:pPr>
  </w:p>
  <w:p w14:paraId="5B5D2A00" w14:textId="77777777" w:rsidR="007D4866" w:rsidRDefault="007D4866">
    <w:pPr>
      <w:pStyle w:val="Header"/>
      <w:pBdr>
        <w:bottom w:val="single" w:sz="4" w:space="1" w:color="auto"/>
      </w:pBdr>
      <w:ind w:right="72"/>
      <w:jc w:val="righ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7796D" w14:textId="77777777" w:rsidR="007D4866" w:rsidRDefault="007D4866">
    <w:pPr>
      <w:pStyle w:val="Header"/>
      <w:jc w:val="right"/>
    </w:pPr>
    <w:r>
      <w:fldChar w:fldCharType="begin"/>
    </w:r>
    <w:r>
      <w:instrText>PAGE   \* MERGEFORMAT</w:instrText>
    </w:r>
    <w:r>
      <w:fldChar w:fldCharType="separate"/>
    </w:r>
    <w:r>
      <w:rPr>
        <w:noProof/>
      </w:rPr>
      <w:t>107</w:t>
    </w:r>
    <w:r>
      <w:fldChar w:fldCharType="end"/>
    </w:r>
  </w:p>
  <w:p w14:paraId="526A123A" w14:textId="77777777" w:rsidR="007D4866" w:rsidRDefault="007D4866" w:rsidP="00956651">
    <w:pPr>
      <w:pStyle w:val="Header"/>
      <w:pBdr>
        <w:bottom w:val="single" w:sz="6" w:space="1" w:color="auto"/>
      </w:pBdr>
      <w:ind w:right="-7"/>
    </w:pPr>
    <w:r>
      <w:t xml:space="preserve">Section IV-Formulaires de soumission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B5562" w14:textId="77777777" w:rsidR="00CC4AB0" w:rsidRPr="00822599" w:rsidRDefault="00CC4AB0" w:rsidP="00956651">
    <w:pPr>
      <w:pStyle w:val="Header"/>
      <w:pBdr>
        <w:bottom w:val="single" w:sz="4" w:space="1" w:color="auto"/>
      </w:pBdr>
      <w:tabs>
        <w:tab w:val="right" w:pos="9356"/>
      </w:tabs>
      <w:ind w:right="-36"/>
      <w:jc w:val="left"/>
    </w:pPr>
    <w:r w:rsidRPr="00822599">
      <w:rPr>
        <w:rStyle w:val="PageNumber"/>
      </w:rPr>
      <w:fldChar w:fldCharType="begin"/>
    </w:r>
    <w:r w:rsidRPr="00822599">
      <w:rPr>
        <w:rStyle w:val="PageNumber"/>
      </w:rPr>
      <w:instrText xml:space="preserve"> PAGE </w:instrText>
    </w:r>
    <w:r w:rsidRPr="00822599">
      <w:rPr>
        <w:rStyle w:val="PageNumber"/>
      </w:rPr>
      <w:fldChar w:fldCharType="separate"/>
    </w:r>
    <w:r>
      <w:rPr>
        <w:rStyle w:val="PageNumber"/>
        <w:noProof/>
      </w:rPr>
      <w:t>114</w:t>
    </w:r>
    <w:r w:rsidRPr="00822599">
      <w:rPr>
        <w:rStyle w:val="PageNumber"/>
      </w:rPr>
      <w:fldChar w:fldCharType="end"/>
    </w:r>
    <w:r w:rsidRPr="00822599">
      <w:rPr>
        <w:rStyle w:val="PageNumber"/>
      </w:rPr>
      <w:tab/>
    </w:r>
    <w:r w:rsidRPr="00822599">
      <w:t>Section IV</w:t>
    </w:r>
    <w:r>
      <w:t xml:space="preserve">. </w:t>
    </w:r>
    <w:r w:rsidRPr="00822599">
      <w:t>Dossier d’Appel d’Offre</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F8AF79" w14:textId="77777777" w:rsidR="00CC4AB0" w:rsidRPr="00C40F0B" w:rsidRDefault="00CC4AB0" w:rsidP="00956651">
    <w:pPr>
      <w:pStyle w:val="Header"/>
      <w:pBdr>
        <w:bottom w:val="single" w:sz="4" w:space="1" w:color="auto"/>
      </w:pBdr>
      <w:tabs>
        <w:tab w:val="right" w:pos="9356"/>
      </w:tabs>
      <w:ind w:right="-36"/>
      <w:jc w:val="left"/>
    </w:pPr>
    <w:r w:rsidRPr="00822599">
      <w:t>Section IV</w:t>
    </w:r>
    <w:r>
      <w:t xml:space="preserve">. </w:t>
    </w:r>
    <w:r w:rsidRPr="00822599">
      <w:t>Dossier d’Appel d’Offre</w:t>
    </w:r>
    <w:r w:rsidRPr="00C40F0B">
      <w:tab/>
    </w:r>
    <w:r w:rsidRPr="00C40F0B">
      <w:rPr>
        <w:rStyle w:val="PageNumber"/>
      </w:rPr>
      <w:fldChar w:fldCharType="begin"/>
    </w:r>
    <w:r w:rsidRPr="00C40F0B">
      <w:rPr>
        <w:rStyle w:val="PageNumber"/>
      </w:rPr>
      <w:instrText xml:space="preserve"> PAGE </w:instrText>
    </w:r>
    <w:r w:rsidRPr="00C40F0B">
      <w:rPr>
        <w:rStyle w:val="PageNumber"/>
      </w:rPr>
      <w:fldChar w:fldCharType="separate"/>
    </w:r>
    <w:r>
      <w:rPr>
        <w:rStyle w:val="PageNumber"/>
        <w:noProof/>
      </w:rPr>
      <w:t>393</w:t>
    </w:r>
    <w:r w:rsidRPr="00C40F0B">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31A6" w14:textId="00081776" w:rsidR="00CC4AB0" w:rsidRPr="00B23391" w:rsidRDefault="00170C14" w:rsidP="00956651">
    <w:pPr>
      <w:pStyle w:val="Header"/>
      <w:pBdr>
        <w:bottom w:val="single" w:sz="4" w:space="1" w:color="auto"/>
      </w:pBdr>
      <w:tabs>
        <w:tab w:val="right" w:pos="9356"/>
      </w:tabs>
      <w:ind w:right="-36"/>
      <w:jc w:val="left"/>
    </w:pPr>
    <w:r>
      <w:t xml:space="preserve">Modèle de spécifications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C0DFD" w14:textId="77777777" w:rsidR="00891F67" w:rsidRDefault="00891F67">
    <w:pPr>
      <w:spacing w:after="0" w:line="200" w:lineRule="exact"/>
      <w:rPr>
        <w:sz w:val="20"/>
        <w:szCs w:val="20"/>
      </w:rPr>
    </w:pPr>
  </w:p>
  <w:p w14:paraId="3CC187D7" w14:textId="4545540B" w:rsidR="00891F67" w:rsidRPr="00103DED" w:rsidRDefault="00891F67" w:rsidP="0084568A">
    <w:pPr>
      <w:pBdr>
        <w:bottom w:val="single" w:sz="4" w:space="1" w:color="auto"/>
      </w:pBdr>
      <w:tabs>
        <w:tab w:val="right" w:pos="8910"/>
      </w:tabs>
      <w:rPr>
        <w:sz w:val="20"/>
        <w:szCs w:val="20"/>
      </w:rPr>
    </w:pPr>
    <w:r>
      <w:rPr>
        <w:rFonts w:ascii="Times New Roman" w:eastAsia="Times New Roman" w:hAnsi="Times New Roman"/>
        <w:sz w:val="20"/>
        <w:szCs w:val="20"/>
      </w:rPr>
      <w:t xml:space="preserve">SECTION </w:t>
    </w:r>
    <w:r w:rsidR="008C763F">
      <w:rPr>
        <w:rFonts w:ascii="Times New Roman" w:eastAsia="Times New Roman" w:hAnsi="Times New Roman"/>
        <w:sz w:val="20"/>
        <w:szCs w:val="20"/>
      </w:rPr>
      <w:t>VII</w:t>
    </w:r>
    <w:r>
      <w:rPr>
        <w:rFonts w:ascii="Times New Roman" w:eastAsia="Times New Roman" w:hAnsi="Times New Roman"/>
        <w:sz w:val="20"/>
        <w:szCs w:val="20"/>
      </w:rPr>
      <w:t xml:space="preserve"> : </w:t>
    </w:r>
    <w:r w:rsidR="00540F1B">
      <w:rPr>
        <w:rFonts w:ascii="Times New Roman" w:eastAsia="Times New Roman" w:hAnsi="Times New Roman"/>
        <w:sz w:val="20"/>
        <w:szCs w:val="20"/>
      </w:rPr>
      <w:t>Spécifications des Travaux et Services</w:t>
    </w:r>
  </w:p>
  <w:p w14:paraId="6785105B" w14:textId="77777777" w:rsidR="00891F67" w:rsidRDefault="00891F67">
    <w:pPr>
      <w:spacing w:after="0" w:line="200" w:lineRule="exact"/>
      <w:rPr>
        <w:sz w:val="20"/>
        <w:szCs w:val="20"/>
      </w:rPr>
    </w:pPr>
  </w:p>
  <w:p w14:paraId="76D1574F" w14:textId="77777777" w:rsidR="00891F67" w:rsidRPr="00103DED" w:rsidRDefault="00891F67">
    <w:pPr>
      <w:spacing w:after="0" w:line="200" w:lineRule="exact"/>
      <w:rPr>
        <w:sz w:val="20"/>
        <w:szCs w:val="2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2ECD0" w14:textId="77777777" w:rsidR="00B46469" w:rsidRDefault="00B46469">
    <w:pPr>
      <w:spacing w:after="0" w:line="200" w:lineRule="exact"/>
      <w:rPr>
        <w:sz w:val="20"/>
        <w:szCs w:val="20"/>
      </w:rPr>
    </w:pPr>
  </w:p>
  <w:p w14:paraId="08439F76" w14:textId="7BDE6C72" w:rsidR="00B46469" w:rsidRPr="00103DED" w:rsidRDefault="00B46469" w:rsidP="0084568A">
    <w:pPr>
      <w:pBdr>
        <w:bottom w:val="single" w:sz="4" w:space="1" w:color="auto"/>
      </w:pBdr>
      <w:tabs>
        <w:tab w:val="right" w:pos="8910"/>
      </w:tabs>
      <w:rPr>
        <w:sz w:val="20"/>
        <w:szCs w:val="20"/>
      </w:rPr>
    </w:pPr>
    <w:r>
      <w:rPr>
        <w:rFonts w:ascii="Times New Roman" w:eastAsia="Times New Roman" w:hAnsi="Times New Roman"/>
        <w:sz w:val="20"/>
        <w:szCs w:val="20"/>
      </w:rPr>
      <w:t>SECTION VIII : Cahier des Clauses Administratives générales</w:t>
    </w:r>
  </w:p>
  <w:p w14:paraId="254938AD" w14:textId="77777777" w:rsidR="00B46469" w:rsidRDefault="00B46469">
    <w:pPr>
      <w:spacing w:after="0" w:line="200" w:lineRule="exact"/>
      <w:rPr>
        <w:sz w:val="20"/>
        <w:szCs w:val="20"/>
      </w:rPr>
    </w:pPr>
  </w:p>
  <w:p w14:paraId="05101147" w14:textId="77777777" w:rsidR="00B46469" w:rsidRPr="00103DED" w:rsidRDefault="00B46469">
    <w:pPr>
      <w:spacing w:after="0" w:line="200" w:lineRule="exact"/>
      <w:rPr>
        <w:sz w:val="20"/>
        <w:szCs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55D3C" w14:textId="77777777" w:rsidR="00891F67" w:rsidRDefault="00891F67">
    <w:pPr>
      <w:spacing w:after="0" w:line="200" w:lineRule="exact"/>
      <w:rPr>
        <w:sz w:val="20"/>
        <w:szCs w:val="20"/>
      </w:rPr>
    </w:pPr>
  </w:p>
  <w:p w14:paraId="68968B0E" w14:textId="25E60AD3" w:rsidR="00891F67" w:rsidRPr="00CC5391" w:rsidRDefault="00891F67" w:rsidP="0084568A">
    <w:pPr>
      <w:pBdr>
        <w:bottom w:val="single" w:sz="4" w:space="1" w:color="auto"/>
      </w:pBdr>
      <w:tabs>
        <w:tab w:val="right" w:pos="8910"/>
      </w:tabs>
      <w:rPr>
        <w:rFonts w:ascii="Times New Roman" w:eastAsia="Times New Roman" w:hAnsi="Times New Roman"/>
        <w:sz w:val="20"/>
        <w:szCs w:val="20"/>
      </w:rPr>
    </w:pPr>
    <w:r>
      <w:rPr>
        <w:rFonts w:ascii="Times New Roman" w:eastAsia="Times New Roman" w:hAnsi="Times New Roman"/>
        <w:sz w:val="20"/>
        <w:szCs w:val="20"/>
      </w:rPr>
      <w:t xml:space="preserve">SECTION </w:t>
    </w:r>
    <w:r w:rsidR="00CC5391">
      <w:rPr>
        <w:rFonts w:ascii="Times New Roman" w:eastAsia="Times New Roman" w:hAnsi="Times New Roman"/>
        <w:sz w:val="20"/>
        <w:szCs w:val="20"/>
      </w:rPr>
      <w:t>IX</w:t>
    </w:r>
    <w:r>
      <w:rPr>
        <w:rFonts w:ascii="Times New Roman" w:eastAsia="Times New Roman" w:hAnsi="Times New Roman"/>
        <w:sz w:val="20"/>
        <w:szCs w:val="20"/>
      </w:rPr>
      <w:t xml:space="preserve"> : </w:t>
    </w:r>
    <w:r w:rsidR="00CC5391" w:rsidRPr="00CC5391">
      <w:rPr>
        <w:rFonts w:ascii="Times New Roman" w:eastAsia="Times New Roman" w:hAnsi="Times New Roman"/>
        <w:sz w:val="20"/>
        <w:szCs w:val="20"/>
      </w:rPr>
      <w:t>Cahier des clauses administratives particulières (CCAP)</w:t>
    </w:r>
  </w:p>
  <w:p w14:paraId="72618422" w14:textId="77777777" w:rsidR="00891F67" w:rsidRDefault="00891F67">
    <w:pPr>
      <w:spacing w:after="0" w:line="200" w:lineRule="exact"/>
      <w:rPr>
        <w:sz w:val="20"/>
        <w:szCs w:val="20"/>
      </w:rPr>
    </w:pPr>
  </w:p>
  <w:p w14:paraId="2216FA59" w14:textId="77777777" w:rsidR="00891F67" w:rsidRPr="00103DED" w:rsidRDefault="00891F67">
    <w:pPr>
      <w:spacing w:after="0" w:line="200" w:lineRule="exact"/>
      <w:rPr>
        <w:sz w:val="20"/>
        <w:szCs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DBAF0" w14:textId="0FD2E1A3" w:rsidR="00891F67" w:rsidRPr="00103DED" w:rsidRDefault="00891F67" w:rsidP="00141BFB">
    <w:pPr>
      <w:pBdr>
        <w:bottom w:val="single" w:sz="4" w:space="1" w:color="auto"/>
      </w:pBdr>
      <w:tabs>
        <w:tab w:val="right" w:pos="8910"/>
      </w:tabs>
      <w:rPr>
        <w:sz w:val="20"/>
        <w:szCs w:val="20"/>
      </w:rPr>
    </w:pPr>
    <w:r>
      <w:rPr>
        <w:sz w:val="20"/>
        <w:szCs w:val="20"/>
      </w:rPr>
      <w:t xml:space="preserve">SECTIONS </w:t>
    </w:r>
    <w:r w:rsidR="00F173C1" w:rsidRPr="00435C4A">
      <w:rPr>
        <w:sz w:val="20"/>
        <w:szCs w:val="20"/>
      </w:rPr>
      <w:t>XI</w:t>
    </w:r>
    <w:r w:rsidR="00F173C1">
      <w:rPr>
        <w:sz w:val="20"/>
        <w:szCs w:val="20"/>
      </w:rPr>
      <w:t> </w:t>
    </w:r>
    <w:r>
      <w:rPr>
        <w:sz w:val="20"/>
        <w:szCs w:val="20"/>
      </w:rPr>
      <w:t xml:space="preserve">: CLAUSES ENVIRONNEMENTALES </w:t>
    </w:r>
  </w:p>
  <w:p w14:paraId="62094919" w14:textId="77777777" w:rsidR="00891F67" w:rsidRPr="00141BFB" w:rsidRDefault="00891F67" w:rsidP="00141BFB">
    <w:pPr>
      <w:pStyle w:val="Header"/>
      <w:rPr>
        <w:szCs w:val="2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D5A34" w14:textId="77777777" w:rsidR="00891F67" w:rsidRPr="00C104A1" w:rsidRDefault="00891F67" w:rsidP="003A5E9D">
    <w:pPr>
      <w:pBdr>
        <w:bottom w:val="single" w:sz="4" w:space="1" w:color="auto"/>
      </w:pBdr>
      <w:tabs>
        <w:tab w:val="right" w:pos="8910"/>
      </w:tabs>
      <w:jc w:val="center"/>
      <w:rPr>
        <w:iCs/>
        <w:sz w:val="20"/>
        <w:szCs w:val="20"/>
      </w:rPr>
    </w:pPr>
    <w:r w:rsidRPr="00C104A1">
      <w:rPr>
        <w:iCs/>
        <w:sz w:val="20"/>
        <w:szCs w:val="20"/>
      </w:rPr>
      <w:t xml:space="preserve">Section X : </w:t>
    </w:r>
    <w:r w:rsidR="00A120D4">
      <w:rPr>
        <w:iCs/>
        <w:sz w:val="20"/>
        <w:szCs w:val="20"/>
      </w:rPr>
      <w:t>FORMULAIRES DU MARCHE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multilevel"/>
    <w:tmpl w:val="02943E4C"/>
    <w:lvl w:ilvl="0">
      <w:start w:val="1"/>
      <w:numFmt w:val="bullet"/>
      <w:pStyle w:val="ListBullet4"/>
      <w:lvlText w:val=""/>
      <w:lvlJc w:val="left"/>
      <w:pPr>
        <w:tabs>
          <w:tab w:val="num" w:pos="1209"/>
        </w:tabs>
        <w:ind w:left="1209"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FFFFFF82"/>
    <w:multiLevelType w:val="multilevel"/>
    <w:tmpl w:val="43C65064"/>
    <w:lvl w:ilvl="0">
      <w:start w:val="1"/>
      <w:numFmt w:val="bullet"/>
      <w:pStyle w:val="ListBullet3"/>
      <w:lvlText w:val=""/>
      <w:lvlJc w:val="left"/>
      <w:pPr>
        <w:tabs>
          <w:tab w:val="num" w:pos="926"/>
        </w:tabs>
        <w:ind w:left="926"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FFFFFF83"/>
    <w:multiLevelType w:val="multilevel"/>
    <w:tmpl w:val="9B4679DC"/>
    <w:lvl w:ilvl="0">
      <w:start w:val="1"/>
      <w:numFmt w:val="bullet"/>
      <w:pStyle w:val="ListBullet2"/>
      <w:lvlText w:val=""/>
      <w:lvlJc w:val="left"/>
      <w:pPr>
        <w:tabs>
          <w:tab w:val="num" w:pos="643"/>
        </w:tabs>
        <w:ind w:left="643"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FFFFFF89"/>
    <w:multiLevelType w:val="multilevel"/>
    <w:tmpl w:val="03169E3E"/>
    <w:lvl w:ilvl="0">
      <w:start w:val="1"/>
      <w:numFmt w:val="bullet"/>
      <w:pStyle w:val="ListBullet"/>
      <w:lvlText w:val=""/>
      <w:lvlJc w:val="left"/>
      <w:pPr>
        <w:tabs>
          <w:tab w:val="num" w:pos="360"/>
        </w:tabs>
        <w:ind w:left="360"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02A7964"/>
    <w:multiLevelType w:val="hybridMultilevel"/>
    <w:tmpl w:val="2A1E2A34"/>
    <w:lvl w:ilvl="0" w:tplc="8368BD54">
      <w:start w:val="1"/>
      <w:numFmt w:val="lowerLetter"/>
      <w:lvlText w:val="%1)"/>
      <w:lvlJc w:val="left"/>
      <w:pPr>
        <w:tabs>
          <w:tab w:val="num" w:pos="780"/>
        </w:tabs>
        <w:ind w:left="780" w:hanging="720"/>
      </w:pPr>
      <w:rPr>
        <w:rFonts w:hint="default"/>
        <w:b w:val="0"/>
        <w:i w:val="0"/>
      </w:rPr>
    </w:lvl>
    <w:lvl w:ilvl="1" w:tplc="98D0F030">
      <w:start w:val="4"/>
      <w:numFmt w:val="decimal"/>
      <w:lvlText w:val="%2."/>
      <w:lvlJc w:val="left"/>
      <w:pPr>
        <w:tabs>
          <w:tab w:val="num" w:pos="1440"/>
        </w:tabs>
        <w:ind w:left="1440" w:hanging="360"/>
      </w:pPr>
      <w:rPr>
        <w:rFonts w:ascii="Arial" w:hAnsi="Arial" w:cs="Arial" w:hint="default"/>
        <w:b w:val="0"/>
        <w:sz w:val="22"/>
      </w:rPr>
    </w:lvl>
    <w:lvl w:ilvl="2" w:tplc="8AF66AD4">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2466997"/>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2785499"/>
    <w:multiLevelType w:val="hybridMultilevel"/>
    <w:tmpl w:val="373C7630"/>
    <w:lvl w:ilvl="0" w:tplc="5F5CAF58">
      <w:start w:val="1"/>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7" w15:restartNumberingAfterBreak="0">
    <w:nsid w:val="080D0861"/>
    <w:multiLevelType w:val="hybridMultilevel"/>
    <w:tmpl w:val="65B89D5E"/>
    <w:lvl w:ilvl="0" w:tplc="0222328C">
      <w:start w:val="1"/>
      <w:numFmt w:val="bullet"/>
      <w:lvlText w:val=""/>
      <w:lvlJc w:val="left"/>
      <w:pPr>
        <w:tabs>
          <w:tab w:val="num" w:pos="720"/>
        </w:tabs>
        <w:ind w:left="720" w:hanging="360"/>
      </w:pPr>
      <w:rPr>
        <w:rFonts w:ascii="Symbol" w:hAnsi="Symbol" w:hint="default"/>
      </w:rPr>
    </w:lvl>
    <w:lvl w:ilvl="1" w:tplc="9DECD20E" w:tentative="1">
      <w:start w:val="1"/>
      <w:numFmt w:val="bullet"/>
      <w:lvlText w:val="o"/>
      <w:lvlJc w:val="left"/>
      <w:pPr>
        <w:tabs>
          <w:tab w:val="num" w:pos="1440"/>
        </w:tabs>
        <w:ind w:left="1440" w:hanging="360"/>
      </w:pPr>
      <w:rPr>
        <w:rFonts w:ascii="Courier New" w:hAnsi="Courier New" w:cs="Courier New" w:hint="default"/>
      </w:rPr>
    </w:lvl>
    <w:lvl w:ilvl="2" w:tplc="D8D60D9A" w:tentative="1">
      <w:start w:val="1"/>
      <w:numFmt w:val="bullet"/>
      <w:lvlText w:val=""/>
      <w:lvlJc w:val="left"/>
      <w:pPr>
        <w:tabs>
          <w:tab w:val="num" w:pos="2160"/>
        </w:tabs>
        <w:ind w:left="2160" w:hanging="360"/>
      </w:pPr>
      <w:rPr>
        <w:rFonts w:ascii="Wingdings" w:hAnsi="Wingdings" w:hint="default"/>
      </w:rPr>
    </w:lvl>
    <w:lvl w:ilvl="3" w:tplc="1A6E4ADC" w:tentative="1">
      <w:start w:val="1"/>
      <w:numFmt w:val="bullet"/>
      <w:lvlText w:val=""/>
      <w:lvlJc w:val="left"/>
      <w:pPr>
        <w:tabs>
          <w:tab w:val="num" w:pos="2880"/>
        </w:tabs>
        <w:ind w:left="2880" w:hanging="360"/>
      </w:pPr>
      <w:rPr>
        <w:rFonts w:ascii="Symbol" w:hAnsi="Symbol" w:hint="default"/>
      </w:rPr>
    </w:lvl>
    <w:lvl w:ilvl="4" w:tplc="3CFCFA16">
      <w:start w:val="1"/>
      <w:numFmt w:val="bullet"/>
      <w:lvlText w:val="o"/>
      <w:lvlJc w:val="left"/>
      <w:pPr>
        <w:tabs>
          <w:tab w:val="num" w:pos="3600"/>
        </w:tabs>
        <w:ind w:left="3600" w:hanging="360"/>
      </w:pPr>
      <w:rPr>
        <w:rFonts w:ascii="Courier New" w:hAnsi="Courier New" w:cs="Courier New" w:hint="default"/>
      </w:rPr>
    </w:lvl>
    <w:lvl w:ilvl="5" w:tplc="E07CAD7E">
      <w:start w:val="1"/>
      <w:numFmt w:val="bullet"/>
      <w:lvlText w:val=""/>
      <w:lvlJc w:val="left"/>
      <w:pPr>
        <w:tabs>
          <w:tab w:val="num" w:pos="4320"/>
        </w:tabs>
        <w:ind w:left="4320" w:hanging="360"/>
      </w:pPr>
      <w:rPr>
        <w:rFonts w:ascii="Wingdings" w:hAnsi="Wingdings" w:hint="default"/>
      </w:rPr>
    </w:lvl>
    <w:lvl w:ilvl="6" w:tplc="2DE045B0" w:tentative="1">
      <w:start w:val="1"/>
      <w:numFmt w:val="bullet"/>
      <w:lvlText w:val=""/>
      <w:lvlJc w:val="left"/>
      <w:pPr>
        <w:tabs>
          <w:tab w:val="num" w:pos="5040"/>
        </w:tabs>
        <w:ind w:left="5040" w:hanging="360"/>
      </w:pPr>
      <w:rPr>
        <w:rFonts w:ascii="Symbol" w:hAnsi="Symbol" w:hint="default"/>
      </w:rPr>
    </w:lvl>
    <w:lvl w:ilvl="7" w:tplc="C9E2A262" w:tentative="1">
      <w:start w:val="1"/>
      <w:numFmt w:val="bullet"/>
      <w:lvlText w:val="o"/>
      <w:lvlJc w:val="left"/>
      <w:pPr>
        <w:tabs>
          <w:tab w:val="num" w:pos="5760"/>
        </w:tabs>
        <w:ind w:left="5760" w:hanging="360"/>
      </w:pPr>
      <w:rPr>
        <w:rFonts w:ascii="Courier New" w:hAnsi="Courier New" w:cs="Courier New" w:hint="default"/>
      </w:rPr>
    </w:lvl>
    <w:lvl w:ilvl="8" w:tplc="39829F8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ACB3E61"/>
    <w:multiLevelType w:val="singleLevel"/>
    <w:tmpl w:val="BD6A21EA"/>
    <w:lvl w:ilvl="0">
      <w:start w:val="1"/>
      <w:numFmt w:val="none"/>
      <w:pStyle w:val="Enumere"/>
      <w:lvlText w:val=""/>
      <w:legacy w:legacy="1" w:legacySpace="120" w:legacyIndent="360"/>
      <w:lvlJc w:val="left"/>
      <w:pPr>
        <w:ind w:left="1602" w:hanging="360"/>
      </w:pPr>
      <w:rPr>
        <w:rFonts w:ascii="Symbol" w:hAnsi="Symbol" w:hint="default"/>
        <w:sz w:val="20"/>
      </w:rPr>
    </w:lvl>
  </w:abstractNum>
  <w:abstractNum w:abstractNumId="10"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0D9250BE"/>
    <w:multiLevelType w:val="hybridMultilevel"/>
    <w:tmpl w:val="893E71F0"/>
    <w:lvl w:ilvl="0" w:tplc="592EB238">
      <w:numFmt w:val="bullet"/>
      <w:lvlText w:val="-"/>
      <w:lvlJc w:val="left"/>
      <w:pPr>
        <w:ind w:left="1440" w:hanging="360"/>
      </w:pPr>
      <w:rPr>
        <w:rFonts w:ascii="Calibri" w:eastAsia="Calibri" w:hAnsi="Calibri"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15:restartNumberingAfterBreak="0">
    <w:nsid w:val="0DE30277"/>
    <w:multiLevelType w:val="multilevel"/>
    <w:tmpl w:val="E6D2BE78"/>
    <w:lvl w:ilvl="0">
      <w:start w:val="4"/>
      <w:numFmt w:val="decimal"/>
      <w:lvlText w:val="%1."/>
      <w:lvlJc w:val="left"/>
      <w:pPr>
        <w:ind w:left="576" w:hanging="576"/>
      </w:pPr>
      <w:rPr>
        <w:rFonts w:hint="default"/>
      </w:rPr>
    </w:lvl>
    <w:lvl w:ilvl="1">
      <w:start w:val="4"/>
      <w:numFmt w:val="decimal"/>
      <w:lvlText w:val="%1.%2"/>
      <w:lvlJc w:val="left"/>
      <w:pPr>
        <w:ind w:left="576" w:hanging="576"/>
      </w:pPr>
      <w:rPr>
        <w:rFonts w:ascii="Times New Roman" w:hAnsi="Times New Roman" w:cs="Times New Roman" w:hint="default"/>
        <w:i w:val="0"/>
      </w:rPr>
    </w:lvl>
    <w:lvl w:ilvl="2">
      <w:start w:val="1"/>
      <w:numFmt w:val="low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E981406"/>
    <w:multiLevelType w:val="hybridMultilevel"/>
    <w:tmpl w:val="C312174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EFF70B0"/>
    <w:multiLevelType w:val="hybridMultilevel"/>
    <w:tmpl w:val="12B86490"/>
    <w:lvl w:ilvl="0" w:tplc="EEB2ABDE">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5" w15:restartNumberingAfterBreak="0">
    <w:nsid w:val="106F2CB6"/>
    <w:multiLevelType w:val="hybridMultilevel"/>
    <w:tmpl w:val="68BEDEBE"/>
    <w:lvl w:ilvl="0" w:tplc="B036928C">
      <w:start w:val="1"/>
      <w:numFmt w:val="lowerLetter"/>
      <w:pStyle w:val="ClauseSubList"/>
      <w:lvlText w:val="(%1)"/>
      <w:lvlJc w:val="left"/>
      <w:pPr>
        <w:tabs>
          <w:tab w:val="num" w:pos="576"/>
        </w:tabs>
        <w:ind w:left="576" w:hanging="576"/>
      </w:pPr>
      <w:rPr>
        <w:rFonts w:ascii="Times New Roman" w:hAnsi="Times New Roman" w:cs="Times New Roman" w:hint="default"/>
        <w:b w:val="0"/>
        <w:i w:val="0"/>
        <w:strike w:val="0"/>
        <w:dstrike w:val="0"/>
        <w:color w:val="auto"/>
        <w:sz w:val="24"/>
        <w:szCs w:val="24"/>
        <w:u w:val="none"/>
        <w:effect w:val="no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14A54089"/>
    <w:multiLevelType w:val="singleLevel"/>
    <w:tmpl w:val="FFFFFFFF"/>
    <w:lvl w:ilvl="0">
      <w:start w:val="1"/>
      <w:numFmt w:val="lowerLetter"/>
      <w:lvlText w:val="(%1)"/>
      <w:lvlJc w:val="left"/>
      <w:pPr>
        <w:ind w:left="720" w:hanging="360"/>
      </w:pPr>
    </w:lvl>
  </w:abstractNum>
  <w:abstractNum w:abstractNumId="17"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15521E42"/>
    <w:multiLevelType w:val="multilevel"/>
    <w:tmpl w:val="F4C496AA"/>
    <w:lvl w:ilvl="0">
      <w:start w:val="1"/>
      <w:numFmt w:val="decimal"/>
      <w:pStyle w:val="SecVIII2"/>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156D20A2"/>
    <w:multiLevelType w:val="hybridMultilevel"/>
    <w:tmpl w:val="37CE383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15:restartNumberingAfterBreak="0">
    <w:nsid w:val="16A6059C"/>
    <w:multiLevelType w:val="hybridMultilevel"/>
    <w:tmpl w:val="258CE5DC"/>
    <w:lvl w:ilvl="0" w:tplc="6C4E6AD0">
      <w:start w:val="2"/>
      <w:numFmt w:val="lowerLetter"/>
      <w:pStyle w:val="ClauseSubListSubList"/>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21" w15:restartNumberingAfterBreak="0">
    <w:nsid w:val="172474B1"/>
    <w:multiLevelType w:val="hybridMultilevel"/>
    <w:tmpl w:val="2054AC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187A2BB5"/>
    <w:multiLevelType w:val="hybridMultilevel"/>
    <w:tmpl w:val="2D36E1EC"/>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1A107D60"/>
    <w:multiLevelType w:val="singleLevel"/>
    <w:tmpl w:val="5A80453A"/>
    <w:lvl w:ilvl="0">
      <w:start w:val="2"/>
      <w:numFmt w:val="lowerLetter"/>
      <w:lvlText w:val="%1)"/>
      <w:lvlJc w:val="left"/>
      <w:pPr>
        <w:tabs>
          <w:tab w:val="num" w:pos="720"/>
        </w:tabs>
        <w:ind w:left="720" w:hanging="720"/>
      </w:pPr>
      <w:rPr>
        <w:rFonts w:hint="default"/>
      </w:rPr>
    </w:lvl>
  </w:abstractNum>
  <w:abstractNum w:abstractNumId="24" w15:restartNumberingAfterBreak="0">
    <w:nsid w:val="1B11244A"/>
    <w:multiLevelType w:val="singleLevel"/>
    <w:tmpl w:val="3D82FE8A"/>
    <w:lvl w:ilvl="0">
      <w:start w:val="1"/>
      <w:numFmt w:val="lowerRoman"/>
      <w:lvlText w:val="(%1)"/>
      <w:lvlJc w:val="left"/>
      <w:pPr>
        <w:ind w:left="1440" w:hanging="360"/>
      </w:pPr>
      <w:rPr>
        <w:rFonts w:hint="default"/>
      </w:rPr>
    </w:lvl>
  </w:abstractNum>
  <w:abstractNum w:abstractNumId="25" w15:restartNumberingAfterBreak="0">
    <w:nsid w:val="1CB91FEC"/>
    <w:multiLevelType w:val="multilevel"/>
    <w:tmpl w:val="DD5EF978"/>
    <w:lvl w:ilvl="0">
      <w:start w:val="10"/>
      <w:numFmt w:val="decimal"/>
      <w:lvlText w:val="%1."/>
      <w:lvlJc w:val="left"/>
      <w:pPr>
        <w:tabs>
          <w:tab w:val="num" w:pos="360"/>
        </w:tabs>
        <w:ind w:left="360" w:hanging="360"/>
      </w:p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864" w:hanging="432"/>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6" w15:restartNumberingAfterBreak="0">
    <w:nsid w:val="1CC85539"/>
    <w:multiLevelType w:val="hybridMultilevel"/>
    <w:tmpl w:val="1D328B54"/>
    <w:lvl w:ilvl="0" w:tplc="1E8C3FA6">
      <w:start w:val="1"/>
      <w:numFmt w:val="decimal"/>
      <w:lvlText w:val="(%1)"/>
      <w:lvlJc w:val="left"/>
      <w:pPr>
        <w:ind w:left="1440" w:hanging="360"/>
      </w:pPr>
    </w:lvl>
    <w:lvl w:ilvl="1" w:tplc="1E8C3FA6">
      <w:start w:val="1"/>
      <w:numFmt w:val="decimal"/>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27" w15:restartNumberingAfterBreak="0">
    <w:nsid w:val="206A42BC"/>
    <w:multiLevelType w:val="multilevel"/>
    <w:tmpl w:val="E48C5784"/>
    <w:lvl w:ilvl="0">
      <w:start w:val="67"/>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24B8537F"/>
    <w:multiLevelType w:val="hybridMultilevel"/>
    <w:tmpl w:val="DCAA0764"/>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267502EC"/>
    <w:multiLevelType w:val="multilevel"/>
    <w:tmpl w:val="8828F780"/>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271A4309"/>
    <w:multiLevelType w:val="singleLevel"/>
    <w:tmpl w:val="9338487C"/>
    <w:lvl w:ilvl="0">
      <w:start w:val="1"/>
      <w:numFmt w:val="lowerLetter"/>
      <w:lvlText w:val="(%1)"/>
      <w:lvlJc w:val="left"/>
      <w:pPr>
        <w:tabs>
          <w:tab w:val="num" w:pos="0"/>
        </w:tabs>
        <w:ind w:left="936" w:hanging="360"/>
      </w:pPr>
      <w:rPr>
        <w:rFonts w:hint="default"/>
      </w:rPr>
    </w:lvl>
  </w:abstractNum>
  <w:abstractNum w:abstractNumId="32" w15:restartNumberingAfterBreak="0">
    <w:nsid w:val="29BD7B8D"/>
    <w:multiLevelType w:val="singleLevel"/>
    <w:tmpl w:val="FFFFFFFF"/>
    <w:lvl w:ilvl="0">
      <w:start w:val="1"/>
      <w:numFmt w:val="lowerLetter"/>
      <w:lvlText w:val="(%1)"/>
      <w:lvlJc w:val="left"/>
      <w:pPr>
        <w:ind w:left="927" w:hanging="360"/>
      </w:pPr>
    </w:lvl>
  </w:abstractNum>
  <w:abstractNum w:abstractNumId="33"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2E2C0A04"/>
    <w:multiLevelType w:val="hybridMultilevel"/>
    <w:tmpl w:val="C8144AB6"/>
    <w:lvl w:ilvl="0" w:tplc="20000001">
      <w:start w:val="1"/>
      <w:numFmt w:val="bullet"/>
      <w:lvlText w:val=""/>
      <w:lvlJc w:val="left"/>
      <w:pPr>
        <w:ind w:left="1996" w:hanging="360"/>
      </w:pPr>
      <w:rPr>
        <w:rFonts w:ascii="Symbol" w:hAnsi="Symbol" w:hint="default"/>
      </w:rPr>
    </w:lvl>
    <w:lvl w:ilvl="1" w:tplc="040C0003" w:tentative="1">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35"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36" w15:restartNumberingAfterBreak="0">
    <w:nsid w:val="2EB22E43"/>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38"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30B12E87"/>
    <w:multiLevelType w:val="hybridMultilevel"/>
    <w:tmpl w:val="B48A854A"/>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333C4EA2"/>
    <w:multiLevelType w:val="hybridMultilevel"/>
    <w:tmpl w:val="FFFFFFFF"/>
    <w:lvl w:ilvl="0" w:tplc="72AC89F8">
      <w:start w:val="1"/>
      <w:numFmt w:val="lowerLetter"/>
      <w:lvlText w:val="%1)"/>
      <w:lvlJc w:val="left"/>
      <w:pPr>
        <w:ind w:left="1077" w:hanging="360"/>
      </w:pPr>
      <w:rPr>
        <w:rFonts w:cs="Times New Roman"/>
      </w:rPr>
    </w:lvl>
    <w:lvl w:ilvl="1" w:tplc="040C0019">
      <w:start w:val="1"/>
      <w:numFmt w:val="lowerLetter"/>
      <w:lvlText w:val="%2."/>
      <w:lvlJc w:val="left"/>
      <w:pPr>
        <w:ind w:left="1797" w:hanging="360"/>
      </w:pPr>
      <w:rPr>
        <w:rFonts w:cs="Times New Roman"/>
      </w:rPr>
    </w:lvl>
    <w:lvl w:ilvl="2" w:tplc="040C001B">
      <w:start w:val="1"/>
      <w:numFmt w:val="lowerRoman"/>
      <w:lvlText w:val="%3."/>
      <w:lvlJc w:val="right"/>
      <w:pPr>
        <w:ind w:left="2517" w:hanging="180"/>
      </w:pPr>
      <w:rPr>
        <w:rFonts w:cs="Times New Roman"/>
      </w:rPr>
    </w:lvl>
    <w:lvl w:ilvl="3" w:tplc="040C000F">
      <w:start w:val="1"/>
      <w:numFmt w:val="decimal"/>
      <w:lvlText w:val="%4."/>
      <w:lvlJc w:val="left"/>
      <w:pPr>
        <w:ind w:left="3237" w:hanging="360"/>
      </w:pPr>
      <w:rPr>
        <w:rFonts w:cs="Times New Roman"/>
      </w:rPr>
    </w:lvl>
    <w:lvl w:ilvl="4" w:tplc="040C0019">
      <w:start w:val="1"/>
      <w:numFmt w:val="lowerLetter"/>
      <w:lvlText w:val="%5."/>
      <w:lvlJc w:val="left"/>
      <w:pPr>
        <w:ind w:left="3957" w:hanging="360"/>
      </w:pPr>
      <w:rPr>
        <w:rFonts w:cs="Times New Roman"/>
      </w:rPr>
    </w:lvl>
    <w:lvl w:ilvl="5" w:tplc="040C001B">
      <w:start w:val="1"/>
      <w:numFmt w:val="lowerRoman"/>
      <w:lvlText w:val="%6."/>
      <w:lvlJc w:val="right"/>
      <w:pPr>
        <w:ind w:left="4677" w:hanging="180"/>
      </w:pPr>
      <w:rPr>
        <w:rFonts w:cs="Times New Roman"/>
      </w:rPr>
    </w:lvl>
    <w:lvl w:ilvl="6" w:tplc="040C000F">
      <w:start w:val="1"/>
      <w:numFmt w:val="decimal"/>
      <w:lvlText w:val="%7."/>
      <w:lvlJc w:val="left"/>
      <w:pPr>
        <w:ind w:left="5397" w:hanging="360"/>
      </w:pPr>
      <w:rPr>
        <w:rFonts w:cs="Times New Roman"/>
      </w:rPr>
    </w:lvl>
    <w:lvl w:ilvl="7" w:tplc="040C0019">
      <w:start w:val="1"/>
      <w:numFmt w:val="lowerLetter"/>
      <w:lvlText w:val="%8."/>
      <w:lvlJc w:val="left"/>
      <w:pPr>
        <w:ind w:left="6117" w:hanging="360"/>
      </w:pPr>
      <w:rPr>
        <w:rFonts w:cs="Times New Roman"/>
      </w:rPr>
    </w:lvl>
    <w:lvl w:ilvl="8" w:tplc="040C001B">
      <w:start w:val="1"/>
      <w:numFmt w:val="lowerRoman"/>
      <w:lvlText w:val="%9."/>
      <w:lvlJc w:val="right"/>
      <w:pPr>
        <w:ind w:left="6837" w:hanging="180"/>
      </w:pPr>
      <w:rPr>
        <w:rFonts w:cs="Times New Roman"/>
      </w:rPr>
    </w:lvl>
  </w:abstractNum>
  <w:abstractNum w:abstractNumId="41" w15:restartNumberingAfterBreak="0">
    <w:nsid w:val="346A779A"/>
    <w:multiLevelType w:val="hybridMultilevel"/>
    <w:tmpl w:val="5DDAEE9A"/>
    <w:lvl w:ilvl="0" w:tplc="6B5E56F4">
      <w:start w:val="1"/>
      <w:numFmt w:val="bullet"/>
      <w:lvlText w:val="-"/>
      <w:lvlJc w:val="left"/>
      <w:pPr>
        <w:ind w:left="1800" w:hanging="360"/>
      </w:pPr>
      <w:rPr>
        <w:rFonts w:ascii="Calibri" w:eastAsia="Calibr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3813624B"/>
    <w:multiLevelType w:val="hybridMultilevel"/>
    <w:tmpl w:val="231E87EE"/>
    <w:lvl w:ilvl="0" w:tplc="3A24F572">
      <w:start w:val="1"/>
      <w:numFmt w:val="none"/>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385B31F5"/>
    <w:multiLevelType w:val="hybridMultilevel"/>
    <w:tmpl w:val="D764B1B8"/>
    <w:lvl w:ilvl="0" w:tplc="040C000F">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45" w15:restartNumberingAfterBreak="0">
    <w:nsid w:val="39E0039D"/>
    <w:multiLevelType w:val="hybridMultilevel"/>
    <w:tmpl w:val="B5A298CC"/>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6" w15:restartNumberingAfterBreak="0">
    <w:nsid w:val="3A2426DA"/>
    <w:multiLevelType w:val="hybridMultilevel"/>
    <w:tmpl w:val="8828DD44"/>
    <w:lvl w:ilvl="0" w:tplc="D1E03A06">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2E46BE92">
      <w:start w:val="1"/>
      <w:numFmt w:val="lowerLetter"/>
      <w:lvlText w:val="%4)"/>
      <w:lvlJc w:val="left"/>
      <w:pPr>
        <w:ind w:left="2880" w:hanging="360"/>
      </w:pPr>
      <w:rPr>
        <w:rFonts w:ascii="Times New Roman" w:eastAsia="Times New Roman" w:hAnsi="Times New Roman" w:cs="Times New Roman"/>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3B1257EF"/>
    <w:multiLevelType w:val="hybridMultilevel"/>
    <w:tmpl w:val="7F567CD0"/>
    <w:lvl w:ilvl="0" w:tplc="6DF0F184">
      <w:start w:val="1"/>
      <w:numFmt w:val="lowerLetter"/>
      <w:lvlText w:val="(%1)"/>
      <w:lvlJc w:val="left"/>
      <w:pPr>
        <w:tabs>
          <w:tab w:val="num" w:pos="1152"/>
        </w:tabs>
        <w:ind w:left="1152" w:hanging="576"/>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3F28175B"/>
    <w:multiLevelType w:val="hybridMultilevel"/>
    <w:tmpl w:val="FBC8BEA8"/>
    <w:lvl w:ilvl="0" w:tplc="ACDE48CC">
      <w:start w:val="1"/>
      <w:numFmt w:val="lowerRoman"/>
      <w:lvlText w:val="%1)"/>
      <w:lvlJc w:val="left"/>
      <w:pPr>
        <w:ind w:left="720" w:hanging="360"/>
      </w:pPr>
      <w:rPr>
        <w:rFonts w:ascii="Times New Roman" w:eastAsia="Times New Roman" w:hAnsi="Times New Roman" w:cs="Times New Roman"/>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9" w15:restartNumberingAfterBreak="0">
    <w:nsid w:val="40F82A81"/>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15:restartNumberingAfterBreak="0">
    <w:nsid w:val="411D3297"/>
    <w:multiLevelType w:val="hybridMultilevel"/>
    <w:tmpl w:val="E84E83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0C000F">
      <w:start w:val="1"/>
      <w:numFmt w:val="decimal"/>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pPr>
    </w:lvl>
    <w:lvl w:ilvl="5">
      <w:start w:val="1"/>
      <w:numFmt w:val="lowerLetter"/>
      <w:lvlText w:val="(%6)"/>
      <w:lvlJc w:val="left"/>
      <w:pPr>
        <w:tabs>
          <w:tab w:val="num" w:pos="396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52" w15:restartNumberingAfterBreak="0">
    <w:nsid w:val="42AC7008"/>
    <w:multiLevelType w:val="singleLevel"/>
    <w:tmpl w:val="D1E03A06"/>
    <w:lvl w:ilvl="0">
      <w:start w:val="1"/>
      <w:numFmt w:val="lowerLetter"/>
      <w:lvlText w:val="%1)"/>
      <w:legacy w:legacy="1" w:legacySpace="120" w:legacyIndent="360"/>
      <w:lvlJc w:val="left"/>
      <w:pPr>
        <w:ind w:left="1062" w:hanging="360"/>
      </w:pPr>
    </w:lvl>
  </w:abstractNum>
  <w:abstractNum w:abstractNumId="53" w15:restartNumberingAfterBreak="0">
    <w:nsid w:val="438F0D16"/>
    <w:multiLevelType w:val="hybridMultilevel"/>
    <w:tmpl w:val="E9D42026"/>
    <w:lvl w:ilvl="0" w:tplc="2C0A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44036F06"/>
    <w:multiLevelType w:val="multilevel"/>
    <w:tmpl w:val="0612559C"/>
    <w:lvl w:ilvl="0">
      <w:start w:val="17"/>
      <w:numFmt w:val="decimal"/>
      <w:lvlText w:val="%1"/>
      <w:lvlJc w:val="left"/>
      <w:pPr>
        <w:ind w:left="600" w:hanging="600"/>
      </w:pPr>
      <w:rPr>
        <w:rFonts w:hint="default"/>
      </w:rPr>
    </w:lvl>
    <w:lvl w:ilvl="1">
      <w:start w:val="2"/>
      <w:numFmt w:val="decimal"/>
      <w:lvlText w:val="%1.%2"/>
      <w:lvlJc w:val="left"/>
      <w:pPr>
        <w:ind w:left="964" w:hanging="600"/>
      </w:pPr>
      <w:rPr>
        <w:rFonts w:hint="default"/>
      </w:rPr>
    </w:lvl>
    <w:lvl w:ilvl="2">
      <w:start w:val="3"/>
      <w:numFmt w:val="decimal"/>
      <w:lvlText w:val="%1.%2.%3"/>
      <w:lvlJc w:val="left"/>
      <w:pPr>
        <w:ind w:left="1448" w:hanging="720"/>
      </w:pPr>
      <w:rPr>
        <w:rFonts w:hint="default"/>
      </w:rPr>
    </w:lvl>
    <w:lvl w:ilvl="3">
      <w:start w:val="1"/>
      <w:numFmt w:val="decimal"/>
      <w:lvlText w:val="%1.%2.%3.%4"/>
      <w:lvlJc w:val="left"/>
      <w:pPr>
        <w:ind w:left="1812" w:hanging="720"/>
      </w:pPr>
      <w:rPr>
        <w:rFonts w:hint="default"/>
      </w:rPr>
    </w:lvl>
    <w:lvl w:ilvl="4">
      <w:start w:val="1"/>
      <w:numFmt w:val="decimal"/>
      <w:lvlText w:val="%1.%2.%3.%4.%5"/>
      <w:lvlJc w:val="left"/>
      <w:pPr>
        <w:ind w:left="2536" w:hanging="1080"/>
      </w:pPr>
      <w:rPr>
        <w:rFonts w:hint="default"/>
      </w:rPr>
    </w:lvl>
    <w:lvl w:ilvl="5">
      <w:start w:val="1"/>
      <w:numFmt w:val="decimal"/>
      <w:lvlText w:val="%1.%2.%3.%4.%5.%6"/>
      <w:lvlJc w:val="left"/>
      <w:pPr>
        <w:ind w:left="2900" w:hanging="1080"/>
      </w:pPr>
      <w:rPr>
        <w:rFonts w:hint="default"/>
      </w:rPr>
    </w:lvl>
    <w:lvl w:ilvl="6">
      <w:start w:val="1"/>
      <w:numFmt w:val="decimal"/>
      <w:lvlText w:val="%1.%2.%3.%4.%5.%6.%7"/>
      <w:lvlJc w:val="left"/>
      <w:pPr>
        <w:ind w:left="3624" w:hanging="1440"/>
      </w:pPr>
      <w:rPr>
        <w:rFonts w:hint="default"/>
      </w:rPr>
    </w:lvl>
    <w:lvl w:ilvl="7">
      <w:start w:val="1"/>
      <w:numFmt w:val="decimal"/>
      <w:lvlText w:val="%1.%2.%3.%4.%5.%6.%7.%8"/>
      <w:lvlJc w:val="left"/>
      <w:pPr>
        <w:ind w:left="3988" w:hanging="1440"/>
      </w:pPr>
      <w:rPr>
        <w:rFonts w:hint="default"/>
      </w:rPr>
    </w:lvl>
    <w:lvl w:ilvl="8">
      <w:start w:val="1"/>
      <w:numFmt w:val="decimal"/>
      <w:lvlText w:val="%1.%2.%3.%4.%5.%6.%7.%8.%9"/>
      <w:lvlJc w:val="left"/>
      <w:pPr>
        <w:ind w:left="4712" w:hanging="1800"/>
      </w:pPr>
      <w:rPr>
        <w:rFonts w:hint="default"/>
      </w:rPr>
    </w:lvl>
  </w:abstractNum>
  <w:abstractNum w:abstractNumId="55" w15:restartNumberingAfterBreak="0">
    <w:nsid w:val="44715564"/>
    <w:multiLevelType w:val="hybridMultilevel"/>
    <w:tmpl w:val="5E60E65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6" w15:restartNumberingAfterBreak="0">
    <w:nsid w:val="46323EE0"/>
    <w:multiLevelType w:val="hybridMultilevel"/>
    <w:tmpl w:val="53BA9A56"/>
    <w:lvl w:ilvl="0" w:tplc="A2E82C98">
      <w:numFmt w:val="bullet"/>
      <w:lvlText w:val="•"/>
      <w:lvlJc w:val="left"/>
      <w:pPr>
        <w:ind w:left="720" w:hanging="360"/>
      </w:pPr>
      <w:rPr>
        <w:rFonts w:ascii="Arial" w:eastAsia="Times New Roman" w:hAnsi="Arial" w:hint="default"/>
      </w:rPr>
    </w:lvl>
    <w:lvl w:ilvl="1" w:tplc="040C0019" w:tentative="1">
      <w:start w:val="1"/>
      <w:numFmt w:val="bullet"/>
      <w:lvlText w:val="o"/>
      <w:lvlJc w:val="left"/>
      <w:pPr>
        <w:ind w:left="1440" w:hanging="360"/>
      </w:pPr>
      <w:rPr>
        <w:rFonts w:ascii="Courier New" w:hAnsi="Courier New" w:hint="default"/>
      </w:rPr>
    </w:lvl>
    <w:lvl w:ilvl="2" w:tplc="040C001B" w:tentative="1">
      <w:start w:val="1"/>
      <w:numFmt w:val="bullet"/>
      <w:lvlText w:val=""/>
      <w:lvlJc w:val="left"/>
      <w:pPr>
        <w:ind w:left="2160" w:hanging="360"/>
      </w:pPr>
      <w:rPr>
        <w:rFonts w:ascii="Wingdings" w:hAnsi="Wingdings" w:hint="default"/>
      </w:rPr>
    </w:lvl>
    <w:lvl w:ilvl="3" w:tplc="040C000F" w:tentative="1">
      <w:start w:val="1"/>
      <w:numFmt w:val="bullet"/>
      <w:lvlText w:val=""/>
      <w:lvlJc w:val="left"/>
      <w:pPr>
        <w:ind w:left="2880" w:hanging="360"/>
      </w:pPr>
      <w:rPr>
        <w:rFonts w:ascii="Symbol" w:hAnsi="Symbol" w:hint="default"/>
      </w:rPr>
    </w:lvl>
    <w:lvl w:ilvl="4" w:tplc="040C0019" w:tentative="1">
      <w:start w:val="1"/>
      <w:numFmt w:val="bullet"/>
      <w:lvlText w:val="o"/>
      <w:lvlJc w:val="left"/>
      <w:pPr>
        <w:ind w:left="3600" w:hanging="360"/>
      </w:pPr>
      <w:rPr>
        <w:rFonts w:ascii="Courier New" w:hAnsi="Courier New" w:hint="default"/>
      </w:rPr>
    </w:lvl>
    <w:lvl w:ilvl="5" w:tplc="040C001B" w:tentative="1">
      <w:start w:val="1"/>
      <w:numFmt w:val="bullet"/>
      <w:lvlText w:val=""/>
      <w:lvlJc w:val="left"/>
      <w:pPr>
        <w:ind w:left="4320" w:hanging="360"/>
      </w:pPr>
      <w:rPr>
        <w:rFonts w:ascii="Wingdings" w:hAnsi="Wingdings" w:hint="default"/>
      </w:rPr>
    </w:lvl>
    <w:lvl w:ilvl="6" w:tplc="040C000F" w:tentative="1">
      <w:start w:val="1"/>
      <w:numFmt w:val="bullet"/>
      <w:lvlText w:val=""/>
      <w:lvlJc w:val="left"/>
      <w:pPr>
        <w:ind w:left="5040" w:hanging="360"/>
      </w:pPr>
      <w:rPr>
        <w:rFonts w:ascii="Symbol" w:hAnsi="Symbol" w:hint="default"/>
      </w:rPr>
    </w:lvl>
    <w:lvl w:ilvl="7" w:tplc="040C0019" w:tentative="1">
      <w:start w:val="1"/>
      <w:numFmt w:val="bullet"/>
      <w:lvlText w:val="o"/>
      <w:lvlJc w:val="left"/>
      <w:pPr>
        <w:ind w:left="5760" w:hanging="360"/>
      </w:pPr>
      <w:rPr>
        <w:rFonts w:ascii="Courier New" w:hAnsi="Courier New" w:hint="default"/>
      </w:rPr>
    </w:lvl>
    <w:lvl w:ilvl="8" w:tplc="040C001B" w:tentative="1">
      <w:start w:val="1"/>
      <w:numFmt w:val="bullet"/>
      <w:lvlText w:val=""/>
      <w:lvlJc w:val="left"/>
      <w:pPr>
        <w:ind w:left="6480" w:hanging="360"/>
      </w:pPr>
      <w:rPr>
        <w:rFonts w:ascii="Wingdings" w:hAnsi="Wingdings" w:hint="default"/>
      </w:rPr>
    </w:lvl>
  </w:abstractNum>
  <w:abstractNum w:abstractNumId="57" w15:restartNumberingAfterBreak="0">
    <w:nsid w:val="47D31CE3"/>
    <w:multiLevelType w:val="hybridMultilevel"/>
    <w:tmpl w:val="AA7266D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4B6C42FA"/>
    <w:multiLevelType w:val="singleLevel"/>
    <w:tmpl w:val="FFFFFFFF"/>
    <w:lvl w:ilvl="0">
      <w:start w:val="1"/>
      <w:numFmt w:val="lowerLetter"/>
      <w:lvlText w:val="(%1)"/>
      <w:lvlJc w:val="left"/>
      <w:pPr>
        <w:ind w:left="720" w:hanging="360"/>
      </w:pPr>
      <w:rPr>
        <w:b w:val="0"/>
        <w:i w:val="0"/>
      </w:rPr>
    </w:lvl>
  </w:abstractNum>
  <w:abstractNum w:abstractNumId="59" w15:restartNumberingAfterBreak="0">
    <w:nsid w:val="4B6F2F85"/>
    <w:multiLevelType w:val="singleLevel"/>
    <w:tmpl w:val="FFFFFFFF"/>
    <w:lvl w:ilvl="0">
      <w:start w:val="1"/>
      <w:numFmt w:val="lowerLetter"/>
      <w:lvlText w:val="(%1)"/>
      <w:lvlJc w:val="left"/>
      <w:pPr>
        <w:ind w:left="720" w:hanging="360"/>
      </w:pPr>
    </w:lvl>
  </w:abstractNum>
  <w:abstractNum w:abstractNumId="60" w15:restartNumberingAfterBreak="0">
    <w:nsid w:val="4D83710F"/>
    <w:multiLevelType w:val="multilevel"/>
    <w:tmpl w:val="D0C80254"/>
    <w:lvl w:ilvl="0">
      <w:start w:val="1"/>
      <w:numFmt w:val="decimal"/>
      <w:lvlText w:val="%1."/>
      <w:lvlJc w:val="left"/>
      <w:pPr>
        <w:ind w:left="644" w:hanging="360"/>
      </w:pPr>
      <w:rPr>
        <w:rFonts w:hint="default"/>
      </w:rPr>
    </w:lvl>
    <w:lvl w:ilvl="1">
      <w:start w:val="1"/>
      <w:numFmt w:val="decimal"/>
      <w:lvlText w:val="%1.%2."/>
      <w:lvlJc w:val="left"/>
      <w:pPr>
        <w:ind w:left="2985" w:hanging="432"/>
      </w:pPr>
      <w:rPr>
        <w:rFonts w:hint="default"/>
        <w:b/>
      </w:rPr>
    </w:lvl>
    <w:lvl w:ilvl="2">
      <w:start w:val="1"/>
      <w:numFmt w:val="decimal"/>
      <w:lvlText w:val="%1.%2.%3."/>
      <w:lvlJc w:val="left"/>
      <w:pPr>
        <w:ind w:left="1781" w:hanging="504"/>
      </w:pPr>
      <w:rPr>
        <w:b/>
        <w:bCs w:val="0"/>
        <w:i w:val="0"/>
        <w:iCs w:val="0"/>
        <w:caps w:val="0"/>
        <w:smallCaps w:val="0"/>
        <w:strike w:val="0"/>
        <w:dstrike w:val="0"/>
        <w:noProof w:val="0"/>
        <w:vanish w:val="0"/>
        <w:color w:val="4F81BD"/>
        <w:spacing w:val="0"/>
        <w:kern w:val="0"/>
        <w:position w:val="0"/>
        <w:u w:val="none"/>
        <w:effect w:val="none"/>
        <w:vertAlign w:val="baseline"/>
        <w:em w:val="none"/>
        <w:specVanish w:val="0"/>
      </w:rPr>
    </w:lvl>
    <w:lvl w:ilvl="3">
      <w:start w:val="1"/>
      <w:numFmt w:val="decimal"/>
      <w:lvlText w:val="%1.%2.%3.%4."/>
      <w:lvlJc w:val="left"/>
      <w:pPr>
        <w:ind w:left="1074" w:hanging="648"/>
      </w:pPr>
      <w:rPr>
        <w:rFonts w:hint="default"/>
      </w:rPr>
    </w:lvl>
    <w:lvl w:ilvl="4">
      <w:start w:val="1"/>
      <w:numFmt w:val="decimal"/>
      <w:lvlText w:val="%1.%2.%3.%4.%5."/>
      <w:lvlJc w:val="left"/>
      <w:pPr>
        <w:ind w:left="150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4F0F3894"/>
    <w:multiLevelType w:val="multilevel"/>
    <w:tmpl w:val="94DAEA5C"/>
    <w:lvl w:ilvl="0">
      <w:start w:val="1"/>
      <w:numFmt w:val="upperLetter"/>
      <w:lvlText w:val="%1."/>
      <w:lvlJc w:val="left"/>
      <w:pPr>
        <w:tabs>
          <w:tab w:val="num" w:pos="504"/>
        </w:tabs>
        <w:ind w:left="504" w:hanging="504"/>
      </w:p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62" w15:restartNumberingAfterBreak="0">
    <w:nsid w:val="52DA3F25"/>
    <w:multiLevelType w:val="hybridMultilevel"/>
    <w:tmpl w:val="3A74FACC"/>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3" w15:restartNumberingAfterBreak="0">
    <w:nsid w:val="548A6E8B"/>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5" w15:restartNumberingAfterBreak="0">
    <w:nsid w:val="566F2F82"/>
    <w:multiLevelType w:val="singleLevel"/>
    <w:tmpl w:val="138E790A"/>
    <w:lvl w:ilvl="0">
      <w:start w:val="1"/>
      <w:numFmt w:val="lowerLetter"/>
      <w:lvlText w:val="(%1)"/>
      <w:legacy w:legacy="1" w:legacySpace="120" w:legacyIndent="360"/>
      <w:lvlJc w:val="left"/>
      <w:pPr>
        <w:ind w:left="1080" w:hanging="360"/>
      </w:pPr>
    </w:lvl>
  </w:abstractNum>
  <w:abstractNum w:abstractNumId="66" w15:restartNumberingAfterBreak="0">
    <w:nsid w:val="57231190"/>
    <w:multiLevelType w:val="multilevel"/>
    <w:tmpl w:val="E4B0F082"/>
    <w:lvl w:ilvl="0">
      <w:start w:val="1"/>
      <w:numFmt w:val="decimal"/>
      <w:pStyle w:val="StyleHeader1-ClausesLeft0Hanging03After0pt"/>
      <w:lvlText w:val="%1."/>
      <w:lvlJc w:val="left"/>
      <w:pPr>
        <w:tabs>
          <w:tab w:val="num" w:pos="927"/>
        </w:tabs>
        <w:ind w:left="927" w:hanging="360"/>
      </w:pPr>
      <w:rPr>
        <w:i w:val="0"/>
      </w:rPr>
    </w:lvl>
    <w:lvl w:ilvl="1">
      <w:start w:val="1"/>
      <w:numFmt w:val="decimal"/>
      <w:lvlText w:val="%1.%2."/>
      <w:lvlJc w:val="left"/>
      <w:pPr>
        <w:tabs>
          <w:tab w:val="num" w:pos="1152"/>
        </w:tabs>
        <w:ind w:left="1152" w:hanging="432"/>
      </w:pPr>
    </w:lvl>
    <w:lvl w:ilvl="2">
      <w:start w:val="1"/>
      <w:numFmt w:val="decimal"/>
      <w:lvlText w:val="%1.%2.%3."/>
      <w:lvlJc w:val="left"/>
      <w:pPr>
        <w:tabs>
          <w:tab w:val="num" w:pos="1800"/>
        </w:tabs>
        <w:ind w:left="1584" w:hanging="504"/>
      </w:pPr>
    </w:lvl>
    <w:lvl w:ilvl="3">
      <w:start w:val="1"/>
      <w:numFmt w:val="decimal"/>
      <w:lvlText w:val="%1.%2.%3.%4."/>
      <w:lvlJc w:val="left"/>
      <w:pPr>
        <w:tabs>
          <w:tab w:val="num" w:pos="2160"/>
        </w:tabs>
        <w:ind w:left="2088" w:hanging="648"/>
      </w:pPr>
    </w:lvl>
    <w:lvl w:ilvl="4">
      <w:start w:val="1"/>
      <w:numFmt w:val="decimal"/>
      <w:lvlText w:val="%1.%2.%3.%4.%5."/>
      <w:lvlJc w:val="left"/>
      <w:pPr>
        <w:tabs>
          <w:tab w:val="num" w:pos="2880"/>
        </w:tabs>
        <w:ind w:left="2592" w:hanging="792"/>
      </w:pPr>
    </w:lvl>
    <w:lvl w:ilvl="5">
      <w:start w:val="1"/>
      <w:numFmt w:val="decimal"/>
      <w:lvlText w:val="%1.%2.%3.%4.%5.%6."/>
      <w:lvlJc w:val="left"/>
      <w:pPr>
        <w:tabs>
          <w:tab w:val="num" w:pos="3240"/>
        </w:tabs>
        <w:ind w:left="3096" w:hanging="936"/>
      </w:pPr>
    </w:lvl>
    <w:lvl w:ilvl="6">
      <w:start w:val="1"/>
      <w:numFmt w:val="decimal"/>
      <w:lvlText w:val="%1.%2.%3.%4.%5.%6.%7."/>
      <w:lvlJc w:val="left"/>
      <w:pPr>
        <w:tabs>
          <w:tab w:val="num" w:pos="3960"/>
        </w:tabs>
        <w:ind w:left="3600" w:hanging="1080"/>
      </w:pPr>
    </w:lvl>
    <w:lvl w:ilvl="7">
      <w:start w:val="1"/>
      <w:numFmt w:val="decimal"/>
      <w:lvlText w:val="%1.%2.%3.%4.%5.%6.%7.%8."/>
      <w:lvlJc w:val="left"/>
      <w:pPr>
        <w:tabs>
          <w:tab w:val="num" w:pos="4320"/>
        </w:tabs>
        <w:ind w:left="4104" w:hanging="1224"/>
      </w:pPr>
    </w:lvl>
    <w:lvl w:ilvl="8">
      <w:start w:val="1"/>
      <w:numFmt w:val="decimal"/>
      <w:lvlText w:val="%1.%2.%3.%4.%5.%6.%7.%8.%9."/>
      <w:lvlJc w:val="left"/>
      <w:pPr>
        <w:tabs>
          <w:tab w:val="num" w:pos="5040"/>
        </w:tabs>
        <w:ind w:left="4680" w:hanging="1440"/>
      </w:pPr>
    </w:lvl>
  </w:abstractNum>
  <w:abstractNum w:abstractNumId="67" w15:restartNumberingAfterBreak="0">
    <w:nsid w:val="578836A6"/>
    <w:multiLevelType w:val="hybridMultilevel"/>
    <w:tmpl w:val="65A6242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69" w15:restartNumberingAfterBreak="0">
    <w:nsid w:val="594B4C1B"/>
    <w:multiLevelType w:val="hybridMultilevel"/>
    <w:tmpl w:val="D2FA5C8E"/>
    <w:lvl w:ilvl="0" w:tplc="2000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15:restartNumberingAfterBreak="0">
    <w:nsid w:val="5C3826F2"/>
    <w:multiLevelType w:val="hybridMultilevel"/>
    <w:tmpl w:val="F0E66B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2" w15:restartNumberingAfterBreak="0">
    <w:nsid w:val="5DA70728"/>
    <w:multiLevelType w:val="multilevel"/>
    <w:tmpl w:val="8E64367C"/>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60736AE2"/>
    <w:multiLevelType w:val="hybridMultilevel"/>
    <w:tmpl w:val="46D23468"/>
    <w:lvl w:ilvl="0" w:tplc="2000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15:restartNumberingAfterBreak="0">
    <w:nsid w:val="64596415"/>
    <w:multiLevelType w:val="hybridMultilevel"/>
    <w:tmpl w:val="F27E4C1E"/>
    <w:lvl w:ilvl="0" w:tplc="1D40A024">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5" w15:restartNumberingAfterBreak="0">
    <w:nsid w:val="67685F48"/>
    <w:multiLevelType w:val="hybridMultilevel"/>
    <w:tmpl w:val="2FA43408"/>
    <w:lvl w:ilvl="0" w:tplc="FFFFFFFF">
      <w:start w:val="1"/>
      <w:numFmt w:val="lowerLetter"/>
      <w:lvlText w:val="(%1)"/>
      <w:lvlJc w:val="left"/>
      <w:pPr>
        <w:tabs>
          <w:tab w:val="num" w:pos="780"/>
        </w:tabs>
        <w:ind w:left="780" w:hanging="720"/>
      </w:pPr>
      <w:rPr>
        <w:rFonts w:hint="default"/>
        <w:b w:val="0"/>
        <w:i w:val="0"/>
      </w:rPr>
    </w:lvl>
    <w:lvl w:ilvl="1" w:tplc="98D0F030">
      <w:start w:val="4"/>
      <w:numFmt w:val="decimal"/>
      <w:lvlText w:val="%2."/>
      <w:lvlJc w:val="left"/>
      <w:pPr>
        <w:tabs>
          <w:tab w:val="num" w:pos="1440"/>
        </w:tabs>
        <w:ind w:left="1440" w:hanging="360"/>
      </w:pPr>
      <w:rPr>
        <w:rFonts w:ascii="Arial" w:hAnsi="Arial" w:cs="Arial" w:hint="default"/>
        <w:b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15:restartNumberingAfterBreak="0">
    <w:nsid w:val="67FE5752"/>
    <w:multiLevelType w:val="hybridMultilevel"/>
    <w:tmpl w:val="6A7EC02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8" w15:restartNumberingAfterBreak="0">
    <w:nsid w:val="6D2B4A9B"/>
    <w:multiLevelType w:val="multilevel"/>
    <w:tmpl w:val="C548EAD0"/>
    <w:lvl w:ilvl="0">
      <w:start w:val="28"/>
      <w:numFmt w:val="decimal"/>
      <w:lvlText w:val="%1."/>
      <w:lvlJc w:val="left"/>
      <w:pPr>
        <w:ind w:left="720" w:hanging="360"/>
      </w:pPr>
      <w:rPr>
        <w:rFonts w:eastAsia="Calibri"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9" w15:restartNumberingAfterBreak="0">
    <w:nsid w:val="6F1E121D"/>
    <w:multiLevelType w:val="hybridMultilevel"/>
    <w:tmpl w:val="194A96FE"/>
    <w:lvl w:ilvl="0" w:tplc="CF4E6164">
      <w:start w:val="1"/>
      <w:numFmt w:val="lowerLetter"/>
      <w:lvlText w:val="(%1)"/>
      <w:lvlJc w:val="left"/>
      <w:pPr>
        <w:ind w:left="1069"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0" w15:restartNumberingAfterBreak="0">
    <w:nsid w:val="6F421121"/>
    <w:multiLevelType w:val="hybridMultilevel"/>
    <w:tmpl w:val="A9CEAD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1" w15:restartNumberingAfterBreak="0">
    <w:nsid w:val="70524E72"/>
    <w:multiLevelType w:val="hybridMultilevel"/>
    <w:tmpl w:val="4DC4C04A"/>
    <w:lvl w:ilvl="0" w:tplc="B64AC41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757148C2"/>
    <w:multiLevelType w:val="singleLevel"/>
    <w:tmpl w:val="D1E03A06"/>
    <w:lvl w:ilvl="0">
      <w:start w:val="1"/>
      <w:numFmt w:val="lowerLetter"/>
      <w:lvlText w:val="%1)"/>
      <w:legacy w:legacy="1" w:legacySpace="120" w:legacyIndent="360"/>
      <w:lvlJc w:val="left"/>
      <w:pPr>
        <w:ind w:left="720" w:hanging="360"/>
      </w:pPr>
    </w:lvl>
  </w:abstractNum>
  <w:abstractNum w:abstractNumId="84" w15:restartNumberingAfterBreak="0">
    <w:nsid w:val="760034A6"/>
    <w:multiLevelType w:val="hybridMultilevel"/>
    <w:tmpl w:val="6DDC32DE"/>
    <w:lvl w:ilvl="0" w:tplc="040C000F">
      <w:start w:val="1"/>
      <w:numFmt w:val="decimal"/>
      <w:lvlText w:val="%1."/>
      <w:lvlJc w:val="left"/>
      <w:pPr>
        <w:ind w:left="720" w:hanging="360"/>
      </w:pPr>
      <w:rPr>
        <w:rFonts w:hint="default"/>
      </w:rPr>
    </w:lvl>
    <w:lvl w:ilvl="1" w:tplc="CE3456CC">
      <w:start w:val="1"/>
      <w:numFmt w:val="lowerLetter"/>
      <w:lvlText w:val="%2)"/>
      <w:lvlJc w:val="left"/>
      <w:pPr>
        <w:ind w:left="1800" w:hanging="72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5" w15:restartNumberingAfterBreak="0">
    <w:nsid w:val="76741309"/>
    <w:multiLevelType w:val="hybridMultilevel"/>
    <w:tmpl w:val="CA42F642"/>
    <w:lvl w:ilvl="0" w:tplc="3A24F572">
      <w:start w:val="1"/>
      <w:numFmt w:val="none"/>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6" w15:restartNumberingAfterBreak="0">
    <w:nsid w:val="772A671C"/>
    <w:multiLevelType w:val="hybridMultilevel"/>
    <w:tmpl w:val="D54A23B0"/>
    <w:lvl w:ilvl="0" w:tplc="040C0017">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7" w15:restartNumberingAfterBreak="0">
    <w:nsid w:val="78757AF4"/>
    <w:multiLevelType w:val="hybridMultilevel"/>
    <w:tmpl w:val="6DF4A0B2"/>
    <w:lvl w:ilvl="0" w:tplc="59101CE0">
      <w:start w:val="1"/>
      <w:numFmt w:val="bullet"/>
      <w:lvlText w:val=""/>
      <w:lvlJc w:val="left"/>
      <w:pPr>
        <w:tabs>
          <w:tab w:val="num" w:pos="780"/>
        </w:tabs>
        <w:ind w:left="780" w:hanging="360"/>
      </w:pPr>
      <w:rPr>
        <w:rFonts w:ascii="Wingdings" w:hAnsi="Wingdings"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78AE6EFF"/>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9" w15:restartNumberingAfterBreak="0">
    <w:nsid w:val="797E1710"/>
    <w:multiLevelType w:val="multilevel"/>
    <w:tmpl w:val="B030C604"/>
    <w:lvl w:ilvl="0">
      <w:start w:val="1"/>
      <w:numFmt w:val="bullet"/>
      <w:pStyle w:val="outlinebullet"/>
      <w:lvlText w:val=""/>
      <w:lvlJc w:val="left"/>
      <w:pPr>
        <w:tabs>
          <w:tab w:val="num" w:pos="360"/>
        </w:tabs>
        <w:ind w:left="360" w:hanging="360"/>
      </w:pPr>
      <w:rPr>
        <w:rFonts w:ascii="Symbol" w:hAnsi="Symbol"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7A2B08E2"/>
    <w:multiLevelType w:val="multilevel"/>
    <w:tmpl w:val="11F09ADA"/>
    <w:lvl w:ilvl="0">
      <w:start w:val="1"/>
      <w:numFmt w:val="lowerLetter"/>
      <w:lvlText w:val="%1)"/>
      <w:lvlJc w:val="left"/>
      <w:pPr>
        <w:tabs>
          <w:tab w:val="num" w:pos="360"/>
        </w:tabs>
        <w:ind w:left="360" w:hanging="36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1" w15:restartNumberingAfterBreak="0">
    <w:nsid w:val="7DD80E07"/>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7F646F81"/>
    <w:multiLevelType w:val="singleLevel"/>
    <w:tmpl w:val="9338487C"/>
    <w:lvl w:ilvl="0">
      <w:start w:val="1"/>
      <w:numFmt w:val="lowerLetter"/>
      <w:lvlText w:val="(%1)"/>
      <w:lvlJc w:val="left"/>
      <w:pPr>
        <w:tabs>
          <w:tab w:val="num" w:pos="0"/>
        </w:tabs>
        <w:ind w:left="936" w:hanging="360"/>
      </w:pPr>
      <w:rPr>
        <w:rFonts w:hint="default"/>
      </w:rPr>
    </w:lvl>
  </w:abstractNum>
  <w:num w:numId="1">
    <w:abstractNumId w:val="3"/>
  </w:num>
  <w:num w:numId="2">
    <w:abstractNumId w:val="2"/>
  </w:num>
  <w:num w:numId="3">
    <w:abstractNumId w:val="1"/>
  </w:num>
  <w:num w:numId="4">
    <w:abstractNumId w:val="0"/>
  </w:num>
  <w:num w:numId="5">
    <w:abstractNumId w:val="51"/>
  </w:num>
  <w:num w:numId="6">
    <w:abstractNumId w:val="89"/>
  </w:num>
  <w:num w:numId="7">
    <w:abstractNumId w:val="83"/>
  </w:num>
  <w:num w:numId="8">
    <w:abstractNumId w:val="9"/>
  </w:num>
  <w:num w:numId="9">
    <w:abstractNumId w:val="67"/>
  </w:num>
  <w:num w:numId="10">
    <w:abstractNumId w:val="55"/>
  </w:num>
  <w:num w:numId="11">
    <w:abstractNumId w:val="43"/>
  </w:num>
  <w:num w:numId="12">
    <w:abstractNumId w:val="35"/>
  </w:num>
  <w:num w:numId="13">
    <w:abstractNumId w:val="33"/>
  </w:num>
  <w:num w:numId="14">
    <w:abstractNumId w:val="61"/>
    <w:lvlOverride w:ilvl="0">
      <w:startOverride w:val="1"/>
    </w:lvlOverride>
    <w:lvlOverride w:ilvl="1">
      <w:startOverride w:val="1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6"/>
  </w:num>
  <w:num w:numId="24">
    <w:abstractNumId w:val="47"/>
  </w:num>
  <w:num w:numId="25">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2"/>
  </w:num>
  <w:num w:numId="30">
    <w:abstractNumId w:val="52"/>
  </w:num>
  <w:num w:numId="31">
    <w:abstractNumId w:val="32"/>
  </w:num>
  <w:num w:numId="32">
    <w:abstractNumId w:val="24"/>
  </w:num>
  <w:num w:numId="33">
    <w:abstractNumId w:val="65"/>
  </w:num>
  <w:num w:numId="34">
    <w:abstractNumId w:val="16"/>
  </w:num>
  <w:num w:numId="35">
    <w:abstractNumId w:val="59"/>
  </w:num>
  <w:num w:numId="36">
    <w:abstractNumId w:val="58"/>
  </w:num>
  <w:num w:numId="37">
    <w:abstractNumId w:val="79"/>
  </w:num>
  <w:num w:numId="38">
    <w:abstractNumId w:val="12"/>
  </w:num>
  <w:num w:numId="39">
    <w:abstractNumId w:val="53"/>
  </w:num>
  <w:num w:numId="40">
    <w:abstractNumId w:val="70"/>
  </w:num>
  <w:num w:numId="41">
    <w:abstractNumId w:val="42"/>
  </w:num>
  <w:num w:numId="42">
    <w:abstractNumId w:val="84"/>
  </w:num>
  <w:num w:numId="43">
    <w:abstractNumId w:val="85"/>
  </w:num>
  <w:num w:numId="44">
    <w:abstractNumId w:val="31"/>
  </w:num>
  <w:num w:numId="45">
    <w:abstractNumId w:val="19"/>
  </w:num>
  <w:num w:numId="46">
    <w:abstractNumId w:val="75"/>
  </w:num>
  <w:num w:numId="47">
    <w:abstractNumId w:val="82"/>
  </w:num>
  <w:num w:numId="48">
    <w:abstractNumId w:val="10"/>
  </w:num>
  <w:num w:numId="49">
    <w:abstractNumId w:val="68"/>
  </w:num>
  <w:num w:numId="50">
    <w:abstractNumId w:val="4"/>
  </w:num>
  <w:num w:numId="51">
    <w:abstractNumId w:val="74"/>
  </w:num>
  <w:num w:numId="52">
    <w:abstractNumId w:val="13"/>
  </w:num>
  <w:num w:numId="53">
    <w:abstractNumId w:val="11"/>
  </w:num>
  <w:num w:numId="54">
    <w:abstractNumId w:val="91"/>
  </w:num>
  <w:num w:numId="55">
    <w:abstractNumId w:val="88"/>
  </w:num>
  <w:num w:numId="56">
    <w:abstractNumId w:val="49"/>
  </w:num>
  <w:num w:numId="57">
    <w:abstractNumId w:val="36"/>
  </w:num>
  <w:num w:numId="58">
    <w:abstractNumId w:val="5"/>
  </w:num>
  <w:num w:numId="59">
    <w:abstractNumId w:val="63"/>
  </w:num>
  <w:num w:numId="60">
    <w:abstractNumId w:val="45"/>
  </w:num>
  <w:num w:numId="61">
    <w:abstractNumId w:val="22"/>
  </w:num>
  <w:num w:numId="62">
    <w:abstractNumId w:val="29"/>
  </w:num>
  <w:num w:numId="63">
    <w:abstractNumId w:val="62"/>
  </w:num>
  <w:num w:numId="64">
    <w:abstractNumId w:val="37"/>
  </w:num>
  <w:num w:numId="65">
    <w:abstractNumId w:val="48"/>
  </w:num>
  <w:num w:numId="66">
    <w:abstractNumId w:val="90"/>
  </w:num>
  <w:num w:numId="67">
    <w:abstractNumId w:val="23"/>
  </w:num>
  <w:num w:numId="68">
    <w:abstractNumId w:val="78"/>
  </w:num>
  <w:num w:numId="69">
    <w:abstractNumId w:val="41"/>
  </w:num>
  <w:num w:numId="70">
    <w:abstractNumId w:val="44"/>
  </w:num>
  <w:num w:numId="71">
    <w:abstractNumId w:val="72"/>
  </w:num>
  <w:num w:numId="72">
    <w:abstractNumId w:val="64"/>
  </w:num>
  <w:num w:numId="73">
    <w:abstractNumId w:val="54"/>
  </w:num>
  <w:num w:numId="74">
    <w:abstractNumId w:val="30"/>
  </w:num>
  <w:num w:numId="75">
    <w:abstractNumId w:val="27"/>
  </w:num>
  <w:num w:numId="76">
    <w:abstractNumId w:val="60"/>
  </w:num>
  <w:num w:numId="77">
    <w:abstractNumId w:val="56"/>
  </w:num>
  <w:num w:numId="78">
    <w:abstractNumId w:val="80"/>
  </w:num>
  <w:num w:numId="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77"/>
  </w:num>
  <w:num w:numId="81">
    <w:abstractNumId w:val="28"/>
  </w:num>
  <w:num w:numId="82">
    <w:abstractNumId w:val="38"/>
  </w:num>
  <w:num w:numId="83">
    <w:abstractNumId w:val="17"/>
  </w:num>
  <w:num w:numId="84">
    <w:abstractNumId w:val="7"/>
  </w:num>
  <w:num w:numId="85">
    <w:abstractNumId w:val="21"/>
  </w:num>
  <w:num w:numId="86">
    <w:abstractNumId w:val="86"/>
  </w:num>
  <w:num w:numId="87">
    <w:abstractNumId w:val="39"/>
  </w:num>
  <w:num w:numId="88">
    <w:abstractNumId w:val="50"/>
  </w:num>
  <w:num w:numId="89">
    <w:abstractNumId w:val="71"/>
  </w:num>
  <w:num w:numId="90">
    <w:abstractNumId w:val="46"/>
  </w:num>
  <w:num w:numId="91">
    <w:abstractNumId w:val="34"/>
  </w:num>
  <w:num w:numId="92">
    <w:abstractNumId w:val="73"/>
  </w:num>
  <w:num w:numId="93">
    <w:abstractNumId w:val="69"/>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468"/>
    <w:rsid w:val="00003497"/>
    <w:rsid w:val="00007CF5"/>
    <w:rsid w:val="0001149C"/>
    <w:rsid w:val="000118B3"/>
    <w:rsid w:val="00011F1F"/>
    <w:rsid w:val="00012B15"/>
    <w:rsid w:val="00012F6B"/>
    <w:rsid w:val="000133EA"/>
    <w:rsid w:val="000136DB"/>
    <w:rsid w:val="00013EAD"/>
    <w:rsid w:val="00013FEA"/>
    <w:rsid w:val="000145E6"/>
    <w:rsid w:val="000146BD"/>
    <w:rsid w:val="000216CB"/>
    <w:rsid w:val="0002225A"/>
    <w:rsid w:val="00022FFA"/>
    <w:rsid w:val="000252BB"/>
    <w:rsid w:val="00025507"/>
    <w:rsid w:val="00026AB3"/>
    <w:rsid w:val="00032678"/>
    <w:rsid w:val="00032791"/>
    <w:rsid w:val="00033536"/>
    <w:rsid w:val="0003728A"/>
    <w:rsid w:val="00037A2F"/>
    <w:rsid w:val="0004270B"/>
    <w:rsid w:val="0004424C"/>
    <w:rsid w:val="000446D6"/>
    <w:rsid w:val="0004724D"/>
    <w:rsid w:val="0005342A"/>
    <w:rsid w:val="00055F5B"/>
    <w:rsid w:val="00060AA7"/>
    <w:rsid w:val="00065F66"/>
    <w:rsid w:val="00066056"/>
    <w:rsid w:val="00066244"/>
    <w:rsid w:val="00071051"/>
    <w:rsid w:val="00071AFC"/>
    <w:rsid w:val="00073C12"/>
    <w:rsid w:val="00075AC1"/>
    <w:rsid w:val="0007686E"/>
    <w:rsid w:val="000770A6"/>
    <w:rsid w:val="00077AAE"/>
    <w:rsid w:val="00077F85"/>
    <w:rsid w:val="00080500"/>
    <w:rsid w:val="00080D16"/>
    <w:rsid w:val="00083107"/>
    <w:rsid w:val="0008370A"/>
    <w:rsid w:val="00090DF4"/>
    <w:rsid w:val="00092C30"/>
    <w:rsid w:val="00093F46"/>
    <w:rsid w:val="00094679"/>
    <w:rsid w:val="00095CB2"/>
    <w:rsid w:val="000A17C5"/>
    <w:rsid w:val="000B102D"/>
    <w:rsid w:val="000B2E7A"/>
    <w:rsid w:val="000B31D6"/>
    <w:rsid w:val="000B437B"/>
    <w:rsid w:val="000B5A32"/>
    <w:rsid w:val="000C1906"/>
    <w:rsid w:val="000C3D48"/>
    <w:rsid w:val="000C53D5"/>
    <w:rsid w:val="000C6300"/>
    <w:rsid w:val="000C6583"/>
    <w:rsid w:val="000C6E8B"/>
    <w:rsid w:val="000C7DEF"/>
    <w:rsid w:val="000D0423"/>
    <w:rsid w:val="000D06EF"/>
    <w:rsid w:val="000D2234"/>
    <w:rsid w:val="000D2F06"/>
    <w:rsid w:val="000D451F"/>
    <w:rsid w:val="000D452D"/>
    <w:rsid w:val="000D5D04"/>
    <w:rsid w:val="000D6696"/>
    <w:rsid w:val="000E4EA0"/>
    <w:rsid w:val="000E5110"/>
    <w:rsid w:val="000E7139"/>
    <w:rsid w:val="000F00D3"/>
    <w:rsid w:val="000F03E2"/>
    <w:rsid w:val="000F0F6B"/>
    <w:rsid w:val="000F3010"/>
    <w:rsid w:val="000F339A"/>
    <w:rsid w:val="000F4D67"/>
    <w:rsid w:val="000F744C"/>
    <w:rsid w:val="001055D9"/>
    <w:rsid w:val="0010613C"/>
    <w:rsid w:val="001113BB"/>
    <w:rsid w:val="00111775"/>
    <w:rsid w:val="00116E4A"/>
    <w:rsid w:val="00120FF4"/>
    <w:rsid w:val="00121ECD"/>
    <w:rsid w:val="001237BD"/>
    <w:rsid w:val="00125722"/>
    <w:rsid w:val="0012642E"/>
    <w:rsid w:val="00127112"/>
    <w:rsid w:val="0012726F"/>
    <w:rsid w:val="00130D5B"/>
    <w:rsid w:val="00130D8D"/>
    <w:rsid w:val="00134843"/>
    <w:rsid w:val="00141653"/>
    <w:rsid w:val="00141ACA"/>
    <w:rsid w:val="00141BFB"/>
    <w:rsid w:val="00142191"/>
    <w:rsid w:val="001437C7"/>
    <w:rsid w:val="0014570F"/>
    <w:rsid w:val="00146C7E"/>
    <w:rsid w:val="00147CF9"/>
    <w:rsid w:val="00151505"/>
    <w:rsid w:val="001522E9"/>
    <w:rsid w:val="00152562"/>
    <w:rsid w:val="00152AF5"/>
    <w:rsid w:val="00154410"/>
    <w:rsid w:val="00155192"/>
    <w:rsid w:val="00156A91"/>
    <w:rsid w:val="00160AA9"/>
    <w:rsid w:val="0016130C"/>
    <w:rsid w:val="00163BE7"/>
    <w:rsid w:val="00163CB9"/>
    <w:rsid w:val="00164637"/>
    <w:rsid w:val="00167022"/>
    <w:rsid w:val="00167358"/>
    <w:rsid w:val="00167BE0"/>
    <w:rsid w:val="001706E2"/>
    <w:rsid w:val="00170C14"/>
    <w:rsid w:val="001727A6"/>
    <w:rsid w:val="00172CB9"/>
    <w:rsid w:val="00174E8C"/>
    <w:rsid w:val="00176092"/>
    <w:rsid w:val="001765C7"/>
    <w:rsid w:val="00176B6F"/>
    <w:rsid w:val="00177C19"/>
    <w:rsid w:val="00180BF4"/>
    <w:rsid w:val="0018136A"/>
    <w:rsid w:val="00182117"/>
    <w:rsid w:val="00182BBA"/>
    <w:rsid w:val="00182C33"/>
    <w:rsid w:val="00183931"/>
    <w:rsid w:val="001852BF"/>
    <w:rsid w:val="00185583"/>
    <w:rsid w:val="001873CE"/>
    <w:rsid w:val="00191AE5"/>
    <w:rsid w:val="001922DC"/>
    <w:rsid w:val="00192B67"/>
    <w:rsid w:val="00193D96"/>
    <w:rsid w:val="0019482E"/>
    <w:rsid w:val="00196737"/>
    <w:rsid w:val="00196B6F"/>
    <w:rsid w:val="001A10D9"/>
    <w:rsid w:val="001A26E0"/>
    <w:rsid w:val="001A3160"/>
    <w:rsid w:val="001A3AD5"/>
    <w:rsid w:val="001B01E3"/>
    <w:rsid w:val="001B1011"/>
    <w:rsid w:val="001B1ACE"/>
    <w:rsid w:val="001B1B7E"/>
    <w:rsid w:val="001B4009"/>
    <w:rsid w:val="001B5937"/>
    <w:rsid w:val="001B59F1"/>
    <w:rsid w:val="001C03EB"/>
    <w:rsid w:val="001C2CBB"/>
    <w:rsid w:val="001C7A1A"/>
    <w:rsid w:val="001C7AF1"/>
    <w:rsid w:val="001C7F9A"/>
    <w:rsid w:val="001D033E"/>
    <w:rsid w:val="001D1743"/>
    <w:rsid w:val="001D18A3"/>
    <w:rsid w:val="001D3647"/>
    <w:rsid w:val="001D48F8"/>
    <w:rsid w:val="001D566A"/>
    <w:rsid w:val="001E1051"/>
    <w:rsid w:val="001E1717"/>
    <w:rsid w:val="001E1744"/>
    <w:rsid w:val="001E2EC5"/>
    <w:rsid w:val="001E2F24"/>
    <w:rsid w:val="001E3B88"/>
    <w:rsid w:val="001E40FF"/>
    <w:rsid w:val="001E666F"/>
    <w:rsid w:val="001E7190"/>
    <w:rsid w:val="001F3587"/>
    <w:rsid w:val="001F39F7"/>
    <w:rsid w:val="001F3EC3"/>
    <w:rsid w:val="001F6366"/>
    <w:rsid w:val="001F7EA0"/>
    <w:rsid w:val="00200432"/>
    <w:rsid w:val="00201AE4"/>
    <w:rsid w:val="0020541C"/>
    <w:rsid w:val="002066CB"/>
    <w:rsid w:val="00207E40"/>
    <w:rsid w:val="002113AE"/>
    <w:rsid w:val="00211A02"/>
    <w:rsid w:val="00212741"/>
    <w:rsid w:val="00212D2D"/>
    <w:rsid w:val="00214C62"/>
    <w:rsid w:val="0021510A"/>
    <w:rsid w:val="00215300"/>
    <w:rsid w:val="002173B4"/>
    <w:rsid w:val="00220A56"/>
    <w:rsid w:val="00221363"/>
    <w:rsid w:val="00223BD8"/>
    <w:rsid w:val="00224420"/>
    <w:rsid w:val="00227F35"/>
    <w:rsid w:val="00231D03"/>
    <w:rsid w:val="0023239B"/>
    <w:rsid w:val="00233926"/>
    <w:rsid w:val="00233A3E"/>
    <w:rsid w:val="00235A02"/>
    <w:rsid w:val="0024689D"/>
    <w:rsid w:val="00247078"/>
    <w:rsid w:val="00247889"/>
    <w:rsid w:val="00250C1B"/>
    <w:rsid w:val="00252E5B"/>
    <w:rsid w:val="00252F8A"/>
    <w:rsid w:val="00253302"/>
    <w:rsid w:val="00254239"/>
    <w:rsid w:val="00254E85"/>
    <w:rsid w:val="00256089"/>
    <w:rsid w:val="00257250"/>
    <w:rsid w:val="00257BCF"/>
    <w:rsid w:val="00257F70"/>
    <w:rsid w:val="00260118"/>
    <w:rsid w:val="00260A34"/>
    <w:rsid w:val="0026157B"/>
    <w:rsid w:val="0026193C"/>
    <w:rsid w:val="002630D3"/>
    <w:rsid w:val="00263445"/>
    <w:rsid w:val="00263B8A"/>
    <w:rsid w:val="00263BD2"/>
    <w:rsid w:val="00263F4B"/>
    <w:rsid w:val="0026701F"/>
    <w:rsid w:val="00272CC8"/>
    <w:rsid w:val="00273D74"/>
    <w:rsid w:val="00274069"/>
    <w:rsid w:val="00274441"/>
    <w:rsid w:val="00275EA0"/>
    <w:rsid w:val="00276B50"/>
    <w:rsid w:val="00280A30"/>
    <w:rsid w:val="00280E76"/>
    <w:rsid w:val="00282581"/>
    <w:rsid w:val="00283F73"/>
    <w:rsid w:val="002840A4"/>
    <w:rsid w:val="00284826"/>
    <w:rsid w:val="00284C5F"/>
    <w:rsid w:val="00284F6D"/>
    <w:rsid w:val="002856DA"/>
    <w:rsid w:val="00287B74"/>
    <w:rsid w:val="00295B5F"/>
    <w:rsid w:val="002A09F6"/>
    <w:rsid w:val="002A2406"/>
    <w:rsid w:val="002A3043"/>
    <w:rsid w:val="002A44A9"/>
    <w:rsid w:val="002A51D5"/>
    <w:rsid w:val="002A5E09"/>
    <w:rsid w:val="002A655B"/>
    <w:rsid w:val="002A693C"/>
    <w:rsid w:val="002A69C2"/>
    <w:rsid w:val="002A69E5"/>
    <w:rsid w:val="002A6CC7"/>
    <w:rsid w:val="002B1BBD"/>
    <w:rsid w:val="002B4EFA"/>
    <w:rsid w:val="002B7E21"/>
    <w:rsid w:val="002C146D"/>
    <w:rsid w:val="002C1CDE"/>
    <w:rsid w:val="002C3359"/>
    <w:rsid w:val="002C70D0"/>
    <w:rsid w:val="002C7228"/>
    <w:rsid w:val="002D6007"/>
    <w:rsid w:val="002D6B65"/>
    <w:rsid w:val="002D715D"/>
    <w:rsid w:val="002D7209"/>
    <w:rsid w:val="002E0C24"/>
    <w:rsid w:val="002E1258"/>
    <w:rsid w:val="002E30CC"/>
    <w:rsid w:val="002E3DD9"/>
    <w:rsid w:val="002E40D2"/>
    <w:rsid w:val="002E48E7"/>
    <w:rsid w:val="002E5119"/>
    <w:rsid w:val="002E5B83"/>
    <w:rsid w:val="002E6F17"/>
    <w:rsid w:val="002F123E"/>
    <w:rsid w:val="002F1977"/>
    <w:rsid w:val="002F1E60"/>
    <w:rsid w:val="002F2075"/>
    <w:rsid w:val="002F31F7"/>
    <w:rsid w:val="002F3B96"/>
    <w:rsid w:val="002F438B"/>
    <w:rsid w:val="002F62F6"/>
    <w:rsid w:val="003004F5"/>
    <w:rsid w:val="00301271"/>
    <w:rsid w:val="00302765"/>
    <w:rsid w:val="0030296C"/>
    <w:rsid w:val="00303175"/>
    <w:rsid w:val="00303D5C"/>
    <w:rsid w:val="00304054"/>
    <w:rsid w:val="00305A20"/>
    <w:rsid w:val="003067D0"/>
    <w:rsid w:val="0031149A"/>
    <w:rsid w:val="003138AA"/>
    <w:rsid w:val="00314AC2"/>
    <w:rsid w:val="00314D82"/>
    <w:rsid w:val="00315822"/>
    <w:rsid w:val="0031612B"/>
    <w:rsid w:val="00316941"/>
    <w:rsid w:val="00317C68"/>
    <w:rsid w:val="00320DC5"/>
    <w:rsid w:val="00320F18"/>
    <w:rsid w:val="00321FBB"/>
    <w:rsid w:val="003221A4"/>
    <w:rsid w:val="00322822"/>
    <w:rsid w:val="00322A83"/>
    <w:rsid w:val="00322EBD"/>
    <w:rsid w:val="00322F80"/>
    <w:rsid w:val="00324CCC"/>
    <w:rsid w:val="003264BF"/>
    <w:rsid w:val="00326DD6"/>
    <w:rsid w:val="00327580"/>
    <w:rsid w:val="003305FF"/>
    <w:rsid w:val="00330D88"/>
    <w:rsid w:val="0033190E"/>
    <w:rsid w:val="00332294"/>
    <w:rsid w:val="00333175"/>
    <w:rsid w:val="00335D4C"/>
    <w:rsid w:val="00335E6C"/>
    <w:rsid w:val="00335EFE"/>
    <w:rsid w:val="00336938"/>
    <w:rsid w:val="00337086"/>
    <w:rsid w:val="00341E37"/>
    <w:rsid w:val="003434D5"/>
    <w:rsid w:val="0034390A"/>
    <w:rsid w:val="0034671D"/>
    <w:rsid w:val="00347C20"/>
    <w:rsid w:val="00350D60"/>
    <w:rsid w:val="003513B5"/>
    <w:rsid w:val="0035300D"/>
    <w:rsid w:val="003530DC"/>
    <w:rsid w:val="003554B4"/>
    <w:rsid w:val="0035612A"/>
    <w:rsid w:val="00356919"/>
    <w:rsid w:val="00356A94"/>
    <w:rsid w:val="00356BE8"/>
    <w:rsid w:val="003619C4"/>
    <w:rsid w:val="0036475B"/>
    <w:rsid w:val="00365EF5"/>
    <w:rsid w:val="003720DF"/>
    <w:rsid w:val="00373648"/>
    <w:rsid w:val="003740F3"/>
    <w:rsid w:val="00374BAC"/>
    <w:rsid w:val="003760AE"/>
    <w:rsid w:val="00377028"/>
    <w:rsid w:val="00377862"/>
    <w:rsid w:val="00377D9B"/>
    <w:rsid w:val="003831FC"/>
    <w:rsid w:val="00383A18"/>
    <w:rsid w:val="00384109"/>
    <w:rsid w:val="0038784B"/>
    <w:rsid w:val="00391A19"/>
    <w:rsid w:val="0039241F"/>
    <w:rsid w:val="0039271D"/>
    <w:rsid w:val="00393523"/>
    <w:rsid w:val="00393A0D"/>
    <w:rsid w:val="003A0B8A"/>
    <w:rsid w:val="003A0DFE"/>
    <w:rsid w:val="003A15AF"/>
    <w:rsid w:val="003A2138"/>
    <w:rsid w:val="003A27D1"/>
    <w:rsid w:val="003A2B7D"/>
    <w:rsid w:val="003A5E9D"/>
    <w:rsid w:val="003A6024"/>
    <w:rsid w:val="003A7AC2"/>
    <w:rsid w:val="003B6315"/>
    <w:rsid w:val="003B6D9E"/>
    <w:rsid w:val="003B7D3C"/>
    <w:rsid w:val="003C01D2"/>
    <w:rsid w:val="003C0BAE"/>
    <w:rsid w:val="003C184E"/>
    <w:rsid w:val="003C2EC6"/>
    <w:rsid w:val="003C3A4F"/>
    <w:rsid w:val="003C42F9"/>
    <w:rsid w:val="003C6A87"/>
    <w:rsid w:val="003C7252"/>
    <w:rsid w:val="003C7290"/>
    <w:rsid w:val="003C77EA"/>
    <w:rsid w:val="003D0C2F"/>
    <w:rsid w:val="003D131E"/>
    <w:rsid w:val="003D1FB3"/>
    <w:rsid w:val="003D2974"/>
    <w:rsid w:val="003D2D96"/>
    <w:rsid w:val="003D7498"/>
    <w:rsid w:val="003E104F"/>
    <w:rsid w:val="003E147F"/>
    <w:rsid w:val="003E2D26"/>
    <w:rsid w:val="003E47F1"/>
    <w:rsid w:val="003E7668"/>
    <w:rsid w:val="003F0F47"/>
    <w:rsid w:val="003F1459"/>
    <w:rsid w:val="003F160E"/>
    <w:rsid w:val="003F3580"/>
    <w:rsid w:val="003F41F7"/>
    <w:rsid w:val="003F50EC"/>
    <w:rsid w:val="003F7314"/>
    <w:rsid w:val="00400614"/>
    <w:rsid w:val="004006C2"/>
    <w:rsid w:val="00400F5F"/>
    <w:rsid w:val="00401298"/>
    <w:rsid w:val="00404B2F"/>
    <w:rsid w:val="00405D6D"/>
    <w:rsid w:val="00407895"/>
    <w:rsid w:val="00407B41"/>
    <w:rsid w:val="00410940"/>
    <w:rsid w:val="00411000"/>
    <w:rsid w:val="004119BB"/>
    <w:rsid w:val="00413183"/>
    <w:rsid w:val="00413974"/>
    <w:rsid w:val="00413F89"/>
    <w:rsid w:val="004142A4"/>
    <w:rsid w:val="00414DFC"/>
    <w:rsid w:val="0041607B"/>
    <w:rsid w:val="0041679E"/>
    <w:rsid w:val="00416DDA"/>
    <w:rsid w:val="00417CE7"/>
    <w:rsid w:val="00420024"/>
    <w:rsid w:val="00421AC9"/>
    <w:rsid w:val="00421D6E"/>
    <w:rsid w:val="004228CE"/>
    <w:rsid w:val="00422D70"/>
    <w:rsid w:val="00423239"/>
    <w:rsid w:val="0042366C"/>
    <w:rsid w:val="00425276"/>
    <w:rsid w:val="0042610F"/>
    <w:rsid w:val="00426207"/>
    <w:rsid w:val="00430EA6"/>
    <w:rsid w:val="004317B6"/>
    <w:rsid w:val="00432F5D"/>
    <w:rsid w:val="00435C4A"/>
    <w:rsid w:val="0043699D"/>
    <w:rsid w:val="00437961"/>
    <w:rsid w:val="0044197B"/>
    <w:rsid w:val="004434FA"/>
    <w:rsid w:val="00445A33"/>
    <w:rsid w:val="00445B7D"/>
    <w:rsid w:val="004466C6"/>
    <w:rsid w:val="004479A0"/>
    <w:rsid w:val="0045226F"/>
    <w:rsid w:val="00454F7A"/>
    <w:rsid w:val="004555A8"/>
    <w:rsid w:val="004627C8"/>
    <w:rsid w:val="00464947"/>
    <w:rsid w:val="00465517"/>
    <w:rsid w:val="0046674B"/>
    <w:rsid w:val="00466DD5"/>
    <w:rsid w:val="0047018E"/>
    <w:rsid w:val="0047093C"/>
    <w:rsid w:val="0047362C"/>
    <w:rsid w:val="00475407"/>
    <w:rsid w:val="004773A8"/>
    <w:rsid w:val="00477417"/>
    <w:rsid w:val="004775B5"/>
    <w:rsid w:val="004811F5"/>
    <w:rsid w:val="0048193D"/>
    <w:rsid w:val="00482E2A"/>
    <w:rsid w:val="00483EAE"/>
    <w:rsid w:val="00483F6A"/>
    <w:rsid w:val="00484DE4"/>
    <w:rsid w:val="00486164"/>
    <w:rsid w:val="00487C7A"/>
    <w:rsid w:val="00487F6E"/>
    <w:rsid w:val="004909E4"/>
    <w:rsid w:val="00491A5E"/>
    <w:rsid w:val="0049385A"/>
    <w:rsid w:val="00493C74"/>
    <w:rsid w:val="00493D2A"/>
    <w:rsid w:val="00493F92"/>
    <w:rsid w:val="004953EC"/>
    <w:rsid w:val="004959AB"/>
    <w:rsid w:val="0049746F"/>
    <w:rsid w:val="004A0BEA"/>
    <w:rsid w:val="004A2E64"/>
    <w:rsid w:val="004A3BDE"/>
    <w:rsid w:val="004A54E2"/>
    <w:rsid w:val="004A5BDE"/>
    <w:rsid w:val="004A73AC"/>
    <w:rsid w:val="004B05D4"/>
    <w:rsid w:val="004B0A3F"/>
    <w:rsid w:val="004B1CD4"/>
    <w:rsid w:val="004B29C9"/>
    <w:rsid w:val="004B3E1A"/>
    <w:rsid w:val="004B4CE5"/>
    <w:rsid w:val="004B5B99"/>
    <w:rsid w:val="004C177B"/>
    <w:rsid w:val="004C216F"/>
    <w:rsid w:val="004C217A"/>
    <w:rsid w:val="004C2447"/>
    <w:rsid w:val="004C2614"/>
    <w:rsid w:val="004C3B30"/>
    <w:rsid w:val="004C47D5"/>
    <w:rsid w:val="004C5DAA"/>
    <w:rsid w:val="004C5DF1"/>
    <w:rsid w:val="004C6D25"/>
    <w:rsid w:val="004C6E68"/>
    <w:rsid w:val="004C783E"/>
    <w:rsid w:val="004C795F"/>
    <w:rsid w:val="004D0B07"/>
    <w:rsid w:val="004D141F"/>
    <w:rsid w:val="004D2901"/>
    <w:rsid w:val="004D30DB"/>
    <w:rsid w:val="004D556D"/>
    <w:rsid w:val="004D6ED2"/>
    <w:rsid w:val="004E070F"/>
    <w:rsid w:val="004E21AE"/>
    <w:rsid w:val="004E2646"/>
    <w:rsid w:val="004E3D38"/>
    <w:rsid w:val="004E41C5"/>
    <w:rsid w:val="004E4BEE"/>
    <w:rsid w:val="004E5197"/>
    <w:rsid w:val="004E5555"/>
    <w:rsid w:val="004E5F50"/>
    <w:rsid w:val="004E6817"/>
    <w:rsid w:val="004E682E"/>
    <w:rsid w:val="004E6AC1"/>
    <w:rsid w:val="004E75CC"/>
    <w:rsid w:val="004E77C3"/>
    <w:rsid w:val="004F29F5"/>
    <w:rsid w:val="004F2E4A"/>
    <w:rsid w:val="004F30A6"/>
    <w:rsid w:val="004F3CEA"/>
    <w:rsid w:val="004F72B4"/>
    <w:rsid w:val="004F7961"/>
    <w:rsid w:val="0050063A"/>
    <w:rsid w:val="0050081A"/>
    <w:rsid w:val="0050134B"/>
    <w:rsid w:val="00502531"/>
    <w:rsid w:val="00505D8C"/>
    <w:rsid w:val="005073C2"/>
    <w:rsid w:val="0050784C"/>
    <w:rsid w:val="005079FE"/>
    <w:rsid w:val="00510181"/>
    <w:rsid w:val="00511034"/>
    <w:rsid w:val="00511A3D"/>
    <w:rsid w:val="00511CE4"/>
    <w:rsid w:val="00512339"/>
    <w:rsid w:val="00512390"/>
    <w:rsid w:val="00514E5D"/>
    <w:rsid w:val="00515A61"/>
    <w:rsid w:val="00515E92"/>
    <w:rsid w:val="005162E1"/>
    <w:rsid w:val="00516804"/>
    <w:rsid w:val="00517435"/>
    <w:rsid w:val="005207C8"/>
    <w:rsid w:val="00520CC5"/>
    <w:rsid w:val="00525250"/>
    <w:rsid w:val="0052574B"/>
    <w:rsid w:val="005257C4"/>
    <w:rsid w:val="005268F8"/>
    <w:rsid w:val="005278DE"/>
    <w:rsid w:val="00532858"/>
    <w:rsid w:val="00532978"/>
    <w:rsid w:val="00540B14"/>
    <w:rsid w:val="00540F1B"/>
    <w:rsid w:val="005417DC"/>
    <w:rsid w:val="00542C40"/>
    <w:rsid w:val="00543A1B"/>
    <w:rsid w:val="0054450F"/>
    <w:rsid w:val="00545379"/>
    <w:rsid w:val="005463A4"/>
    <w:rsid w:val="00546C75"/>
    <w:rsid w:val="0054738A"/>
    <w:rsid w:val="00553399"/>
    <w:rsid w:val="00555468"/>
    <w:rsid w:val="00556733"/>
    <w:rsid w:val="00557C90"/>
    <w:rsid w:val="0056064A"/>
    <w:rsid w:val="00561000"/>
    <w:rsid w:val="00561E0E"/>
    <w:rsid w:val="00562B37"/>
    <w:rsid w:val="00562DA6"/>
    <w:rsid w:val="00562FC0"/>
    <w:rsid w:val="00562FD1"/>
    <w:rsid w:val="00563A75"/>
    <w:rsid w:val="0056662F"/>
    <w:rsid w:val="00571BB6"/>
    <w:rsid w:val="00573BBB"/>
    <w:rsid w:val="00577898"/>
    <w:rsid w:val="00577965"/>
    <w:rsid w:val="005802E3"/>
    <w:rsid w:val="00581933"/>
    <w:rsid w:val="0058248E"/>
    <w:rsid w:val="0058355C"/>
    <w:rsid w:val="00591BB9"/>
    <w:rsid w:val="00592E90"/>
    <w:rsid w:val="00595457"/>
    <w:rsid w:val="005961AF"/>
    <w:rsid w:val="005A110A"/>
    <w:rsid w:val="005A1819"/>
    <w:rsid w:val="005A2990"/>
    <w:rsid w:val="005A32A0"/>
    <w:rsid w:val="005A362F"/>
    <w:rsid w:val="005A55F3"/>
    <w:rsid w:val="005B0237"/>
    <w:rsid w:val="005B0928"/>
    <w:rsid w:val="005B1FFA"/>
    <w:rsid w:val="005B2CE3"/>
    <w:rsid w:val="005B39C3"/>
    <w:rsid w:val="005B3CED"/>
    <w:rsid w:val="005B748A"/>
    <w:rsid w:val="005B7668"/>
    <w:rsid w:val="005C02E7"/>
    <w:rsid w:val="005C0567"/>
    <w:rsid w:val="005C079B"/>
    <w:rsid w:val="005C0AA5"/>
    <w:rsid w:val="005C1969"/>
    <w:rsid w:val="005C21A3"/>
    <w:rsid w:val="005C2D02"/>
    <w:rsid w:val="005C32FE"/>
    <w:rsid w:val="005C3FD5"/>
    <w:rsid w:val="005C5225"/>
    <w:rsid w:val="005C6897"/>
    <w:rsid w:val="005C690F"/>
    <w:rsid w:val="005C749C"/>
    <w:rsid w:val="005D0417"/>
    <w:rsid w:val="005D27F0"/>
    <w:rsid w:val="005D28F6"/>
    <w:rsid w:val="005D4256"/>
    <w:rsid w:val="005D4F50"/>
    <w:rsid w:val="005D5E29"/>
    <w:rsid w:val="005E061A"/>
    <w:rsid w:val="005E19DA"/>
    <w:rsid w:val="005E221A"/>
    <w:rsid w:val="005E29A4"/>
    <w:rsid w:val="005E3EE6"/>
    <w:rsid w:val="005E41A8"/>
    <w:rsid w:val="005E7D8C"/>
    <w:rsid w:val="005F1787"/>
    <w:rsid w:val="005F2755"/>
    <w:rsid w:val="005F3420"/>
    <w:rsid w:val="005F5E1D"/>
    <w:rsid w:val="005F6380"/>
    <w:rsid w:val="00601583"/>
    <w:rsid w:val="0060361A"/>
    <w:rsid w:val="00604364"/>
    <w:rsid w:val="00605318"/>
    <w:rsid w:val="0060628E"/>
    <w:rsid w:val="00607156"/>
    <w:rsid w:val="00610863"/>
    <w:rsid w:val="00612915"/>
    <w:rsid w:val="00617206"/>
    <w:rsid w:val="00620FF5"/>
    <w:rsid w:val="00621078"/>
    <w:rsid w:val="006210D9"/>
    <w:rsid w:val="0062111B"/>
    <w:rsid w:val="00621313"/>
    <w:rsid w:val="00621839"/>
    <w:rsid w:val="00622683"/>
    <w:rsid w:val="00622D00"/>
    <w:rsid w:val="00623B4A"/>
    <w:rsid w:val="00623D25"/>
    <w:rsid w:val="00624714"/>
    <w:rsid w:val="00624766"/>
    <w:rsid w:val="00627FE6"/>
    <w:rsid w:val="00631F8D"/>
    <w:rsid w:val="00634547"/>
    <w:rsid w:val="006348F1"/>
    <w:rsid w:val="00635386"/>
    <w:rsid w:val="006353C0"/>
    <w:rsid w:val="006354BC"/>
    <w:rsid w:val="006358B7"/>
    <w:rsid w:val="00637857"/>
    <w:rsid w:val="00640D0B"/>
    <w:rsid w:val="0064350B"/>
    <w:rsid w:val="006444DB"/>
    <w:rsid w:val="00644BBB"/>
    <w:rsid w:val="006457F4"/>
    <w:rsid w:val="00645B56"/>
    <w:rsid w:val="006505BE"/>
    <w:rsid w:val="00650AC3"/>
    <w:rsid w:val="006511D5"/>
    <w:rsid w:val="006619C2"/>
    <w:rsid w:val="00662314"/>
    <w:rsid w:val="006636DE"/>
    <w:rsid w:val="00664A32"/>
    <w:rsid w:val="00665357"/>
    <w:rsid w:val="006660EC"/>
    <w:rsid w:val="00670849"/>
    <w:rsid w:val="00671C1C"/>
    <w:rsid w:val="006723D9"/>
    <w:rsid w:val="00672940"/>
    <w:rsid w:val="0067386C"/>
    <w:rsid w:val="00674481"/>
    <w:rsid w:val="00676B06"/>
    <w:rsid w:val="0068024E"/>
    <w:rsid w:val="006842E2"/>
    <w:rsid w:val="006856B7"/>
    <w:rsid w:val="006862AA"/>
    <w:rsid w:val="00687534"/>
    <w:rsid w:val="0069147C"/>
    <w:rsid w:val="006923E9"/>
    <w:rsid w:val="00694203"/>
    <w:rsid w:val="0069634A"/>
    <w:rsid w:val="006A1B5F"/>
    <w:rsid w:val="006A2B76"/>
    <w:rsid w:val="006A3507"/>
    <w:rsid w:val="006A4024"/>
    <w:rsid w:val="006A415F"/>
    <w:rsid w:val="006A433A"/>
    <w:rsid w:val="006A4441"/>
    <w:rsid w:val="006A48EF"/>
    <w:rsid w:val="006A533A"/>
    <w:rsid w:val="006A78D8"/>
    <w:rsid w:val="006B0119"/>
    <w:rsid w:val="006B058F"/>
    <w:rsid w:val="006B112E"/>
    <w:rsid w:val="006B1872"/>
    <w:rsid w:val="006B4AC6"/>
    <w:rsid w:val="006B5D93"/>
    <w:rsid w:val="006B6D51"/>
    <w:rsid w:val="006B6F3A"/>
    <w:rsid w:val="006C16C7"/>
    <w:rsid w:val="006C1B03"/>
    <w:rsid w:val="006C3D9F"/>
    <w:rsid w:val="006C4E1F"/>
    <w:rsid w:val="006C5FF5"/>
    <w:rsid w:val="006D045A"/>
    <w:rsid w:val="006D123F"/>
    <w:rsid w:val="006D1EA8"/>
    <w:rsid w:val="006D2BBA"/>
    <w:rsid w:val="006D59B5"/>
    <w:rsid w:val="006D6665"/>
    <w:rsid w:val="006D6F8D"/>
    <w:rsid w:val="006E000C"/>
    <w:rsid w:val="006E10A8"/>
    <w:rsid w:val="006E10DB"/>
    <w:rsid w:val="006E16D1"/>
    <w:rsid w:val="006E1971"/>
    <w:rsid w:val="006E1D16"/>
    <w:rsid w:val="006E3B88"/>
    <w:rsid w:val="006F21B2"/>
    <w:rsid w:val="006F2A11"/>
    <w:rsid w:val="006F2DE9"/>
    <w:rsid w:val="006F3415"/>
    <w:rsid w:val="006F7C12"/>
    <w:rsid w:val="00702822"/>
    <w:rsid w:val="00706F30"/>
    <w:rsid w:val="007077A9"/>
    <w:rsid w:val="00707F7F"/>
    <w:rsid w:val="00710AE3"/>
    <w:rsid w:val="0071376B"/>
    <w:rsid w:val="00713B21"/>
    <w:rsid w:val="00714A01"/>
    <w:rsid w:val="00714F95"/>
    <w:rsid w:val="00716540"/>
    <w:rsid w:val="007172DE"/>
    <w:rsid w:val="00722551"/>
    <w:rsid w:val="0072324D"/>
    <w:rsid w:val="00734198"/>
    <w:rsid w:val="00734435"/>
    <w:rsid w:val="007344E2"/>
    <w:rsid w:val="007357DC"/>
    <w:rsid w:val="0073637B"/>
    <w:rsid w:val="00737B87"/>
    <w:rsid w:val="007406D3"/>
    <w:rsid w:val="0074077D"/>
    <w:rsid w:val="00743DE6"/>
    <w:rsid w:val="00744464"/>
    <w:rsid w:val="00747594"/>
    <w:rsid w:val="00747631"/>
    <w:rsid w:val="00747A4F"/>
    <w:rsid w:val="00750010"/>
    <w:rsid w:val="0075009F"/>
    <w:rsid w:val="00750512"/>
    <w:rsid w:val="00751274"/>
    <w:rsid w:val="00751C94"/>
    <w:rsid w:val="00753A91"/>
    <w:rsid w:val="00754013"/>
    <w:rsid w:val="007566F6"/>
    <w:rsid w:val="0076023A"/>
    <w:rsid w:val="007618FC"/>
    <w:rsid w:val="00761BF9"/>
    <w:rsid w:val="00763CCC"/>
    <w:rsid w:val="00765019"/>
    <w:rsid w:val="007653B5"/>
    <w:rsid w:val="00765E0A"/>
    <w:rsid w:val="00766972"/>
    <w:rsid w:val="00766EEA"/>
    <w:rsid w:val="00773A44"/>
    <w:rsid w:val="007759F1"/>
    <w:rsid w:val="00775B04"/>
    <w:rsid w:val="007761FC"/>
    <w:rsid w:val="007773C3"/>
    <w:rsid w:val="00781B6F"/>
    <w:rsid w:val="00781C37"/>
    <w:rsid w:val="00782E0C"/>
    <w:rsid w:val="00783194"/>
    <w:rsid w:val="007842AB"/>
    <w:rsid w:val="0079411E"/>
    <w:rsid w:val="00794D75"/>
    <w:rsid w:val="00795D25"/>
    <w:rsid w:val="00795D83"/>
    <w:rsid w:val="007977A7"/>
    <w:rsid w:val="007A1480"/>
    <w:rsid w:val="007A1685"/>
    <w:rsid w:val="007A2EDB"/>
    <w:rsid w:val="007A5003"/>
    <w:rsid w:val="007A5175"/>
    <w:rsid w:val="007B115E"/>
    <w:rsid w:val="007B11D8"/>
    <w:rsid w:val="007B22D4"/>
    <w:rsid w:val="007C2472"/>
    <w:rsid w:val="007C43AB"/>
    <w:rsid w:val="007C540E"/>
    <w:rsid w:val="007C541D"/>
    <w:rsid w:val="007C57FD"/>
    <w:rsid w:val="007C641A"/>
    <w:rsid w:val="007D34A6"/>
    <w:rsid w:val="007D3CEB"/>
    <w:rsid w:val="007D4866"/>
    <w:rsid w:val="007E1DDC"/>
    <w:rsid w:val="007E3D3D"/>
    <w:rsid w:val="007F1E0D"/>
    <w:rsid w:val="007F2CEC"/>
    <w:rsid w:val="007F428D"/>
    <w:rsid w:val="007F6134"/>
    <w:rsid w:val="007F799B"/>
    <w:rsid w:val="008014AA"/>
    <w:rsid w:val="0080176D"/>
    <w:rsid w:val="008018FD"/>
    <w:rsid w:val="008023DB"/>
    <w:rsid w:val="008024EB"/>
    <w:rsid w:val="00804AF1"/>
    <w:rsid w:val="00804C81"/>
    <w:rsid w:val="00805613"/>
    <w:rsid w:val="00810F66"/>
    <w:rsid w:val="00811E07"/>
    <w:rsid w:val="00813CBB"/>
    <w:rsid w:val="0081425C"/>
    <w:rsid w:val="008148C9"/>
    <w:rsid w:val="008164EC"/>
    <w:rsid w:val="00816905"/>
    <w:rsid w:val="00817FDC"/>
    <w:rsid w:val="00820380"/>
    <w:rsid w:val="00822DFB"/>
    <w:rsid w:val="00824052"/>
    <w:rsid w:val="0082459B"/>
    <w:rsid w:val="0083046E"/>
    <w:rsid w:val="0083145B"/>
    <w:rsid w:val="00832140"/>
    <w:rsid w:val="00833025"/>
    <w:rsid w:val="0083558C"/>
    <w:rsid w:val="008405CD"/>
    <w:rsid w:val="0084350D"/>
    <w:rsid w:val="0084568A"/>
    <w:rsid w:val="0085352B"/>
    <w:rsid w:val="00853AF4"/>
    <w:rsid w:val="0085574F"/>
    <w:rsid w:val="008612C5"/>
    <w:rsid w:val="00861BB8"/>
    <w:rsid w:val="00864EF8"/>
    <w:rsid w:val="00866068"/>
    <w:rsid w:val="0086665B"/>
    <w:rsid w:val="0086683D"/>
    <w:rsid w:val="00867ECA"/>
    <w:rsid w:val="00871AA3"/>
    <w:rsid w:val="00872392"/>
    <w:rsid w:val="00873308"/>
    <w:rsid w:val="00873D9F"/>
    <w:rsid w:val="00874483"/>
    <w:rsid w:val="0087675E"/>
    <w:rsid w:val="00877635"/>
    <w:rsid w:val="00880353"/>
    <w:rsid w:val="00882087"/>
    <w:rsid w:val="00883383"/>
    <w:rsid w:val="0088575E"/>
    <w:rsid w:val="00887BF2"/>
    <w:rsid w:val="00887C8D"/>
    <w:rsid w:val="008902E5"/>
    <w:rsid w:val="00891E6D"/>
    <w:rsid w:val="00891F67"/>
    <w:rsid w:val="008928A8"/>
    <w:rsid w:val="00893354"/>
    <w:rsid w:val="008945AA"/>
    <w:rsid w:val="008951F3"/>
    <w:rsid w:val="008A61EA"/>
    <w:rsid w:val="008A684B"/>
    <w:rsid w:val="008B049B"/>
    <w:rsid w:val="008B05BE"/>
    <w:rsid w:val="008B1E02"/>
    <w:rsid w:val="008B23C7"/>
    <w:rsid w:val="008B4364"/>
    <w:rsid w:val="008B46D7"/>
    <w:rsid w:val="008B602F"/>
    <w:rsid w:val="008B72EF"/>
    <w:rsid w:val="008C0AC5"/>
    <w:rsid w:val="008C176B"/>
    <w:rsid w:val="008C271E"/>
    <w:rsid w:val="008C3DF8"/>
    <w:rsid w:val="008C428E"/>
    <w:rsid w:val="008C4525"/>
    <w:rsid w:val="008C4A39"/>
    <w:rsid w:val="008C4C94"/>
    <w:rsid w:val="008C588E"/>
    <w:rsid w:val="008C6C40"/>
    <w:rsid w:val="008C763F"/>
    <w:rsid w:val="008D0D96"/>
    <w:rsid w:val="008D1385"/>
    <w:rsid w:val="008D54B3"/>
    <w:rsid w:val="008D7958"/>
    <w:rsid w:val="008E02D9"/>
    <w:rsid w:val="008E122F"/>
    <w:rsid w:val="008E21DD"/>
    <w:rsid w:val="008E742A"/>
    <w:rsid w:val="008E7A2C"/>
    <w:rsid w:val="008E7D0E"/>
    <w:rsid w:val="008F62E3"/>
    <w:rsid w:val="008F720B"/>
    <w:rsid w:val="008F77BF"/>
    <w:rsid w:val="00900750"/>
    <w:rsid w:val="009017DA"/>
    <w:rsid w:val="009020BF"/>
    <w:rsid w:val="00902763"/>
    <w:rsid w:val="00902C42"/>
    <w:rsid w:val="00904381"/>
    <w:rsid w:val="009058D2"/>
    <w:rsid w:val="00905A46"/>
    <w:rsid w:val="00910104"/>
    <w:rsid w:val="009103D9"/>
    <w:rsid w:val="0091276D"/>
    <w:rsid w:val="00912B7D"/>
    <w:rsid w:val="00912B87"/>
    <w:rsid w:val="009133BA"/>
    <w:rsid w:val="00914E29"/>
    <w:rsid w:val="00917A4C"/>
    <w:rsid w:val="00917F38"/>
    <w:rsid w:val="009210D8"/>
    <w:rsid w:val="0092196C"/>
    <w:rsid w:val="00922EE2"/>
    <w:rsid w:val="009246D9"/>
    <w:rsid w:val="00924B4A"/>
    <w:rsid w:val="00925B18"/>
    <w:rsid w:val="00926942"/>
    <w:rsid w:val="00930C33"/>
    <w:rsid w:val="00931011"/>
    <w:rsid w:val="0093233A"/>
    <w:rsid w:val="00932CC7"/>
    <w:rsid w:val="00934551"/>
    <w:rsid w:val="00934A7E"/>
    <w:rsid w:val="00935871"/>
    <w:rsid w:val="00935CEB"/>
    <w:rsid w:val="0093633C"/>
    <w:rsid w:val="009363CE"/>
    <w:rsid w:val="00941435"/>
    <w:rsid w:val="00942264"/>
    <w:rsid w:val="0094305E"/>
    <w:rsid w:val="00944B98"/>
    <w:rsid w:val="00946E92"/>
    <w:rsid w:val="0095005B"/>
    <w:rsid w:val="00950E84"/>
    <w:rsid w:val="00952214"/>
    <w:rsid w:val="00952E9E"/>
    <w:rsid w:val="00953DE8"/>
    <w:rsid w:val="009541D3"/>
    <w:rsid w:val="00954EA7"/>
    <w:rsid w:val="009557A6"/>
    <w:rsid w:val="00955EEA"/>
    <w:rsid w:val="00956651"/>
    <w:rsid w:val="009608FC"/>
    <w:rsid w:val="00960CE9"/>
    <w:rsid w:val="00961329"/>
    <w:rsid w:val="00963803"/>
    <w:rsid w:val="00964361"/>
    <w:rsid w:val="00965245"/>
    <w:rsid w:val="00965E24"/>
    <w:rsid w:val="0096752E"/>
    <w:rsid w:val="00967A9E"/>
    <w:rsid w:val="00970A7E"/>
    <w:rsid w:val="00970EE6"/>
    <w:rsid w:val="0097108E"/>
    <w:rsid w:val="009725EE"/>
    <w:rsid w:val="00973A38"/>
    <w:rsid w:val="00973E0A"/>
    <w:rsid w:val="0097531F"/>
    <w:rsid w:val="00976134"/>
    <w:rsid w:val="009766C3"/>
    <w:rsid w:val="00976E4F"/>
    <w:rsid w:val="00980313"/>
    <w:rsid w:val="00985E4A"/>
    <w:rsid w:val="009860D9"/>
    <w:rsid w:val="00990CC8"/>
    <w:rsid w:val="00996C80"/>
    <w:rsid w:val="009A08B7"/>
    <w:rsid w:val="009A18AA"/>
    <w:rsid w:val="009A5A50"/>
    <w:rsid w:val="009B1FDD"/>
    <w:rsid w:val="009B208A"/>
    <w:rsid w:val="009B3052"/>
    <w:rsid w:val="009B5CD1"/>
    <w:rsid w:val="009C1DA1"/>
    <w:rsid w:val="009C2900"/>
    <w:rsid w:val="009C397B"/>
    <w:rsid w:val="009C3F06"/>
    <w:rsid w:val="009C53AD"/>
    <w:rsid w:val="009C58E7"/>
    <w:rsid w:val="009C5A30"/>
    <w:rsid w:val="009C71B3"/>
    <w:rsid w:val="009C7603"/>
    <w:rsid w:val="009D0280"/>
    <w:rsid w:val="009D1FB1"/>
    <w:rsid w:val="009D299B"/>
    <w:rsid w:val="009D7F97"/>
    <w:rsid w:val="009E03FD"/>
    <w:rsid w:val="009E129C"/>
    <w:rsid w:val="009E14D2"/>
    <w:rsid w:val="009E1C7E"/>
    <w:rsid w:val="009E474F"/>
    <w:rsid w:val="009E5F2D"/>
    <w:rsid w:val="009F5475"/>
    <w:rsid w:val="009F6D56"/>
    <w:rsid w:val="009F7933"/>
    <w:rsid w:val="009F7BAD"/>
    <w:rsid w:val="009F7D9B"/>
    <w:rsid w:val="00A007C3"/>
    <w:rsid w:val="00A01A52"/>
    <w:rsid w:val="00A0418F"/>
    <w:rsid w:val="00A04243"/>
    <w:rsid w:val="00A057CC"/>
    <w:rsid w:val="00A067DF"/>
    <w:rsid w:val="00A11667"/>
    <w:rsid w:val="00A120D4"/>
    <w:rsid w:val="00A12238"/>
    <w:rsid w:val="00A13101"/>
    <w:rsid w:val="00A14562"/>
    <w:rsid w:val="00A14CD4"/>
    <w:rsid w:val="00A1512E"/>
    <w:rsid w:val="00A154B4"/>
    <w:rsid w:val="00A15E47"/>
    <w:rsid w:val="00A16522"/>
    <w:rsid w:val="00A17211"/>
    <w:rsid w:val="00A201C2"/>
    <w:rsid w:val="00A2159C"/>
    <w:rsid w:val="00A216F9"/>
    <w:rsid w:val="00A21EB1"/>
    <w:rsid w:val="00A22993"/>
    <w:rsid w:val="00A22DAF"/>
    <w:rsid w:val="00A23939"/>
    <w:rsid w:val="00A24064"/>
    <w:rsid w:val="00A2482C"/>
    <w:rsid w:val="00A25FC5"/>
    <w:rsid w:val="00A264F0"/>
    <w:rsid w:val="00A27A71"/>
    <w:rsid w:val="00A31D8F"/>
    <w:rsid w:val="00A32805"/>
    <w:rsid w:val="00A3372C"/>
    <w:rsid w:val="00A33C36"/>
    <w:rsid w:val="00A350D7"/>
    <w:rsid w:val="00A359DF"/>
    <w:rsid w:val="00A36C6C"/>
    <w:rsid w:val="00A37834"/>
    <w:rsid w:val="00A37C5D"/>
    <w:rsid w:val="00A408E7"/>
    <w:rsid w:val="00A40D27"/>
    <w:rsid w:val="00A41594"/>
    <w:rsid w:val="00A42D58"/>
    <w:rsid w:val="00A44DA4"/>
    <w:rsid w:val="00A45C38"/>
    <w:rsid w:val="00A47695"/>
    <w:rsid w:val="00A51573"/>
    <w:rsid w:val="00A5197A"/>
    <w:rsid w:val="00A5414B"/>
    <w:rsid w:val="00A55359"/>
    <w:rsid w:val="00A5584D"/>
    <w:rsid w:val="00A5619D"/>
    <w:rsid w:val="00A609DE"/>
    <w:rsid w:val="00A61DFA"/>
    <w:rsid w:val="00A61E65"/>
    <w:rsid w:val="00A63579"/>
    <w:rsid w:val="00A63DF4"/>
    <w:rsid w:val="00A66F9B"/>
    <w:rsid w:val="00A71060"/>
    <w:rsid w:val="00A730BE"/>
    <w:rsid w:val="00A73B50"/>
    <w:rsid w:val="00A741FA"/>
    <w:rsid w:val="00A75062"/>
    <w:rsid w:val="00A75FED"/>
    <w:rsid w:val="00A775CA"/>
    <w:rsid w:val="00A82FE9"/>
    <w:rsid w:val="00A8305B"/>
    <w:rsid w:val="00A847C9"/>
    <w:rsid w:val="00A8749C"/>
    <w:rsid w:val="00A9234C"/>
    <w:rsid w:val="00A942AB"/>
    <w:rsid w:val="00A9468C"/>
    <w:rsid w:val="00A9593D"/>
    <w:rsid w:val="00AA06B6"/>
    <w:rsid w:val="00AA0C2F"/>
    <w:rsid w:val="00AA1A8D"/>
    <w:rsid w:val="00AA56E8"/>
    <w:rsid w:val="00AA6B51"/>
    <w:rsid w:val="00AA76DD"/>
    <w:rsid w:val="00AB1A2D"/>
    <w:rsid w:val="00AB258F"/>
    <w:rsid w:val="00AB3568"/>
    <w:rsid w:val="00AB3A86"/>
    <w:rsid w:val="00AC3376"/>
    <w:rsid w:val="00AC4505"/>
    <w:rsid w:val="00AC5482"/>
    <w:rsid w:val="00AC68B5"/>
    <w:rsid w:val="00AC6DD2"/>
    <w:rsid w:val="00AC7AA1"/>
    <w:rsid w:val="00AD047E"/>
    <w:rsid w:val="00AD21EF"/>
    <w:rsid w:val="00AD42B5"/>
    <w:rsid w:val="00AD722B"/>
    <w:rsid w:val="00AD78E7"/>
    <w:rsid w:val="00AE05E3"/>
    <w:rsid w:val="00AE0DFE"/>
    <w:rsid w:val="00AE2BD3"/>
    <w:rsid w:val="00AE2FD0"/>
    <w:rsid w:val="00AE38D3"/>
    <w:rsid w:val="00AE7B70"/>
    <w:rsid w:val="00AF12CC"/>
    <w:rsid w:val="00AF1656"/>
    <w:rsid w:val="00AF1A5D"/>
    <w:rsid w:val="00AF487E"/>
    <w:rsid w:val="00AF4AD0"/>
    <w:rsid w:val="00AF4CAD"/>
    <w:rsid w:val="00B00659"/>
    <w:rsid w:val="00B03A9C"/>
    <w:rsid w:val="00B05E22"/>
    <w:rsid w:val="00B0654B"/>
    <w:rsid w:val="00B07B8A"/>
    <w:rsid w:val="00B102D1"/>
    <w:rsid w:val="00B109F6"/>
    <w:rsid w:val="00B12DC5"/>
    <w:rsid w:val="00B14D74"/>
    <w:rsid w:val="00B1688D"/>
    <w:rsid w:val="00B16A33"/>
    <w:rsid w:val="00B17AD2"/>
    <w:rsid w:val="00B204E9"/>
    <w:rsid w:val="00B22B36"/>
    <w:rsid w:val="00B23C0A"/>
    <w:rsid w:val="00B24C07"/>
    <w:rsid w:val="00B24E57"/>
    <w:rsid w:val="00B25890"/>
    <w:rsid w:val="00B26AE3"/>
    <w:rsid w:val="00B300F6"/>
    <w:rsid w:val="00B307A3"/>
    <w:rsid w:val="00B32DDA"/>
    <w:rsid w:val="00B33720"/>
    <w:rsid w:val="00B3541F"/>
    <w:rsid w:val="00B36A33"/>
    <w:rsid w:val="00B40D77"/>
    <w:rsid w:val="00B41036"/>
    <w:rsid w:val="00B417CA"/>
    <w:rsid w:val="00B42FB1"/>
    <w:rsid w:val="00B43511"/>
    <w:rsid w:val="00B449AC"/>
    <w:rsid w:val="00B4565F"/>
    <w:rsid w:val="00B46469"/>
    <w:rsid w:val="00B47B87"/>
    <w:rsid w:val="00B50E02"/>
    <w:rsid w:val="00B514E7"/>
    <w:rsid w:val="00B51779"/>
    <w:rsid w:val="00B5185D"/>
    <w:rsid w:val="00B5268E"/>
    <w:rsid w:val="00B52940"/>
    <w:rsid w:val="00B53865"/>
    <w:rsid w:val="00B57CF2"/>
    <w:rsid w:val="00B57E6D"/>
    <w:rsid w:val="00B60424"/>
    <w:rsid w:val="00B6121B"/>
    <w:rsid w:val="00B6218E"/>
    <w:rsid w:val="00B62B41"/>
    <w:rsid w:val="00B63348"/>
    <w:rsid w:val="00B64A21"/>
    <w:rsid w:val="00B64E8E"/>
    <w:rsid w:val="00B65109"/>
    <w:rsid w:val="00B75780"/>
    <w:rsid w:val="00B762AE"/>
    <w:rsid w:val="00B81636"/>
    <w:rsid w:val="00B824EC"/>
    <w:rsid w:val="00B825F0"/>
    <w:rsid w:val="00B872A6"/>
    <w:rsid w:val="00B873AC"/>
    <w:rsid w:val="00B876C4"/>
    <w:rsid w:val="00B90682"/>
    <w:rsid w:val="00B92A68"/>
    <w:rsid w:val="00B93D83"/>
    <w:rsid w:val="00B94E2F"/>
    <w:rsid w:val="00BA0859"/>
    <w:rsid w:val="00BA0CE5"/>
    <w:rsid w:val="00BA241F"/>
    <w:rsid w:val="00BA4C98"/>
    <w:rsid w:val="00BA6444"/>
    <w:rsid w:val="00BA7374"/>
    <w:rsid w:val="00BB12DD"/>
    <w:rsid w:val="00BB47D4"/>
    <w:rsid w:val="00BB58C7"/>
    <w:rsid w:val="00BB5B25"/>
    <w:rsid w:val="00BB5F47"/>
    <w:rsid w:val="00BB63B3"/>
    <w:rsid w:val="00BB645C"/>
    <w:rsid w:val="00BC04A0"/>
    <w:rsid w:val="00BC0A29"/>
    <w:rsid w:val="00BC49E1"/>
    <w:rsid w:val="00BC670B"/>
    <w:rsid w:val="00BC6756"/>
    <w:rsid w:val="00BC681E"/>
    <w:rsid w:val="00BC7521"/>
    <w:rsid w:val="00BD0412"/>
    <w:rsid w:val="00BD1130"/>
    <w:rsid w:val="00BD2F9D"/>
    <w:rsid w:val="00BD38D6"/>
    <w:rsid w:val="00BD3985"/>
    <w:rsid w:val="00BD3E02"/>
    <w:rsid w:val="00BD53CF"/>
    <w:rsid w:val="00BD5C12"/>
    <w:rsid w:val="00BD6D82"/>
    <w:rsid w:val="00BD6E29"/>
    <w:rsid w:val="00BE05BA"/>
    <w:rsid w:val="00BE0696"/>
    <w:rsid w:val="00BE1714"/>
    <w:rsid w:val="00BE3395"/>
    <w:rsid w:val="00BE38D7"/>
    <w:rsid w:val="00BE4377"/>
    <w:rsid w:val="00BE47DF"/>
    <w:rsid w:val="00BE4B37"/>
    <w:rsid w:val="00BE5382"/>
    <w:rsid w:val="00BE618E"/>
    <w:rsid w:val="00BE71C0"/>
    <w:rsid w:val="00BE7C3C"/>
    <w:rsid w:val="00BF0A90"/>
    <w:rsid w:val="00BF182C"/>
    <w:rsid w:val="00BF32A7"/>
    <w:rsid w:val="00BF3CC5"/>
    <w:rsid w:val="00BF466F"/>
    <w:rsid w:val="00BF634F"/>
    <w:rsid w:val="00BF7439"/>
    <w:rsid w:val="00C00232"/>
    <w:rsid w:val="00C00526"/>
    <w:rsid w:val="00C0055A"/>
    <w:rsid w:val="00C01912"/>
    <w:rsid w:val="00C02742"/>
    <w:rsid w:val="00C031FC"/>
    <w:rsid w:val="00C035C4"/>
    <w:rsid w:val="00C04E1F"/>
    <w:rsid w:val="00C0688F"/>
    <w:rsid w:val="00C07CE8"/>
    <w:rsid w:val="00C07F6D"/>
    <w:rsid w:val="00C104A1"/>
    <w:rsid w:val="00C105B4"/>
    <w:rsid w:val="00C10682"/>
    <w:rsid w:val="00C11676"/>
    <w:rsid w:val="00C136C7"/>
    <w:rsid w:val="00C14CCF"/>
    <w:rsid w:val="00C1559C"/>
    <w:rsid w:val="00C1629B"/>
    <w:rsid w:val="00C17778"/>
    <w:rsid w:val="00C214DA"/>
    <w:rsid w:val="00C22CF9"/>
    <w:rsid w:val="00C232A5"/>
    <w:rsid w:val="00C236EE"/>
    <w:rsid w:val="00C26A5C"/>
    <w:rsid w:val="00C26D9B"/>
    <w:rsid w:val="00C30338"/>
    <w:rsid w:val="00C30BC0"/>
    <w:rsid w:val="00C315CF"/>
    <w:rsid w:val="00C32904"/>
    <w:rsid w:val="00C3351A"/>
    <w:rsid w:val="00C36954"/>
    <w:rsid w:val="00C3707D"/>
    <w:rsid w:val="00C37864"/>
    <w:rsid w:val="00C37876"/>
    <w:rsid w:val="00C402A2"/>
    <w:rsid w:val="00C4042A"/>
    <w:rsid w:val="00C40804"/>
    <w:rsid w:val="00C4137A"/>
    <w:rsid w:val="00C41871"/>
    <w:rsid w:val="00C41954"/>
    <w:rsid w:val="00C42F15"/>
    <w:rsid w:val="00C45D51"/>
    <w:rsid w:val="00C525D5"/>
    <w:rsid w:val="00C52F28"/>
    <w:rsid w:val="00C559B2"/>
    <w:rsid w:val="00C5750C"/>
    <w:rsid w:val="00C57857"/>
    <w:rsid w:val="00C61D98"/>
    <w:rsid w:val="00C64918"/>
    <w:rsid w:val="00C71BCC"/>
    <w:rsid w:val="00C72EDA"/>
    <w:rsid w:val="00C75A77"/>
    <w:rsid w:val="00C7705F"/>
    <w:rsid w:val="00C818DD"/>
    <w:rsid w:val="00C843B1"/>
    <w:rsid w:val="00C844B8"/>
    <w:rsid w:val="00C8709C"/>
    <w:rsid w:val="00C90200"/>
    <w:rsid w:val="00C90404"/>
    <w:rsid w:val="00C90F15"/>
    <w:rsid w:val="00C923AD"/>
    <w:rsid w:val="00C92E65"/>
    <w:rsid w:val="00C92EAA"/>
    <w:rsid w:val="00C941D7"/>
    <w:rsid w:val="00C96BA2"/>
    <w:rsid w:val="00CA02B8"/>
    <w:rsid w:val="00CA1B87"/>
    <w:rsid w:val="00CA2737"/>
    <w:rsid w:val="00CA36C3"/>
    <w:rsid w:val="00CA5515"/>
    <w:rsid w:val="00CA58D5"/>
    <w:rsid w:val="00CA624E"/>
    <w:rsid w:val="00CA68ED"/>
    <w:rsid w:val="00CA7A0D"/>
    <w:rsid w:val="00CA7C15"/>
    <w:rsid w:val="00CB1C21"/>
    <w:rsid w:val="00CB39E2"/>
    <w:rsid w:val="00CB3A46"/>
    <w:rsid w:val="00CB411B"/>
    <w:rsid w:val="00CB6C23"/>
    <w:rsid w:val="00CB7147"/>
    <w:rsid w:val="00CC0346"/>
    <w:rsid w:val="00CC08E3"/>
    <w:rsid w:val="00CC189E"/>
    <w:rsid w:val="00CC370F"/>
    <w:rsid w:val="00CC4AB0"/>
    <w:rsid w:val="00CC5391"/>
    <w:rsid w:val="00CC53B0"/>
    <w:rsid w:val="00CC6F5C"/>
    <w:rsid w:val="00CC7441"/>
    <w:rsid w:val="00CD0AC2"/>
    <w:rsid w:val="00CD1AE3"/>
    <w:rsid w:val="00CD3B0D"/>
    <w:rsid w:val="00CD4CFA"/>
    <w:rsid w:val="00CD7506"/>
    <w:rsid w:val="00CD75B7"/>
    <w:rsid w:val="00CE2356"/>
    <w:rsid w:val="00CE4CEB"/>
    <w:rsid w:val="00CE6D60"/>
    <w:rsid w:val="00CE7D9C"/>
    <w:rsid w:val="00CF39FC"/>
    <w:rsid w:val="00D00193"/>
    <w:rsid w:val="00D00963"/>
    <w:rsid w:val="00D023A7"/>
    <w:rsid w:val="00D035E8"/>
    <w:rsid w:val="00D046FC"/>
    <w:rsid w:val="00D0783E"/>
    <w:rsid w:val="00D1028B"/>
    <w:rsid w:val="00D109A9"/>
    <w:rsid w:val="00D111C7"/>
    <w:rsid w:val="00D12CB6"/>
    <w:rsid w:val="00D15CB3"/>
    <w:rsid w:val="00D16741"/>
    <w:rsid w:val="00D16BE3"/>
    <w:rsid w:val="00D20A9E"/>
    <w:rsid w:val="00D20BE7"/>
    <w:rsid w:val="00D21960"/>
    <w:rsid w:val="00D21C82"/>
    <w:rsid w:val="00D22331"/>
    <w:rsid w:val="00D2243D"/>
    <w:rsid w:val="00D23BD3"/>
    <w:rsid w:val="00D23D01"/>
    <w:rsid w:val="00D24A64"/>
    <w:rsid w:val="00D251EE"/>
    <w:rsid w:val="00D261F6"/>
    <w:rsid w:val="00D27089"/>
    <w:rsid w:val="00D27A35"/>
    <w:rsid w:val="00D30ADC"/>
    <w:rsid w:val="00D31B18"/>
    <w:rsid w:val="00D337E6"/>
    <w:rsid w:val="00D33A0C"/>
    <w:rsid w:val="00D430AF"/>
    <w:rsid w:val="00D46715"/>
    <w:rsid w:val="00D4718F"/>
    <w:rsid w:val="00D50EDF"/>
    <w:rsid w:val="00D520EE"/>
    <w:rsid w:val="00D52577"/>
    <w:rsid w:val="00D52C1B"/>
    <w:rsid w:val="00D577CF"/>
    <w:rsid w:val="00D619FB"/>
    <w:rsid w:val="00D62007"/>
    <w:rsid w:val="00D649F5"/>
    <w:rsid w:val="00D65F37"/>
    <w:rsid w:val="00D66F03"/>
    <w:rsid w:val="00D67F31"/>
    <w:rsid w:val="00D7080A"/>
    <w:rsid w:val="00D71ADF"/>
    <w:rsid w:val="00D72157"/>
    <w:rsid w:val="00D74F7D"/>
    <w:rsid w:val="00D7626C"/>
    <w:rsid w:val="00D76DA3"/>
    <w:rsid w:val="00D7743A"/>
    <w:rsid w:val="00D77585"/>
    <w:rsid w:val="00D77E1F"/>
    <w:rsid w:val="00D81431"/>
    <w:rsid w:val="00D82F06"/>
    <w:rsid w:val="00D850DD"/>
    <w:rsid w:val="00D85F8F"/>
    <w:rsid w:val="00D860C6"/>
    <w:rsid w:val="00D86852"/>
    <w:rsid w:val="00D875B9"/>
    <w:rsid w:val="00D87617"/>
    <w:rsid w:val="00D90C99"/>
    <w:rsid w:val="00D928A4"/>
    <w:rsid w:val="00D95A16"/>
    <w:rsid w:val="00D95AB8"/>
    <w:rsid w:val="00D95B4B"/>
    <w:rsid w:val="00D97C91"/>
    <w:rsid w:val="00DA04C3"/>
    <w:rsid w:val="00DA0A41"/>
    <w:rsid w:val="00DA11A2"/>
    <w:rsid w:val="00DA13BE"/>
    <w:rsid w:val="00DA1D0F"/>
    <w:rsid w:val="00DA4540"/>
    <w:rsid w:val="00DA4FD1"/>
    <w:rsid w:val="00DA5610"/>
    <w:rsid w:val="00DA5E5C"/>
    <w:rsid w:val="00DA61AD"/>
    <w:rsid w:val="00DA61DB"/>
    <w:rsid w:val="00DA641E"/>
    <w:rsid w:val="00DB07A2"/>
    <w:rsid w:val="00DB2DB1"/>
    <w:rsid w:val="00DB6C10"/>
    <w:rsid w:val="00DB6FB5"/>
    <w:rsid w:val="00DB705E"/>
    <w:rsid w:val="00DC112C"/>
    <w:rsid w:val="00DC4F04"/>
    <w:rsid w:val="00DC50CA"/>
    <w:rsid w:val="00DD1B8E"/>
    <w:rsid w:val="00DD2E48"/>
    <w:rsid w:val="00DD3EDF"/>
    <w:rsid w:val="00DD4E03"/>
    <w:rsid w:val="00DD5432"/>
    <w:rsid w:val="00DD5912"/>
    <w:rsid w:val="00DD6B03"/>
    <w:rsid w:val="00DD7BB5"/>
    <w:rsid w:val="00DD7EF5"/>
    <w:rsid w:val="00DE0226"/>
    <w:rsid w:val="00DE700E"/>
    <w:rsid w:val="00DF087C"/>
    <w:rsid w:val="00DF30D0"/>
    <w:rsid w:val="00DF4564"/>
    <w:rsid w:val="00DF4FFC"/>
    <w:rsid w:val="00E0213A"/>
    <w:rsid w:val="00E02F22"/>
    <w:rsid w:val="00E02F79"/>
    <w:rsid w:val="00E04618"/>
    <w:rsid w:val="00E048C1"/>
    <w:rsid w:val="00E06235"/>
    <w:rsid w:val="00E06DB8"/>
    <w:rsid w:val="00E07529"/>
    <w:rsid w:val="00E15A66"/>
    <w:rsid w:val="00E168D9"/>
    <w:rsid w:val="00E203FD"/>
    <w:rsid w:val="00E22B3C"/>
    <w:rsid w:val="00E26930"/>
    <w:rsid w:val="00E26BDA"/>
    <w:rsid w:val="00E272E9"/>
    <w:rsid w:val="00E27C30"/>
    <w:rsid w:val="00E30736"/>
    <w:rsid w:val="00E30B8C"/>
    <w:rsid w:val="00E30C63"/>
    <w:rsid w:val="00E31C98"/>
    <w:rsid w:val="00E329BE"/>
    <w:rsid w:val="00E33D9C"/>
    <w:rsid w:val="00E36704"/>
    <w:rsid w:val="00E37028"/>
    <w:rsid w:val="00E4178B"/>
    <w:rsid w:val="00E4203D"/>
    <w:rsid w:val="00E42E20"/>
    <w:rsid w:val="00E4352F"/>
    <w:rsid w:val="00E44F34"/>
    <w:rsid w:val="00E469F9"/>
    <w:rsid w:val="00E5007A"/>
    <w:rsid w:val="00E5094B"/>
    <w:rsid w:val="00E52751"/>
    <w:rsid w:val="00E53B2E"/>
    <w:rsid w:val="00E53F6C"/>
    <w:rsid w:val="00E56094"/>
    <w:rsid w:val="00E62268"/>
    <w:rsid w:val="00E62DC7"/>
    <w:rsid w:val="00E632F3"/>
    <w:rsid w:val="00E639DF"/>
    <w:rsid w:val="00E64A27"/>
    <w:rsid w:val="00E64CAE"/>
    <w:rsid w:val="00E65250"/>
    <w:rsid w:val="00E65413"/>
    <w:rsid w:val="00E664D3"/>
    <w:rsid w:val="00E67B66"/>
    <w:rsid w:val="00E71271"/>
    <w:rsid w:val="00E7456C"/>
    <w:rsid w:val="00E748DA"/>
    <w:rsid w:val="00E76740"/>
    <w:rsid w:val="00E76A63"/>
    <w:rsid w:val="00E77747"/>
    <w:rsid w:val="00E80AD6"/>
    <w:rsid w:val="00E80D53"/>
    <w:rsid w:val="00E82201"/>
    <w:rsid w:val="00E82F31"/>
    <w:rsid w:val="00E840FF"/>
    <w:rsid w:val="00E844A3"/>
    <w:rsid w:val="00E858E5"/>
    <w:rsid w:val="00E864FD"/>
    <w:rsid w:val="00E87784"/>
    <w:rsid w:val="00E9089E"/>
    <w:rsid w:val="00E90FD8"/>
    <w:rsid w:val="00E92AA6"/>
    <w:rsid w:val="00E93449"/>
    <w:rsid w:val="00E943F1"/>
    <w:rsid w:val="00E94925"/>
    <w:rsid w:val="00E95693"/>
    <w:rsid w:val="00EA10CA"/>
    <w:rsid w:val="00EA349D"/>
    <w:rsid w:val="00EA4AE1"/>
    <w:rsid w:val="00EA55AF"/>
    <w:rsid w:val="00EA5783"/>
    <w:rsid w:val="00EA589E"/>
    <w:rsid w:val="00EA658A"/>
    <w:rsid w:val="00EA6F21"/>
    <w:rsid w:val="00EB12E1"/>
    <w:rsid w:val="00EB19E1"/>
    <w:rsid w:val="00EB2B2C"/>
    <w:rsid w:val="00EC02DC"/>
    <w:rsid w:val="00EC0A72"/>
    <w:rsid w:val="00EC142C"/>
    <w:rsid w:val="00EC2A38"/>
    <w:rsid w:val="00EC4274"/>
    <w:rsid w:val="00EC58FF"/>
    <w:rsid w:val="00EC6124"/>
    <w:rsid w:val="00ED03AB"/>
    <w:rsid w:val="00ED607C"/>
    <w:rsid w:val="00EE03FA"/>
    <w:rsid w:val="00EE0B1E"/>
    <w:rsid w:val="00EE2CEF"/>
    <w:rsid w:val="00EE495F"/>
    <w:rsid w:val="00EE6407"/>
    <w:rsid w:val="00EE660F"/>
    <w:rsid w:val="00EE7CF4"/>
    <w:rsid w:val="00EE7D01"/>
    <w:rsid w:val="00EE7FA8"/>
    <w:rsid w:val="00EF308A"/>
    <w:rsid w:val="00EF5758"/>
    <w:rsid w:val="00EF675E"/>
    <w:rsid w:val="00EF6D9F"/>
    <w:rsid w:val="00F00097"/>
    <w:rsid w:val="00F00631"/>
    <w:rsid w:val="00F017E7"/>
    <w:rsid w:val="00F02A43"/>
    <w:rsid w:val="00F02C65"/>
    <w:rsid w:val="00F02E53"/>
    <w:rsid w:val="00F03078"/>
    <w:rsid w:val="00F04A3F"/>
    <w:rsid w:val="00F05F92"/>
    <w:rsid w:val="00F07B97"/>
    <w:rsid w:val="00F07DB1"/>
    <w:rsid w:val="00F10F49"/>
    <w:rsid w:val="00F11384"/>
    <w:rsid w:val="00F12D65"/>
    <w:rsid w:val="00F13E3C"/>
    <w:rsid w:val="00F14F21"/>
    <w:rsid w:val="00F15009"/>
    <w:rsid w:val="00F15447"/>
    <w:rsid w:val="00F158DC"/>
    <w:rsid w:val="00F173C1"/>
    <w:rsid w:val="00F218F8"/>
    <w:rsid w:val="00F236C0"/>
    <w:rsid w:val="00F24070"/>
    <w:rsid w:val="00F24C90"/>
    <w:rsid w:val="00F32B43"/>
    <w:rsid w:val="00F35CA3"/>
    <w:rsid w:val="00F429C6"/>
    <w:rsid w:val="00F439D0"/>
    <w:rsid w:val="00F43C9C"/>
    <w:rsid w:val="00F440C4"/>
    <w:rsid w:val="00F44E1B"/>
    <w:rsid w:val="00F45709"/>
    <w:rsid w:val="00F458A0"/>
    <w:rsid w:val="00F51F16"/>
    <w:rsid w:val="00F52968"/>
    <w:rsid w:val="00F568DC"/>
    <w:rsid w:val="00F56DC3"/>
    <w:rsid w:val="00F6134B"/>
    <w:rsid w:val="00F61472"/>
    <w:rsid w:val="00F6157B"/>
    <w:rsid w:val="00F62098"/>
    <w:rsid w:val="00F647C3"/>
    <w:rsid w:val="00F67280"/>
    <w:rsid w:val="00F672A3"/>
    <w:rsid w:val="00F701AE"/>
    <w:rsid w:val="00F7057E"/>
    <w:rsid w:val="00F70E23"/>
    <w:rsid w:val="00F71F32"/>
    <w:rsid w:val="00F75EAA"/>
    <w:rsid w:val="00F773EA"/>
    <w:rsid w:val="00F7770C"/>
    <w:rsid w:val="00F77EBE"/>
    <w:rsid w:val="00F83D27"/>
    <w:rsid w:val="00F8525A"/>
    <w:rsid w:val="00F85A7C"/>
    <w:rsid w:val="00F867F5"/>
    <w:rsid w:val="00F91901"/>
    <w:rsid w:val="00F92481"/>
    <w:rsid w:val="00F92583"/>
    <w:rsid w:val="00F92986"/>
    <w:rsid w:val="00F9316A"/>
    <w:rsid w:val="00F93912"/>
    <w:rsid w:val="00F93EFC"/>
    <w:rsid w:val="00F942AD"/>
    <w:rsid w:val="00F96AA1"/>
    <w:rsid w:val="00F978B9"/>
    <w:rsid w:val="00FA0847"/>
    <w:rsid w:val="00FA0B52"/>
    <w:rsid w:val="00FA189C"/>
    <w:rsid w:val="00FA20BB"/>
    <w:rsid w:val="00FA24BA"/>
    <w:rsid w:val="00FA25E4"/>
    <w:rsid w:val="00FA273B"/>
    <w:rsid w:val="00FA374F"/>
    <w:rsid w:val="00FA421D"/>
    <w:rsid w:val="00FA6F55"/>
    <w:rsid w:val="00FB02B5"/>
    <w:rsid w:val="00FB1C01"/>
    <w:rsid w:val="00FB3F2D"/>
    <w:rsid w:val="00FB4064"/>
    <w:rsid w:val="00FB426C"/>
    <w:rsid w:val="00FB6464"/>
    <w:rsid w:val="00FB6EA7"/>
    <w:rsid w:val="00FB7DE0"/>
    <w:rsid w:val="00FC16CF"/>
    <w:rsid w:val="00FD0855"/>
    <w:rsid w:val="00FD094F"/>
    <w:rsid w:val="00FD2104"/>
    <w:rsid w:val="00FD22CD"/>
    <w:rsid w:val="00FD3AE1"/>
    <w:rsid w:val="00FD5EB8"/>
    <w:rsid w:val="00FD64C8"/>
    <w:rsid w:val="00FD7D2E"/>
    <w:rsid w:val="00FE35AF"/>
    <w:rsid w:val="00FE492B"/>
    <w:rsid w:val="00FE66A1"/>
    <w:rsid w:val="00FE6E04"/>
    <w:rsid w:val="00FF0EE6"/>
    <w:rsid w:val="00FF27B3"/>
    <w:rsid w:val="00FF2B4A"/>
    <w:rsid w:val="00FF3000"/>
    <w:rsid w:val="00FF46CB"/>
    <w:rsid w:val="00FF4FBD"/>
    <w:rsid w:val="00FF56F0"/>
    <w:rsid w:val="00FF674D"/>
    <w:rsid w:val="00FF6A3D"/>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2049"/>
    <o:shapelayout v:ext="edit">
      <o:idmap v:ext="edit" data="1"/>
    </o:shapelayout>
  </w:shapeDefaults>
  <w:decimalSymbol w:val=","/>
  <w:listSeparator w:val=";"/>
  <w14:docId w14:val="280392A3"/>
  <w15:docId w15:val="{22172147-401D-48A4-8521-0E7879835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5F37"/>
    <w:pPr>
      <w:spacing w:after="240"/>
      <w:ind w:right="-74"/>
      <w:jc w:val="both"/>
    </w:pPr>
    <w:rPr>
      <w:sz w:val="22"/>
      <w:szCs w:val="22"/>
      <w:lang w:eastAsia="en-US"/>
    </w:rPr>
  </w:style>
  <w:style w:type="paragraph" w:styleId="Heading1">
    <w:name w:val="heading 1"/>
    <w:aliases w:val="Document Header1, Car Car Car,Car Car Car Car,Car Car Car Car Car Car,ClauseGroup_Title"/>
    <w:basedOn w:val="Normal"/>
    <w:next w:val="Normal"/>
    <w:link w:val="Heading1Char"/>
    <w:qFormat/>
    <w:rsid w:val="00120FF4"/>
    <w:pPr>
      <w:keepNext/>
      <w:keepLines/>
      <w:spacing w:before="480" w:after="0"/>
      <w:outlineLvl w:val="0"/>
    </w:pPr>
    <w:rPr>
      <w:rFonts w:ascii="Cambria" w:eastAsia="MS Gothic" w:hAnsi="Cambria"/>
      <w:b/>
      <w:bCs/>
      <w:color w:val="365F91"/>
      <w:sz w:val="28"/>
      <w:szCs w:val="28"/>
    </w:rPr>
  </w:style>
  <w:style w:type="paragraph" w:styleId="Heading2">
    <w:name w:val="heading 2"/>
    <w:aliases w:val="Title Header2,Clause_No&amp;Name"/>
    <w:basedOn w:val="Normal"/>
    <w:next w:val="Normal"/>
    <w:link w:val="Heading2Char"/>
    <w:unhideWhenUsed/>
    <w:qFormat/>
    <w:rsid w:val="00120FF4"/>
    <w:pPr>
      <w:keepNext/>
      <w:keepLines/>
      <w:spacing w:before="200" w:after="0"/>
      <w:outlineLvl w:val="1"/>
    </w:pPr>
    <w:rPr>
      <w:rFonts w:ascii="Cambria" w:eastAsia="MS Gothic" w:hAnsi="Cambria"/>
      <w:b/>
      <w:bCs/>
      <w:color w:val="4F81BD"/>
      <w:sz w:val="26"/>
      <w:szCs w:val="26"/>
    </w:rPr>
  </w:style>
  <w:style w:type="paragraph" w:styleId="Heading3">
    <w:name w:val="heading 3"/>
    <w:aliases w:val="Section Header3,ClauseSub_No&amp;Name Car,ClauseSub_No&amp;Name"/>
    <w:basedOn w:val="Normal"/>
    <w:next w:val="Normal"/>
    <w:link w:val="Heading3Char"/>
    <w:unhideWhenUsed/>
    <w:qFormat/>
    <w:rsid w:val="0018136A"/>
    <w:pPr>
      <w:keepNext/>
      <w:keepLines/>
      <w:spacing w:before="200" w:after="0"/>
      <w:jc w:val="left"/>
      <w:outlineLvl w:val="2"/>
    </w:pPr>
    <w:rPr>
      <w:rFonts w:ascii="Times New Roman" w:eastAsia="MS Gothic" w:hAnsi="Times New Roman"/>
      <w:b/>
      <w:bCs/>
      <w:sz w:val="24"/>
    </w:rPr>
  </w:style>
  <w:style w:type="paragraph" w:styleId="Heading4">
    <w:name w:val="heading 4"/>
    <w:aliases w:val="Sub-Clause Sub-paragraph,ClauseSubSub_No&amp;Name"/>
    <w:basedOn w:val="Normal"/>
    <w:next w:val="Normal"/>
    <w:link w:val="Heading4Char"/>
    <w:qFormat/>
    <w:rsid w:val="00973A38"/>
    <w:pPr>
      <w:keepNext/>
      <w:jc w:val="center"/>
      <w:outlineLvl w:val="3"/>
    </w:pPr>
    <w:rPr>
      <w:rFonts w:ascii="Times New Roman" w:eastAsia="Times New Roman" w:hAnsi="Times New Roman"/>
      <w:b/>
      <w:bCs/>
      <w:lang w:val="en-US"/>
    </w:rPr>
  </w:style>
  <w:style w:type="paragraph" w:styleId="Heading5">
    <w:name w:val="heading 5"/>
    <w:basedOn w:val="Normal"/>
    <w:next w:val="Normal"/>
    <w:link w:val="Heading5Char"/>
    <w:qFormat/>
    <w:rsid w:val="00973A38"/>
    <w:pPr>
      <w:keepNext/>
      <w:jc w:val="center"/>
      <w:outlineLvl w:val="4"/>
    </w:pPr>
    <w:rPr>
      <w:rFonts w:ascii="Arial" w:eastAsia="Times New Roman" w:hAnsi="Arial" w:cs="Arial"/>
      <w:u w:val="single"/>
      <w:lang w:val="en-US"/>
    </w:rPr>
  </w:style>
  <w:style w:type="paragraph" w:styleId="Heading6">
    <w:name w:val="heading 6"/>
    <w:basedOn w:val="Normal"/>
    <w:next w:val="Normal"/>
    <w:link w:val="Heading6Char"/>
    <w:qFormat/>
    <w:rsid w:val="00973A38"/>
    <w:pPr>
      <w:keepNext/>
      <w:keepLines/>
      <w:suppressAutoHyphens/>
      <w:ind w:right="-72"/>
      <w:jc w:val="center"/>
      <w:outlineLvl w:val="5"/>
    </w:pPr>
    <w:rPr>
      <w:rFonts w:ascii="Times New Roman" w:eastAsia="Times New Roman" w:hAnsi="Times New Roman"/>
      <w:b/>
      <w:bCs/>
      <w:sz w:val="28"/>
      <w:szCs w:val="28"/>
      <w:lang w:val="en-US"/>
    </w:rPr>
  </w:style>
  <w:style w:type="paragraph" w:styleId="Heading7">
    <w:name w:val="heading 7"/>
    <w:basedOn w:val="Normal"/>
    <w:next w:val="Normal"/>
    <w:link w:val="Heading7Char"/>
    <w:qFormat/>
    <w:rsid w:val="00973A38"/>
    <w:pPr>
      <w:keepNext/>
      <w:tabs>
        <w:tab w:val="left" w:pos="1415"/>
      </w:tabs>
      <w:suppressAutoHyphens/>
      <w:ind w:right="-94"/>
      <w:outlineLvl w:val="6"/>
    </w:pPr>
    <w:rPr>
      <w:rFonts w:ascii="Times New Roman" w:eastAsia="Times New Roman" w:hAnsi="Times New Roman"/>
      <w:b/>
      <w:bCs/>
      <w:i/>
      <w:iCs/>
      <w:lang w:val="en-US"/>
    </w:rPr>
  </w:style>
  <w:style w:type="paragraph" w:styleId="Heading8">
    <w:name w:val="heading 8"/>
    <w:basedOn w:val="Normal"/>
    <w:next w:val="Normal"/>
    <w:link w:val="Heading8Char"/>
    <w:qFormat/>
    <w:rsid w:val="00973A38"/>
    <w:pPr>
      <w:keepNext/>
      <w:suppressAutoHyphens/>
      <w:ind w:right="-72"/>
      <w:outlineLvl w:val="7"/>
    </w:pPr>
    <w:rPr>
      <w:rFonts w:ascii="Times New Roman" w:eastAsia="Times New Roman" w:hAnsi="Times New Roman"/>
      <w:b/>
      <w:bCs/>
      <w:i/>
      <w:iCs/>
      <w:lang w:val="en-US"/>
    </w:rPr>
  </w:style>
  <w:style w:type="paragraph" w:styleId="Heading9">
    <w:name w:val="heading 9"/>
    <w:basedOn w:val="Normal"/>
    <w:next w:val="Normal"/>
    <w:link w:val="Heading9Char"/>
    <w:qFormat/>
    <w:rsid w:val="00973A38"/>
    <w:pPr>
      <w:keepNext/>
      <w:suppressAutoHyphens/>
      <w:outlineLvl w:val="8"/>
    </w:pPr>
    <w:rPr>
      <w:rFonts w:ascii="Times New Roman" w:eastAsia="Times New Roman" w:hAnsi="Times New Roman"/>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1"/>
    <w:unhideWhenUsed/>
    <w:rsid w:val="00555468"/>
    <w:pPr>
      <w:tabs>
        <w:tab w:val="center" w:pos="4536"/>
        <w:tab w:val="right" w:pos="9072"/>
      </w:tabs>
      <w:spacing w:after="0"/>
    </w:pPr>
  </w:style>
  <w:style w:type="character" w:customStyle="1" w:styleId="HeaderChar1">
    <w:name w:val="Header Char1"/>
    <w:basedOn w:val="DefaultParagraphFont"/>
    <w:link w:val="Header"/>
    <w:uiPriority w:val="99"/>
    <w:rsid w:val="00555468"/>
  </w:style>
  <w:style w:type="paragraph" w:styleId="Footer">
    <w:name w:val="footer"/>
    <w:basedOn w:val="Normal"/>
    <w:link w:val="FooterChar1"/>
    <w:unhideWhenUsed/>
    <w:rsid w:val="00555468"/>
    <w:pPr>
      <w:tabs>
        <w:tab w:val="center" w:pos="4536"/>
        <w:tab w:val="right" w:pos="9072"/>
      </w:tabs>
      <w:spacing w:after="0"/>
    </w:pPr>
  </w:style>
  <w:style w:type="character" w:customStyle="1" w:styleId="FooterChar1">
    <w:name w:val="Footer Char1"/>
    <w:basedOn w:val="DefaultParagraphFont"/>
    <w:link w:val="Footer"/>
    <w:uiPriority w:val="99"/>
    <w:rsid w:val="00555468"/>
  </w:style>
  <w:style w:type="paragraph" w:styleId="BalloonText">
    <w:name w:val="Balloon Text"/>
    <w:basedOn w:val="Normal"/>
    <w:link w:val="BalloonTextChar"/>
    <w:unhideWhenUsed/>
    <w:rsid w:val="00555468"/>
    <w:pPr>
      <w:spacing w:after="0"/>
    </w:pPr>
    <w:rPr>
      <w:rFonts w:ascii="Tahoma" w:hAnsi="Tahoma" w:cs="Tahoma"/>
      <w:sz w:val="16"/>
      <w:szCs w:val="16"/>
    </w:rPr>
  </w:style>
  <w:style w:type="character" w:customStyle="1" w:styleId="BalloonTextChar">
    <w:name w:val="Balloon Text Char"/>
    <w:link w:val="BalloonText"/>
    <w:rsid w:val="00555468"/>
    <w:rPr>
      <w:rFonts w:ascii="Tahoma" w:hAnsi="Tahoma" w:cs="Tahoma"/>
      <w:sz w:val="16"/>
      <w:szCs w:val="16"/>
    </w:rPr>
  </w:style>
  <w:style w:type="paragraph" w:customStyle="1" w:styleId="Subtitle2">
    <w:name w:val="Subtitle 2"/>
    <w:basedOn w:val="Footer"/>
    <w:rsid w:val="00E168D9"/>
    <w:pPr>
      <w:tabs>
        <w:tab w:val="clear" w:pos="4536"/>
        <w:tab w:val="clear" w:pos="9072"/>
      </w:tabs>
      <w:overflowPunct w:val="0"/>
      <w:autoSpaceDE w:val="0"/>
      <w:autoSpaceDN w:val="0"/>
      <w:adjustRightInd w:val="0"/>
      <w:spacing w:before="120"/>
      <w:jc w:val="center"/>
      <w:textAlignment w:val="baseline"/>
    </w:pPr>
    <w:rPr>
      <w:rFonts w:ascii="Times New Roman" w:eastAsia="Times New Roman" w:hAnsi="Times New Roman" w:cs="Arial"/>
      <w:b/>
      <w:sz w:val="32"/>
      <w:szCs w:val="24"/>
      <w:lang w:eastAsia="fr-FR"/>
    </w:rPr>
  </w:style>
  <w:style w:type="paragraph" w:styleId="Subtitle">
    <w:name w:val="Subtitle"/>
    <w:basedOn w:val="Normal"/>
    <w:next w:val="Normal"/>
    <w:link w:val="SubtitleChar"/>
    <w:qFormat/>
    <w:rsid w:val="00E168D9"/>
    <w:pPr>
      <w:numPr>
        <w:ilvl w:val="1"/>
      </w:numPr>
    </w:pPr>
    <w:rPr>
      <w:rFonts w:ascii="Cambria" w:eastAsia="MS Gothic" w:hAnsi="Cambria"/>
      <w:i/>
      <w:iCs/>
      <w:color w:val="4F81BD"/>
      <w:spacing w:val="15"/>
      <w:sz w:val="24"/>
      <w:szCs w:val="24"/>
    </w:rPr>
  </w:style>
  <w:style w:type="character" w:customStyle="1" w:styleId="SubtitleChar">
    <w:name w:val="Subtitle Char"/>
    <w:link w:val="Subtitle"/>
    <w:uiPriority w:val="11"/>
    <w:rsid w:val="00E168D9"/>
    <w:rPr>
      <w:rFonts w:ascii="Cambria" w:eastAsia="MS Gothic" w:hAnsi="Cambria" w:cs="Times New Roman"/>
      <w:i/>
      <w:iCs/>
      <w:color w:val="4F81BD"/>
      <w:spacing w:val="15"/>
      <w:sz w:val="24"/>
      <w:szCs w:val="24"/>
    </w:rPr>
  </w:style>
  <w:style w:type="paragraph" w:styleId="TOC1">
    <w:name w:val="toc 1"/>
    <w:basedOn w:val="Normal"/>
    <w:next w:val="Normal"/>
    <w:autoRedefine/>
    <w:unhideWhenUsed/>
    <w:qFormat/>
    <w:rsid w:val="00E02F22"/>
    <w:pPr>
      <w:spacing w:before="120" w:after="0"/>
      <w:jc w:val="left"/>
    </w:pPr>
    <w:rPr>
      <w:rFonts w:cs="Calibri"/>
      <w:b/>
      <w:bCs/>
      <w:i/>
      <w:iCs/>
      <w:sz w:val="24"/>
      <w:szCs w:val="24"/>
    </w:rPr>
  </w:style>
  <w:style w:type="character" w:styleId="Hyperlink">
    <w:name w:val="Hyperlink"/>
    <w:unhideWhenUsed/>
    <w:rsid w:val="00120FF4"/>
    <w:rPr>
      <w:color w:val="0000FF"/>
      <w:u w:val="single"/>
    </w:rPr>
  </w:style>
  <w:style w:type="character" w:customStyle="1" w:styleId="Heading1Char">
    <w:name w:val="Heading 1 Char"/>
    <w:aliases w:val="Document Header1 Char, Car Car Car Char,Car Car Car Car Char,Car Car Car Car Car Car Char,ClauseGroup_Title Char"/>
    <w:link w:val="Heading1"/>
    <w:uiPriority w:val="9"/>
    <w:rsid w:val="00120FF4"/>
    <w:rPr>
      <w:rFonts w:ascii="Cambria" w:eastAsia="MS Gothic" w:hAnsi="Cambria" w:cs="Times New Roman"/>
      <w:b/>
      <w:bCs/>
      <w:color w:val="365F91"/>
      <w:sz w:val="28"/>
      <w:szCs w:val="28"/>
    </w:rPr>
  </w:style>
  <w:style w:type="character" w:customStyle="1" w:styleId="Heading2Char">
    <w:name w:val="Heading 2 Char"/>
    <w:aliases w:val="Title Header2 Char,Clause_No&amp;Name Char"/>
    <w:link w:val="Heading2"/>
    <w:uiPriority w:val="9"/>
    <w:rsid w:val="00120FF4"/>
    <w:rPr>
      <w:rFonts w:ascii="Cambria" w:eastAsia="MS Gothic" w:hAnsi="Cambria" w:cs="Times New Roman"/>
      <w:b/>
      <w:bCs/>
      <w:color w:val="4F81BD"/>
      <w:sz w:val="26"/>
      <w:szCs w:val="26"/>
    </w:rPr>
  </w:style>
  <w:style w:type="character" w:customStyle="1" w:styleId="Heading3Char">
    <w:name w:val="Heading 3 Char"/>
    <w:aliases w:val="Section Header3 Char,ClauseSub_No&amp;Name Car Char,ClauseSub_No&amp;Name Char"/>
    <w:link w:val="Heading3"/>
    <w:rsid w:val="0018136A"/>
    <w:rPr>
      <w:rFonts w:ascii="Times New Roman" w:eastAsia="MS Gothic" w:hAnsi="Times New Roman" w:cs="Times New Roman"/>
      <w:b/>
      <w:bCs/>
      <w:sz w:val="24"/>
    </w:rPr>
  </w:style>
  <w:style w:type="paragraph" w:styleId="TOC2">
    <w:name w:val="toc 2"/>
    <w:basedOn w:val="Normal"/>
    <w:next w:val="Normal"/>
    <w:autoRedefine/>
    <w:unhideWhenUsed/>
    <w:qFormat/>
    <w:rsid w:val="00F32B43"/>
    <w:pPr>
      <w:spacing w:before="120" w:after="0"/>
      <w:ind w:left="220"/>
      <w:jc w:val="left"/>
    </w:pPr>
    <w:rPr>
      <w:rFonts w:cs="Calibri"/>
      <w:b/>
      <w:bCs/>
    </w:rPr>
  </w:style>
  <w:style w:type="character" w:customStyle="1" w:styleId="Heading4Char">
    <w:name w:val="Heading 4 Char"/>
    <w:aliases w:val="Sub-Clause Sub-paragraph Char,ClauseSubSub_No&amp;Name Char"/>
    <w:link w:val="Heading4"/>
    <w:uiPriority w:val="9"/>
    <w:rsid w:val="00973A38"/>
    <w:rPr>
      <w:rFonts w:ascii="Times New Roman" w:eastAsia="Times New Roman" w:hAnsi="Times New Roman" w:cs="Times New Roman"/>
      <w:b/>
      <w:bCs/>
      <w:lang w:val="en-US"/>
    </w:rPr>
  </w:style>
  <w:style w:type="character" w:customStyle="1" w:styleId="Heading5Char">
    <w:name w:val="Heading 5 Char"/>
    <w:link w:val="Heading5"/>
    <w:uiPriority w:val="9"/>
    <w:rsid w:val="00973A38"/>
    <w:rPr>
      <w:rFonts w:ascii="Arial" w:eastAsia="Times New Roman" w:hAnsi="Arial" w:cs="Arial"/>
      <w:u w:val="single"/>
      <w:lang w:val="en-US"/>
    </w:rPr>
  </w:style>
  <w:style w:type="character" w:customStyle="1" w:styleId="Heading6Char">
    <w:name w:val="Heading 6 Char"/>
    <w:link w:val="Heading6"/>
    <w:uiPriority w:val="9"/>
    <w:rsid w:val="00973A38"/>
    <w:rPr>
      <w:rFonts w:ascii="Times New Roman" w:eastAsia="Times New Roman" w:hAnsi="Times New Roman" w:cs="Times New Roman"/>
      <w:b/>
      <w:bCs/>
      <w:sz w:val="28"/>
      <w:szCs w:val="28"/>
      <w:lang w:val="en-US"/>
    </w:rPr>
  </w:style>
  <w:style w:type="character" w:customStyle="1" w:styleId="Heading7Char">
    <w:name w:val="Heading 7 Char"/>
    <w:link w:val="Heading7"/>
    <w:uiPriority w:val="9"/>
    <w:rsid w:val="00973A38"/>
    <w:rPr>
      <w:rFonts w:ascii="Times New Roman" w:eastAsia="Times New Roman" w:hAnsi="Times New Roman" w:cs="Times New Roman"/>
      <w:b/>
      <w:bCs/>
      <w:i/>
      <w:iCs/>
      <w:lang w:val="en-US"/>
    </w:rPr>
  </w:style>
  <w:style w:type="character" w:customStyle="1" w:styleId="Heading8Char">
    <w:name w:val="Heading 8 Char"/>
    <w:link w:val="Heading8"/>
    <w:uiPriority w:val="9"/>
    <w:rsid w:val="00973A38"/>
    <w:rPr>
      <w:rFonts w:ascii="Times New Roman" w:eastAsia="Times New Roman" w:hAnsi="Times New Roman" w:cs="Times New Roman"/>
      <w:b/>
      <w:bCs/>
      <w:i/>
      <w:iCs/>
      <w:lang w:val="en-US"/>
    </w:rPr>
  </w:style>
  <w:style w:type="character" w:customStyle="1" w:styleId="Heading9Char">
    <w:name w:val="Heading 9 Char"/>
    <w:link w:val="Heading9"/>
    <w:rsid w:val="00973A38"/>
    <w:rPr>
      <w:rFonts w:ascii="Times New Roman" w:eastAsia="Times New Roman" w:hAnsi="Times New Roman" w:cs="Times New Roman"/>
      <w:b/>
      <w:bCs/>
      <w:lang w:val="en-US"/>
    </w:rPr>
  </w:style>
  <w:style w:type="numbering" w:customStyle="1" w:styleId="Aucuneliste1">
    <w:name w:val="Aucune liste1"/>
    <w:next w:val="NoList"/>
    <w:uiPriority w:val="99"/>
    <w:semiHidden/>
    <w:unhideWhenUsed/>
    <w:rsid w:val="00973A38"/>
  </w:style>
  <w:style w:type="paragraph" w:styleId="BodyText2">
    <w:name w:val="Body Text 2"/>
    <w:basedOn w:val="Normal"/>
    <w:link w:val="BodyText2Char"/>
    <w:rsid w:val="00973A38"/>
    <w:pPr>
      <w:ind w:right="14"/>
      <w:jc w:val="center"/>
    </w:pPr>
    <w:rPr>
      <w:rFonts w:ascii="Palatino Linotype" w:eastAsia="Times New Roman" w:hAnsi="Palatino Linotype"/>
      <w:b/>
      <w:bCs/>
      <w:sz w:val="44"/>
      <w:szCs w:val="44"/>
    </w:rPr>
  </w:style>
  <w:style w:type="character" w:customStyle="1" w:styleId="BodyText2Char">
    <w:name w:val="Body Text 2 Char"/>
    <w:link w:val="BodyText2"/>
    <w:uiPriority w:val="99"/>
    <w:rsid w:val="00973A38"/>
    <w:rPr>
      <w:rFonts w:ascii="Palatino Linotype" w:eastAsia="Times New Roman" w:hAnsi="Palatino Linotype" w:cs="Times New Roman"/>
      <w:b/>
      <w:bCs/>
      <w:sz w:val="44"/>
      <w:szCs w:val="44"/>
    </w:rPr>
  </w:style>
  <w:style w:type="paragraph" w:customStyle="1" w:styleId="explanatoryclause">
    <w:name w:val="explanatory_clause"/>
    <w:basedOn w:val="Normal"/>
    <w:rsid w:val="00973A38"/>
    <w:pPr>
      <w:suppressAutoHyphens/>
      <w:ind w:left="738" w:right="-14" w:hanging="738"/>
    </w:pPr>
    <w:rPr>
      <w:rFonts w:ascii="Arial" w:eastAsia="Times New Roman" w:hAnsi="Arial" w:cs="Arial"/>
      <w:lang w:val="en-US"/>
    </w:rPr>
  </w:style>
  <w:style w:type="paragraph" w:customStyle="1" w:styleId="Head21">
    <w:name w:val="Head 2.1"/>
    <w:basedOn w:val="Normal"/>
    <w:rsid w:val="00973A38"/>
    <w:pPr>
      <w:keepNext/>
      <w:pBdr>
        <w:bottom w:val="single" w:sz="24" w:space="3" w:color="auto"/>
      </w:pBdr>
      <w:suppressAutoHyphens/>
      <w:spacing w:before="480"/>
      <w:jc w:val="center"/>
    </w:pPr>
    <w:rPr>
      <w:rFonts w:ascii="Times New Roman Bold" w:eastAsia="Times New Roman" w:hAnsi="Times New Roman Bold"/>
      <w:b/>
      <w:bCs/>
      <w:smallCaps/>
      <w:sz w:val="32"/>
      <w:szCs w:val="32"/>
      <w:lang w:val="en-US"/>
    </w:rPr>
  </w:style>
  <w:style w:type="character" w:customStyle="1" w:styleId="Bibliogrphy">
    <w:name w:val="Bibliogrphy"/>
    <w:basedOn w:val="DefaultParagraphFont"/>
    <w:rsid w:val="00973A38"/>
  </w:style>
  <w:style w:type="character" w:customStyle="1" w:styleId="DocInit">
    <w:name w:val="Doc Init"/>
    <w:basedOn w:val="DefaultParagraphFont"/>
    <w:rsid w:val="00973A38"/>
  </w:style>
  <w:style w:type="paragraph" w:customStyle="1" w:styleId="Document1">
    <w:name w:val="Document 1"/>
    <w:rsid w:val="00973A38"/>
    <w:pPr>
      <w:keepNext/>
      <w:keepLines/>
      <w:tabs>
        <w:tab w:val="left" w:pos="-720"/>
      </w:tabs>
      <w:suppressAutoHyphens/>
      <w:ind w:right="-74"/>
      <w:jc w:val="both"/>
    </w:pPr>
    <w:rPr>
      <w:rFonts w:ascii="Times New Roman" w:eastAsia="Times New Roman" w:hAnsi="Times New Roman"/>
      <w:sz w:val="24"/>
      <w:szCs w:val="24"/>
      <w:lang w:val="en-US" w:eastAsia="en-US"/>
    </w:rPr>
  </w:style>
  <w:style w:type="character" w:customStyle="1" w:styleId="Document2">
    <w:name w:val="Document 2"/>
    <w:rsid w:val="00973A38"/>
    <w:rPr>
      <w:rFonts w:ascii="Times New Roman" w:hAnsi="Times New Roman" w:cs="Times New Roman"/>
      <w:sz w:val="24"/>
      <w:szCs w:val="24"/>
      <w:lang w:val="en-US"/>
    </w:rPr>
  </w:style>
  <w:style w:type="character" w:customStyle="1" w:styleId="Document3">
    <w:name w:val="Document 3"/>
    <w:rsid w:val="00973A38"/>
    <w:rPr>
      <w:rFonts w:ascii="Times New Roman" w:hAnsi="Times New Roman" w:cs="Times New Roman"/>
      <w:sz w:val="24"/>
      <w:szCs w:val="24"/>
      <w:lang w:val="en-US"/>
    </w:rPr>
  </w:style>
  <w:style w:type="character" w:customStyle="1" w:styleId="Document4">
    <w:name w:val="Document 4"/>
    <w:rsid w:val="00973A38"/>
    <w:rPr>
      <w:b/>
      <w:bCs/>
      <w:i/>
      <w:iCs/>
      <w:sz w:val="24"/>
      <w:szCs w:val="24"/>
    </w:rPr>
  </w:style>
  <w:style w:type="character" w:customStyle="1" w:styleId="Document5">
    <w:name w:val="Document 5"/>
    <w:basedOn w:val="DefaultParagraphFont"/>
    <w:rsid w:val="00973A38"/>
  </w:style>
  <w:style w:type="character" w:customStyle="1" w:styleId="Document6">
    <w:name w:val="Document 6"/>
    <w:basedOn w:val="DefaultParagraphFont"/>
    <w:rsid w:val="00973A38"/>
  </w:style>
  <w:style w:type="character" w:customStyle="1" w:styleId="Document7">
    <w:name w:val="Document 7"/>
    <w:basedOn w:val="DefaultParagraphFont"/>
    <w:rsid w:val="00973A38"/>
  </w:style>
  <w:style w:type="character" w:customStyle="1" w:styleId="Document8">
    <w:name w:val="Document 8"/>
    <w:basedOn w:val="DefaultParagraphFont"/>
    <w:rsid w:val="00973A38"/>
  </w:style>
  <w:style w:type="character" w:customStyle="1" w:styleId="TechInit">
    <w:name w:val="Tech Init"/>
    <w:rsid w:val="00973A38"/>
    <w:rPr>
      <w:rFonts w:ascii="Times New Roman" w:hAnsi="Times New Roman" w:cs="Times New Roman"/>
      <w:sz w:val="24"/>
      <w:szCs w:val="24"/>
      <w:lang w:val="en-US"/>
    </w:rPr>
  </w:style>
  <w:style w:type="character" w:customStyle="1" w:styleId="Technical1">
    <w:name w:val="Technical 1"/>
    <w:rsid w:val="00973A38"/>
    <w:rPr>
      <w:rFonts w:ascii="Times New Roman" w:hAnsi="Times New Roman" w:cs="Times New Roman"/>
      <w:sz w:val="24"/>
      <w:szCs w:val="24"/>
      <w:lang w:val="en-US"/>
    </w:rPr>
  </w:style>
  <w:style w:type="character" w:customStyle="1" w:styleId="Technical2">
    <w:name w:val="Technical 2"/>
    <w:qFormat/>
    <w:rsid w:val="00973A38"/>
    <w:rPr>
      <w:rFonts w:ascii="Times New Roman" w:hAnsi="Times New Roman" w:cs="Times New Roman"/>
      <w:sz w:val="24"/>
      <w:szCs w:val="24"/>
      <w:lang w:val="en-US"/>
    </w:rPr>
  </w:style>
  <w:style w:type="character" w:customStyle="1" w:styleId="Technical3">
    <w:name w:val="Technical 3"/>
    <w:rsid w:val="00973A38"/>
    <w:rPr>
      <w:rFonts w:ascii="Times New Roman" w:hAnsi="Times New Roman" w:cs="Times New Roman"/>
      <w:sz w:val="24"/>
      <w:szCs w:val="24"/>
      <w:lang w:val="en-US"/>
    </w:rPr>
  </w:style>
  <w:style w:type="paragraph" w:customStyle="1" w:styleId="Technical4">
    <w:name w:val="Technical 4"/>
    <w:rsid w:val="00973A38"/>
    <w:pPr>
      <w:tabs>
        <w:tab w:val="left" w:pos="-720"/>
      </w:tabs>
      <w:suppressAutoHyphens/>
      <w:ind w:right="-74"/>
      <w:jc w:val="both"/>
    </w:pPr>
    <w:rPr>
      <w:rFonts w:ascii="Times New Roman" w:eastAsia="Times New Roman" w:hAnsi="Times New Roman"/>
      <w:b/>
      <w:bCs/>
      <w:sz w:val="24"/>
      <w:szCs w:val="24"/>
      <w:lang w:val="en-US" w:eastAsia="en-US"/>
    </w:rPr>
  </w:style>
  <w:style w:type="paragraph" w:customStyle="1" w:styleId="Technical5">
    <w:name w:val="Technical 5"/>
    <w:rsid w:val="00973A38"/>
    <w:pPr>
      <w:tabs>
        <w:tab w:val="left" w:pos="-720"/>
      </w:tabs>
      <w:suppressAutoHyphens/>
      <w:ind w:right="-74" w:firstLine="720"/>
      <w:jc w:val="both"/>
    </w:pPr>
    <w:rPr>
      <w:rFonts w:ascii="Times New Roman" w:eastAsia="Times New Roman" w:hAnsi="Times New Roman"/>
      <w:b/>
      <w:bCs/>
      <w:sz w:val="24"/>
      <w:szCs w:val="24"/>
      <w:lang w:val="en-US" w:eastAsia="en-US"/>
    </w:rPr>
  </w:style>
  <w:style w:type="paragraph" w:customStyle="1" w:styleId="Technical6">
    <w:name w:val="Technical 6"/>
    <w:rsid w:val="00973A38"/>
    <w:pPr>
      <w:tabs>
        <w:tab w:val="left" w:pos="-720"/>
      </w:tabs>
      <w:suppressAutoHyphens/>
      <w:ind w:right="-74" w:firstLine="720"/>
      <w:jc w:val="both"/>
    </w:pPr>
    <w:rPr>
      <w:rFonts w:ascii="Times New Roman" w:eastAsia="Times New Roman" w:hAnsi="Times New Roman"/>
      <w:b/>
      <w:bCs/>
      <w:sz w:val="24"/>
      <w:szCs w:val="24"/>
      <w:lang w:val="en-US" w:eastAsia="en-US"/>
    </w:rPr>
  </w:style>
  <w:style w:type="paragraph" w:customStyle="1" w:styleId="Technical7">
    <w:name w:val="Technical 7"/>
    <w:rsid w:val="00973A38"/>
    <w:pPr>
      <w:tabs>
        <w:tab w:val="left" w:pos="-720"/>
      </w:tabs>
      <w:suppressAutoHyphens/>
      <w:ind w:right="-74" w:firstLine="720"/>
      <w:jc w:val="both"/>
    </w:pPr>
    <w:rPr>
      <w:rFonts w:ascii="Times New Roman" w:eastAsia="Times New Roman" w:hAnsi="Times New Roman"/>
      <w:b/>
      <w:bCs/>
      <w:sz w:val="24"/>
      <w:szCs w:val="24"/>
      <w:lang w:val="en-US" w:eastAsia="en-US"/>
    </w:rPr>
  </w:style>
  <w:style w:type="paragraph" w:customStyle="1" w:styleId="Technical8">
    <w:name w:val="Technical 8"/>
    <w:rsid w:val="00973A38"/>
    <w:pPr>
      <w:tabs>
        <w:tab w:val="left" w:pos="-720"/>
      </w:tabs>
      <w:suppressAutoHyphens/>
      <w:ind w:right="-74" w:firstLine="720"/>
      <w:jc w:val="both"/>
    </w:pPr>
    <w:rPr>
      <w:rFonts w:ascii="Times New Roman" w:eastAsia="Times New Roman" w:hAnsi="Times New Roman"/>
      <w:b/>
      <w:bCs/>
      <w:sz w:val="24"/>
      <w:szCs w:val="24"/>
      <w:lang w:val="en-US" w:eastAsia="en-US"/>
    </w:rPr>
  </w:style>
  <w:style w:type="paragraph" w:customStyle="1" w:styleId="Pleading">
    <w:name w:val="Pleading"/>
    <w:rsid w:val="00973A38"/>
    <w:pPr>
      <w:tabs>
        <w:tab w:val="left" w:pos="-720"/>
      </w:tabs>
      <w:suppressAutoHyphens/>
      <w:spacing w:line="240" w:lineRule="exact"/>
      <w:ind w:right="-74"/>
      <w:jc w:val="both"/>
    </w:pPr>
    <w:rPr>
      <w:rFonts w:ascii="Times New Roman" w:eastAsia="Times New Roman" w:hAnsi="Times New Roman"/>
      <w:sz w:val="24"/>
      <w:szCs w:val="24"/>
      <w:lang w:val="en-US" w:eastAsia="en-US"/>
    </w:rPr>
  </w:style>
  <w:style w:type="paragraph" w:customStyle="1" w:styleId="RightPar1">
    <w:name w:val="Right Par 1"/>
    <w:rsid w:val="00973A38"/>
    <w:pPr>
      <w:tabs>
        <w:tab w:val="left" w:pos="-720"/>
        <w:tab w:val="left" w:pos="0"/>
        <w:tab w:val="decimal" w:pos="720"/>
      </w:tabs>
      <w:suppressAutoHyphens/>
      <w:ind w:right="-74" w:firstLine="720"/>
      <w:jc w:val="both"/>
    </w:pPr>
    <w:rPr>
      <w:rFonts w:ascii="Times New Roman" w:eastAsia="Times New Roman" w:hAnsi="Times New Roman"/>
      <w:sz w:val="24"/>
      <w:szCs w:val="24"/>
      <w:lang w:val="en-US" w:eastAsia="en-US"/>
    </w:rPr>
  </w:style>
  <w:style w:type="paragraph" w:customStyle="1" w:styleId="RightPar2">
    <w:name w:val="Right Par 2"/>
    <w:rsid w:val="00973A38"/>
    <w:pPr>
      <w:tabs>
        <w:tab w:val="left" w:pos="-720"/>
        <w:tab w:val="left" w:pos="0"/>
        <w:tab w:val="left" w:pos="720"/>
        <w:tab w:val="decimal" w:pos="1440"/>
      </w:tabs>
      <w:suppressAutoHyphens/>
      <w:ind w:right="-74" w:firstLine="1440"/>
      <w:jc w:val="both"/>
    </w:pPr>
    <w:rPr>
      <w:rFonts w:ascii="Times New Roman" w:eastAsia="Times New Roman" w:hAnsi="Times New Roman"/>
      <w:sz w:val="24"/>
      <w:szCs w:val="24"/>
      <w:lang w:val="en-US" w:eastAsia="en-US"/>
    </w:rPr>
  </w:style>
  <w:style w:type="paragraph" w:customStyle="1" w:styleId="RightPar3">
    <w:name w:val="Right Par 3"/>
    <w:rsid w:val="00973A38"/>
    <w:pPr>
      <w:tabs>
        <w:tab w:val="left" w:pos="-720"/>
        <w:tab w:val="left" w:pos="0"/>
        <w:tab w:val="left" w:pos="720"/>
        <w:tab w:val="left" w:pos="1440"/>
        <w:tab w:val="decimal" w:pos="2160"/>
      </w:tabs>
      <w:suppressAutoHyphens/>
      <w:ind w:right="-74" w:firstLine="2160"/>
      <w:jc w:val="both"/>
    </w:pPr>
    <w:rPr>
      <w:rFonts w:ascii="Times New Roman" w:eastAsia="Times New Roman" w:hAnsi="Times New Roman"/>
      <w:sz w:val="24"/>
      <w:szCs w:val="24"/>
      <w:lang w:val="en-US" w:eastAsia="en-US"/>
    </w:rPr>
  </w:style>
  <w:style w:type="paragraph" w:customStyle="1" w:styleId="RightPar4">
    <w:name w:val="Right Par 4"/>
    <w:rsid w:val="00973A38"/>
    <w:pPr>
      <w:tabs>
        <w:tab w:val="left" w:pos="-720"/>
        <w:tab w:val="left" w:pos="0"/>
        <w:tab w:val="left" w:pos="720"/>
        <w:tab w:val="left" w:pos="1440"/>
        <w:tab w:val="left" w:pos="2160"/>
        <w:tab w:val="decimal" w:pos="2880"/>
      </w:tabs>
      <w:suppressAutoHyphens/>
      <w:ind w:right="-74" w:firstLine="2880"/>
      <w:jc w:val="both"/>
    </w:pPr>
    <w:rPr>
      <w:rFonts w:ascii="Times New Roman" w:eastAsia="Times New Roman" w:hAnsi="Times New Roman"/>
      <w:sz w:val="24"/>
      <w:szCs w:val="24"/>
      <w:lang w:val="en-US" w:eastAsia="en-US"/>
    </w:rPr>
  </w:style>
  <w:style w:type="paragraph" w:customStyle="1" w:styleId="RightPar5">
    <w:name w:val="Right Par 5"/>
    <w:rsid w:val="00973A38"/>
    <w:pPr>
      <w:tabs>
        <w:tab w:val="left" w:pos="-720"/>
        <w:tab w:val="left" w:pos="0"/>
        <w:tab w:val="left" w:pos="720"/>
        <w:tab w:val="left" w:pos="1440"/>
        <w:tab w:val="left" w:pos="2160"/>
        <w:tab w:val="left" w:pos="2880"/>
        <w:tab w:val="decimal" w:pos="3600"/>
      </w:tabs>
      <w:suppressAutoHyphens/>
      <w:ind w:right="-74" w:firstLine="3600"/>
      <w:jc w:val="both"/>
    </w:pPr>
    <w:rPr>
      <w:rFonts w:ascii="Times New Roman" w:eastAsia="Times New Roman" w:hAnsi="Times New Roman"/>
      <w:sz w:val="24"/>
      <w:szCs w:val="24"/>
      <w:lang w:val="en-US" w:eastAsia="en-US"/>
    </w:rPr>
  </w:style>
  <w:style w:type="paragraph" w:customStyle="1" w:styleId="RightPar6">
    <w:name w:val="Right Par 6"/>
    <w:rsid w:val="00973A38"/>
    <w:pPr>
      <w:tabs>
        <w:tab w:val="left" w:pos="-720"/>
        <w:tab w:val="left" w:pos="0"/>
        <w:tab w:val="left" w:pos="720"/>
        <w:tab w:val="left" w:pos="1440"/>
        <w:tab w:val="left" w:pos="2160"/>
        <w:tab w:val="left" w:pos="2880"/>
        <w:tab w:val="left" w:pos="3600"/>
        <w:tab w:val="decimal" w:pos="4320"/>
      </w:tabs>
      <w:suppressAutoHyphens/>
      <w:ind w:right="-74" w:firstLine="4320"/>
      <w:jc w:val="both"/>
    </w:pPr>
    <w:rPr>
      <w:rFonts w:ascii="Times New Roman" w:eastAsia="Times New Roman" w:hAnsi="Times New Roman"/>
      <w:sz w:val="24"/>
      <w:szCs w:val="24"/>
      <w:lang w:val="en-US" w:eastAsia="en-US"/>
    </w:rPr>
  </w:style>
  <w:style w:type="paragraph" w:customStyle="1" w:styleId="RightPar7">
    <w:name w:val="Right Par 7"/>
    <w:rsid w:val="00973A38"/>
    <w:pPr>
      <w:tabs>
        <w:tab w:val="left" w:pos="-720"/>
        <w:tab w:val="left" w:pos="0"/>
        <w:tab w:val="left" w:pos="720"/>
        <w:tab w:val="left" w:pos="1440"/>
        <w:tab w:val="left" w:pos="2160"/>
        <w:tab w:val="left" w:pos="2880"/>
        <w:tab w:val="left" w:pos="3600"/>
        <w:tab w:val="left" w:pos="4320"/>
        <w:tab w:val="decimal" w:pos="5040"/>
      </w:tabs>
      <w:suppressAutoHyphens/>
      <w:ind w:right="-74" w:firstLine="5040"/>
      <w:jc w:val="both"/>
    </w:pPr>
    <w:rPr>
      <w:rFonts w:ascii="Times New Roman" w:eastAsia="Times New Roman" w:hAnsi="Times New Roman"/>
      <w:sz w:val="24"/>
      <w:szCs w:val="24"/>
      <w:lang w:val="en-US" w:eastAsia="en-US"/>
    </w:rPr>
  </w:style>
  <w:style w:type="paragraph" w:customStyle="1" w:styleId="RightPar8">
    <w:name w:val="Right Par 8"/>
    <w:rsid w:val="00973A38"/>
    <w:pPr>
      <w:tabs>
        <w:tab w:val="left" w:pos="-720"/>
        <w:tab w:val="left" w:pos="0"/>
        <w:tab w:val="left" w:pos="720"/>
        <w:tab w:val="left" w:pos="1440"/>
        <w:tab w:val="left" w:pos="2160"/>
        <w:tab w:val="left" w:pos="2880"/>
        <w:tab w:val="left" w:pos="3600"/>
        <w:tab w:val="left" w:pos="4320"/>
        <w:tab w:val="left" w:pos="5040"/>
        <w:tab w:val="decimal" w:pos="5760"/>
      </w:tabs>
      <w:suppressAutoHyphens/>
      <w:ind w:right="-74" w:firstLine="5760"/>
      <w:jc w:val="both"/>
    </w:pPr>
    <w:rPr>
      <w:rFonts w:ascii="Times New Roman" w:eastAsia="Times New Roman" w:hAnsi="Times New Roman"/>
      <w:sz w:val="24"/>
      <w:szCs w:val="24"/>
      <w:lang w:val="en-US" w:eastAsia="en-US"/>
    </w:rPr>
  </w:style>
  <w:style w:type="paragraph" w:styleId="TOC3">
    <w:name w:val="toc 3"/>
    <w:basedOn w:val="Normal"/>
    <w:next w:val="Normal"/>
    <w:autoRedefine/>
    <w:qFormat/>
    <w:rsid w:val="00973A38"/>
    <w:pPr>
      <w:spacing w:after="0"/>
      <w:ind w:left="440"/>
      <w:jc w:val="left"/>
    </w:pPr>
    <w:rPr>
      <w:rFonts w:cs="Calibri"/>
      <w:sz w:val="20"/>
      <w:szCs w:val="20"/>
    </w:rPr>
  </w:style>
  <w:style w:type="paragraph" w:styleId="TOC4">
    <w:name w:val="toc 4"/>
    <w:basedOn w:val="Normal"/>
    <w:next w:val="Normal"/>
    <w:autoRedefine/>
    <w:rsid w:val="00973A38"/>
    <w:pPr>
      <w:spacing w:after="0"/>
      <w:ind w:left="660"/>
      <w:jc w:val="left"/>
    </w:pPr>
    <w:rPr>
      <w:rFonts w:cs="Calibri"/>
      <w:sz w:val="20"/>
      <w:szCs w:val="20"/>
    </w:rPr>
  </w:style>
  <w:style w:type="paragraph" w:styleId="TOC5">
    <w:name w:val="toc 5"/>
    <w:basedOn w:val="Normal"/>
    <w:next w:val="Normal"/>
    <w:autoRedefine/>
    <w:rsid w:val="00973A38"/>
    <w:pPr>
      <w:spacing w:after="0"/>
      <w:ind w:left="880"/>
      <w:jc w:val="left"/>
    </w:pPr>
    <w:rPr>
      <w:rFonts w:cs="Calibri"/>
      <w:sz w:val="20"/>
      <w:szCs w:val="20"/>
    </w:rPr>
  </w:style>
  <w:style w:type="paragraph" w:styleId="TOC6">
    <w:name w:val="toc 6"/>
    <w:basedOn w:val="Normal"/>
    <w:next w:val="Normal"/>
    <w:autoRedefine/>
    <w:rsid w:val="00973A38"/>
    <w:pPr>
      <w:spacing w:after="0"/>
      <w:ind w:left="1100"/>
      <w:jc w:val="left"/>
    </w:pPr>
    <w:rPr>
      <w:rFonts w:cs="Calibri"/>
      <w:sz w:val="20"/>
      <w:szCs w:val="20"/>
    </w:rPr>
  </w:style>
  <w:style w:type="paragraph" w:styleId="TOC7">
    <w:name w:val="toc 7"/>
    <w:basedOn w:val="Normal"/>
    <w:next w:val="Normal"/>
    <w:autoRedefine/>
    <w:rsid w:val="00973A38"/>
    <w:pPr>
      <w:spacing w:after="0"/>
      <w:ind w:left="1320"/>
      <w:jc w:val="left"/>
    </w:pPr>
    <w:rPr>
      <w:rFonts w:cs="Calibri"/>
      <w:sz w:val="20"/>
      <w:szCs w:val="20"/>
    </w:rPr>
  </w:style>
  <w:style w:type="paragraph" w:styleId="TOC8">
    <w:name w:val="toc 8"/>
    <w:basedOn w:val="Normal"/>
    <w:next w:val="Normal"/>
    <w:autoRedefine/>
    <w:rsid w:val="00973A38"/>
    <w:pPr>
      <w:spacing w:after="0"/>
      <w:ind w:left="1540"/>
      <w:jc w:val="left"/>
    </w:pPr>
    <w:rPr>
      <w:rFonts w:cs="Calibri"/>
      <w:sz w:val="20"/>
      <w:szCs w:val="20"/>
    </w:rPr>
  </w:style>
  <w:style w:type="paragraph" w:styleId="TOC9">
    <w:name w:val="toc 9"/>
    <w:basedOn w:val="Normal"/>
    <w:next w:val="Normal"/>
    <w:autoRedefine/>
    <w:rsid w:val="00973A38"/>
    <w:pPr>
      <w:spacing w:after="0"/>
      <w:ind w:left="1760"/>
      <w:jc w:val="left"/>
    </w:pPr>
    <w:rPr>
      <w:rFonts w:cs="Calibri"/>
      <w:sz w:val="20"/>
      <w:szCs w:val="20"/>
    </w:rPr>
  </w:style>
  <w:style w:type="paragraph" w:styleId="Index1">
    <w:name w:val="index 1"/>
    <w:basedOn w:val="Normal"/>
    <w:next w:val="Normal"/>
    <w:autoRedefine/>
    <w:semiHidden/>
    <w:rsid w:val="00973A38"/>
    <w:pPr>
      <w:tabs>
        <w:tab w:val="right" w:pos="4140"/>
      </w:tabs>
      <w:ind w:left="240" w:hanging="240"/>
    </w:pPr>
    <w:rPr>
      <w:rFonts w:ascii="Times New Roman" w:eastAsia="Times New Roman" w:hAnsi="Times New Roman"/>
      <w:sz w:val="20"/>
      <w:szCs w:val="20"/>
      <w:lang w:val="en-US"/>
    </w:rPr>
  </w:style>
  <w:style w:type="paragraph" w:styleId="Index2">
    <w:name w:val="index 2"/>
    <w:basedOn w:val="Normal"/>
    <w:next w:val="Normal"/>
    <w:autoRedefine/>
    <w:semiHidden/>
    <w:rsid w:val="00973A38"/>
    <w:pPr>
      <w:tabs>
        <w:tab w:val="right" w:pos="4140"/>
      </w:tabs>
      <w:ind w:left="480" w:hanging="240"/>
    </w:pPr>
    <w:rPr>
      <w:rFonts w:ascii="Times New Roman" w:eastAsia="Times New Roman" w:hAnsi="Times New Roman"/>
      <w:sz w:val="20"/>
      <w:szCs w:val="20"/>
      <w:lang w:val="en-US"/>
    </w:rPr>
  </w:style>
  <w:style w:type="paragraph" w:styleId="TOAHeading">
    <w:name w:val="toa heading"/>
    <w:basedOn w:val="Head41"/>
    <w:next w:val="Normal"/>
    <w:semiHidden/>
    <w:rsid w:val="00973A38"/>
    <w:pPr>
      <w:tabs>
        <w:tab w:val="left" w:pos="9000"/>
        <w:tab w:val="right" w:pos="9360"/>
      </w:tabs>
      <w:spacing w:before="360"/>
    </w:pPr>
  </w:style>
  <w:style w:type="paragraph" w:customStyle="1" w:styleId="Head41">
    <w:name w:val="Head 4.1"/>
    <w:basedOn w:val="Head21"/>
    <w:rsid w:val="00973A38"/>
  </w:style>
  <w:style w:type="paragraph" w:styleId="Caption">
    <w:name w:val="caption"/>
    <w:basedOn w:val="Normal"/>
    <w:next w:val="Normal"/>
    <w:qFormat/>
    <w:rsid w:val="00973A38"/>
    <w:rPr>
      <w:rFonts w:ascii="Courier New" w:eastAsia="Times New Roman" w:hAnsi="Courier New" w:cs="Courier New"/>
      <w:lang w:val="en-US"/>
    </w:rPr>
  </w:style>
  <w:style w:type="character" w:customStyle="1" w:styleId="EquationCaption">
    <w:name w:val="_Equation Caption"/>
    <w:rsid w:val="00973A38"/>
  </w:style>
  <w:style w:type="character" w:customStyle="1" w:styleId="vlpgno">
    <w:name w:val="vl.pg.no."/>
    <w:rsid w:val="00973A38"/>
    <w:rPr>
      <w:rFonts w:ascii="Times New Roman" w:hAnsi="Times New Roman" w:cs="Times New Roman"/>
      <w:b/>
      <w:bCs/>
      <w:sz w:val="20"/>
      <w:szCs w:val="20"/>
      <w:lang w:val="en-US"/>
    </w:rPr>
  </w:style>
  <w:style w:type="character" w:styleId="LineNumber">
    <w:name w:val="line number"/>
    <w:basedOn w:val="DefaultParagraphFont"/>
    <w:rsid w:val="00973A38"/>
  </w:style>
  <w:style w:type="paragraph" w:styleId="Title">
    <w:name w:val="Title"/>
    <w:basedOn w:val="Normal"/>
    <w:link w:val="TitleChar"/>
    <w:qFormat/>
    <w:rsid w:val="00973A38"/>
    <w:pPr>
      <w:spacing w:before="240" w:after="60"/>
      <w:jc w:val="center"/>
    </w:pPr>
    <w:rPr>
      <w:rFonts w:ascii="Arial" w:eastAsia="Times New Roman" w:hAnsi="Arial" w:cs="Arial"/>
      <w:b/>
      <w:bCs/>
      <w:kern w:val="28"/>
      <w:sz w:val="32"/>
      <w:szCs w:val="32"/>
      <w:lang w:val="en-US"/>
    </w:rPr>
  </w:style>
  <w:style w:type="character" w:customStyle="1" w:styleId="TitleChar">
    <w:name w:val="Title Char"/>
    <w:link w:val="Title"/>
    <w:rsid w:val="00973A38"/>
    <w:rPr>
      <w:rFonts w:ascii="Arial" w:eastAsia="Times New Roman" w:hAnsi="Arial" w:cs="Arial"/>
      <w:b/>
      <w:bCs/>
      <w:kern w:val="28"/>
      <w:sz w:val="32"/>
      <w:szCs w:val="32"/>
      <w:lang w:val="en-US"/>
    </w:rPr>
  </w:style>
  <w:style w:type="character" w:customStyle="1" w:styleId="footnote">
    <w:name w:val="footnote"/>
    <w:rsid w:val="00973A38"/>
    <w:rPr>
      <w:rFonts w:ascii="Times New Roman" w:hAnsi="Times New Roman" w:cs="Times New Roman"/>
      <w:sz w:val="24"/>
      <w:szCs w:val="24"/>
      <w:lang w:val="en-US"/>
    </w:rPr>
  </w:style>
  <w:style w:type="character" w:styleId="PageNumber">
    <w:name w:val="page number"/>
    <w:basedOn w:val="DefaultParagraphFont"/>
    <w:rsid w:val="00973A38"/>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2"/>
    <w:uiPriority w:val="99"/>
    <w:qFormat/>
    <w:rsid w:val="00973A38"/>
    <w:pPr>
      <w:tabs>
        <w:tab w:val="left" w:pos="360"/>
      </w:tabs>
      <w:spacing w:after="120"/>
      <w:ind w:left="360" w:hanging="360"/>
    </w:pPr>
    <w:rPr>
      <w:rFonts w:ascii="Arial" w:eastAsia="Times New Roman" w:hAnsi="Arial" w:cs="Arial"/>
      <w:sz w:val="18"/>
      <w:szCs w:val="18"/>
      <w:lang w:val="en-US"/>
    </w:rPr>
  </w:style>
  <w:style w:type="character" w:customStyle="1" w:styleId="FootnoteTextChar2">
    <w:name w:val="Footnote Text Char2"/>
    <w:aliases w:val="Footnote Char1,Footnote Text Char2 Char Char1,Footnote Text Char Char1 Char1 Char1,Footnote Text Char1 Char Char Char1 Char1,Footnote Text Char Char Char Char Char Char1,Footnote Text Char1 Char1 Char Char1,single space Char1"/>
    <w:link w:val="FootnoteText"/>
    <w:uiPriority w:val="99"/>
    <w:rsid w:val="00973A38"/>
    <w:rPr>
      <w:rFonts w:ascii="Arial" w:eastAsia="Times New Roman" w:hAnsi="Arial" w:cs="Arial"/>
      <w:sz w:val="18"/>
      <w:szCs w:val="18"/>
      <w:lang w:val="en-US"/>
    </w:rPr>
  </w:style>
  <w:style w:type="paragraph" w:customStyle="1" w:styleId="Head22">
    <w:name w:val="Head 2.2"/>
    <w:basedOn w:val="Normal"/>
    <w:rsid w:val="00973A38"/>
    <w:pPr>
      <w:tabs>
        <w:tab w:val="left" w:pos="360"/>
      </w:tabs>
      <w:suppressAutoHyphens/>
      <w:ind w:left="360" w:hanging="360"/>
    </w:pPr>
    <w:rPr>
      <w:rFonts w:ascii="Times New Roman" w:eastAsia="Times New Roman" w:hAnsi="Times New Roman"/>
      <w:b/>
      <w:bCs/>
      <w:lang w:val="en-US"/>
    </w:rPr>
  </w:style>
  <w:style w:type="character" w:styleId="FootnoteReference">
    <w:name w:val="footnote reference"/>
    <w:aliases w:val="callout"/>
    <w:uiPriority w:val="99"/>
    <w:rsid w:val="00973A38"/>
    <w:rPr>
      <w:vertAlign w:val="superscript"/>
    </w:rPr>
  </w:style>
  <w:style w:type="character" w:customStyle="1" w:styleId="insert2">
    <w:name w:val="insert2"/>
    <w:rsid w:val="00973A38"/>
    <w:rPr>
      <w:rFonts w:ascii="Arial" w:hAnsi="Arial" w:cs="Arial"/>
      <w:i/>
      <w:iCs/>
      <w:sz w:val="24"/>
      <w:szCs w:val="24"/>
      <w:lang w:val="en-US"/>
    </w:rPr>
  </w:style>
  <w:style w:type="character" w:customStyle="1" w:styleId="reference">
    <w:name w:val="reference"/>
    <w:rsid w:val="00973A38"/>
    <w:rPr>
      <w:rFonts w:ascii="Times New Roman" w:hAnsi="Times New Roman" w:cs="Times New Roman"/>
      <w:i/>
      <w:iCs/>
      <w:sz w:val="24"/>
      <w:szCs w:val="24"/>
      <w:lang w:val="en-US"/>
    </w:rPr>
  </w:style>
  <w:style w:type="paragraph" w:styleId="Index3">
    <w:name w:val="index 3"/>
    <w:basedOn w:val="Normal"/>
    <w:next w:val="Normal"/>
    <w:autoRedefine/>
    <w:semiHidden/>
    <w:rsid w:val="00973A38"/>
    <w:pPr>
      <w:tabs>
        <w:tab w:val="right" w:pos="4140"/>
      </w:tabs>
      <w:ind w:left="720" w:hanging="240"/>
    </w:pPr>
    <w:rPr>
      <w:rFonts w:ascii="Times New Roman" w:eastAsia="Times New Roman" w:hAnsi="Times New Roman"/>
      <w:sz w:val="20"/>
      <w:szCs w:val="20"/>
      <w:lang w:val="en-US"/>
    </w:rPr>
  </w:style>
  <w:style w:type="paragraph" w:styleId="Index4">
    <w:name w:val="index 4"/>
    <w:basedOn w:val="Normal"/>
    <w:next w:val="Normal"/>
    <w:autoRedefine/>
    <w:semiHidden/>
    <w:rsid w:val="00973A38"/>
    <w:pPr>
      <w:tabs>
        <w:tab w:val="right" w:pos="4140"/>
      </w:tabs>
      <w:ind w:left="960" w:hanging="240"/>
    </w:pPr>
    <w:rPr>
      <w:rFonts w:ascii="Times New Roman" w:eastAsia="Times New Roman" w:hAnsi="Times New Roman"/>
      <w:sz w:val="20"/>
      <w:szCs w:val="20"/>
      <w:lang w:val="en-US"/>
    </w:rPr>
  </w:style>
  <w:style w:type="paragraph" w:styleId="Index5">
    <w:name w:val="index 5"/>
    <w:basedOn w:val="Normal"/>
    <w:next w:val="Normal"/>
    <w:autoRedefine/>
    <w:semiHidden/>
    <w:rsid w:val="00973A38"/>
    <w:pPr>
      <w:tabs>
        <w:tab w:val="right" w:pos="4140"/>
      </w:tabs>
      <w:ind w:left="1200" w:hanging="240"/>
    </w:pPr>
    <w:rPr>
      <w:rFonts w:ascii="Times New Roman" w:eastAsia="Times New Roman" w:hAnsi="Times New Roman"/>
      <w:sz w:val="20"/>
      <w:szCs w:val="20"/>
      <w:lang w:val="en-US"/>
    </w:rPr>
  </w:style>
  <w:style w:type="paragraph" w:styleId="Index6">
    <w:name w:val="index 6"/>
    <w:basedOn w:val="Normal"/>
    <w:next w:val="Normal"/>
    <w:autoRedefine/>
    <w:semiHidden/>
    <w:rsid w:val="00973A38"/>
    <w:pPr>
      <w:tabs>
        <w:tab w:val="right" w:pos="4140"/>
      </w:tabs>
      <w:ind w:left="1440" w:hanging="240"/>
    </w:pPr>
    <w:rPr>
      <w:rFonts w:ascii="Times New Roman" w:eastAsia="Times New Roman" w:hAnsi="Times New Roman"/>
      <w:sz w:val="20"/>
      <w:szCs w:val="20"/>
      <w:lang w:val="en-US"/>
    </w:rPr>
  </w:style>
  <w:style w:type="paragraph" w:styleId="Index7">
    <w:name w:val="index 7"/>
    <w:basedOn w:val="Normal"/>
    <w:next w:val="Normal"/>
    <w:autoRedefine/>
    <w:semiHidden/>
    <w:rsid w:val="00973A38"/>
    <w:pPr>
      <w:tabs>
        <w:tab w:val="right" w:pos="4140"/>
      </w:tabs>
      <w:ind w:left="1680" w:hanging="240"/>
    </w:pPr>
    <w:rPr>
      <w:rFonts w:ascii="Times New Roman" w:eastAsia="Times New Roman" w:hAnsi="Times New Roman"/>
      <w:sz w:val="20"/>
      <w:szCs w:val="20"/>
      <w:lang w:val="en-US"/>
    </w:rPr>
  </w:style>
  <w:style w:type="paragraph" w:styleId="Index8">
    <w:name w:val="index 8"/>
    <w:basedOn w:val="Normal"/>
    <w:next w:val="Normal"/>
    <w:autoRedefine/>
    <w:semiHidden/>
    <w:rsid w:val="00973A38"/>
    <w:pPr>
      <w:tabs>
        <w:tab w:val="right" w:pos="4140"/>
      </w:tabs>
      <w:ind w:left="1920" w:hanging="240"/>
    </w:pPr>
    <w:rPr>
      <w:rFonts w:ascii="Times New Roman" w:eastAsia="Times New Roman" w:hAnsi="Times New Roman"/>
      <w:sz w:val="20"/>
      <w:szCs w:val="20"/>
      <w:lang w:val="en-US"/>
    </w:rPr>
  </w:style>
  <w:style w:type="paragraph" w:styleId="Index9">
    <w:name w:val="index 9"/>
    <w:basedOn w:val="Normal"/>
    <w:next w:val="Normal"/>
    <w:autoRedefine/>
    <w:semiHidden/>
    <w:rsid w:val="00973A38"/>
    <w:pPr>
      <w:tabs>
        <w:tab w:val="right" w:pos="4140"/>
      </w:tabs>
      <w:ind w:left="2160" w:hanging="240"/>
    </w:pPr>
    <w:rPr>
      <w:rFonts w:ascii="Times New Roman" w:eastAsia="Times New Roman" w:hAnsi="Times New Roman"/>
      <w:sz w:val="20"/>
      <w:szCs w:val="20"/>
      <w:lang w:val="en-US"/>
    </w:rPr>
  </w:style>
  <w:style w:type="paragraph" w:styleId="IndexHeading">
    <w:name w:val="index heading"/>
    <w:basedOn w:val="Normal"/>
    <w:next w:val="Index1"/>
    <w:semiHidden/>
    <w:rsid w:val="00973A38"/>
    <w:rPr>
      <w:rFonts w:ascii="Times New Roman" w:eastAsia="Times New Roman" w:hAnsi="Times New Roman"/>
      <w:sz w:val="20"/>
      <w:szCs w:val="20"/>
      <w:lang w:val="en-US"/>
    </w:rPr>
  </w:style>
  <w:style w:type="paragraph" w:customStyle="1" w:styleId="Headingrb2">
    <w:name w:val="Heading rb2"/>
    <w:basedOn w:val="Normal"/>
    <w:rsid w:val="00973A38"/>
    <w:pPr>
      <w:tabs>
        <w:tab w:val="left" w:pos="-851"/>
        <w:tab w:val="right" w:pos="-567"/>
        <w:tab w:val="right" w:pos="2127"/>
        <w:tab w:val="right" w:pos="2694"/>
        <w:tab w:val="left" w:pos="2977"/>
        <w:tab w:val="right" w:pos="10348"/>
      </w:tabs>
      <w:spacing w:line="400" w:lineRule="exact"/>
      <w:ind w:right="-28"/>
    </w:pPr>
    <w:rPr>
      <w:rFonts w:ascii="Arial" w:eastAsia="Times New Roman" w:hAnsi="Arial" w:cs="Arial"/>
      <w:b/>
      <w:bCs/>
      <w:noProof/>
      <w:spacing w:val="6"/>
      <w:sz w:val="26"/>
      <w:szCs w:val="26"/>
      <w:lang w:val="en-US"/>
    </w:rPr>
  </w:style>
  <w:style w:type="paragraph" w:customStyle="1" w:styleId="Headfid1">
    <w:name w:val="Head fid1"/>
    <w:basedOn w:val="Head2"/>
    <w:rsid w:val="00973A38"/>
  </w:style>
  <w:style w:type="paragraph" w:customStyle="1" w:styleId="Head2">
    <w:name w:val="Head 2"/>
    <w:basedOn w:val="Normal"/>
    <w:autoRedefine/>
    <w:rsid w:val="00973A38"/>
    <w:pPr>
      <w:spacing w:before="120" w:after="120"/>
    </w:pPr>
    <w:rPr>
      <w:rFonts w:ascii="Arial" w:eastAsia="Times New Roman" w:hAnsi="Arial" w:cs="Arial"/>
      <w:b/>
      <w:bCs/>
      <w:lang w:val="en-GB"/>
    </w:rPr>
  </w:style>
  <w:style w:type="paragraph" w:customStyle="1" w:styleId="explanatorynotes">
    <w:name w:val="explanatory_notes"/>
    <w:basedOn w:val="Normal"/>
    <w:rsid w:val="00973A38"/>
    <w:pPr>
      <w:suppressAutoHyphens/>
      <w:spacing w:line="360" w:lineRule="exact"/>
    </w:pPr>
    <w:rPr>
      <w:rFonts w:ascii="Arial" w:eastAsia="Times New Roman" w:hAnsi="Arial" w:cs="Arial"/>
      <w:lang w:val="en-US"/>
    </w:rPr>
  </w:style>
  <w:style w:type="paragraph" w:customStyle="1" w:styleId="Head22b">
    <w:name w:val="Head 2.2b"/>
    <w:basedOn w:val="Normal"/>
    <w:rsid w:val="00973A38"/>
    <w:pPr>
      <w:suppressAutoHyphens/>
      <w:ind w:left="360" w:hanging="360"/>
    </w:pPr>
    <w:rPr>
      <w:rFonts w:ascii="Times New Roman" w:eastAsia="Times New Roman" w:hAnsi="Times New Roman"/>
      <w:b/>
      <w:bCs/>
      <w:lang w:val="en-US"/>
    </w:rPr>
  </w:style>
  <w:style w:type="paragraph" w:customStyle="1" w:styleId="Head31">
    <w:name w:val="Head 3.1"/>
    <w:basedOn w:val="Head21"/>
    <w:rsid w:val="00973A38"/>
  </w:style>
  <w:style w:type="paragraph" w:customStyle="1" w:styleId="Head42">
    <w:name w:val="Head 4.2"/>
    <w:basedOn w:val="Normal"/>
    <w:rsid w:val="00973A38"/>
    <w:pPr>
      <w:suppressAutoHyphens/>
      <w:ind w:left="360" w:hanging="360"/>
    </w:pPr>
    <w:rPr>
      <w:rFonts w:ascii="Times New Roman Bold" w:eastAsia="Times New Roman" w:hAnsi="Times New Roman Bold"/>
      <w:b/>
      <w:bCs/>
      <w:lang w:val="en-US"/>
    </w:rPr>
  </w:style>
  <w:style w:type="paragraph" w:customStyle="1" w:styleId="Head51">
    <w:name w:val="Head 5.1"/>
    <w:basedOn w:val="Head21"/>
    <w:rsid w:val="00973A38"/>
  </w:style>
  <w:style w:type="paragraph" w:customStyle="1" w:styleId="Head52">
    <w:name w:val="Head 5.2"/>
    <w:basedOn w:val="Normal"/>
    <w:rsid w:val="00973A38"/>
    <w:pPr>
      <w:keepNext/>
      <w:suppressAutoHyphens/>
      <w:spacing w:before="480"/>
      <w:ind w:left="547" w:hanging="547"/>
      <w:jc w:val="center"/>
    </w:pPr>
    <w:rPr>
      <w:rFonts w:ascii="Times New Roman" w:eastAsia="Times New Roman" w:hAnsi="Times New Roman"/>
      <w:b/>
      <w:bCs/>
      <w:lang w:val="en-US"/>
    </w:rPr>
  </w:style>
  <w:style w:type="paragraph" w:customStyle="1" w:styleId="Head61">
    <w:name w:val="Head 6.1"/>
    <w:basedOn w:val="Head51"/>
    <w:rsid w:val="00973A38"/>
    <w:pPr>
      <w:pBdr>
        <w:bottom w:val="none" w:sz="0" w:space="0" w:color="auto"/>
      </w:pBdr>
      <w:spacing w:before="0" w:after="480"/>
    </w:pPr>
    <w:rPr>
      <w:smallCaps w:val="0"/>
      <w:sz w:val="28"/>
      <w:szCs w:val="28"/>
    </w:rPr>
  </w:style>
  <w:style w:type="paragraph" w:customStyle="1" w:styleId="Head71">
    <w:name w:val="Head 7.1"/>
    <w:basedOn w:val="Head21"/>
    <w:rsid w:val="00973A38"/>
  </w:style>
  <w:style w:type="paragraph" w:customStyle="1" w:styleId="Head72">
    <w:name w:val="Head 7.2"/>
    <w:basedOn w:val="Normal"/>
    <w:rsid w:val="00973A38"/>
    <w:pPr>
      <w:suppressAutoHyphens/>
      <w:ind w:left="720" w:hanging="720"/>
    </w:pPr>
    <w:rPr>
      <w:rFonts w:ascii="Times New Roman Bold" w:eastAsia="Times New Roman" w:hAnsi="Times New Roman Bold"/>
      <w:b/>
      <w:bCs/>
      <w:sz w:val="28"/>
      <w:szCs w:val="28"/>
      <w:lang w:val="en-US"/>
    </w:rPr>
  </w:style>
  <w:style w:type="paragraph" w:customStyle="1" w:styleId="Head81">
    <w:name w:val="Head 8.1"/>
    <w:basedOn w:val="Heading1"/>
    <w:link w:val="Head81Char"/>
    <w:rsid w:val="00973A38"/>
    <w:pPr>
      <w:keepNext w:val="0"/>
      <w:keepLines w:val="0"/>
      <w:suppressAutoHyphens/>
      <w:spacing w:after="240"/>
      <w:jc w:val="center"/>
      <w:outlineLvl w:val="9"/>
    </w:pPr>
    <w:rPr>
      <w:rFonts w:ascii="Times New Roman Bold" w:eastAsia="Times New Roman" w:hAnsi="Times New Roman Bold"/>
      <w:caps/>
      <w:smallCaps/>
      <w:color w:val="auto"/>
      <w:sz w:val="32"/>
      <w:szCs w:val="32"/>
      <w:lang w:val="en-US"/>
    </w:rPr>
  </w:style>
  <w:style w:type="paragraph" w:customStyle="1" w:styleId="Head82">
    <w:name w:val="Head 8.2"/>
    <w:basedOn w:val="Head81"/>
    <w:rsid w:val="00973A38"/>
    <w:rPr>
      <w:smallCaps w:val="0"/>
      <w:sz w:val="28"/>
      <w:szCs w:val="28"/>
    </w:rPr>
  </w:style>
  <w:style w:type="paragraph" w:styleId="BodyText">
    <w:name w:val="Body Text"/>
    <w:basedOn w:val="Normal"/>
    <w:link w:val="BodyTextChar"/>
    <w:rsid w:val="00973A38"/>
    <w:pPr>
      <w:suppressAutoHyphens/>
      <w:ind w:right="-72"/>
    </w:pPr>
    <w:rPr>
      <w:rFonts w:ascii="Times New Roman" w:eastAsia="Times New Roman" w:hAnsi="Times New Roman"/>
      <w:spacing w:val="-4"/>
      <w:lang w:val="en-US"/>
    </w:rPr>
  </w:style>
  <w:style w:type="character" w:customStyle="1" w:styleId="BodyTextChar">
    <w:name w:val="Body Text Char"/>
    <w:link w:val="BodyText"/>
    <w:uiPriority w:val="99"/>
    <w:rsid w:val="00973A38"/>
    <w:rPr>
      <w:rFonts w:ascii="Times New Roman" w:eastAsia="Times New Roman" w:hAnsi="Times New Roman" w:cs="Times New Roman"/>
      <w:spacing w:val="-4"/>
      <w:lang w:val="en-US"/>
    </w:rPr>
  </w:style>
  <w:style w:type="paragraph" w:styleId="BodyTextIndent">
    <w:name w:val="Body Text Indent"/>
    <w:basedOn w:val="Normal"/>
    <w:link w:val="BodyTextIndentChar1"/>
    <w:rsid w:val="00973A38"/>
    <w:pPr>
      <w:pBdr>
        <w:top w:val="single" w:sz="6" w:space="1" w:color="C0C0C0"/>
        <w:left w:val="single" w:sz="6" w:space="1" w:color="C0C0C0"/>
        <w:bottom w:val="single" w:sz="6" w:space="1" w:color="C0C0C0"/>
        <w:right w:val="single" w:sz="6" w:space="1" w:color="C0C0C0"/>
        <w:between w:val="single" w:sz="6" w:space="1" w:color="C0C0C0"/>
      </w:pBdr>
      <w:shd w:val="pct25" w:color="FFFF00" w:fill="FFFFFF"/>
      <w:spacing w:after="0" w:line="1" w:lineRule="atLeast"/>
    </w:pPr>
    <w:rPr>
      <w:rFonts w:ascii="Times New Roman" w:eastAsia="Times New Roman" w:hAnsi="Times New Roman"/>
    </w:rPr>
  </w:style>
  <w:style w:type="character" w:customStyle="1" w:styleId="BodyTextIndentChar1">
    <w:name w:val="Body Text Indent Char1"/>
    <w:link w:val="BodyTextIndent"/>
    <w:uiPriority w:val="99"/>
    <w:rsid w:val="00973A38"/>
    <w:rPr>
      <w:rFonts w:ascii="Times New Roman" w:eastAsia="Times New Roman" w:hAnsi="Times New Roman" w:cs="Times New Roman"/>
      <w:shd w:val="pct25" w:color="FFFF00" w:fill="FFFFFF"/>
    </w:rPr>
  </w:style>
  <w:style w:type="paragraph" w:styleId="BlockText">
    <w:name w:val="Block Text"/>
    <w:basedOn w:val="Normal"/>
    <w:rsid w:val="00973A38"/>
    <w:pPr>
      <w:tabs>
        <w:tab w:val="left" w:pos="1080"/>
      </w:tabs>
      <w:suppressAutoHyphens/>
      <w:ind w:left="547" w:right="-72" w:hanging="547"/>
    </w:pPr>
    <w:rPr>
      <w:rFonts w:ascii="Times New Roman" w:eastAsia="Times New Roman" w:hAnsi="Times New Roman"/>
      <w:lang w:val="en-US"/>
    </w:rPr>
  </w:style>
  <w:style w:type="paragraph" w:styleId="EndnoteText">
    <w:name w:val="endnote text"/>
    <w:basedOn w:val="Normal"/>
    <w:link w:val="EndnoteTextChar"/>
    <w:semiHidden/>
    <w:rsid w:val="00973A38"/>
    <w:pPr>
      <w:tabs>
        <w:tab w:val="left" w:pos="-720"/>
      </w:tabs>
      <w:suppressAutoHyphens/>
    </w:pPr>
    <w:rPr>
      <w:rFonts w:ascii="Times New Roman" w:eastAsia="Times New Roman" w:hAnsi="Times New Roman"/>
      <w:sz w:val="20"/>
      <w:szCs w:val="20"/>
      <w:lang w:val="en-US"/>
    </w:rPr>
  </w:style>
  <w:style w:type="character" w:customStyle="1" w:styleId="EndnoteTextChar">
    <w:name w:val="Endnote Text Char"/>
    <w:link w:val="EndnoteText"/>
    <w:uiPriority w:val="99"/>
    <w:semiHidden/>
    <w:rsid w:val="00973A38"/>
    <w:rPr>
      <w:rFonts w:ascii="Times New Roman" w:eastAsia="Times New Roman" w:hAnsi="Times New Roman" w:cs="Times New Roman"/>
      <w:sz w:val="20"/>
      <w:szCs w:val="20"/>
      <w:lang w:val="en-US"/>
    </w:rPr>
  </w:style>
  <w:style w:type="character" w:styleId="EndnoteReference">
    <w:name w:val="endnote reference"/>
    <w:semiHidden/>
    <w:rsid w:val="00973A38"/>
    <w:rPr>
      <w:rFonts w:ascii="Times New Roman" w:hAnsi="Times New Roman" w:cs="Times New Roman"/>
      <w:sz w:val="22"/>
      <w:szCs w:val="22"/>
      <w:vertAlign w:val="superscript"/>
      <w:lang w:val="en-US"/>
    </w:rPr>
  </w:style>
  <w:style w:type="paragraph" w:styleId="BodyText3">
    <w:name w:val="Body Text 3"/>
    <w:basedOn w:val="Normal"/>
    <w:link w:val="BodyText3Char"/>
    <w:rsid w:val="00973A38"/>
    <w:pPr>
      <w:tabs>
        <w:tab w:val="left" w:pos="-1417"/>
        <w:tab w:val="left" w:pos="-720"/>
        <w:tab w:val="left" w:pos="0"/>
        <w:tab w:val="left" w:pos="1870"/>
        <w:tab w:val="left" w:pos="2324"/>
        <w:tab w:val="left" w:pos="3600"/>
      </w:tabs>
    </w:pPr>
    <w:rPr>
      <w:rFonts w:ascii="Arial" w:eastAsia="Times New Roman" w:hAnsi="Arial" w:cs="Arial"/>
      <w:lang w:val="es-ES_tradnl"/>
    </w:rPr>
  </w:style>
  <w:style w:type="character" w:customStyle="1" w:styleId="BodyText3Char">
    <w:name w:val="Body Text 3 Char"/>
    <w:link w:val="BodyText3"/>
    <w:uiPriority w:val="99"/>
    <w:rsid w:val="00973A38"/>
    <w:rPr>
      <w:rFonts w:ascii="Arial" w:eastAsia="Times New Roman" w:hAnsi="Arial" w:cs="Arial"/>
      <w:lang w:val="es-ES_tradnl"/>
    </w:rPr>
  </w:style>
  <w:style w:type="paragraph" w:customStyle="1" w:styleId="Hangpar">
    <w:name w:val="Hangpar"/>
    <w:basedOn w:val="Normal"/>
    <w:rsid w:val="00973A38"/>
    <w:pPr>
      <w:tabs>
        <w:tab w:val="left" w:pos="-1440"/>
        <w:tab w:val="left" w:pos="-720"/>
        <w:tab w:val="left" w:pos="0"/>
      </w:tabs>
      <w:suppressAutoHyphens/>
      <w:ind w:left="1170" w:hanging="450"/>
    </w:pPr>
    <w:rPr>
      <w:rFonts w:ascii="Times New Roman" w:eastAsia="Times New Roman" w:hAnsi="Times New Roman"/>
      <w:b/>
      <w:bCs/>
      <w:spacing w:val="-3"/>
      <w:lang w:val="en-US"/>
    </w:rPr>
  </w:style>
  <w:style w:type="paragraph" w:customStyle="1" w:styleId="Hangpara">
    <w:name w:val="Hangpara"/>
    <w:basedOn w:val="Normal"/>
    <w:rsid w:val="00973A38"/>
    <w:pPr>
      <w:keepNext/>
      <w:keepLines/>
      <w:tabs>
        <w:tab w:val="left" w:pos="-1440"/>
        <w:tab w:val="left" w:pos="-720"/>
        <w:tab w:val="left" w:pos="720"/>
      </w:tabs>
      <w:suppressAutoHyphens/>
      <w:ind w:left="1080" w:hanging="1080"/>
    </w:pPr>
    <w:rPr>
      <w:rFonts w:ascii="Times New Roman" w:eastAsia="Times New Roman" w:hAnsi="Times New Roman"/>
      <w:spacing w:val="-3"/>
      <w:lang w:val="en-US"/>
    </w:rPr>
  </w:style>
  <w:style w:type="paragraph" w:styleId="ListBullet">
    <w:name w:val="List Bullet"/>
    <w:basedOn w:val="Normal"/>
    <w:autoRedefine/>
    <w:rsid w:val="00973A38"/>
    <w:pPr>
      <w:numPr>
        <w:numId w:val="1"/>
      </w:numPr>
      <w:tabs>
        <w:tab w:val="clear" w:pos="360"/>
        <w:tab w:val="num" w:pos="720"/>
        <w:tab w:val="num" w:pos="3541"/>
      </w:tabs>
    </w:pPr>
    <w:rPr>
      <w:rFonts w:ascii="Courier New" w:eastAsia="Times New Roman" w:hAnsi="Courier New" w:cs="Courier New"/>
      <w:sz w:val="20"/>
      <w:szCs w:val="20"/>
      <w:lang w:val="es-ES_tradnl"/>
    </w:rPr>
  </w:style>
  <w:style w:type="paragraph" w:styleId="ListBullet2">
    <w:name w:val="List Bullet 2"/>
    <w:basedOn w:val="Normal"/>
    <w:autoRedefine/>
    <w:rsid w:val="00973A38"/>
    <w:pPr>
      <w:numPr>
        <w:numId w:val="2"/>
      </w:numPr>
      <w:tabs>
        <w:tab w:val="num" w:pos="1421"/>
        <w:tab w:val="num" w:pos="3409"/>
      </w:tabs>
    </w:pPr>
    <w:rPr>
      <w:rFonts w:ascii="Courier New" w:eastAsia="Times New Roman" w:hAnsi="Courier New" w:cs="Courier New"/>
      <w:sz w:val="20"/>
      <w:szCs w:val="20"/>
      <w:lang w:val="es-ES_tradnl"/>
    </w:rPr>
  </w:style>
  <w:style w:type="paragraph" w:styleId="ListBullet3">
    <w:name w:val="List Bullet 3"/>
    <w:basedOn w:val="Normal"/>
    <w:autoRedefine/>
    <w:rsid w:val="00973A38"/>
    <w:pPr>
      <w:numPr>
        <w:numId w:val="3"/>
      </w:numPr>
      <w:tabs>
        <w:tab w:val="num" w:pos="3409"/>
      </w:tabs>
    </w:pPr>
    <w:rPr>
      <w:rFonts w:ascii="Courier New" w:eastAsia="Times New Roman" w:hAnsi="Courier New" w:cs="Courier New"/>
      <w:sz w:val="20"/>
      <w:szCs w:val="20"/>
      <w:lang w:val="es-ES_tradnl"/>
    </w:rPr>
  </w:style>
  <w:style w:type="paragraph" w:styleId="ListBullet4">
    <w:name w:val="List Bullet 4"/>
    <w:basedOn w:val="Normal"/>
    <w:autoRedefine/>
    <w:rsid w:val="00973A38"/>
    <w:pPr>
      <w:numPr>
        <w:numId w:val="4"/>
      </w:numPr>
      <w:tabs>
        <w:tab w:val="num" w:pos="720"/>
      </w:tabs>
    </w:pPr>
    <w:rPr>
      <w:rFonts w:ascii="Courier New" w:eastAsia="Times New Roman" w:hAnsi="Courier New" w:cs="Courier New"/>
      <w:sz w:val="20"/>
      <w:szCs w:val="20"/>
      <w:lang w:val="es-ES_tradnl"/>
    </w:rPr>
  </w:style>
  <w:style w:type="paragraph" w:styleId="BodyTextIndent2">
    <w:name w:val="Body Text Indent 2"/>
    <w:basedOn w:val="Normal"/>
    <w:link w:val="BodyTextIndent2Char"/>
    <w:rsid w:val="00973A38"/>
    <w:pPr>
      <w:widowControl w:val="0"/>
      <w:suppressAutoHyphens/>
      <w:ind w:left="878" w:hanging="878"/>
    </w:pPr>
    <w:rPr>
      <w:rFonts w:ascii="Times New Roman" w:eastAsia="Times New Roman" w:hAnsi="Times New Roman"/>
      <w:lang w:val="es-MX"/>
    </w:rPr>
  </w:style>
  <w:style w:type="character" w:customStyle="1" w:styleId="BodyTextIndent2Char">
    <w:name w:val="Body Text Indent 2 Char"/>
    <w:link w:val="BodyTextIndent2"/>
    <w:uiPriority w:val="99"/>
    <w:rsid w:val="00973A38"/>
    <w:rPr>
      <w:rFonts w:ascii="Times New Roman" w:eastAsia="Times New Roman" w:hAnsi="Times New Roman" w:cs="Times New Roman"/>
      <w:lang w:val="es-MX"/>
    </w:rPr>
  </w:style>
  <w:style w:type="paragraph" w:styleId="BodyTextIndent3">
    <w:name w:val="Body Text Indent 3"/>
    <w:basedOn w:val="Normal"/>
    <w:link w:val="BodyTextIndent3Char"/>
    <w:rsid w:val="00973A38"/>
    <w:pPr>
      <w:suppressAutoHyphens/>
      <w:ind w:left="1247"/>
    </w:pPr>
    <w:rPr>
      <w:rFonts w:ascii="Times New Roman" w:eastAsia="Times New Roman" w:hAnsi="Times New Roman"/>
      <w:lang w:val="es-MX"/>
    </w:rPr>
  </w:style>
  <w:style w:type="character" w:customStyle="1" w:styleId="BodyTextIndent3Char">
    <w:name w:val="Body Text Indent 3 Char"/>
    <w:link w:val="BodyTextIndent3"/>
    <w:uiPriority w:val="99"/>
    <w:rsid w:val="00973A38"/>
    <w:rPr>
      <w:rFonts w:ascii="Times New Roman" w:eastAsia="Times New Roman" w:hAnsi="Times New Roman" w:cs="Times New Roman"/>
      <w:lang w:val="es-MX"/>
    </w:rPr>
  </w:style>
  <w:style w:type="paragraph" w:customStyle="1" w:styleId="N">
    <w:name w:val="[]N"/>
    <w:basedOn w:val="Normal"/>
    <w:rsid w:val="00973A38"/>
    <w:pPr>
      <w:suppressAutoHyphens/>
      <w:jc w:val="right"/>
    </w:pPr>
    <w:rPr>
      <w:rFonts w:ascii="Times New Roman" w:eastAsia="Times New Roman" w:hAnsi="Times New Roman"/>
      <w:spacing w:val="-3"/>
      <w:lang w:val="es-ES_tradnl"/>
    </w:rPr>
  </w:style>
  <w:style w:type="paragraph" w:customStyle="1" w:styleId="BankNormal">
    <w:name w:val="BankNormal"/>
    <w:basedOn w:val="Normal"/>
    <w:rsid w:val="00973A38"/>
    <w:pPr>
      <w:spacing w:before="240" w:after="60"/>
    </w:pPr>
    <w:rPr>
      <w:rFonts w:ascii="Times New Roman" w:eastAsia="Times New Roman" w:hAnsi="Times New Roman"/>
      <w:lang w:val="en-US"/>
    </w:rPr>
  </w:style>
  <w:style w:type="paragraph" w:customStyle="1" w:styleId="BodyText21">
    <w:name w:val="Body Text 21"/>
    <w:basedOn w:val="Normal"/>
    <w:link w:val="BodyText21Char"/>
    <w:rsid w:val="00973A38"/>
    <w:pPr>
      <w:widowControl w:val="0"/>
      <w:tabs>
        <w:tab w:val="left" w:pos="284"/>
      </w:tabs>
      <w:ind w:left="284" w:hanging="284"/>
    </w:pPr>
    <w:rPr>
      <w:rFonts w:ascii="Times New Roman" w:eastAsia="Times New Roman" w:hAnsi="Times New Roman"/>
      <w:snapToGrid w:val="0"/>
      <w:sz w:val="21"/>
      <w:szCs w:val="21"/>
      <w:lang w:val="es-ES_tradnl"/>
    </w:rPr>
  </w:style>
  <w:style w:type="paragraph" w:customStyle="1" w:styleId="Textodenotaalfinal">
    <w:name w:val="Texto de nota al final"/>
    <w:basedOn w:val="Normal"/>
    <w:rsid w:val="00973A38"/>
    <w:pPr>
      <w:widowControl w:val="0"/>
    </w:pPr>
    <w:rPr>
      <w:rFonts w:ascii="Times New Roman" w:eastAsia="Times New Roman" w:hAnsi="Times New Roman"/>
      <w:snapToGrid w:val="0"/>
      <w:lang w:val="es-ES"/>
    </w:rPr>
  </w:style>
  <w:style w:type="paragraph" w:customStyle="1" w:styleId="font5">
    <w:name w:val="font5"/>
    <w:basedOn w:val="Normal"/>
    <w:rsid w:val="00973A38"/>
    <w:pPr>
      <w:spacing w:before="100" w:after="100"/>
    </w:pPr>
    <w:rPr>
      <w:rFonts w:ascii="Times New Roman" w:eastAsia="Times New Roman" w:hAnsi="Times New Roman"/>
      <w:color w:val="000000"/>
      <w:sz w:val="16"/>
      <w:szCs w:val="16"/>
      <w:lang w:val="es-ES"/>
    </w:rPr>
  </w:style>
  <w:style w:type="paragraph" w:customStyle="1" w:styleId="font6">
    <w:name w:val="font6"/>
    <w:basedOn w:val="Normal"/>
    <w:rsid w:val="00973A38"/>
    <w:pPr>
      <w:spacing w:before="100" w:after="100"/>
    </w:pPr>
    <w:rPr>
      <w:rFonts w:ascii="Times New Roman" w:eastAsia="Times New Roman" w:hAnsi="Times New Roman"/>
      <w:b/>
      <w:bCs/>
      <w:color w:val="000000"/>
      <w:sz w:val="16"/>
      <w:szCs w:val="16"/>
      <w:lang w:val="es-ES"/>
    </w:rPr>
  </w:style>
  <w:style w:type="paragraph" w:customStyle="1" w:styleId="xl22">
    <w:name w:val="xl22"/>
    <w:basedOn w:val="Normal"/>
    <w:rsid w:val="00973A38"/>
    <w:pPr>
      <w:spacing w:before="100" w:after="100"/>
      <w:jc w:val="center"/>
    </w:pPr>
    <w:rPr>
      <w:rFonts w:ascii="Times New Roman" w:eastAsia="Times New Roman" w:hAnsi="Times New Roman"/>
      <w:lang w:val="es-ES"/>
    </w:rPr>
  </w:style>
  <w:style w:type="paragraph" w:customStyle="1" w:styleId="xl23">
    <w:name w:val="xl23"/>
    <w:basedOn w:val="Normal"/>
    <w:rsid w:val="00973A38"/>
    <w:pPr>
      <w:spacing w:before="100" w:after="100"/>
    </w:pPr>
    <w:rPr>
      <w:rFonts w:ascii="Arial" w:eastAsia="Times New Roman" w:hAnsi="Arial" w:cs="Arial"/>
      <w:lang w:val="es-ES"/>
    </w:rPr>
  </w:style>
  <w:style w:type="paragraph" w:customStyle="1" w:styleId="xl25">
    <w:name w:val="xl25"/>
    <w:basedOn w:val="Normal"/>
    <w:rsid w:val="00973A38"/>
    <w:pPr>
      <w:spacing w:before="100" w:after="100"/>
    </w:pPr>
    <w:rPr>
      <w:rFonts w:ascii="Arial" w:eastAsia="Times New Roman" w:hAnsi="Arial" w:cs="Arial"/>
      <w:b/>
      <w:bCs/>
      <w:sz w:val="32"/>
      <w:szCs w:val="32"/>
      <w:lang w:val="es-ES"/>
    </w:rPr>
  </w:style>
  <w:style w:type="paragraph" w:customStyle="1" w:styleId="xl26">
    <w:name w:val="xl26"/>
    <w:basedOn w:val="Normal"/>
    <w:rsid w:val="00973A38"/>
    <w:pPr>
      <w:spacing w:before="100" w:after="100"/>
    </w:pPr>
    <w:rPr>
      <w:rFonts w:ascii="Arial" w:eastAsia="Times New Roman" w:hAnsi="Arial" w:cs="Arial"/>
      <w:lang w:val="es-ES"/>
    </w:rPr>
  </w:style>
  <w:style w:type="paragraph" w:customStyle="1" w:styleId="xl27">
    <w:name w:val="xl27"/>
    <w:basedOn w:val="Normal"/>
    <w:rsid w:val="00973A38"/>
    <w:pPr>
      <w:spacing w:before="100" w:after="100"/>
      <w:jc w:val="center"/>
    </w:pPr>
    <w:rPr>
      <w:rFonts w:ascii="Arial" w:eastAsia="Times New Roman" w:hAnsi="Arial" w:cs="Arial"/>
      <w:lang w:val="es-ES"/>
    </w:rPr>
  </w:style>
  <w:style w:type="paragraph" w:customStyle="1" w:styleId="xl28">
    <w:name w:val="xl28"/>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lang w:val="es-ES"/>
    </w:rPr>
  </w:style>
  <w:style w:type="paragraph" w:customStyle="1" w:styleId="xl29">
    <w:name w:val="xl29"/>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lang w:val="es-ES"/>
    </w:rPr>
  </w:style>
  <w:style w:type="paragraph" w:customStyle="1" w:styleId="xl30">
    <w:name w:val="xl30"/>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lang w:val="es-ES"/>
    </w:rPr>
  </w:style>
  <w:style w:type="paragraph" w:customStyle="1" w:styleId="xl31">
    <w:name w:val="xl31"/>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lang w:val="es-ES"/>
    </w:rPr>
  </w:style>
  <w:style w:type="paragraph" w:customStyle="1" w:styleId="xl32">
    <w:name w:val="xl32"/>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lang w:val="es-ES"/>
    </w:rPr>
  </w:style>
  <w:style w:type="paragraph" w:customStyle="1" w:styleId="xl33">
    <w:name w:val="xl33"/>
    <w:basedOn w:val="Normal"/>
    <w:rsid w:val="00973A38"/>
    <w:pPr>
      <w:pBdr>
        <w:top w:val="single" w:sz="8" w:space="0" w:color="auto"/>
        <w:left w:val="single" w:sz="8" w:space="0" w:color="auto"/>
        <w:bottom w:val="single" w:sz="8" w:space="0" w:color="auto"/>
        <w:right w:val="single" w:sz="4" w:space="0" w:color="auto"/>
      </w:pBdr>
      <w:spacing w:before="100" w:after="100"/>
    </w:pPr>
    <w:rPr>
      <w:rFonts w:ascii="Arial" w:eastAsia="Times New Roman" w:hAnsi="Arial" w:cs="Arial"/>
      <w:b/>
      <w:bCs/>
      <w:lang w:val="es-ES"/>
    </w:rPr>
  </w:style>
  <w:style w:type="paragraph" w:customStyle="1" w:styleId="xl34">
    <w:name w:val="xl34"/>
    <w:basedOn w:val="Normal"/>
    <w:rsid w:val="00973A38"/>
    <w:pPr>
      <w:pBdr>
        <w:top w:val="single" w:sz="8" w:space="0" w:color="auto"/>
        <w:left w:val="single" w:sz="4" w:space="0" w:color="auto"/>
        <w:bottom w:val="single" w:sz="8" w:space="0" w:color="auto"/>
      </w:pBdr>
      <w:spacing w:before="100" w:after="100"/>
    </w:pPr>
    <w:rPr>
      <w:rFonts w:ascii="Arial" w:eastAsia="Times New Roman" w:hAnsi="Arial" w:cs="Arial"/>
      <w:b/>
      <w:bCs/>
      <w:lang w:val="es-ES"/>
    </w:rPr>
  </w:style>
  <w:style w:type="paragraph" w:customStyle="1" w:styleId="xl35">
    <w:name w:val="xl35"/>
    <w:basedOn w:val="Normal"/>
    <w:rsid w:val="00973A38"/>
    <w:pPr>
      <w:pBdr>
        <w:top w:val="single" w:sz="8" w:space="0" w:color="auto"/>
        <w:left w:val="single" w:sz="8" w:space="0" w:color="auto"/>
        <w:bottom w:val="single" w:sz="8" w:space="0" w:color="auto"/>
        <w:right w:val="single" w:sz="8" w:space="0" w:color="auto"/>
      </w:pBdr>
      <w:spacing w:before="100" w:after="100"/>
    </w:pPr>
    <w:rPr>
      <w:rFonts w:ascii="Arial" w:eastAsia="Times New Roman" w:hAnsi="Arial" w:cs="Arial"/>
      <w:b/>
      <w:bCs/>
      <w:lang w:val="es-ES"/>
    </w:rPr>
  </w:style>
  <w:style w:type="paragraph" w:customStyle="1" w:styleId="xl36">
    <w:name w:val="xl36"/>
    <w:basedOn w:val="Normal"/>
    <w:rsid w:val="00973A38"/>
    <w:pPr>
      <w:pBdr>
        <w:top w:val="single" w:sz="8" w:space="0" w:color="auto"/>
        <w:bottom w:val="single" w:sz="8" w:space="0" w:color="auto"/>
      </w:pBdr>
      <w:spacing w:before="100" w:after="100"/>
    </w:pPr>
    <w:rPr>
      <w:rFonts w:ascii="Arial" w:eastAsia="Times New Roman" w:hAnsi="Arial" w:cs="Arial"/>
      <w:b/>
      <w:bCs/>
      <w:lang w:val="es-ES"/>
    </w:rPr>
  </w:style>
  <w:style w:type="paragraph" w:customStyle="1" w:styleId="xl37">
    <w:name w:val="xl37"/>
    <w:basedOn w:val="Normal"/>
    <w:rsid w:val="00973A38"/>
    <w:pPr>
      <w:pBdr>
        <w:top w:val="single" w:sz="8" w:space="0" w:color="auto"/>
        <w:bottom w:val="single" w:sz="8" w:space="0" w:color="auto"/>
      </w:pBdr>
      <w:spacing w:before="100" w:after="100"/>
    </w:pPr>
    <w:rPr>
      <w:rFonts w:ascii="Arial" w:eastAsia="Times New Roman" w:hAnsi="Arial" w:cs="Arial"/>
      <w:b/>
      <w:bCs/>
      <w:lang w:val="es-ES"/>
    </w:rPr>
  </w:style>
  <w:style w:type="paragraph" w:customStyle="1" w:styleId="xl39">
    <w:name w:val="xl39"/>
    <w:basedOn w:val="Normal"/>
    <w:rsid w:val="00973A38"/>
    <w:pPr>
      <w:spacing w:before="100" w:after="100"/>
    </w:pPr>
    <w:rPr>
      <w:rFonts w:ascii="Arial" w:eastAsia="Times New Roman" w:hAnsi="Arial" w:cs="Arial"/>
      <w:lang w:val="es-ES"/>
    </w:rPr>
  </w:style>
  <w:style w:type="paragraph" w:customStyle="1" w:styleId="xl40">
    <w:name w:val="xl40"/>
    <w:basedOn w:val="Normal"/>
    <w:rsid w:val="00973A38"/>
    <w:pPr>
      <w:pBdr>
        <w:top w:val="single" w:sz="8" w:space="0" w:color="auto"/>
        <w:bottom w:val="single" w:sz="8" w:space="0" w:color="auto"/>
      </w:pBdr>
      <w:spacing w:before="100" w:after="100"/>
    </w:pPr>
    <w:rPr>
      <w:rFonts w:ascii="Arial" w:eastAsia="Times New Roman" w:hAnsi="Arial" w:cs="Arial"/>
      <w:b/>
      <w:bCs/>
      <w:lang w:val="es-ES"/>
    </w:rPr>
  </w:style>
  <w:style w:type="paragraph" w:customStyle="1" w:styleId="xl41">
    <w:name w:val="xl41"/>
    <w:basedOn w:val="Normal"/>
    <w:rsid w:val="00973A38"/>
    <w:pPr>
      <w:spacing w:before="100" w:after="100"/>
    </w:pPr>
    <w:rPr>
      <w:rFonts w:ascii="Arial" w:eastAsia="Times New Roman" w:hAnsi="Arial" w:cs="Arial"/>
      <w:sz w:val="28"/>
      <w:szCs w:val="28"/>
      <w:lang w:val="es-ES"/>
    </w:rPr>
  </w:style>
  <w:style w:type="paragraph" w:customStyle="1" w:styleId="xl42">
    <w:name w:val="xl42"/>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43">
    <w:name w:val="xl43"/>
    <w:basedOn w:val="Normal"/>
    <w:rsid w:val="00973A38"/>
    <w:pPr>
      <w:pBdr>
        <w:top w:val="single" w:sz="4" w:space="0" w:color="auto"/>
        <w:left w:val="single" w:sz="4" w:space="0" w:color="auto"/>
        <w:right w:val="single" w:sz="4" w:space="0" w:color="auto"/>
      </w:pBdr>
      <w:shd w:val="clear" w:color="auto" w:fill="FFFFFF"/>
      <w:spacing w:before="100" w:after="100"/>
    </w:pPr>
    <w:rPr>
      <w:rFonts w:ascii="Arial" w:eastAsia="Times New Roman" w:hAnsi="Arial" w:cs="Arial"/>
      <w:sz w:val="28"/>
      <w:szCs w:val="28"/>
      <w:lang w:val="es-ES"/>
    </w:rPr>
  </w:style>
  <w:style w:type="paragraph" w:customStyle="1" w:styleId="xl44">
    <w:name w:val="xl44"/>
    <w:basedOn w:val="Normal"/>
    <w:rsid w:val="00973A38"/>
    <w:pPr>
      <w:pBdr>
        <w:top w:val="single" w:sz="8" w:space="0" w:color="auto"/>
        <w:left w:val="single" w:sz="8" w:space="0" w:color="auto"/>
        <w:bottom w:val="single" w:sz="8" w:space="0" w:color="auto"/>
        <w:right w:val="single" w:sz="4" w:space="0" w:color="auto"/>
      </w:pBdr>
      <w:spacing w:before="100" w:after="100"/>
      <w:jc w:val="center"/>
    </w:pPr>
    <w:rPr>
      <w:rFonts w:ascii="Arial" w:eastAsia="Times New Roman" w:hAnsi="Arial" w:cs="Arial"/>
      <w:b/>
      <w:bCs/>
      <w:sz w:val="28"/>
      <w:szCs w:val="28"/>
      <w:lang w:val="es-ES"/>
    </w:rPr>
  </w:style>
  <w:style w:type="paragraph" w:customStyle="1" w:styleId="xl45">
    <w:name w:val="xl45"/>
    <w:basedOn w:val="Normal"/>
    <w:rsid w:val="00973A38"/>
    <w:pPr>
      <w:pBdr>
        <w:top w:val="single" w:sz="4" w:space="0" w:color="auto"/>
        <w:left w:val="single" w:sz="4" w:space="0" w:color="auto"/>
        <w:bottom w:val="single" w:sz="4" w:space="0" w:color="auto"/>
        <w:right w:val="single" w:sz="4" w:space="0" w:color="auto"/>
      </w:pBdr>
      <w:spacing w:before="100" w:after="100"/>
      <w:jc w:val="center"/>
    </w:pPr>
    <w:rPr>
      <w:rFonts w:ascii="Arial" w:eastAsia="Times New Roman" w:hAnsi="Arial" w:cs="Arial"/>
      <w:sz w:val="28"/>
      <w:szCs w:val="28"/>
      <w:lang w:val="es-ES"/>
    </w:rPr>
  </w:style>
  <w:style w:type="paragraph" w:customStyle="1" w:styleId="xl46">
    <w:name w:val="xl46"/>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47">
    <w:name w:val="xl47"/>
    <w:basedOn w:val="Normal"/>
    <w:rsid w:val="00973A38"/>
    <w:pPr>
      <w:pBdr>
        <w:top w:val="single" w:sz="4" w:space="0" w:color="auto"/>
        <w:left w:val="single" w:sz="4" w:space="0" w:color="auto"/>
        <w:right w:val="single" w:sz="4" w:space="0" w:color="auto"/>
      </w:pBdr>
      <w:shd w:val="clear" w:color="auto" w:fill="FFFFFF"/>
      <w:spacing w:before="100" w:after="100"/>
      <w:jc w:val="center"/>
    </w:pPr>
    <w:rPr>
      <w:rFonts w:ascii="Arial" w:eastAsia="Times New Roman" w:hAnsi="Arial" w:cs="Arial"/>
      <w:sz w:val="28"/>
      <w:szCs w:val="28"/>
      <w:lang w:val="es-ES"/>
    </w:rPr>
  </w:style>
  <w:style w:type="paragraph" w:customStyle="1" w:styleId="xl48">
    <w:name w:val="xl48"/>
    <w:basedOn w:val="Normal"/>
    <w:rsid w:val="00973A38"/>
    <w:pPr>
      <w:pBdr>
        <w:top w:val="single" w:sz="4" w:space="0" w:color="auto"/>
        <w:left w:val="single" w:sz="4" w:space="0" w:color="auto"/>
        <w:right w:val="single" w:sz="4" w:space="0" w:color="auto"/>
      </w:pBdr>
      <w:shd w:val="clear" w:color="auto" w:fill="FFFFFF"/>
      <w:spacing w:before="100" w:after="100"/>
    </w:pPr>
    <w:rPr>
      <w:rFonts w:ascii="Arial" w:eastAsia="Times New Roman" w:hAnsi="Arial" w:cs="Arial"/>
      <w:sz w:val="28"/>
      <w:szCs w:val="28"/>
      <w:lang w:val="es-ES"/>
    </w:rPr>
  </w:style>
  <w:style w:type="paragraph" w:customStyle="1" w:styleId="xl49">
    <w:name w:val="xl49"/>
    <w:basedOn w:val="Normal"/>
    <w:rsid w:val="00973A38"/>
    <w:pPr>
      <w:pBdr>
        <w:top w:val="single" w:sz="8" w:space="0" w:color="auto"/>
        <w:left w:val="single" w:sz="8" w:space="0" w:color="auto"/>
        <w:bottom w:val="single" w:sz="8" w:space="0" w:color="auto"/>
        <w:right w:val="single" w:sz="4" w:space="0" w:color="auto"/>
      </w:pBdr>
      <w:spacing w:before="100" w:after="100"/>
      <w:jc w:val="center"/>
    </w:pPr>
    <w:rPr>
      <w:rFonts w:ascii="Arial" w:eastAsia="Times New Roman" w:hAnsi="Arial" w:cs="Arial"/>
      <w:b/>
      <w:bCs/>
      <w:sz w:val="28"/>
      <w:szCs w:val="28"/>
      <w:lang w:val="es-ES"/>
    </w:rPr>
  </w:style>
  <w:style w:type="paragraph" w:customStyle="1" w:styleId="xl50">
    <w:name w:val="xl50"/>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51">
    <w:name w:val="xl51"/>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lang w:val="es-ES"/>
    </w:rPr>
  </w:style>
  <w:style w:type="paragraph" w:customStyle="1" w:styleId="xl53">
    <w:name w:val="xl53"/>
    <w:basedOn w:val="Normal"/>
    <w:rsid w:val="00973A38"/>
    <w:pPr>
      <w:spacing w:before="100" w:after="100"/>
    </w:pPr>
    <w:rPr>
      <w:rFonts w:ascii="Arial" w:eastAsia="Times New Roman" w:hAnsi="Arial" w:cs="Arial"/>
      <w:sz w:val="28"/>
      <w:szCs w:val="28"/>
      <w:lang w:val="es-ES"/>
    </w:rPr>
  </w:style>
  <w:style w:type="paragraph" w:customStyle="1" w:styleId="xl54">
    <w:name w:val="xl54"/>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55">
    <w:name w:val="xl55"/>
    <w:basedOn w:val="Normal"/>
    <w:rsid w:val="00973A38"/>
    <w:pPr>
      <w:pBdr>
        <w:top w:val="single" w:sz="4" w:space="0" w:color="auto"/>
        <w:left w:val="single" w:sz="4" w:space="0" w:color="auto"/>
        <w:right w:val="single" w:sz="4" w:space="0" w:color="auto"/>
      </w:pBdr>
      <w:shd w:val="clear" w:color="auto" w:fill="FFFFFF"/>
      <w:spacing w:before="100" w:after="100"/>
    </w:pPr>
    <w:rPr>
      <w:rFonts w:ascii="Arial" w:eastAsia="Times New Roman" w:hAnsi="Arial" w:cs="Arial"/>
      <w:sz w:val="28"/>
      <w:szCs w:val="28"/>
      <w:lang w:val="es-ES"/>
    </w:rPr>
  </w:style>
  <w:style w:type="paragraph" w:customStyle="1" w:styleId="xl56">
    <w:name w:val="xl56"/>
    <w:basedOn w:val="Normal"/>
    <w:rsid w:val="00973A38"/>
    <w:pPr>
      <w:pBdr>
        <w:top w:val="single" w:sz="8" w:space="0" w:color="auto"/>
        <w:left w:val="single" w:sz="8" w:space="0" w:color="auto"/>
        <w:bottom w:val="single" w:sz="8" w:space="0" w:color="auto"/>
        <w:right w:val="single" w:sz="4" w:space="0" w:color="auto"/>
      </w:pBdr>
      <w:spacing w:before="100" w:after="100"/>
      <w:jc w:val="center"/>
    </w:pPr>
    <w:rPr>
      <w:rFonts w:ascii="Arial" w:eastAsia="Times New Roman" w:hAnsi="Arial" w:cs="Arial"/>
      <w:b/>
      <w:bCs/>
      <w:sz w:val="28"/>
      <w:szCs w:val="28"/>
      <w:lang w:val="es-ES"/>
    </w:rPr>
  </w:style>
  <w:style w:type="paragraph" w:customStyle="1" w:styleId="xl57">
    <w:name w:val="xl57"/>
    <w:basedOn w:val="Normal"/>
    <w:rsid w:val="00973A38"/>
    <w:pPr>
      <w:spacing w:before="100" w:after="100"/>
      <w:jc w:val="center"/>
    </w:pPr>
    <w:rPr>
      <w:rFonts w:ascii="Arial" w:eastAsia="Times New Roman" w:hAnsi="Arial" w:cs="Arial"/>
      <w:b/>
      <w:bCs/>
      <w:sz w:val="72"/>
      <w:szCs w:val="72"/>
      <w:lang w:val="es-ES"/>
    </w:rPr>
  </w:style>
  <w:style w:type="paragraph" w:customStyle="1" w:styleId="xl58">
    <w:name w:val="xl58"/>
    <w:basedOn w:val="Normal"/>
    <w:rsid w:val="00973A38"/>
    <w:pPr>
      <w:pBdr>
        <w:top w:val="single" w:sz="8" w:space="0" w:color="auto"/>
        <w:righ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59">
    <w:name w:val="xl59"/>
    <w:basedOn w:val="Normal"/>
    <w:rsid w:val="00973A38"/>
    <w:pPr>
      <w:pBdr>
        <w:top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0">
    <w:name w:val="xl60"/>
    <w:basedOn w:val="Normal"/>
    <w:rsid w:val="00973A38"/>
    <w:pPr>
      <w:pBdr>
        <w:top w:val="single" w:sz="8" w:space="0" w:color="auto"/>
        <w:left w:val="single" w:sz="8" w:space="0" w:color="auto"/>
        <w:righ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1">
    <w:name w:val="xl61"/>
    <w:basedOn w:val="Normal"/>
    <w:rsid w:val="00973A38"/>
    <w:pPr>
      <w:pBdr>
        <w:top w:val="single" w:sz="8" w:space="0" w:color="auto"/>
        <w:lef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2">
    <w:name w:val="xl62"/>
    <w:basedOn w:val="Normal"/>
    <w:rsid w:val="00973A38"/>
    <w:pPr>
      <w:pBdr>
        <w:top w:val="single" w:sz="8" w:space="0" w:color="auto"/>
        <w:lef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3">
    <w:name w:val="xl63"/>
    <w:basedOn w:val="Normal"/>
    <w:rsid w:val="00973A38"/>
    <w:pPr>
      <w:pBdr>
        <w:top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4">
    <w:name w:val="xl64"/>
    <w:basedOn w:val="Normal"/>
    <w:rsid w:val="00973A38"/>
    <w:pPr>
      <w:pBdr>
        <w:top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65">
    <w:name w:val="xl65"/>
    <w:basedOn w:val="Normal"/>
    <w:rsid w:val="00973A38"/>
    <w:pPr>
      <w:pBdr>
        <w:top w:val="single" w:sz="8" w:space="0" w:color="auto"/>
        <w:bottom w:val="single" w:sz="8" w:space="0" w:color="auto"/>
        <w:right w:val="single" w:sz="8" w:space="0" w:color="auto"/>
      </w:pBdr>
      <w:shd w:val="clear" w:color="auto" w:fill="FFFF00"/>
      <w:spacing w:before="100" w:after="100"/>
      <w:textAlignment w:val="center"/>
    </w:pPr>
    <w:rPr>
      <w:rFonts w:ascii="Times New Roman" w:eastAsia="Times New Roman" w:hAnsi="Times New Roman"/>
      <w:lang w:val="es-ES"/>
    </w:rPr>
  </w:style>
  <w:style w:type="paragraph" w:customStyle="1" w:styleId="xl66">
    <w:name w:val="xl66"/>
    <w:basedOn w:val="Normal"/>
    <w:rsid w:val="00973A38"/>
    <w:pPr>
      <w:pBdr>
        <w:top w:val="single" w:sz="8" w:space="0" w:color="auto"/>
        <w:left w:val="single" w:sz="8" w:space="0" w:color="auto"/>
        <w:bottom w:val="single" w:sz="8" w:space="0" w:color="auto"/>
        <w:right w:val="single" w:sz="8" w:space="0" w:color="auto"/>
      </w:pBdr>
      <w:shd w:val="clear" w:color="auto" w:fill="FFFF00"/>
      <w:spacing w:before="100" w:after="100"/>
      <w:textAlignment w:val="center"/>
    </w:pPr>
    <w:rPr>
      <w:rFonts w:ascii="Arial" w:eastAsia="Times New Roman" w:hAnsi="Arial" w:cs="Arial"/>
      <w:b/>
      <w:bCs/>
      <w:lang w:val="es-ES"/>
    </w:rPr>
  </w:style>
  <w:style w:type="paragraph" w:customStyle="1" w:styleId="xl67">
    <w:name w:val="xl67"/>
    <w:basedOn w:val="Normal"/>
    <w:rsid w:val="00973A38"/>
    <w:pPr>
      <w:pBdr>
        <w:top w:val="single" w:sz="8" w:space="0" w:color="auto"/>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68">
    <w:name w:val="xl68"/>
    <w:basedOn w:val="Normal"/>
    <w:rsid w:val="00973A38"/>
    <w:pPr>
      <w:pBdr>
        <w:left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69">
    <w:name w:val="xl69"/>
    <w:basedOn w:val="Normal"/>
    <w:rsid w:val="00973A38"/>
    <w:pPr>
      <w:pBdr>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0">
    <w:name w:val="xl70"/>
    <w:basedOn w:val="Normal"/>
    <w:rsid w:val="00973A38"/>
    <w:pPr>
      <w:pBdr>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1">
    <w:name w:val="xl71"/>
    <w:basedOn w:val="Normal"/>
    <w:rsid w:val="00973A38"/>
    <w:pPr>
      <w:pBdr>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2">
    <w:name w:val="xl72"/>
    <w:basedOn w:val="Normal"/>
    <w:rsid w:val="00973A38"/>
    <w:pPr>
      <w:pBdr>
        <w:left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3">
    <w:name w:val="xl73"/>
    <w:basedOn w:val="Normal"/>
    <w:rsid w:val="00973A38"/>
    <w:pPr>
      <w:pBdr>
        <w:lef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4">
    <w:name w:val="xl74"/>
    <w:basedOn w:val="Normal"/>
    <w:rsid w:val="00973A38"/>
    <w:pPr>
      <w:pBdr>
        <w:top w:val="single" w:sz="8" w:space="0" w:color="auto"/>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5">
    <w:name w:val="xl75"/>
    <w:basedOn w:val="Normal"/>
    <w:rsid w:val="00973A38"/>
    <w:pPr>
      <w:pBdr>
        <w:top w:val="single" w:sz="8" w:space="0" w:color="auto"/>
        <w:left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6">
    <w:name w:val="xl76"/>
    <w:basedOn w:val="Normal"/>
    <w:rsid w:val="00973A38"/>
    <w:pPr>
      <w:spacing w:before="100" w:after="100"/>
    </w:pPr>
    <w:rPr>
      <w:rFonts w:ascii="Arial" w:eastAsia="Times New Roman" w:hAnsi="Arial" w:cs="Arial"/>
      <w:b/>
      <w:bCs/>
      <w:sz w:val="48"/>
      <w:szCs w:val="48"/>
      <w:lang w:val="es-ES"/>
    </w:rPr>
  </w:style>
  <w:style w:type="paragraph" w:customStyle="1" w:styleId="xl77">
    <w:name w:val="xl77"/>
    <w:basedOn w:val="Normal"/>
    <w:rsid w:val="00973A38"/>
    <w:pPr>
      <w:pBdr>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8">
    <w:name w:val="xl78"/>
    <w:basedOn w:val="Normal"/>
    <w:rsid w:val="00973A38"/>
    <w:pPr>
      <w:pBdr>
        <w:left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79">
    <w:name w:val="xl79"/>
    <w:basedOn w:val="Normal"/>
    <w:rsid w:val="00973A38"/>
    <w:pPr>
      <w:pBdr>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0">
    <w:name w:val="xl80"/>
    <w:basedOn w:val="Normal"/>
    <w:rsid w:val="00973A38"/>
    <w:pPr>
      <w:pBdr>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1">
    <w:name w:val="xl81"/>
    <w:basedOn w:val="Normal"/>
    <w:rsid w:val="00973A38"/>
    <w:pPr>
      <w:pBdr>
        <w:top w:val="single" w:sz="8" w:space="0" w:color="auto"/>
        <w:left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2">
    <w:name w:val="xl82"/>
    <w:basedOn w:val="Normal"/>
    <w:rsid w:val="00973A38"/>
    <w:pPr>
      <w:pBdr>
        <w:top w:val="single" w:sz="8" w:space="0" w:color="auto"/>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3">
    <w:name w:val="xl83"/>
    <w:basedOn w:val="Normal"/>
    <w:rsid w:val="00973A38"/>
    <w:pPr>
      <w:pBdr>
        <w:top w:val="single" w:sz="8" w:space="0" w:color="auto"/>
        <w:left w:val="single" w:sz="8" w:space="0" w:color="auto"/>
        <w:bottom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4">
    <w:name w:val="xl84"/>
    <w:basedOn w:val="Normal"/>
    <w:rsid w:val="00973A38"/>
    <w:pPr>
      <w:pBdr>
        <w:top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85">
    <w:name w:val="xl85"/>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color w:val="FF0000"/>
      <w:lang w:val="es-ES"/>
    </w:rPr>
  </w:style>
  <w:style w:type="paragraph" w:customStyle="1" w:styleId="xl86">
    <w:name w:val="xl86"/>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color w:val="FF0000"/>
      <w:lang w:val="es-ES"/>
    </w:rPr>
  </w:style>
  <w:style w:type="paragraph" w:customStyle="1" w:styleId="xl87">
    <w:name w:val="xl87"/>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b/>
      <w:bCs/>
      <w:color w:val="FF0000"/>
      <w:lang w:val="es-ES"/>
    </w:rPr>
  </w:style>
  <w:style w:type="paragraph" w:customStyle="1" w:styleId="xl88">
    <w:name w:val="xl88"/>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89">
    <w:name w:val="xl89"/>
    <w:basedOn w:val="Normal"/>
    <w:rsid w:val="00973A38"/>
    <w:pPr>
      <w:pBdr>
        <w:top w:val="single" w:sz="4" w:space="0" w:color="auto"/>
        <w:left w:val="single" w:sz="4" w:space="0" w:color="auto"/>
        <w:bottom w:val="single" w:sz="4" w:space="0" w:color="auto"/>
        <w:right w:val="single" w:sz="4" w:space="0" w:color="auto"/>
      </w:pBdr>
      <w:spacing w:before="100" w:after="100"/>
      <w:jc w:val="center"/>
    </w:pPr>
    <w:rPr>
      <w:rFonts w:ascii="Arial" w:eastAsia="Times New Roman" w:hAnsi="Arial" w:cs="Arial"/>
      <w:color w:val="FF0000"/>
      <w:sz w:val="28"/>
      <w:szCs w:val="28"/>
      <w:lang w:val="es-ES"/>
    </w:rPr>
  </w:style>
  <w:style w:type="paragraph" w:customStyle="1" w:styleId="xl90">
    <w:name w:val="xl90"/>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91">
    <w:name w:val="xl91"/>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92">
    <w:name w:val="xl92"/>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93">
    <w:name w:val="xl93"/>
    <w:basedOn w:val="Normal"/>
    <w:rsid w:val="00973A38"/>
    <w:pPr>
      <w:spacing w:before="100" w:after="100"/>
    </w:pPr>
    <w:rPr>
      <w:rFonts w:ascii="Arial" w:eastAsia="Times New Roman" w:hAnsi="Arial" w:cs="Arial"/>
      <w:color w:val="FF0000"/>
      <w:sz w:val="28"/>
      <w:szCs w:val="28"/>
      <w:lang w:val="es-ES"/>
    </w:rPr>
  </w:style>
  <w:style w:type="paragraph" w:customStyle="1" w:styleId="xl94">
    <w:name w:val="xl94"/>
    <w:basedOn w:val="Normal"/>
    <w:rsid w:val="00973A38"/>
    <w:pPr>
      <w:pBdr>
        <w:top w:val="single" w:sz="8" w:space="0" w:color="auto"/>
        <w:left w:val="single" w:sz="8" w:space="0" w:color="auto"/>
        <w:right w:val="single" w:sz="8" w:space="0" w:color="auto"/>
      </w:pBdr>
      <w:spacing w:before="100" w:after="100"/>
    </w:pPr>
    <w:rPr>
      <w:rFonts w:ascii="Times New Roman" w:eastAsia="Times New Roman" w:hAnsi="Times New Roman"/>
      <w:lang w:val="es-ES"/>
    </w:rPr>
  </w:style>
  <w:style w:type="paragraph" w:customStyle="1" w:styleId="xl95">
    <w:name w:val="xl95"/>
    <w:basedOn w:val="Normal"/>
    <w:rsid w:val="00973A38"/>
    <w:pPr>
      <w:pBdr>
        <w:left w:val="single" w:sz="8" w:space="0" w:color="auto"/>
        <w:right w:val="single" w:sz="8" w:space="0" w:color="auto"/>
      </w:pBdr>
      <w:spacing w:before="100" w:after="100"/>
    </w:pPr>
    <w:rPr>
      <w:rFonts w:ascii="Arial" w:eastAsia="Times New Roman" w:hAnsi="Arial" w:cs="Arial"/>
      <w:lang w:val="es-ES"/>
    </w:rPr>
  </w:style>
  <w:style w:type="paragraph" w:customStyle="1" w:styleId="xl96">
    <w:name w:val="xl96"/>
    <w:basedOn w:val="Normal"/>
    <w:rsid w:val="00973A38"/>
    <w:pPr>
      <w:pBdr>
        <w:left w:val="single" w:sz="8" w:space="0" w:color="auto"/>
        <w:bottom w:val="single" w:sz="8" w:space="0" w:color="auto"/>
        <w:right w:val="single" w:sz="8" w:space="0" w:color="auto"/>
      </w:pBdr>
      <w:spacing w:before="100" w:after="100"/>
    </w:pPr>
    <w:rPr>
      <w:rFonts w:ascii="Arial" w:eastAsia="Times New Roman" w:hAnsi="Arial" w:cs="Arial"/>
      <w:lang w:val="es-ES"/>
    </w:rPr>
  </w:style>
  <w:style w:type="paragraph" w:customStyle="1" w:styleId="xl97">
    <w:name w:val="xl97"/>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lang w:val="es-ES"/>
    </w:rPr>
  </w:style>
  <w:style w:type="paragraph" w:customStyle="1" w:styleId="xl98">
    <w:name w:val="xl98"/>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lang w:val="es-ES"/>
    </w:rPr>
  </w:style>
  <w:style w:type="paragraph" w:customStyle="1" w:styleId="xl99">
    <w:name w:val="xl99"/>
    <w:basedOn w:val="Normal"/>
    <w:rsid w:val="00973A38"/>
    <w:pPr>
      <w:pBdr>
        <w:top w:val="single" w:sz="8" w:space="0" w:color="auto"/>
        <w:left w:val="single" w:sz="8" w:space="0" w:color="auto"/>
        <w:bottom w:val="single" w:sz="8" w:space="0" w:color="auto"/>
        <w:right w:val="single" w:sz="8" w:space="0" w:color="auto"/>
      </w:pBdr>
      <w:spacing w:before="100" w:after="100"/>
    </w:pPr>
    <w:rPr>
      <w:rFonts w:ascii="Arial" w:eastAsia="Times New Roman" w:hAnsi="Arial" w:cs="Arial"/>
      <w:b/>
      <w:bCs/>
      <w:lang w:val="es-ES"/>
    </w:rPr>
  </w:style>
  <w:style w:type="paragraph" w:customStyle="1" w:styleId="xl100">
    <w:name w:val="xl100"/>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101">
    <w:name w:val="xl101"/>
    <w:basedOn w:val="Normal"/>
    <w:rsid w:val="00973A38"/>
    <w:pPr>
      <w:pBdr>
        <w:top w:val="single" w:sz="4" w:space="0" w:color="auto"/>
        <w:left w:val="single" w:sz="4" w:space="0" w:color="auto"/>
        <w:bottom w:val="single" w:sz="4" w:space="0" w:color="auto"/>
      </w:pBdr>
      <w:spacing w:before="100" w:after="100"/>
    </w:pPr>
    <w:rPr>
      <w:rFonts w:ascii="Arial" w:eastAsia="Times New Roman" w:hAnsi="Arial" w:cs="Arial"/>
      <w:b/>
      <w:bCs/>
      <w:lang w:val="es-ES"/>
    </w:rPr>
  </w:style>
  <w:style w:type="paragraph" w:customStyle="1" w:styleId="xl102">
    <w:name w:val="xl102"/>
    <w:basedOn w:val="Normal"/>
    <w:rsid w:val="00973A38"/>
    <w:pPr>
      <w:pBdr>
        <w:top w:val="single" w:sz="4" w:space="0" w:color="auto"/>
        <w:bottom w:val="single" w:sz="4" w:space="0" w:color="auto"/>
        <w:right w:val="single" w:sz="4" w:space="0" w:color="auto"/>
      </w:pBdr>
      <w:spacing w:before="100" w:after="100"/>
      <w:jc w:val="center"/>
    </w:pPr>
    <w:rPr>
      <w:rFonts w:ascii="Arial" w:eastAsia="Times New Roman" w:hAnsi="Arial" w:cs="Arial"/>
      <w:sz w:val="28"/>
      <w:szCs w:val="28"/>
      <w:lang w:val="es-ES"/>
    </w:rPr>
  </w:style>
  <w:style w:type="paragraph" w:customStyle="1" w:styleId="xl103">
    <w:name w:val="xl103"/>
    <w:basedOn w:val="Normal"/>
    <w:rsid w:val="00973A38"/>
    <w:pPr>
      <w:pBdr>
        <w:top w:val="single" w:sz="4" w:space="0" w:color="auto"/>
        <w:left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104">
    <w:name w:val="xl104"/>
    <w:basedOn w:val="Normal"/>
    <w:rsid w:val="00973A38"/>
    <w:pPr>
      <w:spacing w:before="100" w:after="100"/>
      <w:jc w:val="center"/>
    </w:pPr>
    <w:rPr>
      <w:rFonts w:ascii="Arial" w:eastAsia="Times New Roman" w:hAnsi="Arial" w:cs="Arial"/>
      <w:b/>
      <w:bCs/>
      <w:sz w:val="72"/>
      <w:szCs w:val="72"/>
      <w:lang w:val="es-ES"/>
    </w:rPr>
  </w:style>
  <w:style w:type="paragraph" w:customStyle="1" w:styleId="xl106">
    <w:name w:val="xl106"/>
    <w:basedOn w:val="Normal"/>
    <w:rsid w:val="00973A38"/>
    <w:pPr>
      <w:pBdr>
        <w:left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107">
    <w:name w:val="xl107"/>
    <w:basedOn w:val="Normal"/>
    <w:rsid w:val="00973A38"/>
    <w:pPr>
      <w:pBdr>
        <w:top w:val="single" w:sz="8" w:space="0" w:color="auto"/>
        <w:left w:val="single" w:sz="8" w:space="0" w:color="auto"/>
        <w:bottom w:val="single" w:sz="8" w:space="0" w:color="auto"/>
        <w:right w:val="single" w:sz="8" w:space="0" w:color="auto"/>
      </w:pBdr>
      <w:shd w:val="clear" w:color="auto" w:fill="FFFF00"/>
      <w:spacing w:before="100" w:after="100"/>
      <w:jc w:val="center"/>
    </w:pPr>
    <w:rPr>
      <w:rFonts w:ascii="Arial" w:eastAsia="Times New Roman" w:hAnsi="Arial" w:cs="Arial"/>
      <w:b/>
      <w:bCs/>
      <w:lang w:val="es-ES"/>
    </w:rPr>
  </w:style>
  <w:style w:type="paragraph" w:customStyle="1" w:styleId="xl108">
    <w:name w:val="xl108"/>
    <w:basedOn w:val="Normal"/>
    <w:rsid w:val="00973A38"/>
    <w:pPr>
      <w:spacing w:before="100" w:after="100"/>
    </w:pPr>
    <w:rPr>
      <w:rFonts w:ascii="Arial" w:eastAsia="Times New Roman" w:hAnsi="Arial" w:cs="Arial"/>
      <w:sz w:val="28"/>
      <w:szCs w:val="28"/>
      <w:lang w:val="es-ES"/>
    </w:rPr>
  </w:style>
  <w:style w:type="paragraph" w:customStyle="1" w:styleId="xl109">
    <w:name w:val="xl109"/>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sz w:val="28"/>
      <w:szCs w:val="28"/>
      <w:lang w:val="es-ES"/>
    </w:rPr>
  </w:style>
  <w:style w:type="paragraph" w:customStyle="1" w:styleId="xl110">
    <w:name w:val="xl110"/>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111">
    <w:name w:val="xl111"/>
    <w:basedOn w:val="Normal"/>
    <w:rsid w:val="00973A38"/>
    <w:pPr>
      <w:pBdr>
        <w:top w:val="single" w:sz="4" w:space="0" w:color="auto"/>
        <w:left w:val="single" w:sz="4" w:space="0" w:color="auto"/>
        <w:right w:val="single" w:sz="4" w:space="0" w:color="auto"/>
      </w:pBdr>
      <w:shd w:val="clear" w:color="auto" w:fill="FFFFFF"/>
      <w:spacing w:before="100" w:after="100"/>
    </w:pPr>
    <w:rPr>
      <w:rFonts w:ascii="Arial" w:eastAsia="Times New Roman" w:hAnsi="Arial" w:cs="Arial"/>
      <w:sz w:val="28"/>
      <w:szCs w:val="28"/>
      <w:lang w:val="es-ES"/>
    </w:rPr>
  </w:style>
  <w:style w:type="paragraph" w:customStyle="1" w:styleId="xl112">
    <w:name w:val="xl112"/>
    <w:basedOn w:val="Normal"/>
    <w:rsid w:val="00973A38"/>
    <w:pPr>
      <w:pBdr>
        <w:top w:val="single" w:sz="8" w:space="0" w:color="auto"/>
        <w:left w:val="single" w:sz="8" w:space="0" w:color="auto"/>
        <w:bottom w:val="single" w:sz="8" w:space="0" w:color="auto"/>
        <w:right w:val="single" w:sz="4" w:space="0" w:color="auto"/>
      </w:pBdr>
      <w:spacing w:before="100" w:after="100"/>
      <w:jc w:val="center"/>
    </w:pPr>
    <w:rPr>
      <w:rFonts w:ascii="Arial" w:eastAsia="Times New Roman" w:hAnsi="Arial" w:cs="Arial"/>
      <w:b/>
      <w:bCs/>
      <w:sz w:val="28"/>
      <w:szCs w:val="28"/>
      <w:lang w:val="es-ES"/>
    </w:rPr>
  </w:style>
  <w:style w:type="paragraph" w:customStyle="1" w:styleId="xl113">
    <w:name w:val="xl113"/>
    <w:basedOn w:val="Normal"/>
    <w:rsid w:val="00973A38"/>
    <w:pPr>
      <w:pBdr>
        <w:top w:val="single" w:sz="4" w:space="0" w:color="auto"/>
        <w:left w:val="single" w:sz="4" w:space="0" w:color="auto"/>
        <w:bottom w:val="single" w:sz="4" w:space="0" w:color="auto"/>
        <w:right w:val="single" w:sz="4" w:space="0" w:color="auto"/>
      </w:pBdr>
      <w:spacing w:before="100" w:after="100"/>
    </w:pPr>
    <w:rPr>
      <w:rFonts w:ascii="Arial" w:eastAsia="Times New Roman" w:hAnsi="Arial" w:cs="Arial"/>
      <w:color w:val="FF0000"/>
      <w:sz w:val="28"/>
      <w:szCs w:val="28"/>
      <w:lang w:val="es-ES"/>
    </w:rPr>
  </w:style>
  <w:style w:type="paragraph" w:customStyle="1" w:styleId="xl114">
    <w:name w:val="xl114"/>
    <w:basedOn w:val="Normal"/>
    <w:rsid w:val="00973A38"/>
    <w:pPr>
      <w:pBdr>
        <w:top w:val="single" w:sz="8" w:space="0" w:color="auto"/>
        <w:left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115">
    <w:name w:val="xl115"/>
    <w:basedOn w:val="Normal"/>
    <w:rsid w:val="00973A38"/>
    <w:pPr>
      <w:pBdr>
        <w:top w:val="single" w:sz="8" w:space="0" w:color="auto"/>
        <w:bottom w:val="single" w:sz="8" w:space="0" w:color="auto"/>
        <w:righ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116">
    <w:name w:val="xl116"/>
    <w:basedOn w:val="Normal"/>
    <w:rsid w:val="00973A38"/>
    <w:pPr>
      <w:pBdr>
        <w:top w:val="single" w:sz="8" w:space="0" w:color="auto"/>
        <w:left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117">
    <w:name w:val="xl117"/>
    <w:basedOn w:val="Normal"/>
    <w:rsid w:val="00973A38"/>
    <w:pPr>
      <w:pBdr>
        <w:top w:val="single" w:sz="8" w:space="0" w:color="auto"/>
        <w:bottom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118">
    <w:name w:val="xl118"/>
    <w:basedOn w:val="Normal"/>
    <w:rsid w:val="00973A38"/>
    <w:pPr>
      <w:pBdr>
        <w:top w:val="single" w:sz="8" w:space="0" w:color="auto"/>
        <w:bottom w:val="single" w:sz="8" w:space="0" w:color="auto"/>
        <w:right w:val="single" w:sz="8" w:space="0" w:color="auto"/>
      </w:pBdr>
      <w:shd w:val="clear" w:color="auto" w:fill="FFFF00"/>
      <w:spacing w:before="100" w:after="100"/>
      <w:jc w:val="center"/>
      <w:textAlignment w:val="center"/>
    </w:pPr>
    <w:rPr>
      <w:rFonts w:ascii="Arial" w:eastAsia="Times New Roman" w:hAnsi="Arial" w:cs="Arial"/>
      <w:b/>
      <w:bCs/>
      <w:lang w:val="es-ES"/>
    </w:rPr>
  </w:style>
  <w:style w:type="paragraph" w:customStyle="1" w:styleId="xl24">
    <w:name w:val="xl24"/>
    <w:basedOn w:val="Normal"/>
    <w:rsid w:val="00973A38"/>
    <w:pPr>
      <w:spacing w:before="100" w:after="100"/>
    </w:pPr>
    <w:rPr>
      <w:rFonts w:ascii="Arial" w:eastAsia="Times New Roman" w:hAnsi="Arial" w:cs="Arial"/>
      <w:sz w:val="16"/>
      <w:szCs w:val="16"/>
      <w:lang w:val="es-ES"/>
    </w:rPr>
  </w:style>
  <w:style w:type="paragraph" w:customStyle="1" w:styleId="xl38">
    <w:name w:val="xl38"/>
    <w:basedOn w:val="Normal"/>
    <w:rsid w:val="00973A38"/>
    <w:pPr>
      <w:pBdr>
        <w:top w:val="single" w:sz="8" w:space="0" w:color="auto"/>
      </w:pBdr>
      <w:shd w:val="clear" w:color="auto" w:fill="FFFF00"/>
      <w:spacing w:before="100" w:after="100"/>
      <w:jc w:val="center"/>
      <w:textAlignment w:val="center"/>
    </w:pPr>
    <w:rPr>
      <w:rFonts w:ascii="Arial" w:eastAsia="Times New Roman" w:hAnsi="Arial" w:cs="Arial"/>
      <w:b/>
      <w:bCs/>
      <w:sz w:val="16"/>
      <w:szCs w:val="16"/>
      <w:lang w:val="es-ES"/>
    </w:rPr>
  </w:style>
  <w:style w:type="paragraph" w:customStyle="1" w:styleId="xl52">
    <w:name w:val="xl52"/>
    <w:basedOn w:val="Normal"/>
    <w:rsid w:val="00973A38"/>
    <w:pPr>
      <w:pBdr>
        <w:left w:val="single" w:sz="8" w:space="0" w:color="auto"/>
      </w:pBdr>
      <w:shd w:val="clear" w:color="auto" w:fill="FFFF00"/>
      <w:spacing w:before="100" w:after="100"/>
      <w:jc w:val="center"/>
    </w:pPr>
    <w:rPr>
      <w:rFonts w:ascii="Arial" w:eastAsia="Times New Roman" w:hAnsi="Arial" w:cs="Arial"/>
      <w:b/>
      <w:bCs/>
      <w:sz w:val="16"/>
      <w:szCs w:val="16"/>
      <w:lang w:val="es-ES"/>
    </w:rPr>
  </w:style>
  <w:style w:type="paragraph" w:customStyle="1" w:styleId="xl105">
    <w:name w:val="xl105"/>
    <w:basedOn w:val="Normal"/>
    <w:rsid w:val="00973A38"/>
    <w:pPr>
      <w:pBdr>
        <w:top w:val="single" w:sz="8" w:space="0" w:color="auto"/>
        <w:left w:val="single" w:sz="8" w:space="0" w:color="auto"/>
        <w:bottom w:val="single" w:sz="8" w:space="0" w:color="auto"/>
        <w:right w:val="single" w:sz="8" w:space="0" w:color="auto"/>
      </w:pBdr>
      <w:spacing w:before="100" w:after="100"/>
    </w:pPr>
    <w:rPr>
      <w:rFonts w:ascii="Arial" w:eastAsia="Times New Roman" w:hAnsi="Arial" w:cs="Arial"/>
      <w:b/>
      <w:bCs/>
      <w:sz w:val="16"/>
      <w:szCs w:val="16"/>
      <w:lang w:val="es-ES"/>
    </w:rPr>
  </w:style>
  <w:style w:type="paragraph" w:customStyle="1" w:styleId="xl119">
    <w:name w:val="xl119"/>
    <w:basedOn w:val="Normal"/>
    <w:rsid w:val="00973A38"/>
    <w:pPr>
      <w:spacing w:before="100" w:after="100"/>
    </w:pPr>
    <w:rPr>
      <w:rFonts w:ascii="Arial" w:eastAsia="Times New Roman" w:hAnsi="Arial" w:cs="Arial"/>
      <w:sz w:val="16"/>
      <w:szCs w:val="16"/>
      <w:lang w:val="es-ES"/>
    </w:rPr>
  </w:style>
  <w:style w:type="character" w:styleId="CommentReference">
    <w:name w:val="annotation reference"/>
    <w:rsid w:val="00973A38"/>
    <w:rPr>
      <w:sz w:val="16"/>
      <w:szCs w:val="16"/>
    </w:rPr>
  </w:style>
  <w:style w:type="paragraph" w:styleId="CommentText">
    <w:name w:val="annotation text"/>
    <w:basedOn w:val="Normal"/>
    <w:link w:val="CommentTextChar"/>
    <w:rsid w:val="00973A38"/>
    <w:rPr>
      <w:rFonts w:ascii="Times New Roman" w:eastAsia="Times New Roman" w:hAnsi="Times New Roman"/>
      <w:sz w:val="20"/>
      <w:szCs w:val="20"/>
      <w:lang w:val="en-US"/>
    </w:rPr>
  </w:style>
  <w:style w:type="character" w:customStyle="1" w:styleId="CommentTextChar">
    <w:name w:val="Comment Text Char"/>
    <w:link w:val="CommentText"/>
    <w:rsid w:val="00973A38"/>
    <w:rPr>
      <w:rFonts w:ascii="Times New Roman" w:eastAsia="Times New Roman" w:hAnsi="Times New Roman" w:cs="Times New Roman"/>
      <w:sz w:val="20"/>
      <w:szCs w:val="20"/>
      <w:lang w:val="en-US"/>
    </w:rPr>
  </w:style>
  <w:style w:type="paragraph" w:customStyle="1" w:styleId="Normal10">
    <w:name w:val="Normal 10"/>
    <w:basedOn w:val="Normal"/>
    <w:rsid w:val="00973A38"/>
    <w:pPr>
      <w:widowControl w:val="0"/>
    </w:pPr>
    <w:rPr>
      <w:rFonts w:ascii="Times New Roman" w:eastAsia="Times New Roman" w:hAnsi="Times New Roman"/>
      <w:sz w:val="20"/>
      <w:szCs w:val="20"/>
    </w:rPr>
  </w:style>
  <w:style w:type="paragraph" w:customStyle="1" w:styleId="Outline">
    <w:name w:val="Outline"/>
    <w:basedOn w:val="Normal"/>
    <w:rsid w:val="00973A38"/>
    <w:pPr>
      <w:spacing w:before="240"/>
    </w:pPr>
    <w:rPr>
      <w:rFonts w:ascii="Times New Roman" w:eastAsia="Times New Roman" w:hAnsi="Times New Roman"/>
      <w:kern w:val="28"/>
      <w:lang w:val="en-US"/>
    </w:rPr>
  </w:style>
  <w:style w:type="paragraph" w:customStyle="1" w:styleId="Outline1">
    <w:name w:val="Outline1"/>
    <w:basedOn w:val="Outline"/>
    <w:next w:val="Outline2"/>
    <w:rsid w:val="00973A38"/>
    <w:pPr>
      <w:keepNext/>
      <w:numPr>
        <w:numId w:val="5"/>
      </w:numPr>
    </w:pPr>
  </w:style>
  <w:style w:type="paragraph" w:customStyle="1" w:styleId="Outline2">
    <w:name w:val="Outline2"/>
    <w:basedOn w:val="Normal"/>
    <w:rsid w:val="00973A38"/>
    <w:pPr>
      <w:numPr>
        <w:ilvl w:val="1"/>
        <w:numId w:val="5"/>
      </w:numPr>
      <w:tabs>
        <w:tab w:val="clear" w:pos="1152"/>
        <w:tab w:val="num" w:pos="864"/>
      </w:tabs>
      <w:spacing w:before="240"/>
      <w:ind w:left="864" w:hanging="504"/>
    </w:pPr>
    <w:rPr>
      <w:rFonts w:ascii="Times New Roman" w:eastAsia="Times New Roman" w:hAnsi="Times New Roman"/>
      <w:kern w:val="28"/>
      <w:lang w:val="en-US"/>
    </w:rPr>
  </w:style>
  <w:style w:type="paragraph" w:customStyle="1" w:styleId="Outline3">
    <w:name w:val="Outline3"/>
    <w:basedOn w:val="Normal"/>
    <w:rsid w:val="00973A38"/>
    <w:pPr>
      <w:numPr>
        <w:ilvl w:val="2"/>
        <w:numId w:val="5"/>
      </w:numPr>
      <w:tabs>
        <w:tab w:val="clear" w:pos="1728"/>
        <w:tab w:val="num" w:pos="1368"/>
      </w:tabs>
      <w:spacing w:before="240"/>
      <w:ind w:left="1368" w:hanging="504"/>
    </w:pPr>
    <w:rPr>
      <w:rFonts w:ascii="Times New Roman" w:eastAsia="Times New Roman" w:hAnsi="Times New Roman"/>
      <w:kern w:val="28"/>
      <w:lang w:val="en-US"/>
    </w:rPr>
  </w:style>
  <w:style w:type="paragraph" w:customStyle="1" w:styleId="Outline4">
    <w:name w:val="Outline4"/>
    <w:basedOn w:val="Normal"/>
    <w:rsid w:val="00973A38"/>
    <w:pPr>
      <w:numPr>
        <w:ilvl w:val="3"/>
        <w:numId w:val="5"/>
      </w:numPr>
      <w:spacing w:before="240"/>
    </w:pPr>
    <w:rPr>
      <w:rFonts w:ascii="Times New Roman" w:eastAsia="Times New Roman" w:hAnsi="Times New Roman"/>
      <w:kern w:val="28"/>
      <w:lang w:val="en-US"/>
    </w:rPr>
  </w:style>
  <w:style w:type="paragraph" w:customStyle="1" w:styleId="outlinebullet">
    <w:name w:val="outlinebullet"/>
    <w:basedOn w:val="Normal"/>
    <w:rsid w:val="00973A38"/>
    <w:pPr>
      <w:numPr>
        <w:numId w:val="6"/>
      </w:numPr>
      <w:tabs>
        <w:tab w:val="clear" w:pos="360"/>
        <w:tab w:val="left" w:pos="1440"/>
      </w:tabs>
      <w:spacing w:before="120"/>
      <w:ind w:left="1440" w:hanging="450"/>
    </w:pPr>
    <w:rPr>
      <w:rFonts w:ascii="Times New Roman" w:eastAsia="Times New Roman" w:hAnsi="Times New Roman"/>
      <w:lang w:val="en-US"/>
    </w:rPr>
  </w:style>
  <w:style w:type="paragraph" w:customStyle="1" w:styleId="Contedodetabela">
    <w:name w:val="Conteúdo de tabela"/>
    <w:basedOn w:val="Normal"/>
    <w:rsid w:val="00973A38"/>
    <w:pPr>
      <w:widowControl w:val="0"/>
      <w:suppressAutoHyphens/>
      <w:spacing w:after="120"/>
    </w:pPr>
    <w:rPr>
      <w:rFonts w:ascii="Times New Roman" w:eastAsia="Times New Roman" w:hAnsi="Times New Roman"/>
      <w:noProof/>
      <w:lang w:val="en-US"/>
    </w:rPr>
  </w:style>
  <w:style w:type="paragraph" w:customStyle="1" w:styleId="para">
    <w:name w:val="para"/>
    <w:basedOn w:val="Normal"/>
    <w:link w:val="paraCar"/>
    <w:rsid w:val="00973A38"/>
    <w:rPr>
      <w:rFonts w:ascii="Times New Roman" w:eastAsia="Times New Roman" w:hAnsi="Times New Roman"/>
      <w:lang w:val="en-US"/>
    </w:rPr>
  </w:style>
  <w:style w:type="character" w:styleId="FollowedHyperlink">
    <w:name w:val="FollowedHyperlink"/>
    <w:rsid w:val="00973A38"/>
    <w:rPr>
      <w:color w:val="800080"/>
      <w:u w:val="single"/>
    </w:rPr>
  </w:style>
  <w:style w:type="paragraph" w:styleId="TableofAuthorities">
    <w:name w:val="table of authorities"/>
    <w:basedOn w:val="Normal"/>
    <w:next w:val="Normal"/>
    <w:semiHidden/>
    <w:rsid w:val="00973A38"/>
    <w:pPr>
      <w:ind w:left="240" w:hanging="240"/>
    </w:pPr>
    <w:rPr>
      <w:rFonts w:ascii="Times New Roman" w:eastAsia="Times New Roman" w:hAnsi="Times New Roman"/>
      <w:lang w:val="en-US"/>
    </w:rPr>
  </w:style>
  <w:style w:type="paragraph" w:customStyle="1" w:styleId="Head62">
    <w:name w:val="Head 6.2"/>
    <w:basedOn w:val="Headfid1"/>
    <w:rsid w:val="00973A38"/>
    <w:pPr>
      <w:spacing w:before="240" w:after="240"/>
    </w:pPr>
    <w:rPr>
      <w:rFonts w:ascii="Times New Roman" w:hAnsi="Times New Roman" w:cs="Times New Roman"/>
      <w:sz w:val="24"/>
      <w:szCs w:val="24"/>
      <w:lang w:val="en-US"/>
    </w:rPr>
  </w:style>
  <w:style w:type="paragraph" w:customStyle="1" w:styleId="Head63">
    <w:name w:val="Head 6.3"/>
    <w:basedOn w:val="Headfid1"/>
    <w:rsid w:val="00973A38"/>
    <w:pPr>
      <w:spacing w:before="0" w:after="240"/>
    </w:pPr>
    <w:rPr>
      <w:rFonts w:ascii="Times New Roman" w:hAnsi="Times New Roman" w:cs="Times New Roman"/>
      <w:lang w:val="en-US"/>
    </w:rPr>
  </w:style>
  <w:style w:type="paragraph" w:customStyle="1" w:styleId="Head64">
    <w:name w:val="Head 6.4"/>
    <w:basedOn w:val="Headfid1"/>
    <w:rsid w:val="00973A38"/>
    <w:pPr>
      <w:tabs>
        <w:tab w:val="left" w:pos="1080"/>
      </w:tabs>
      <w:spacing w:before="0" w:after="240"/>
    </w:pPr>
    <w:rPr>
      <w:rFonts w:ascii="Times New Roman" w:hAnsi="Times New Roman" w:cs="Times New Roman"/>
      <w:lang w:val="en-US"/>
    </w:rPr>
  </w:style>
  <w:style w:type="character" w:customStyle="1" w:styleId="tw4winMark">
    <w:name w:val="tw4winMark"/>
    <w:rsid w:val="00973A38"/>
    <w:rPr>
      <w:rFonts w:ascii="Courier New" w:hAnsi="Courier New" w:cs="Courier New"/>
      <w:vanish/>
      <w:color w:val="800080"/>
      <w:sz w:val="24"/>
      <w:szCs w:val="24"/>
      <w:vertAlign w:val="subscript"/>
    </w:rPr>
  </w:style>
  <w:style w:type="character" w:customStyle="1" w:styleId="tw4winError">
    <w:name w:val="tw4winError"/>
    <w:rsid w:val="00973A38"/>
    <w:rPr>
      <w:rFonts w:ascii="Courier New" w:hAnsi="Courier New" w:cs="Courier New"/>
      <w:color w:val="00FF00"/>
      <w:sz w:val="40"/>
      <w:szCs w:val="40"/>
    </w:rPr>
  </w:style>
  <w:style w:type="character" w:customStyle="1" w:styleId="tw4winTerm">
    <w:name w:val="tw4winTerm"/>
    <w:rsid w:val="00973A38"/>
    <w:rPr>
      <w:color w:val="0000FF"/>
    </w:rPr>
  </w:style>
  <w:style w:type="character" w:customStyle="1" w:styleId="tw4winPopup">
    <w:name w:val="tw4winPopup"/>
    <w:rsid w:val="00973A38"/>
    <w:rPr>
      <w:rFonts w:ascii="Courier New" w:hAnsi="Courier New" w:cs="Courier New"/>
      <w:noProof/>
      <w:color w:val="008000"/>
    </w:rPr>
  </w:style>
  <w:style w:type="character" w:customStyle="1" w:styleId="tw4winJump">
    <w:name w:val="tw4winJump"/>
    <w:rsid w:val="00973A38"/>
    <w:rPr>
      <w:rFonts w:ascii="Courier New" w:hAnsi="Courier New" w:cs="Courier New"/>
      <w:noProof/>
      <w:color w:val="008080"/>
    </w:rPr>
  </w:style>
  <w:style w:type="character" w:customStyle="1" w:styleId="tw4winExternal">
    <w:name w:val="tw4winExternal"/>
    <w:rsid w:val="00973A38"/>
    <w:rPr>
      <w:rFonts w:ascii="Courier New" w:hAnsi="Courier New" w:cs="Courier New"/>
      <w:noProof/>
      <w:color w:val="808080"/>
    </w:rPr>
  </w:style>
  <w:style w:type="character" w:customStyle="1" w:styleId="tw4winInternal">
    <w:name w:val="tw4winInternal"/>
    <w:rsid w:val="00973A38"/>
    <w:rPr>
      <w:rFonts w:ascii="Courier New" w:hAnsi="Courier New" w:cs="Courier New"/>
      <w:noProof/>
      <w:color w:val="FF0000"/>
    </w:rPr>
  </w:style>
  <w:style w:type="character" w:customStyle="1" w:styleId="DONOTTRANSLATE">
    <w:name w:val="DO_NOT_TRANSLATE"/>
    <w:rsid w:val="00973A38"/>
    <w:rPr>
      <w:rFonts w:ascii="Courier New" w:hAnsi="Courier New" w:cs="Courier New"/>
      <w:noProof/>
      <w:color w:val="800000"/>
    </w:rPr>
  </w:style>
  <w:style w:type="numbering" w:customStyle="1" w:styleId="Aucuneliste11">
    <w:name w:val="Aucune liste11"/>
    <w:next w:val="NoList"/>
    <w:uiPriority w:val="99"/>
    <w:semiHidden/>
    <w:unhideWhenUsed/>
    <w:rsid w:val="00973A38"/>
  </w:style>
  <w:style w:type="numbering" w:customStyle="1" w:styleId="Aucuneliste2">
    <w:name w:val="Aucune liste2"/>
    <w:next w:val="NoList"/>
    <w:uiPriority w:val="99"/>
    <w:semiHidden/>
    <w:unhideWhenUsed/>
    <w:rsid w:val="00973A38"/>
  </w:style>
  <w:style w:type="paragraph" w:styleId="ListParagraph">
    <w:name w:val="List Paragraph"/>
    <w:aliases w:val="Citation List,본문(내용),List Paragraph (numbered (a)),Colorful List - Accent 11,References,Bullets,Colorful List - Accent 11CxSpLast,List Paragraph (numbered (a))CxSpLast,List Paragraph (numbered (a))CxSpLastCxSpLast,figure,Liste 1,1"/>
    <w:basedOn w:val="Normal"/>
    <w:link w:val="ListParagraphChar"/>
    <w:uiPriority w:val="34"/>
    <w:qFormat/>
    <w:rsid w:val="00973A38"/>
    <w:pPr>
      <w:ind w:left="720"/>
      <w:contextualSpacing/>
    </w:pPr>
  </w:style>
  <w:style w:type="paragraph" w:customStyle="1" w:styleId="sectionIIIheader">
    <w:name w:val="section III header"/>
    <w:basedOn w:val="Normal"/>
    <w:rsid w:val="00973A38"/>
    <w:pPr>
      <w:overflowPunct w:val="0"/>
      <w:autoSpaceDE w:val="0"/>
      <w:autoSpaceDN w:val="0"/>
      <w:adjustRightInd w:val="0"/>
      <w:spacing w:before="240" w:after="0"/>
      <w:textAlignment w:val="baseline"/>
    </w:pPr>
    <w:rPr>
      <w:rFonts w:ascii="Arial Black" w:eastAsia="Times New Roman" w:hAnsi="Arial Black" w:cs="Arial"/>
      <w:sz w:val="24"/>
      <w:szCs w:val="24"/>
      <w:lang w:val="en-US" w:eastAsia="fr-FR"/>
    </w:rPr>
  </w:style>
  <w:style w:type="numbering" w:customStyle="1" w:styleId="Aucuneliste3">
    <w:name w:val="Aucune liste3"/>
    <w:next w:val="NoList"/>
    <w:uiPriority w:val="99"/>
    <w:semiHidden/>
    <w:unhideWhenUsed/>
    <w:rsid w:val="00973A38"/>
  </w:style>
  <w:style w:type="paragraph" w:styleId="TOCHeading">
    <w:name w:val="TOC Heading"/>
    <w:basedOn w:val="Heading1"/>
    <w:next w:val="Normal"/>
    <w:uiPriority w:val="39"/>
    <w:unhideWhenUsed/>
    <w:qFormat/>
    <w:rsid w:val="00973A38"/>
    <w:pPr>
      <w:outlineLvl w:val="9"/>
    </w:pPr>
  </w:style>
  <w:style w:type="table" w:styleId="TableGrid">
    <w:name w:val="Table Grid"/>
    <w:basedOn w:val="TableNormal"/>
    <w:uiPriority w:val="39"/>
    <w:rsid w:val="00973A3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Aucuneliste4">
    <w:name w:val="Aucune liste4"/>
    <w:next w:val="NoList"/>
    <w:uiPriority w:val="99"/>
    <w:semiHidden/>
    <w:unhideWhenUsed/>
    <w:rsid w:val="00973A38"/>
  </w:style>
  <w:style w:type="numbering" w:customStyle="1" w:styleId="Aucuneliste111">
    <w:name w:val="Aucune liste111"/>
    <w:next w:val="NoList"/>
    <w:uiPriority w:val="99"/>
    <w:semiHidden/>
    <w:unhideWhenUsed/>
    <w:rsid w:val="00973A38"/>
  </w:style>
  <w:style w:type="numbering" w:customStyle="1" w:styleId="Aucuneliste1111">
    <w:name w:val="Aucune liste1111"/>
    <w:next w:val="NoList"/>
    <w:uiPriority w:val="99"/>
    <w:semiHidden/>
    <w:unhideWhenUsed/>
    <w:rsid w:val="00973A38"/>
  </w:style>
  <w:style w:type="numbering" w:customStyle="1" w:styleId="Aucuneliste21">
    <w:name w:val="Aucune liste21"/>
    <w:next w:val="NoList"/>
    <w:uiPriority w:val="99"/>
    <w:semiHidden/>
    <w:unhideWhenUsed/>
    <w:rsid w:val="00973A38"/>
  </w:style>
  <w:style w:type="numbering" w:customStyle="1" w:styleId="Aucuneliste31">
    <w:name w:val="Aucune liste31"/>
    <w:next w:val="NoList"/>
    <w:uiPriority w:val="99"/>
    <w:semiHidden/>
    <w:unhideWhenUsed/>
    <w:rsid w:val="00973A38"/>
  </w:style>
  <w:style w:type="numbering" w:customStyle="1" w:styleId="Aucuneliste5">
    <w:name w:val="Aucune liste5"/>
    <w:next w:val="NoList"/>
    <w:uiPriority w:val="99"/>
    <w:semiHidden/>
    <w:unhideWhenUsed/>
    <w:rsid w:val="00973A38"/>
  </w:style>
  <w:style w:type="numbering" w:customStyle="1" w:styleId="Aucuneliste12">
    <w:name w:val="Aucune liste12"/>
    <w:next w:val="NoList"/>
    <w:uiPriority w:val="99"/>
    <w:semiHidden/>
    <w:unhideWhenUsed/>
    <w:rsid w:val="00973A38"/>
  </w:style>
  <w:style w:type="numbering" w:customStyle="1" w:styleId="Aucuneliste112">
    <w:name w:val="Aucune liste112"/>
    <w:next w:val="NoList"/>
    <w:uiPriority w:val="99"/>
    <w:semiHidden/>
    <w:unhideWhenUsed/>
    <w:rsid w:val="00973A38"/>
  </w:style>
  <w:style w:type="numbering" w:customStyle="1" w:styleId="Aucuneliste22">
    <w:name w:val="Aucune liste22"/>
    <w:next w:val="NoList"/>
    <w:uiPriority w:val="99"/>
    <w:semiHidden/>
    <w:unhideWhenUsed/>
    <w:rsid w:val="00973A38"/>
  </w:style>
  <w:style w:type="numbering" w:customStyle="1" w:styleId="Aucuneliste32">
    <w:name w:val="Aucune liste32"/>
    <w:next w:val="NoList"/>
    <w:uiPriority w:val="99"/>
    <w:semiHidden/>
    <w:unhideWhenUsed/>
    <w:rsid w:val="00973A38"/>
  </w:style>
  <w:style w:type="numbering" w:customStyle="1" w:styleId="Aucuneliste6">
    <w:name w:val="Aucune liste6"/>
    <w:next w:val="NoList"/>
    <w:uiPriority w:val="99"/>
    <w:semiHidden/>
    <w:unhideWhenUsed/>
    <w:rsid w:val="00973A38"/>
  </w:style>
  <w:style w:type="numbering" w:customStyle="1" w:styleId="Aucuneliste13">
    <w:name w:val="Aucune liste13"/>
    <w:next w:val="NoList"/>
    <w:uiPriority w:val="99"/>
    <w:semiHidden/>
    <w:unhideWhenUsed/>
    <w:rsid w:val="00973A38"/>
  </w:style>
  <w:style w:type="numbering" w:customStyle="1" w:styleId="Aucuneliste113">
    <w:name w:val="Aucune liste113"/>
    <w:next w:val="NoList"/>
    <w:uiPriority w:val="99"/>
    <w:semiHidden/>
    <w:unhideWhenUsed/>
    <w:rsid w:val="00973A38"/>
  </w:style>
  <w:style w:type="numbering" w:customStyle="1" w:styleId="Aucuneliste23">
    <w:name w:val="Aucune liste23"/>
    <w:next w:val="NoList"/>
    <w:uiPriority w:val="99"/>
    <w:semiHidden/>
    <w:unhideWhenUsed/>
    <w:rsid w:val="00973A38"/>
  </w:style>
  <w:style w:type="numbering" w:customStyle="1" w:styleId="Aucuneliste33">
    <w:name w:val="Aucune liste33"/>
    <w:next w:val="NoList"/>
    <w:uiPriority w:val="99"/>
    <w:semiHidden/>
    <w:unhideWhenUsed/>
    <w:rsid w:val="00973A38"/>
  </w:style>
  <w:style w:type="numbering" w:customStyle="1" w:styleId="Aucuneliste7">
    <w:name w:val="Aucune liste7"/>
    <w:next w:val="NoList"/>
    <w:uiPriority w:val="99"/>
    <w:semiHidden/>
    <w:unhideWhenUsed/>
    <w:rsid w:val="00973A38"/>
  </w:style>
  <w:style w:type="numbering" w:customStyle="1" w:styleId="Aucuneliste14">
    <w:name w:val="Aucune liste14"/>
    <w:next w:val="NoList"/>
    <w:uiPriority w:val="99"/>
    <w:semiHidden/>
    <w:unhideWhenUsed/>
    <w:rsid w:val="00973A38"/>
  </w:style>
  <w:style w:type="numbering" w:customStyle="1" w:styleId="Aucuneliste114">
    <w:name w:val="Aucune liste114"/>
    <w:next w:val="NoList"/>
    <w:uiPriority w:val="99"/>
    <w:semiHidden/>
    <w:unhideWhenUsed/>
    <w:rsid w:val="00973A38"/>
  </w:style>
  <w:style w:type="numbering" w:customStyle="1" w:styleId="Aucuneliste24">
    <w:name w:val="Aucune liste24"/>
    <w:next w:val="NoList"/>
    <w:uiPriority w:val="99"/>
    <w:semiHidden/>
    <w:unhideWhenUsed/>
    <w:rsid w:val="00973A38"/>
  </w:style>
  <w:style w:type="numbering" w:customStyle="1" w:styleId="Aucuneliste34">
    <w:name w:val="Aucune liste34"/>
    <w:next w:val="NoList"/>
    <w:uiPriority w:val="99"/>
    <w:semiHidden/>
    <w:unhideWhenUsed/>
    <w:rsid w:val="00973A38"/>
  </w:style>
  <w:style w:type="numbering" w:customStyle="1" w:styleId="Aucuneliste8">
    <w:name w:val="Aucune liste8"/>
    <w:next w:val="NoList"/>
    <w:uiPriority w:val="99"/>
    <w:semiHidden/>
    <w:unhideWhenUsed/>
    <w:rsid w:val="00973A38"/>
  </w:style>
  <w:style w:type="numbering" w:customStyle="1" w:styleId="Aucuneliste15">
    <w:name w:val="Aucune liste15"/>
    <w:next w:val="NoList"/>
    <w:uiPriority w:val="99"/>
    <w:semiHidden/>
    <w:unhideWhenUsed/>
    <w:rsid w:val="00973A38"/>
  </w:style>
  <w:style w:type="numbering" w:customStyle="1" w:styleId="Aucuneliste115">
    <w:name w:val="Aucune liste115"/>
    <w:next w:val="NoList"/>
    <w:uiPriority w:val="99"/>
    <w:semiHidden/>
    <w:unhideWhenUsed/>
    <w:rsid w:val="00973A38"/>
  </w:style>
  <w:style w:type="numbering" w:customStyle="1" w:styleId="Aucuneliste25">
    <w:name w:val="Aucune liste25"/>
    <w:next w:val="NoList"/>
    <w:uiPriority w:val="99"/>
    <w:semiHidden/>
    <w:unhideWhenUsed/>
    <w:rsid w:val="00973A38"/>
  </w:style>
  <w:style w:type="numbering" w:customStyle="1" w:styleId="Aucuneliste35">
    <w:name w:val="Aucune liste35"/>
    <w:next w:val="NoList"/>
    <w:uiPriority w:val="99"/>
    <w:semiHidden/>
    <w:unhideWhenUsed/>
    <w:rsid w:val="00973A38"/>
  </w:style>
  <w:style w:type="numbering" w:customStyle="1" w:styleId="Aucuneliste9">
    <w:name w:val="Aucune liste9"/>
    <w:next w:val="NoList"/>
    <w:uiPriority w:val="99"/>
    <w:semiHidden/>
    <w:unhideWhenUsed/>
    <w:rsid w:val="00973A38"/>
  </w:style>
  <w:style w:type="numbering" w:customStyle="1" w:styleId="Aucuneliste16">
    <w:name w:val="Aucune liste16"/>
    <w:next w:val="NoList"/>
    <w:uiPriority w:val="99"/>
    <w:semiHidden/>
    <w:unhideWhenUsed/>
    <w:rsid w:val="00973A38"/>
  </w:style>
  <w:style w:type="numbering" w:customStyle="1" w:styleId="Aucuneliste116">
    <w:name w:val="Aucune liste116"/>
    <w:next w:val="NoList"/>
    <w:uiPriority w:val="99"/>
    <w:semiHidden/>
    <w:unhideWhenUsed/>
    <w:rsid w:val="00973A38"/>
  </w:style>
  <w:style w:type="numbering" w:customStyle="1" w:styleId="Aucuneliste26">
    <w:name w:val="Aucune liste26"/>
    <w:next w:val="NoList"/>
    <w:uiPriority w:val="99"/>
    <w:semiHidden/>
    <w:unhideWhenUsed/>
    <w:rsid w:val="00973A38"/>
  </w:style>
  <w:style w:type="numbering" w:customStyle="1" w:styleId="Aucuneliste36">
    <w:name w:val="Aucune liste36"/>
    <w:next w:val="NoList"/>
    <w:uiPriority w:val="99"/>
    <w:semiHidden/>
    <w:unhideWhenUsed/>
    <w:rsid w:val="00973A38"/>
  </w:style>
  <w:style w:type="numbering" w:customStyle="1" w:styleId="Aucuneliste10">
    <w:name w:val="Aucune liste10"/>
    <w:next w:val="NoList"/>
    <w:uiPriority w:val="99"/>
    <w:semiHidden/>
    <w:unhideWhenUsed/>
    <w:rsid w:val="00973A38"/>
  </w:style>
  <w:style w:type="numbering" w:customStyle="1" w:styleId="Aucuneliste17">
    <w:name w:val="Aucune liste17"/>
    <w:next w:val="NoList"/>
    <w:uiPriority w:val="99"/>
    <w:semiHidden/>
    <w:unhideWhenUsed/>
    <w:rsid w:val="00973A38"/>
  </w:style>
  <w:style w:type="numbering" w:customStyle="1" w:styleId="Aucuneliste117">
    <w:name w:val="Aucune liste117"/>
    <w:next w:val="NoList"/>
    <w:uiPriority w:val="99"/>
    <w:semiHidden/>
    <w:unhideWhenUsed/>
    <w:rsid w:val="00973A38"/>
  </w:style>
  <w:style w:type="numbering" w:customStyle="1" w:styleId="Aucuneliste27">
    <w:name w:val="Aucune liste27"/>
    <w:next w:val="NoList"/>
    <w:uiPriority w:val="99"/>
    <w:semiHidden/>
    <w:unhideWhenUsed/>
    <w:rsid w:val="00973A38"/>
  </w:style>
  <w:style w:type="numbering" w:customStyle="1" w:styleId="Aucuneliste37">
    <w:name w:val="Aucune liste37"/>
    <w:next w:val="NoList"/>
    <w:uiPriority w:val="99"/>
    <w:semiHidden/>
    <w:unhideWhenUsed/>
    <w:rsid w:val="00973A38"/>
  </w:style>
  <w:style w:type="numbering" w:customStyle="1" w:styleId="Aucuneliste18">
    <w:name w:val="Aucune liste18"/>
    <w:next w:val="NoList"/>
    <w:uiPriority w:val="99"/>
    <w:semiHidden/>
    <w:unhideWhenUsed/>
    <w:rsid w:val="00973A38"/>
  </w:style>
  <w:style w:type="numbering" w:customStyle="1" w:styleId="Aucuneliste19">
    <w:name w:val="Aucune liste19"/>
    <w:next w:val="NoList"/>
    <w:uiPriority w:val="99"/>
    <w:semiHidden/>
    <w:unhideWhenUsed/>
    <w:rsid w:val="00973A38"/>
  </w:style>
  <w:style w:type="numbering" w:customStyle="1" w:styleId="Aucuneliste118">
    <w:name w:val="Aucune liste118"/>
    <w:next w:val="NoList"/>
    <w:uiPriority w:val="99"/>
    <w:semiHidden/>
    <w:unhideWhenUsed/>
    <w:rsid w:val="00973A38"/>
  </w:style>
  <w:style w:type="numbering" w:customStyle="1" w:styleId="Aucuneliste28">
    <w:name w:val="Aucune liste28"/>
    <w:next w:val="NoList"/>
    <w:uiPriority w:val="99"/>
    <w:semiHidden/>
    <w:unhideWhenUsed/>
    <w:rsid w:val="00973A38"/>
  </w:style>
  <w:style w:type="numbering" w:customStyle="1" w:styleId="Aucuneliste38">
    <w:name w:val="Aucune liste38"/>
    <w:next w:val="NoList"/>
    <w:uiPriority w:val="99"/>
    <w:semiHidden/>
    <w:unhideWhenUsed/>
    <w:rsid w:val="00973A38"/>
  </w:style>
  <w:style w:type="numbering" w:customStyle="1" w:styleId="Aucuneliste20">
    <w:name w:val="Aucune liste20"/>
    <w:next w:val="NoList"/>
    <w:uiPriority w:val="99"/>
    <w:semiHidden/>
    <w:unhideWhenUsed/>
    <w:rsid w:val="00973A38"/>
  </w:style>
  <w:style w:type="numbering" w:customStyle="1" w:styleId="Aucuneliste110">
    <w:name w:val="Aucune liste110"/>
    <w:next w:val="NoList"/>
    <w:uiPriority w:val="99"/>
    <w:semiHidden/>
    <w:unhideWhenUsed/>
    <w:rsid w:val="00973A38"/>
  </w:style>
  <w:style w:type="numbering" w:customStyle="1" w:styleId="Aucuneliste119">
    <w:name w:val="Aucune liste119"/>
    <w:next w:val="NoList"/>
    <w:uiPriority w:val="99"/>
    <w:semiHidden/>
    <w:unhideWhenUsed/>
    <w:rsid w:val="00973A38"/>
  </w:style>
  <w:style w:type="numbering" w:customStyle="1" w:styleId="Aucuneliste29">
    <w:name w:val="Aucune liste29"/>
    <w:next w:val="NoList"/>
    <w:uiPriority w:val="99"/>
    <w:semiHidden/>
    <w:unhideWhenUsed/>
    <w:rsid w:val="00973A38"/>
  </w:style>
  <w:style w:type="numbering" w:customStyle="1" w:styleId="Aucuneliste39">
    <w:name w:val="Aucune liste39"/>
    <w:next w:val="NoList"/>
    <w:uiPriority w:val="99"/>
    <w:semiHidden/>
    <w:unhideWhenUsed/>
    <w:rsid w:val="00973A38"/>
  </w:style>
  <w:style w:type="numbering" w:customStyle="1" w:styleId="Aucuneliste30">
    <w:name w:val="Aucune liste30"/>
    <w:next w:val="NoList"/>
    <w:uiPriority w:val="99"/>
    <w:semiHidden/>
    <w:unhideWhenUsed/>
    <w:rsid w:val="00973A38"/>
  </w:style>
  <w:style w:type="numbering" w:customStyle="1" w:styleId="Aucuneliste120">
    <w:name w:val="Aucune liste120"/>
    <w:next w:val="NoList"/>
    <w:uiPriority w:val="99"/>
    <w:semiHidden/>
    <w:unhideWhenUsed/>
    <w:rsid w:val="00973A38"/>
  </w:style>
  <w:style w:type="numbering" w:customStyle="1" w:styleId="Aucuneliste1110">
    <w:name w:val="Aucune liste1110"/>
    <w:next w:val="NoList"/>
    <w:uiPriority w:val="99"/>
    <w:semiHidden/>
    <w:unhideWhenUsed/>
    <w:rsid w:val="00973A38"/>
  </w:style>
  <w:style w:type="numbering" w:customStyle="1" w:styleId="Aucuneliste210">
    <w:name w:val="Aucune liste210"/>
    <w:next w:val="NoList"/>
    <w:uiPriority w:val="99"/>
    <w:semiHidden/>
    <w:unhideWhenUsed/>
    <w:rsid w:val="00973A38"/>
  </w:style>
  <w:style w:type="numbering" w:customStyle="1" w:styleId="Aucuneliste310">
    <w:name w:val="Aucune liste310"/>
    <w:next w:val="NoList"/>
    <w:uiPriority w:val="99"/>
    <w:semiHidden/>
    <w:unhideWhenUsed/>
    <w:rsid w:val="00973A38"/>
  </w:style>
  <w:style w:type="numbering" w:customStyle="1" w:styleId="Aucuneliste40">
    <w:name w:val="Aucune liste40"/>
    <w:next w:val="NoList"/>
    <w:uiPriority w:val="99"/>
    <w:semiHidden/>
    <w:unhideWhenUsed/>
    <w:rsid w:val="00973A38"/>
  </w:style>
  <w:style w:type="numbering" w:customStyle="1" w:styleId="Aucuneliste121">
    <w:name w:val="Aucune liste121"/>
    <w:next w:val="NoList"/>
    <w:uiPriority w:val="99"/>
    <w:semiHidden/>
    <w:unhideWhenUsed/>
    <w:rsid w:val="00973A38"/>
  </w:style>
  <w:style w:type="numbering" w:customStyle="1" w:styleId="Aucuneliste11111">
    <w:name w:val="Aucune liste11111"/>
    <w:next w:val="NoList"/>
    <w:uiPriority w:val="99"/>
    <w:semiHidden/>
    <w:unhideWhenUsed/>
    <w:rsid w:val="00973A38"/>
  </w:style>
  <w:style w:type="numbering" w:customStyle="1" w:styleId="Aucuneliste211">
    <w:name w:val="Aucune liste211"/>
    <w:next w:val="NoList"/>
    <w:uiPriority w:val="99"/>
    <w:semiHidden/>
    <w:unhideWhenUsed/>
    <w:rsid w:val="00973A38"/>
  </w:style>
  <w:style w:type="numbering" w:customStyle="1" w:styleId="Aucuneliste311">
    <w:name w:val="Aucune liste311"/>
    <w:next w:val="NoList"/>
    <w:uiPriority w:val="99"/>
    <w:semiHidden/>
    <w:unhideWhenUsed/>
    <w:rsid w:val="00973A38"/>
  </w:style>
  <w:style w:type="numbering" w:customStyle="1" w:styleId="Aucuneliste41">
    <w:name w:val="Aucune liste41"/>
    <w:next w:val="NoList"/>
    <w:uiPriority w:val="99"/>
    <w:semiHidden/>
    <w:unhideWhenUsed/>
    <w:rsid w:val="00973A38"/>
  </w:style>
  <w:style w:type="numbering" w:customStyle="1" w:styleId="Aucuneliste122">
    <w:name w:val="Aucune liste122"/>
    <w:next w:val="NoList"/>
    <w:uiPriority w:val="99"/>
    <w:semiHidden/>
    <w:unhideWhenUsed/>
    <w:rsid w:val="00973A38"/>
  </w:style>
  <w:style w:type="numbering" w:customStyle="1" w:styleId="Aucuneliste1112">
    <w:name w:val="Aucune liste1112"/>
    <w:next w:val="NoList"/>
    <w:uiPriority w:val="99"/>
    <w:semiHidden/>
    <w:unhideWhenUsed/>
    <w:rsid w:val="00973A38"/>
  </w:style>
  <w:style w:type="numbering" w:customStyle="1" w:styleId="Aucuneliste212">
    <w:name w:val="Aucune liste212"/>
    <w:next w:val="NoList"/>
    <w:uiPriority w:val="99"/>
    <w:semiHidden/>
    <w:unhideWhenUsed/>
    <w:rsid w:val="00973A38"/>
  </w:style>
  <w:style w:type="numbering" w:customStyle="1" w:styleId="Aucuneliste312">
    <w:name w:val="Aucune liste312"/>
    <w:next w:val="NoList"/>
    <w:uiPriority w:val="99"/>
    <w:semiHidden/>
    <w:unhideWhenUsed/>
    <w:rsid w:val="00973A38"/>
  </w:style>
  <w:style w:type="numbering" w:customStyle="1" w:styleId="Aucuneliste42">
    <w:name w:val="Aucune liste42"/>
    <w:next w:val="NoList"/>
    <w:uiPriority w:val="99"/>
    <w:semiHidden/>
    <w:unhideWhenUsed/>
    <w:rsid w:val="00973A38"/>
  </w:style>
  <w:style w:type="numbering" w:customStyle="1" w:styleId="Aucuneliste123">
    <w:name w:val="Aucune liste123"/>
    <w:next w:val="NoList"/>
    <w:uiPriority w:val="99"/>
    <w:semiHidden/>
    <w:unhideWhenUsed/>
    <w:rsid w:val="00973A38"/>
  </w:style>
  <w:style w:type="numbering" w:customStyle="1" w:styleId="Aucuneliste1113">
    <w:name w:val="Aucune liste1113"/>
    <w:next w:val="NoList"/>
    <w:uiPriority w:val="99"/>
    <w:semiHidden/>
    <w:unhideWhenUsed/>
    <w:rsid w:val="00973A38"/>
  </w:style>
  <w:style w:type="numbering" w:customStyle="1" w:styleId="Aucuneliste213">
    <w:name w:val="Aucune liste213"/>
    <w:next w:val="NoList"/>
    <w:uiPriority w:val="99"/>
    <w:semiHidden/>
    <w:unhideWhenUsed/>
    <w:rsid w:val="00973A38"/>
  </w:style>
  <w:style w:type="numbering" w:customStyle="1" w:styleId="Aucuneliste313">
    <w:name w:val="Aucune liste313"/>
    <w:next w:val="NoList"/>
    <w:uiPriority w:val="99"/>
    <w:semiHidden/>
    <w:unhideWhenUsed/>
    <w:rsid w:val="00973A38"/>
  </w:style>
  <w:style w:type="numbering" w:customStyle="1" w:styleId="Aucuneliste43">
    <w:name w:val="Aucune liste43"/>
    <w:next w:val="NoList"/>
    <w:uiPriority w:val="99"/>
    <w:semiHidden/>
    <w:unhideWhenUsed/>
    <w:rsid w:val="00973A38"/>
  </w:style>
  <w:style w:type="numbering" w:customStyle="1" w:styleId="Aucuneliste124">
    <w:name w:val="Aucune liste124"/>
    <w:next w:val="NoList"/>
    <w:uiPriority w:val="99"/>
    <w:semiHidden/>
    <w:unhideWhenUsed/>
    <w:rsid w:val="00973A38"/>
  </w:style>
  <w:style w:type="numbering" w:customStyle="1" w:styleId="Aucuneliste1114">
    <w:name w:val="Aucune liste1114"/>
    <w:next w:val="NoList"/>
    <w:uiPriority w:val="99"/>
    <w:semiHidden/>
    <w:unhideWhenUsed/>
    <w:rsid w:val="00973A38"/>
  </w:style>
  <w:style w:type="numbering" w:customStyle="1" w:styleId="Aucuneliste214">
    <w:name w:val="Aucune liste214"/>
    <w:next w:val="NoList"/>
    <w:uiPriority w:val="99"/>
    <w:semiHidden/>
    <w:unhideWhenUsed/>
    <w:rsid w:val="00973A38"/>
  </w:style>
  <w:style w:type="numbering" w:customStyle="1" w:styleId="Aucuneliste314">
    <w:name w:val="Aucune liste314"/>
    <w:next w:val="NoList"/>
    <w:uiPriority w:val="99"/>
    <w:semiHidden/>
    <w:unhideWhenUsed/>
    <w:rsid w:val="00973A38"/>
  </w:style>
  <w:style w:type="numbering" w:customStyle="1" w:styleId="Aucuneliste44">
    <w:name w:val="Aucune liste44"/>
    <w:next w:val="NoList"/>
    <w:uiPriority w:val="99"/>
    <w:semiHidden/>
    <w:unhideWhenUsed/>
    <w:rsid w:val="00973A38"/>
  </w:style>
  <w:style w:type="numbering" w:customStyle="1" w:styleId="Aucuneliste125">
    <w:name w:val="Aucune liste125"/>
    <w:next w:val="NoList"/>
    <w:uiPriority w:val="99"/>
    <w:semiHidden/>
    <w:unhideWhenUsed/>
    <w:rsid w:val="00973A38"/>
  </w:style>
  <w:style w:type="numbering" w:customStyle="1" w:styleId="Aucuneliste1115">
    <w:name w:val="Aucune liste1115"/>
    <w:next w:val="NoList"/>
    <w:uiPriority w:val="99"/>
    <w:semiHidden/>
    <w:unhideWhenUsed/>
    <w:rsid w:val="00973A38"/>
  </w:style>
  <w:style w:type="numbering" w:customStyle="1" w:styleId="Aucuneliste215">
    <w:name w:val="Aucune liste215"/>
    <w:next w:val="NoList"/>
    <w:uiPriority w:val="99"/>
    <w:semiHidden/>
    <w:unhideWhenUsed/>
    <w:rsid w:val="00973A38"/>
  </w:style>
  <w:style w:type="numbering" w:customStyle="1" w:styleId="Aucuneliste315">
    <w:name w:val="Aucune liste315"/>
    <w:next w:val="NoList"/>
    <w:uiPriority w:val="99"/>
    <w:semiHidden/>
    <w:unhideWhenUsed/>
    <w:rsid w:val="00973A38"/>
  </w:style>
  <w:style w:type="numbering" w:customStyle="1" w:styleId="Aucuneliste45">
    <w:name w:val="Aucune liste45"/>
    <w:next w:val="NoList"/>
    <w:uiPriority w:val="99"/>
    <w:semiHidden/>
    <w:unhideWhenUsed/>
    <w:rsid w:val="00973A38"/>
  </w:style>
  <w:style w:type="numbering" w:customStyle="1" w:styleId="Aucuneliste126">
    <w:name w:val="Aucune liste126"/>
    <w:next w:val="NoList"/>
    <w:uiPriority w:val="99"/>
    <w:semiHidden/>
    <w:unhideWhenUsed/>
    <w:rsid w:val="00973A38"/>
  </w:style>
  <w:style w:type="numbering" w:customStyle="1" w:styleId="Aucuneliste1116">
    <w:name w:val="Aucune liste1116"/>
    <w:next w:val="NoList"/>
    <w:uiPriority w:val="99"/>
    <w:semiHidden/>
    <w:unhideWhenUsed/>
    <w:rsid w:val="00973A38"/>
  </w:style>
  <w:style w:type="numbering" w:customStyle="1" w:styleId="Aucuneliste216">
    <w:name w:val="Aucune liste216"/>
    <w:next w:val="NoList"/>
    <w:uiPriority w:val="99"/>
    <w:semiHidden/>
    <w:unhideWhenUsed/>
    <w:rsid w:val="00973A38"/>
  </w:style>
  <w:style w:type="numbering" w:customStyle="1" w:styleId="Aucuneliste316">
    <w:name w:val="Aucune liste316"/>
    <w:next w:val="NoList"/>
    <w:uiPriority w:val="99"/>
    <w:semiHidden/>
    <w:unhideWhenUsed/>
    <w:rsid w:val="00973A38"/>
  </w:style>
  <w:style w:type="numbering" w:customStyle="1" w:styleId="Aucuneliste46">
    <w:name w:val="Aucune liste46"/>
    <w:next w:val="NoList"/>
    <w:uiPriority w:val="99"/>
    <w:semiHidden/>
    <w:unhideWhenUsed/>
    <w:rsid w:val="00973A38"/>
  </w:style>
  <w:style w:type="numbering" w:customStyle="1" w:styleId="Aucuneliste127">
    <w:name w:val="Aucune liste127"/>
    <w:next w:val="NoList"/>
    <w:uiPriority w:val="99"/>
    <w:semiHidden/>
    <w:unhideWhenUsed/>
    <w:rsid w:val="00973A38"/>
  </w:style>
  <w:style w:type="numbering" w:customStyle="1" w:styleId="Aucuneliste1117">
    <w:name w:val="Aucune liste1117"/>
    <w:next w:val="NoList"/>
    <w:uiPriority w:val="99"/>
    <w:semiHidden/>
    <w:unhideWhenUsed/>
    <w:rsid w:val="00973A38"/>
  </w:style>
  <w:style w:type="numbering" w:customStyle="1" w:styleId="Aucuneliste217">
    <w:name w:val="Aucune liste217"/>
    <w:next w:val="NoList"/>
    <w:uiPriority w:val="99"/>
    <w:semiHidden/>
    <w:unhideWhenUsed/>
    <w:rsid w:val="00973A38"/>
  </w:style>
  <w:style w:type="numbering" w:customStyle="1" w:styleId="Aucuneliste317">
    <w:name w:val="Aucune liste317"/>
    <w:next w:val="NoList"/>
    <w:uiPriority w:val="99"/>
    <w:semiHidden/>
    <w:unhideWhenUsed/>
    <w:rsid w:val="00973A38"/>
  </w:style>
  <w:style w:type="numbering" w:customStyle="1" w:styleId="Aucuneliste47">
    <w:name w:val="Aucune liste47"/>
    <w:next w:val="NoList"/>
    <w:uiPriority w:val="99"/>
    <w:semiHidden/>
    <w:unhideWhenUsed/>
    <w:rsid w:val="00973A38"/>
  </w:style>
  <w:style w:type="numbering" w:customStyle="1" w:styleId="Aucuneliste128">
    <w:name w:val="Aucune liste128"/>
    <w:next w:val="NoList"/>
    <w:uiPriority w:val="99"/>
    <w:semiHidden/>
    <w:unhideWhenUsed/>
    <w:rsid w:val="00973A38"/>
  </w:style>
  <w:style w:type="numbering" w:customStyle="1" w:styleId="Aucuneliste1118">
    <w:name w:val="Aucune liste1118"/>
    <w:next w:val="NoList"/>
    <w:uiPriority w:val="99"/>
    <w:semiHidden/>
    <w:unhideWhenUsed/>
    <w:rsid w:val="00973A38"/>
  </w:style>
  <w:style w:type="numbering" w:customStyle="1" w:styleId="Aucuneliste218">
    <w:name w:val="Aucune liste218"/>
    <w:next w:val="NoList"/>
    <w:uiPriority w:val="99"/>
    <w:semiHidden/>
    <w:unhideWhenUsed/>
    <w:rsid w:val="00973A38"/>
  </w:style>
  <w:style w:type="numbering" w:customStyle="1" w:styleId="Aucuneliste318">
    <w:name w:val="Aucune liste318"/>
    <w:next w:val="NoList"/>
    <w:uiPriority w:val="99"/>
    <w:semiHidden/>
    <w:unhideWhenUsed/>
    <w:rsid w:val="00973A38"/>
  </w:style>
  <w:style w:type="numbering" w:customStyle="1" w:styleId="Aucuneliste48">
    <w:name w:val="Aucune liste48"/>
    <w:next w:val="NoList"/>
    <w:uiPriority w:val="99"/>
    <w:semiHidden/>
    <w:unhideWhenUsed/>
    <w:rsid w:val="00973A38"/>
  </w:style>
  <w:style w:type="numbering" w:customStyle="1" w:styleId="Aucuneliste129">
    <w:name w:val="Aucune liste129"/>
    <w:next w:val="NoList"/>
    <w:uiPriority w:val="99"/>
    <w:semiHidden/>
    <w:unhideWhenUsed/>
    <w:rsid w:val="00973A38"/>
  </w:style>
  <w:style w:type="numbering" w:customStyle="1" w:styleId="Aucuneliste1119">
    <w:name w:val="Aucune liste1119"/>
    <w:next w:val="NoList"/>
    <w:uiPriority w:val="99"/>
    <w:semiHidden/>
    <w:unhideWhenUsed/>
    <w:rsid w:val="00973A38"/>
  </w:style>
  <w:style w:type="numbering" w:customStyle="1" w:styleId="Aucuneliste219">
    <w:name w:val="Aucune liste219"/>
    <w:next w:val="NoList"/>
    <w:uiPriority w:val="99"/>
    <w:semiHidden/>
    <w:unhideWhenUsed/>
    <w:rsid w:val="00973A38"/>
  </w:style>
  <w:style w:type="numbering" w:customStyle="1" w:styleId="Aucuneliste319">
    <w:name w:val="Aucune liste319"/>
    <w:next w:val="NoList"/>
    <w:uiPriority w:val="99"/>
    <w:semiHidden/>
    <w:unhideWhenUsed/>
    <w:rsid w:val="00973A38"/>
  </w:style>
  <w:style w:type="numbering" w:customStyle="1" w:styleId="Aucuneliste49">
    <w:name w:val="Aucune liste49"/>
    <w:next w:val="NoList"/>
    <w:uiPriority w:val="99"/>
    <w:semiHidden/>
    <w:unhideWhenUsed/>
    <w:rsid w:val="00973A38"/>
  </w:style>
  <w:style w:type="numbering" w:customStyle="1" w:styleId="Aucuneliste130">
    <w:name w:val="Aucune liste130"/>
    <w:next w:val="NoList"/>
    <w:uiPriority w:val="99"/>
    <w:semiHidden/>
    <w:unhideWhenUsed/>
    <w:rsid w:val="00973A38"/>
  </w:style>
  <w:style w:type="numbering" w:customStyle="1" w:styleId="Aucuneliste1120">
    <w:name w:val="Aucune liste1120"/>
    <w:next w:val="NoList"/>
    <w:uiPriority w:val="99"/>
    <w:semiHidden/>
    <w:unhideWhenUsed/>
    <w:rsid w:val="00973A38"/>
  </w:style>
  <w:style w:type="numbering" w:customStyle="1" w:styleId="Aucuneliste220">
    <w:name w:val="Aucune liste220"/>
    <w:next w:val="NoList"/>
    <w:uiPriority w:val="99"/>
    <w:semiHidden/>
    <w:unhideWhenUsed/>
    <w:rsid w:val="00973A38"/>
  </w:style>
  <w:style w:type="numbering" w:customStyle="1" w:styleId="Aucuneliste320">
    <w:name w:val="Aucune liste320"/>
    <w:next w:val="NoList"/>
    <w:uiPriority w:val="99"/>
    <w:semiHidden/>
    <w:unhideWhenUsed/>
    <w:rsid w:val="00973A38"/>
  </w:style>
  <w:style w:type="numbering" w:customStyle="1" w:styleId="Aucuneliste50">
    <w:name w:val="Aucune liste50"/>
    <w:next w:val="NoList"/>
    <w:uiPriority w:val="99"/>
    <w:semiHidden/>
    <w:unhideWhenUsed/>
    <w:rsid w:val="00973A38"/>
  </w:style>
  <w:style w:type="numbering" w:customStyle="1" w:styleId="Aucuneliste131">
    <w:name w:val="Aucune liste131"/>
    <w:next w:val="NoList"/>
    <w:uiPriority w:val="99"/>
    <w:semiHidden/>
    <w:unhideWhenUsed/>
    <w:rsid w:val="00973A38"/>
  </w:style>
  <w:style w:type="numbering" w:customStyle="1" w:styleId="Aucuneliste1121">
    <w:name w:val="Aucune liste1121"/>
    <w:next w:val="NoList"/>
    <w:uiPriority w:val="99"/>
    <w:semiHidden/>
    <w:unhideWhenUsed/>
    <w:rsid w:val="00973A38"/>
  </w:style>
  <w:style w:type="numbering" w:customStyle="1" w:styleId="Aucuneliste221">
    <w:name w:val="Aucune liste221"/>
    <w:next w:val="NoList"/>
    <w:uiPriority w:val="99"/>
    <w:semiHidden/>
    <w:unhideWhenUsed/>
    <w:rsid w:val="00973A38"/>
  </w:style>
  <w:style w:type="numbering" w:customStyle="1" w:styleId="Aucuneliste321">
    <w:name w:val="Aucune liste321"/>
    <w:next w:val="NoList"/>
    <w:uiPriority w:val="99"/>
    <w:semiHidden/>
    <w:unhideWhenUsed/>
    <w:rsid w:val="00973A38"/>
  </w:style>
  <w:style w:type="numbering" w:customStyle="1" w:styleId="Aucuneliste51">
    <w:name w:val="Aucune liste51"/>
    <w:next w:val="NoList"/>
    <w:uiPriority w:val="99"/>
    <w:semiHidden/>
    <w:unhideWhenUsed/>
    <w:rsid w:val="00973A38"/>
  </w:style>
  <w:style w:type="numbering" w:customStyle="1" w:styleId="Aucuneliste132">
    <w:name w:val="Aucune liste132"/>
    <w:next w:val="NoList"/>
    <w:uiPriority w:val="99"/>
    <w:semiHidden/>
    <w:unhideWhenUsed/>
    <w:rsid w:val="00973A38"/>
  </w:style>
  <w:style w:type="numbering" w:customStyle="1" w:styleId="Aucuneliste1122">
    <w:name w:val="Aucune liste1122"/>
    <w:next w:val="NoList"/>
    <w:uiPriority w:val="99"/>
    <w:semiHidden/>
    <w:unhideWhenUsed/>
    <w:rsid w:val="00973A38"/>
  </w:style>
  <w:style w:type="numbering" w:customStyle="1" w:styleId="Aucuneliste222">
    <w:name w:val="Aucune liste222"/>
    <w:next w:val="NoList"/>
    <w:uiPriority w:val="99"/>
    <w:semiHidden/>
    <w:unhideWhenUsed/>
    <w:rsid w:val="00973A38"/>
  </w:style>
  <w:style w:type="numbering" w:customStyle="1" w:styleId="Aucuneliste322">
    <w:name w:val="Aucune liste322"/>
    <w:next w:val="NoList"/>
    <w:uiPriority w:val="99"/>
    <w:semiHidden/>
    <w:unhideWhenUsed/>
    <w:rsid w:val="00973A38"/>
  </w:style>
  <w:style w:type="numbering" w:customStyle="1" w:styleId="Aucuneliste52">
    <w:name w:val="Aucune liste52"/>
    <w:next w:val="NoList"/>
    <w:uiPriority w:val="99"/>
    <w:semiHidden/>
    <w:unhideWhenUsed/>
    <w:rsid w:val="00973A38"/>
  </w:style>
  <w:style w:type="numbering" w:customStyle="1" w:styleId="Aucuneliste133">
    <w:name w:val="Aucune liste133"/>
    <w:next w:val="NoList"/>
    <w:uiPriority w:val="99"/>
    <w:semiHidden/>
    <w:unhideWhenUsed/>
    <w:rsid w:val="00973A38"/>
  </w:style>
  <w:style w:type="numbering" w:customStyle="1" w:styleId="Aucuneliste1123">
    <w:name w:val="Aucune liste1123"/>
    <w:next w:val="NoList"/>
    <w:uiPriority w:val="99"/>
    <w:semiHidden/>
    <w:unhideWhenUsed/>
    <w:rsid w:val="00973A38"/>
  </w:style>
  <w:style w:type="numbering" w:customStyle="1" w:styleId="Aucuneliste223">
    <w:name w:val="Aucune liste223"/>
    <w:next w:val="NoList"/>
    <w:uiPriority w:val="99"/>
    <w:semiHidden/>
    <w:unhideWhenUsed/>
    <w:rsid w:val="00973A38"/>
  </w:style>
  <w:style w:type="numbering" w:customStyle="1" w:styleId="Aucuneliste323">
    <w:name w:val="Aucune liste323"/>
    <w:next w:val="NoList"/>
    <w:uiPriority w:val="99"/>
    <w:semiHidden/>
    <w:unhideWhenUsed/>
    <w:rsid w:val="00973A38"/>
  </w:style>
  <w:style w:type="numbering" w:customStyle="1" w:styleId="Aucuneliste53">
    <w:name w:val="Aucune liste53"/>
    <w:next w:val="NoList"/>
    <w:uiPriority w:val="99"/>
    <w:semiHidden/>
    <w:unhideWhenUsed/>
    <w:rsid w:val="00973A38"/>
  </w:style>
  <w:style w:type="numbering" w:customStyle="1" w:styleId="Aucuneliste134">
    <w:name w:val="Aucune liste134"/>
    <w:next w:val="NoList"/>
    <w:uiPriority w:val="99"/>
    <w:semiHidden/>
    <w:unhideWhenUsed/>
    <w:rsid w:val="00973A38"/>
  </w:style>
  <w:style w:type="numbering" w:customStyle="1" w:styleId="Aucuneliste1124">
    <w:name w:val="Aucune liste1124"/>
    <w:next w:val="NoList"/>
    <w:uiPriority w:val="99"/>
    <w:semiHidden/>
    <w:unhideWhenUsed/>
    <w:rsid w:val="00973A38"/>
  </w:style>
  <w:style w:type="numbering" w:customStyle="1" w:styleId="Aucuneliste224">
    <w:name w:val="Aucune liste224"/>
    <w:next w:val="NoList"/>
    <w:uiPriority w:val="99"/>
    <w:semiHidden/>
    <w:unhideWhenUsed/>
    <w:rsid w:val="00973A38"/>
  </w:style>
  <w:style w:type="numbering" w:customStyle="1" w:styleId="Aucuneliste324">
    <w:name w:val="Aucune liste324"/>
    <w:next w:val="NoList"/>
    <w:uiPriority w:val="99"/>
    <w:semiHidden/>
    <w:unhideWhenUsed/>
    <w:rsid w:val="00973A38"/>
  </w:style>
  <w:style w:type="numbering" w:customStyle="1" w:styleId="Aucuneliste54">
    <w:name w:val="Aucune liste54"/>
    <w:next w:val="NoList"/>
    <w:uiPriority w:val="99"/>
    <w:semiHidden/>
    <w:unhideWhenUsed/>
    <w:rsid w:val="00973A38"/>
  </w:style>
  <w:style w:type="numbering" w:customStyle="1" w:styleId="Aucuneliste135">
    <w:name w:val="Aucune liste135"/>
    <w:next w:val="NoList"/>
    <w:uiPriority w:val="99"/>
    <w:semiHidden/>
    <w:unhideWhenUsed/>
    <w:rsid w:val="00973A38"/>
  </w:style>
  <w:style w:type="numbering" w:customStyle="1" w:styleId="Aucuneliste1125">
    <w:name w:val="Aucune liste1125"/>
    <w:next w:val="NoList"/>
    <w:uiPriority w:val="99"/>
    <w:semiHidden/>
    <w:unhideWhenUsed/>
    <w:rsid w:val="00973A38"/>
  </w:style>
  <w:style w:type="numbering" w:customStyle="1" w:styleId="Aucuneliste225">
    <w:name w:val="Aucune liste225"/>
    <w:next w:val="NoList"/>
    <w:uiPriority w:val="99"/>
    <w:semiHidden/>
    <w:unhideWhenUsed/>
    <w:rsid w:val="00973A38"/>
  </w:style>
  <w:style w:type="numbering" w:customStyle="1" w:styleId="Aucuneliste325">
    <w:name w:val="Aucune liste325"/>
    <w:next w:val="NoList"/>
    <w:uiPriority w:val="99"/>
    <w:semiHidden/>
    <w:unhideWhenUsed/>
    <w:rsid w:val="00973A38"/>
  </w:style>
  <w:style w:type="numbering" w:customStyle="1" w:styleId="Aucuneliste55">
    <w:name w:val="Aucune liste55"/>
    <w:next w:val="NoList"/>
    <w:uiPriority w:val="99"/>
    <w:semiHidden/>
    <w:unhideWhenUsed/>
    <w:rsid w:val="00973A38"/>
  </w:style>
  <w:style w:type="numbering" w:customStyle="1" w:styleId="Aucuneliste136">
    <w:name w:val="Aucune liste136"/>
    <w:next w:val="NoList"/>
    <w:uiPriority w:val="99"/>
    <w:semiHidden/>
    <w:unhideWhenUsed/>
    <w:rsid w:val="00973A38"/>
  </w:style>
  <w:style w:type="numbering" w:customStyle="1" w:styleId="Aucuneliste1126">
    <w:name w:val="Aucune liste1126"/>
    <w:next w:val="NoList"/>
    <w:uiPriority w:val="99"/>
    <w:semiHidden/>
    <w:unhideWhenUsed/>
    <w:rsid w:val="00973A38"/>
  </w:style>
  <w:style w:type="numbering" w:customStyle="1" w:styleId="Aucuneliste226">
    <w:name w:val="Aucune liste226"/>
    <w:next w:val="NoList"/>
    <w:uiPriority w:val="99"/>
    <w:semiHidden/>
    <w:unhideWhenUsed/>
    <w:rsid w:val="00973A38"/>
  </w:style>
  <w:style w:type="numbering" w:customStyle="1" w:styleId="Aucuneliste326">
    <w:name w:val="Aucune liste326"/>
    <w:next w:val="NoList"/>
    <w:uiPriority w:val="99"/>
    <w:semiHidden/>
    <w:unhideWhenUsed/>
    <w:rsid w:val="00973A38"/>
  </w:style>
  <w:style w:type="numbering" w:customStyle="1" w:styleId="Aucuneliste111111">
    <w:name w:val="Aucune liste111111"/>
    <w:next w:val="NoList"/>
    <w:uiPriority w:val="99"/>
    <w:semiHidden/>
    <w:unhideWhenUsed/>
    <w:rsid w:val="00973A38"/>
  </w:style>
  <w:style w:type="numbering" w:customStyle="1" w:styleId="Aucuneliste56">
    <w:name w:val="Aucune liste56"/>
    <w:next w:val="NoList"/>
    <w:uiPriority w:val="99"/>
    <w:semiHidden/>
    <w:unhideWhenUsed/>
    <w:rsid w:val="005802E3"/>
  </w:style>
  <w:style w:type="numbering" w:customStyle="1" w:styleId="Aucuneliste137">
    <w:name w:val="Aucune liste137"/>
    <w:next w:val="NoList"/>
    <w:uiPriority w:val="99"/>
    <w:semiHidden/>
    <w:unhideWhenUsed/>
    <w:rsid w:val="005802E3"/>
  </w:style>
  <w:style w:type="numbering" w:customStyle="1" w:styleId="Aucuneliste1127">
    <w:name w:val="Aucune liste1127"/>
    <w:next w:val="NoList"/>
    <w:uiPriority w:val="99"/>
    <w:semiHidden/>
    <w:unhideWhenUsed/>
    <w:rsid w:val="005802E3"/>
  </w:style>
  <w:style w:type="numbering" w:customStyle="1" w:styleId="Aucuneliste227">
    <w:name w:val="Aucune liste227"/>
    <w:next w:val="NoList"/>
    <w:uiPriority w:val="99"/>
    <w:semiHidden/>
    <w:unhideWhenUsed/>
    <w:rsid w:val="005802E3"/>
  </w:style>
  <w:style w:type="numbering" w:customStyle="1" w:styleId="Aucuneliste327">
    <w:name w:val="Aucune liste327"/>
    <w:next w:val="NoList"/>
    <w:uiPriority w:val="99"/>
    <w:semiHidden/>
    <w:unhideWhenUsed/>
    <w:rsid w:val="005802E3"/>
  </w:style>
  <w:style w:type="table" w:customStyle="1" w:styleId="Grilledutableau1">
    <w:name w:val="Grille du tableau1"/>
    <w:basedOn w:val="TableNormal"/>
    <w:next w:val="TableGrid"/>
    <w:uiPriority w:val="59"/>
    <w:rsid w:val="005802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Aucuneliste410">
    <w:name w:val="Aucune liste410"/>
    <w:next w:val="NoList"/>
    <w:uiPriority w:val="99"/>
    <w:semiHidden/>
    <w:unhideWhenUsed/>
    <w:rsid w:val="005802E3"/>
  </w:style>
  <w:style w:type="numbering" w:customStyle="1" w:styleId="Aucuneliste11110">
    <w:name w:val="Aucune liste11110"/>
    <w:next w:val="NoList"/>
    <w:uiPriority w:val="99"/>
    <w:semiHidden/>
    <w:unhideWhenUsed/>
    <w:rsid w:val="005802E3"/>
  </w:style>
  <w:style w:type="numbering" w:customStyle="1" w:styleId="Aucuneliste11112">
    <w:name w:val="Aucune liste11112"/>
    <w:next w:val="NoList"/>
    <w:uiPriority w:val="99"/>
    <w:semiHidden/>
    <w:unhideWhenUsed/>
    <w:rsid w:val="005802E3"/>
  </w:style>
  <w:style w:type="numbering" w:customStyle="1" w:styleId="Aucuneliste2110">
    <w:name w:val="Aucune liste2110"/>
    <w:next w:val="NoList"/>
    <w:uiPriority w:val="99"/>
    <w:semiHidden/>
    <w:unhideWhenUsed/>
    <w:rsid w:val="005802E3"/>
  </w:style>
  <w:style w:type="numbering" w:customStyle="1" w:styleId="Aucuneliste3110">
    <w:name w:val="Aucune liste3110"/>
    <w:next w:val="NoList"/>
    <w:uiPriority w:val="99"/>
    <w:semiHidden/>
    <w:unhideWhenUsed/>
    <w:rsid w:val="005802E3"/>
  </w:style>
  <w:style w:type="numbering" w:customStyle="1" w:styleId="Aucuneliste57">
    <w:name w:val="Aucune liste57"/>
    <w:next w:val="NoList"/>
    <w:uiPriority w:val="99"/>
    <w:semiHidden/>
    <w:unhideWhenUsed/>
    <w:rsid w:val="005802E3"/>
  </w:style>
  <w:style w:type="numbering" w:customStyle="1" w:styleId="Aucuneliste1210">
    <w:name w:val="Aucune liste1210"/>
    <w:next w:val="NoList"/>
    <w:uiPriority w:val="99"/>
    <w:semiHidden/>
    <w:unhideWhenUsed/>
    <w:rsid w:val="005802E3"/>
  </w:style>
  <w:style w:type="numbering" w:customStyle="1" w:styleId="Aucuneliste1128">
    <w:name w:val="Aucune liste1128"/>
    <w:next w:val="NoList"/>
    <w:uiPriority w:val="99"/>
    <w:semiHidden/>
    <w:unhideWhenUsed/>
    <w:rsid w:val="005802E3"/>
  </w:style>
  <w:style w:type="numbering" w:customStyle="1" w:styleId="Aucuneliste228">
    <w:name w:val="Aucune liste228"/>
    <w:next w:val="NoList"/>
    <w:uiPriority w:val="99"/>
    <w:semiHidden/>
    <w:unhideWhenUsed/>
    <w:rsid w:val="005802E3"/>
  </w:style>
  <w:style w:type="numbering" w:customStyle="1" w:styleId="Aucuneliste328">
    <w:name w:val="Aucune liste328"/>
    <w:next w:val="NoList"/>
    <w:uiPriority w:val="99"/>
    <w:semiHidden/>
    <w:unhideWhenUsed/>
    <w:rsid w:val="005802E3"/>
  </w:style>
  <w:style w:type="numbering" w:customStyle="1" w:styleId="Aucuneliste61">
    <w:name w:val="Aucune liste61"/>
    <w:next w:val="NoList"/>
    <w:uiPriority w:val="99"/>
    <w:semiHidden/>
    <w:unhideWhenUsed/>
    <w:rsid w:val="005802E3"/>
  </w:style>
  <w:style w:type="numbering" w:customStyle="1" w:styleId="Aucuneliste138">
    <w:name w:val="Aucune liste138"/>
    <w:next w:val="NoList"/>
    <w:uiPriority w:val="99"/>
    <w:semiHidden/>
    <w:unhideWhenUsed/>
    <w:rsid w:val="005802E3"/>
  </w:style>
  <w:style w:type="numbering" w:customStyle="1" w:styleId="Aucuneliste1131">
    <w:name w:val="Aucune liste1131"/>
    <w:next w:val="NoList"/>
    <w:uiPriority w:val="99"/>
    <w:semiHidden/>
    <w:unhideWhenUsed/>
    <w:rsid w:val="005802E3"/>
  </w:style>
  <w:style w:type="numbering" w:customStyle="1" w:styleId="Aucuneliste231">
    <w:name w:val="Aucune liste231"/>
    <w:next w:val="NoList"/>
    <w:uiPriority w:val="99"/>
    <w:semiHidden/>
    <w:unhideWhenUsed/>
    <w:rsid w:val="005802E3"/>
  </w:style>
  <w:style w:type="numbering" w:customStyle="1" w:styleId="Aucuneliste331">
    <w:name w:val="Aucune liste331"/>
    <w:next w:val="NoList"/>
    <w:uiPriority w:val="99"/>
    <w:semiHidden/>
    <w:unhideWhenUsed/>
    <w:rsid w:val="005802E3"/>
  </w:style>
  <w:style w:type="numbering" w:customStyle="1" w:styleId="Aucuneliste71">
    <w:name w:val="Aucune liste71"/>
    <w:next w:val="NoList"/>
    <w:uiPriority w:val="99"/>
    <w:semiHidden/>
    <w:unhideWhenUsed/>
    <w:rsid w:val="005802E3"/>
  </w:style>
  <w:style w:type="numbering" w:customStyle="1" w:styleId="Aucuneliste141">
    <w:name w:val="Aucune liste141"/>
    <w:next w:val="NoList"/>
    <w:uiPriority w:val="99"/>
    <w:semiHidden/>
    <w:unhideWhenUsed/>
    <w:rsid w:val="005802E3"/>
  </w:style>
  <w:style w:type="numbering" w:customStyle="1" w:styleId="Aucuneliste1141">
    <w:name w:val="Aucune liste1141"/>
    <w:next w:val="NoList"/>
    <w:uiPriority w:val="99"/>
    <w:semiHidden/>
    <w:unhideWhenUsed/>
    <w:rsid w:val="005802E3"/>
  </w:style>
  <w:style w:type="numbering" w:customStyle="1" w:styleId="Aucuneliste241">
    <w:name w:val="Aucune liste241"/>
    <w:next w:val="NoList"/>
    <w:uiPriority w:val="99"/>
    <w:semiHidden/>
    <w:unhideWhenUsed/>
    <w:rsid w:val="005802E3"/>
  </w:style>
  <w:style w:type="numbering" w:customStyle="1" w:styleId="Aucuneliste341">
    <w:name w:val="Aucune liste341"/>
    <w:next w:val="NoList"/>
    <w:uiPriority w:val="99"/>
    <w:semiHidden/>
    <w:unhideWhenUsed/>
    <w:rsid w:val="005802E3"/>
  </w:style>
  <w:style w:type="numbering" w:customStyle="1" w:styleId="Aucuneliste81">
    <w:name w:val="Aucune liste81"/>
    <w:next w:val="NoList"/>
    <w:uiPriority w:val="99"/>
    <w:semiHidden/>
    <w:unhideWhenUsed/>
    <w:rsid w:val="005802E3"/>
  </w:style>
  <w:style w:type="numbering" w:customStyle="1" w:styleId="Aucuneliste151">
    <w:name w:val="Aucune liste151"/>
    <w:next w:val="NoList"/>
    <w:uiPriority w:val="99"/>
    <w:semiHidden/>
    <w:unhideWhenUsed/>
    <w:rsid w:val="005802E3"/>
  </w:style>
  <w:style w:type="numbering" w:customStyle="1" w:styleId="Aucuneliste1151">
    <w:name w:val="Aucune liste1151"/>
    <w:next w:val="NoList"/>
    <w:uiPriority w:val="99"/>
    <w:semiHidden/>
    <w:unhideWhenUsed/>
    <w:rsid w:val="005802E3"/>
  </w:style>
  <w:style w:type="numbering" w:customStyle="1" w:styleId="Aucuneliste251">
    <w:name w:val="Aucune liste251"/>
    <w:next w:val="NoList"/>
    <w:uiPriority w:val="99"/>
    <w:semiHidden/>
    <w:unhideWhenUsed/>
    <w:rsid w:val="005802E3"/>
  </w:style>
  <w:style w:type="numbering" w:customStyle="1" w:styleId="Aucuneliste351">
    <w:name w:val="Aucune liste351"/>
    <w:next w:val="NoList"/>
    <w:uiPriority w:val="99"/>
    <w:semiHidden/>
    <w:unhideWhenUsed/>
    <w:rsid w:val="005802E3"/>
  </w:style>
  <w:style w:type="numbering" w:customStyle="1" w:styleId="Aucuneliste91">
    <w:name w:val="Aucune liste91"/>
    <w:next w:val="NoList"/>
    <w:uiPriority w:val="99"/>
    <w:semiHidden/>
    <w:unhideWhenUsed/>
    <w:rsid w:val="005802E3"/>
  </w:style>
  <w:style w:type="numbering" w:customStyle="1" w:styleId="Aucuneliste161">
    <w:name w:val="Aucune liste161"/>
    <w:next w:val="NoList"/>
    <w:uiPriority w:val="99"/>
    <w:semiHidden/>
    <w:unhideWhenUsed/>
    <w:rsid w:val="005802E3"/>
  </w:style>
  <w:style w:type="numbering" w:customStyle="1" w:styleId="Aucuneliste1161">
    <w:name w:val="Aucune liste1161"/>
    <w:next w:val="NoList"/>
    <w:uiPriority w:val="99"/>
    <w:semiHidden/>
    <w:unhideWhenUsed/>
    <w:rsid w:val="005802E3"/>
  </w:style>
  <w:style w:type="numbering" w:customStyle="1" w:styleId="Aucuneliste261">
    <w:name w:val="Aucune liste261"/>
    <w:next w:val="NoList"/>
    <w:uiPriority w:val="99"/>
    <w:semiHidden/>
    <w:unhideWhenUsed/>
    <w:rsid w:val="005802E3"/>
  </w:style>
  <w:style w:type="numbering" w:customStyle="1" w:styleId="Aucuneliste361">
    <w:name w:val="Aucune liste361"/>
    <w:next w:val="NoList"/>
    <w:uiPriority w:val="99"/>
    <w:semiHidden/>
    <w:unhideWhenUsed/>
    <w:rsid w:val="005802E3"/>
  </w:style>
  <w:style w:type="numbering" w:customStyle="1" w:styleId="Aucuneliste101">
    <w:name w:val="Aucune liste101"/>
    <w:next w:val="NoList"/>
    <w:uiPriority w:val="99"/>
    <w:semiHidden/>
    <w:unhideWhenUsed/>
    <w:rsid w:val="005802E3"/>
  </w:style>
  <w:style w:type="numbering" w:customStyle="1" w:styleId="Aucuneliste171">
    <w:name w:val="Aucune liste171"/>
    <w:next w:val="NoList"/>
    <w:uiPriority w:val="99"/>
    <w:semiHidden/>
    <w:unhideWhenUsed/>
    <w:rsid w:val="005802E3"/>
  </w:style>
  <w:style w:type="numbering" w:customStyle="1" w:styleId="Aucuneliste1171">
    <w:name w:val="Aucune liste1171"/>
    <w:next w:val="NoList"/>
    <w:uiPriority w:val="99"/>
    <w:semiHidden/>
    <w:unhideWhenUsed/>
    <w:rsid w:val="005802E3"/>
  </w:style>
  <w:style w:type="numbering" w:customStyle="1" w:styleId="Aucuneliste271">
    <w:name w:val="Aucune liste271"/>
    <w:next w:val="NoList"/>
    <w:uiPriority w:val="99"/>
    <w:semiHidden/>
    <w:unhideWhenUsed/>
    <w:rsid w:val="005802E3"/>
  </w:style>
  <w:style w:type="numbering" w:customStyle="1" w:styleId="Aucuneliste371">
    <w:name w:val="Aucune liste371"/>
    <w:next w:val="NoList"/>
    <w:uiPriority w:val="99"/>
    <w:semiHidden/>
    <w:unhideWhenUsed/>
    <w:rsid w:val="005802E3"/>
  </w:style>
  <w:style w:type="numbering" w:customStyle="1" w:styleId="Aucuneliste181">
    <w:name w:val="Aucune liste181"/>
    <w:next w:val="NoList"/>
    <w:uiPriority w:val="99"/>
    <w:semiHidden/>
    <w:unhideWhenUsed/>
    <w:rsid w:val="005802E3"/>
  </w:style>
  <w:style w:type="numbering" w:customStyle="1" w:styleId="Aucuneliste191">
    <w:name w:val="Aucune liste191"/>
    <w:next w:val="NoList"/>
    <w:uiPriority w:val="99"/>
    <w:semiHidden/>
    <w:unhideWhenUsed/>
    <w:rsid w:val="005802E3"/>
  </w:style>
  <w:style w:type="numbering" w:customStyle="1" w:styleId="Aucuneliste1181">
    <w:name w:val="Aucune liste1181"/>
    <w:next w:val="NoList"/>
    <w:uiPriority w:val="99"/>
    <w:semiHidden/>
    <w:unhideWhenUsed/>
    <w:rsid w:val="005802E3"/>
  </w:style>
  <w:style w:type="numbering" w:customStyle="1" w:styleId="Aucuneliste281">
    <w:name w:val="Aucune liste281"/>
    <w:next w:val="NoList"/>
    <w:uiPriority w:val="99"/>
    <w:semiHidden/>
    <w:unhideWhenUsed/>
    <w:rsid w:val="005802E3"/>
  </w:style>
  <w:style w:type="numbering" w:customStyle="1" w:styleId="Aucuneliste381">
    <w:name w:val="Aucune liste381"/>
    <w:next w:val="NoList"/>
    <w:uiPriority w:val="99"/>
    <w:semiHidden/>
    <w:unhideWhenUsed/>
    <w:rsid w:val="005802E3"/>
  </w:style>
  <w:style w:type="numbering" w:customStyle="1" w:styleId="Aucuneliste201">
    <w:name w:val="Aucune liste201"/>
    <w:next w:val="NoList"/>
    <w:uiPriority w:val="99"/>
    <w:semiHidden/>
    <w:unhideWhenUsed/>
    <w:rsid w:val="005802E3"/>
  </w:style>
  <w:style w:type="numbering" w:customStyle="1" w:styleId="Aucuneliste1101">
    <w:name w:val="Aucune liste1101"/>
    <w:next w:val="NoList"/>
    <w:uiPriority w:val="99"/>
    <w:semiHidden/>
    <w:unhideWhenUsed/>
    <w:rsid w:val="005802E3"/>
  </w:style>
  <w:style w:type="numbering" w:customStyle="1" w:styleId="Aucuneliste1191">
    <w:name w:val="Aucune liste1191"/>
    <w:next w:val="NoList"/>
    <w:uiPriority w:val="99"/>
    <w:semiHidden/>
    <w:unhideWhenUsed/>
    <w:rsid w:val="005802E3"/>
  </w:style>
  <w:style w:type="numbering" w:customStyle="1" w:styleId="Aucuneliste291">
    <w:name w:val="Aucune liste291"/>
    <w:next w:val="NoList"/>
    <w:uiPriority w:val="99"/>
    <w:semiHidden/>
    <w:unhideWhenUsed/>
    <w:rsid w:val="005802E3"/>
  </w:style>
  <w:style w:type="numbering" w:customStyle="1" w:styleId="Aucuneliste391">
    <w:name w:val="Aucune liste391"/>
    <w:next w:val="NoList"/>
    <w:uiPriority w:val="99"/>
    <w:semiHidden/>
    <w:unhideWhenUsed/>
    <w:rsid w:val="005802E3"/>
  </w:style>
  <w:style w:type="numbering" w:customStyle="1" w:styleId="Aucuneliste301">
    <w:name w:val="Aucune liste301"/>
    <w:next w:val="NoList"/>
    <w:uiPriority w:val="99"/>
    <w:semiHidden/>
    <w:unhideWhenUsed/>
    <w:rsid w:val="005802E3"/>
  </w:style>
  <w:style w:type="numbering" w:customStyle="1" w:styleId="Aucuneliste1201">
    <w:name w:val="Aucune liste1201"/>
    <w:next w:val="NoList"/>
    <w:uiPriority w:val="99"/>
    <w:semiHidden/>
    <w:unhideWhenUsed/>
    <w:rsid w:val="005802E3"/>
  </w:style>
  <w:style w:type="numbering" w:customStyle="1" w:styleId="Aucuneliste11101">
    <w:name w:val="Aucune liste11101"/>
    <w:next w:val="NoList"/>
    <w:uiPriority w:val="99"/>
    <w:semiHidden/>
    <w:unhideWhenUsed/>
    <w:rsid w:val="005802E3"/>
  </w:style>
  <w:style w:type="numbering" w:customStyle="1" w:styleId="Aucuneliste2101">
    <w:name w:val="Aucune liste2101"/>
    <w:next w:val="NoList"/>
    <w:uiPriority w:val="99"/>
    <w:semiHidden/>
    <w:unhideWhenUsed/>
    <w:rsid w:val="005802E3"/>
  </w:style>
  <w:style w:type="numbering" w:customStyle="1" w:styleId="Aucuneliste3101">
    <w:name w:val="Aucune liste3101"/>
    <w:next w:val="NoList"/>
    <w:uiPriority w:val="99"/>
    <w:semiHidden/>
    <w:unhideWhenUsed/>
    <w:rsid w:val="005802E3"/>
  </w:style>
  <w:style w:type="numbering" w:customStyle="1" w:styleId="Aucuneliste401">
    <w:name w:val="Aucune liste401"/>
    <w:next w:val="NoList"/>
    <w:uiPriority w:val="99"/>
    <w:semiHidden/>
    <w:unhideWhenUsed/>
    <w:rsid w:val="005802E3"/>
  </w:style>
  <w:style w:type="numbering" w:customStyle="1" w:styleId="Aucuneliste1211">
    <w:name w:val="Aucune liste1211"/>
    <w:next w:val="NoList"/>
    <w:uiPriority w:val="99"/>
    <w:semiHidden/>
    <w:unhideWhenUsed/>
    <w:rsid w:val="005802E3"/>
  </w:style>
  <w:style w:type="numbering" w:customStyle="1" w:styleId="Aucuneliste111112">
    <w:name w:val="Aucune liste111112"/>
    <w:next w:val="NoList"/>
    <w:uiPriority w:val="99"/>
    <w:semiHidden/>
    <w:unhideWhenUsed/>
    <w:rsid w:val="005802E3"/>
  </w:style>
  <w:style w:type="numbering" w:customStyle="1" w:styleId="Aucuneliste2111">
    <w:name w:val="Aucune liste2111"/>
    <w:next w:val="NoList"/>
    <w:uiPriority w:val="99"/>
    <w:semiHidden/>
    <w:unhideWhenUsed/>
    <w:rsid w:val="005802E3"/>
  </w:style>
  <w:style w:type="numbering" w:customStyle="1" w:styleId="Aucuneliste3111">
    <w:name w:val="Aucune liste3111"/>
    <w:next w:val="NoList"/>
    <w:uiPriority w:val="99"/>
    <w:semiHidden/>
    <w:unhideWhenUsed/>
    <w:rsid w:val="005802E3"/>
  </w:style>
  <w:style w:type="numbering" w:customStyle="1" w:styleId="Aucuneliste411">
    <w:name w:val="Aucune liste411"/>
    <w:next w:val="NoList"/>
    <w:uiPriority w:val="99"/>
    <w:semiHidden/>
    <w:unhideWhenUsed/>
    <w:rsid w:val="005802E3"/>
  </w:style>
  <w:style w:type="numbering" w:customStyle="1" w:styleId="Aucuneliste1221">
    <w:name w:val="Aucune liste1221"/>
    <w:next w:val="NoList"/>
    <w:uiPriority w:val="99"/>
    <w:semiHidden/>
    <w:unhideWhenUsed/>
    <w:rsid w:val="005802E3"/>
  </w:style>
  <w:style w:type="numbering" w:customStyle="1" w:styleId="Aucuneliste11121">
    <w:name w:val="Aucune liste11121"/>
    <w:next w:val="NoList"/>
    <w:uiPriority w:val="99"/>
    <w:semiHidden/>
    <w:unhideWhenUsed/>
    <w:rsid w:val="005802E3"/>
  </w:style>
  <w:style w:type="numbering" w:customStyle="1" w:styleId="Aucuneliste2121">
    <w:name w:val="Aucune liste2121"/>
    <w:next w:val="NoList"/>
    <w:uiPriority w:val="99"/>
    <w:semiHidden/>
    <w:unhideWhenUsed/>
    <w:rsid w:val="005802E3"/>
  </w:style>
  <w:style w:type="numbering" w:customStyle="1" w:styleId="Aucuneliste3121">
    <w:name w:val="Aucune liste3121"/>
    <w:next w:val="NoList"/>
    <w:uiPriority w:val="99"/>
    <w:semiHidden/>
    <w:unhideWhenUsed/>
    <w:rsid w:val="005802E3"/>
  </w:style>
  <w:style w:type="numbering" w:customStyle="1" w:styleId="Aucuneliste421">
    <w:name w:val="Aucune liste421"/>
    <w:next w:val="NoList"/>
    <w:uiPriority w:val="99"/>
    <w:semiHidden/>
    <w:unhideWhenUsed/>
    <w:rsid w:val="005802E3"/>
  </w:style>
  <w:style w:type="numbering" w:customStyle="1" w:styleId="Aucuneliste1231">
    <w:name w:val="Aucune liste1231"/>
    <w:next w:val="NoList"/>
    <w:uiPriority w:val="99"/>
    <w:semiHidden/>
    <w:unhideWhenUsed/>
    <w:rsid w:val="005802E3"/>
  </w:style>
  <w:style w:type="numbering" w:customStyle="1" w:styleId="Aucuneliste11131">
    <w:name w:val="Aucune liste11131"/>
    <w:next w:val="NoList"/>
    <w:uiPriority w:val="99"/>
    <w:semiHidden/>
    <w:unhideWhenUsed/>
    <w:rsid w:val="005802E3"/>
  </w:style>
  <w:style w:type="numbering" w:customStyle="1" w:styleId="Aucuneliste2131">
    <w:name w:val="Aucune liste2131"/>
    <w:next w:val="NoList"/>
    <w:uiPriority w:val="99"/>
    <w:semiHidden/>
    <w:unhideWhenUsed/>
    <w:rsid w:val="005802E3"/>
  </w:style>
  <w:style w:type="numbering" w:customStyle="1" w:styleId="Aucuneliste3131">
    <w:name w:val="Aucune liste3131"/>
    <w:next w:val="NoList"/>
    <w:uiPriority w:val="99"/>
    <w:semiHidden/>
    <w:unhideWhenUsed/>
    <w:rsid w:val="005802E3"/>
  </w:style>
  <w:style w:type="numbering" w:customStyle="1" w:styleId="Aucuneliste431">
    <w:name w:val="Aucune liste431"/>
    <w:next w:val="NoList"/>
    <w:uiPriority w:val="99"/>
    <w:semiHidden/>
    <w:unhideWhenUsed/>
    <w:rsid w:val="005802E3"/>
  </w:style>
  <w:style w:type="numbering" w:customStyle="1" w:styleId="Aucuneliste1241">
    <w:name w:val="Aucune liste1241"/>
    <w:next w:val="NoList"/>
    <w:uiPriority w:val="99"/>
    <w:semiHidden/>
    <w:unhideWhenUsed/>
    <w:rsid w:val="005802E3"/>
  </w:style>
  <w:style w:type="numbering" w:customStyle="1" w:styleId="Aucuneliste11141">
    <w:name w:val="Aucune liste11141"/>
    <w:next w:val="NoList"/>
    <w:uiPriority w:val="99"/>
    <w:semiHidden/>
    <w:unhideWhenUsed/>
    <w:rsid w:val="005802E3"/>
  </w:style>
  <w:style w:type="numbering" w:customStyle="1" w:styleId="Aucuneliste2141">
    <w:name w:val="Aucune liste2141"/>
    <w:next w:val="NoList"/>
    <w:uiPriority w:val="99"/>
    <w:semiHidden/>
    <w:unhideWhenUsed/>
    <w:rsid w:val="005802E3"/>
  </w:style>
  <w:style w:type="numbering" w:customStyle="1" w:styleId="Aucuneliste3141">
    <w:name w:val="Aucune liste3141"/>
    <w:next w:val="NoList"/>
    <w:uiPriority w:val="99"/>
    <w:semiHidden/>
    <w:unhideWhenUsed/>
    <w:rsid w:val="005802E3"/>
  </w:style>
  <w:style w:type="numbering" w:customStyle="1" w:styleId="Aucuneliste441">
    <w:name w:val="Aucune liste441"/>
    <w:next w:val="NoList"/>
    <w:uiPriority w:val="99"/>
    <w:semiHidden/>
    <w:unhideWhenUsed/>
    <w:rsid w:val="005802E3"/>
  </w:style>
  <w:style w:type="numbering" w:customStyle="1" w:styleId="Aucuneliste1251">
    <w:name w:val="Aucune liste1251"/>
    <w:next w:val="NoList"/>
    <w:uiPriority w:val="99"/>
    <w:semiHidden/>
    <w:unhideWhenUsed/>
    <w:rsid w:val="005802E3"/>
  </w:style>
  <w:style w:type="numbering" w:customStyle="1" w:styleId="Aucuneliste11151">
    <w:name w:val="Aucune liste11151"/>
    <w:next w:val="NoList"/>
    <w:uiPriority w:val="99"/>
    <w:semiHidden/>
    <w:unhideWhenUsed/>
    <w:rsid w:val="005802E3"/>
  </w:style>
  <w:style w:type="numbering" w:customStyle="1" w:styleId="Aucuneliste2151">
    <w:name w:val="Aucune liste2151"/>
    <w:next w:val="NoList"/>
    <w:uiPriority w:val="99"/>
    <w:semiHidden/>
    <w:unhideWhenUsed/>
    <w:rsid w:val="005802E3"/>
  </w:style>
  <w:style w:type="numbering" w:customStyle="1" w:styleId="Aucuneliste3151">
    <w:name w:val="Aucune liste3151"/>
    <w:next w:val="NoList"/>
    <w:uiPriority w:val="99"/>
    <w:semiHidden/>
    <w:unhideWhenUsed/>
    <w:rsid w:val="005802E3"/>
  </w:style>
  <w:style w:type="numbering" w:customStyle="1" w:styleId="Aucuneliste451">
    <w:name w:val="Aucune liste451"/>
    <w:next w:val="NoList"/>
    <w:uiPriority w:val="99"/>
    <w:semiHidden/>
    <w:unhideWhenUsed/>
    <w:rsid w:val="005802E3"/>
  </w:style>
  <w:style w:type="numbering" w:customStyle="1" w:styleId="Aucuneliste1261">
    <w:name w:val="Aucune liste1261"/>
    <w:next w:val="NoList"/>
    <w:uiPriority w:val="99"/>
    <w:semiHidden/>
    <w:unhideWhenUsed/>
    <w:rsid w:val="005802E3"/>
  </w:style>
  <w:style w:type="numbering" w:customStyle="1" w:styleId="Aucuneliste11161">
    <w:name w:val="Aucune liste11161"/>
    <w:next w:val="NoList"/>
    <w:uiPriority w:val="99"/>
    <w:semiHidden/>
    <w:unhideWhenUsed/>
    <w:rsid w:val="005802E3"/>
  </w:style>
  <w:style w:type="numbering" w:customStyle="1" w:styleId="Aucuneliste2161">
    <w:name w:val="Aucune liste2161"/>
    <w:next w:val="NoList"/>
    <w:uiPriority w:val="99"/>
    <w:semiHidden/>
    <w:unhideWhenUsed/>
    <w:rsid w:val="005802E3"/>
  </w:style>
  <w:style w:type="numbering" w:customStyle="1" w:styleId="Aucuneliste3161">
    <w:name w:val="Aucune liste3161"/>
    <w:next w:val="NoList"/>
    <w:uiPriority w:val="99"/>
    <w:semiHidden/>
    <w:unhideWhenUsed/>
    <w:rsid w:val="005802E3"/>
  </w:style>
  <w:style w:type="numbering" w:customStyle="1" w:styleId="Aucuneliste461">
    <w:name w:val="Aucune liste461"/>
    <w:next w:val="NoList"/>
    <w:uiPriority w:val="99"/>
    <w:semiHidden/>
    <w:unhideWhenUsed/>
    <w:rsid w:val="005802E3"/>
  </w:style>
  <w:style w:type="numbering" w:customStyle="1" w:styleId="Aucuneliste1271">
    <w:name w:val="Aucune liste1271"/>
    <w:next w:val="NoList"/>
    <w:uiPriority w:val="99"/>
    <w:semiHidden/>
    <w:unhideWhenUsed/>
    <w:rsid w:val="005802E3"/>
  </w:style>
  <w:style w:type="numbering" w:customStyle="1" w:styleId="Aucuneliste11171">
    <w:name w:val="Aucune liste11171"/>
    <w:next w:val="NoList"/>
    <w:uiPriority w:val="99"/>
    <w:semiHidden/>
    <w:unhideWhenUsed/>
    <w:rsid w:val="005802E3"/>
  </w:style>
  <w:style w:type="numbering" w:customStyle="1" w:styleId="Aucuneliste2171">
    <w:name w:val="Aucune liste2171"/>
    <w:next w:val="NoList"/>
    <w:uiPriority w:val="99"/>
    <w:semiHidden/>
    <w:unhideWhenUsed/>
    <w:rsid w:val="005802E3"/>
  </w:style>
  <w:style w:type="numbering" w:customStyle="1" w:styleId="Aucuneliste3171">
    <w:name w:val="Aucune liste3171"/>
    <w:next w:val="NoList"/>
    <w:uiPriority w:val="99"/>
    <w:semiHidden/>
    <w:unhideWhenUsed/>
    <w:rsid w:val="005802E3"/>
  </w:style>
  <w:style w:type="numbering" w:customStyle="1" w:styleId="Aucuneliste471">
    <w:name w:val="Aucune liste471"/>
    <w:next w:val="NoList"/>
    <w:uiPriority w:val="99"/>
    <w:semiHidden/>
    <w:unhideWhenUsed/>
    <w:rsid w:val="005802E3"/>
  </w:style>
  <w:style w:type="numbering" w:customStyle="1" w:styleId="Aucuneliste1281">
    <w:name w:val="Aucune liste1281"/>
    <w:next w:val="NoList"/>
    <w:uiPriority w:val="99"/>
    <w:semiHidden/>
    <w:unhideWhenUsed/>
    <w:rsid w:val="005802E3"/>
  </w:style>
  <w:style w:type="numbering" w:customStyle="1" w:styleId="Aucuneliste11181">
    <w:name w:val="Aucune liste11181"/>
    <w:next w:val="NoList"/>
    <w:uiPriority w:val="99"/>
    <w:semiHidden/>
    <w:unhideWhenUsed/>
    <w:rsid w:val="005802E3"/>
  </w:style>
  <w:style w:type="numbering" w:customStyle="1" w:styleId="Aucuneliste2181">
    <w:name w:val="Aucune liste2181"/>
    <w:next w:val="NoList"/>
    <w:uiPriority w:val="99"/>
    <w:semiHidden/>
    <w:unhideWhenUsed/>
    <w:rsid w:val="005802E3"/>
  </w:style>
  <w:style w:type="numbering" w:customStyle="1" w:styleId="Aucuneliste3181">
    <w:name w:val="Aucune liste3181"/>
    <w:next w:val="NoList"/>
    <w:uiPriority w:val="99"/>
    <w:semiHidden/>
    <w:unhideWhenUsed/>
    <w:rsid w:val="005802E3"/>
  </w:style>
  <w:style w:type="numbering" w:customStyle="1" w:styleId="Aucuneliste481">
    <w:name w:val="Aucune liste481"/>
    <w:next w:val="NoList"/>
    <w:uiPriority w:val="99"/>
    <w:semiHidden/>
    <w:unhideWhenUsed/>
    <w:rsid w:val="005802E3"/>
  </w:style>
  <w:style w:type="numbering" w:customStyle="1" w:styleId="Aucuneliste1291">
    <w:name w:val="Aucune liste1291"/>
    <w:next w:val="NoList"/>
    <w:uiPriority w:val="99"/>
    <w:semiHidden/>
    <w:unhideWhenUsed/>
    <w:rsid w:val="005802E3"/>
  </w:style>
  <w:style w:type="numbering" w:customStyle="1" w:styleId="Aucuneliste11191">
    <w:name w:val="Aucune liste11191"/>
    <w:next w:val="NoList"/>
    <w:uiPriority w:val="99"/>
    <w:semiHidden/>
    <w:unhideWhenUsed/>
    <w:rsid w:val="005802E3"/>
  </w:style>
  <w:style w:type="numbering" w:customStyle="1" w:styleId="Aucuneliste2191">
    <w:name w:val="Aucune liste2191"/>
    <w:next w:val="NoList"/>
    <w:uiPriority w:val="99"/>
    <w:semiHidden/>
    <w:unhideWhenUsed/>
    <w:rsid w:val="005802E3"/>
  </w:style>
  <w:style w:type="numbering" w:customStyle="1" w:styleId="Aucuneliste3191">
    <w:name w:val="Aucune liste3191"/>
    <w:next w:val="NoList"/>
    <w:uiPriority w:val="99"/>
    <w:semiHidden/>
    <w:unhideWhenUsed/>
    <w:rsid w:val="005802E3"/>
  </w:style>
  <w:style w:type="numbering" w:customStyle="1" w:styleId="Aucuneliste491">
    <w:name w:val="Aucune liste491"/>
    <w:next w:val="NoList"/>
    <w:uiPriority w:val="99"/>
    <w:semiHidden/>
    <w:unhideWhenUsed/>
    <w:rsid w:val="005802E3"/>
  </w:style>
  <w:style w:type="numbering" w:customStyle="1" w:styleId="Aucuneliste1301">
    <w:name w:val="Aucune liste1301"/>
    <w:next w:val="NoList"/>
    <w:uiPriority w:val="99"/>
    <w:semiHidden/>
    <w:unhideWhenUsed/>
    <w:rsid w:val="005802E3"/>
  </w:style>
  <w:style w:type="numbering" w:customStyle="1" w:styleId="Aucuneliste11201">
    <w:name w:val="Aucune liste11201"/>
    <w:next w:val="NoList"/>
    <w:uiPriority w:val="99"/>
    <w:semiHidden/>
    <w:unhideWhenUsed/>
    <w:rsid w:val="005802E3"/>
  </w:style>
  <w:style w:type="numbering" w:customStyle="1" w:styleId="Aucuneliste2201">
    <w:name w:val="Aucune liste2201"/>
    <w:next w:val="NoList"/>
    <w:uiPriority w:val="99"/>
    <w:semiHidden/>
    <w:unhideWhenUsed/>
    <w:rsid w:val="005802E3"/>
  </w:style>
  <w:style w:type="numbering" w:customStyle="1" w:styleId="Aucuneliste3201">
    <w:name w:val="Aucune liste3201"/>
    <w:next w:val="NoList"/>
    <w:uiPriority w:val="99"/>
    <w:semiHidden/>
    <w:unhideWhenUsed/>
    <w:rsid w:val="005802E3"/>
  </w:style>
  <w:style w:type="numbering" w:customStyle="1" w:styleId="Aucuneliste501">
    <w:name w:val="Aucune liste501"/>
    <w:next w:val="NoList"/>
    <w:uiPriority w:val="99"/>
    <w:semiHidden/>
    <w:unhideWhenUsed/>
    <w:rsid w:val="005802E3"/>
  </w:style>
  <w:style w:type="numbering" w:customStyle="1" w:styleId="Aucuneliste1311">
    <w:name w:val="Aucune liste1311"/>
    <w:next w:val="NoList"/>
    <w:uiPriority w:val="99"/>
    <w:semiHidden/>
    <w:unhideWhenUsed/>
    <w:rsid w:val="005802E3"/>
  </w:style>
  <w:style w:type="numbering" w:customStyle="1" w:styleId="Aucuneliste11211">
    <w:name w:val="Aucune liste11211"/>
    <w:next w:val="NoList"/>
    <w:uiPriority w:val="99"/>
    <w:semiHidden/>
    <w:unhideWhenUsed/>
    <w:rsid w:val="005802E3"/>
  </w:style>
  <w:style w:type="numbering" w:customStyle="1" w:styleId="Aucuneliste2211">
    <w:name w:val="Aucune liste2211"/>
    <w:next w:val="NoList"/>
    <w:uiPriority w:val="99"/>
    <w:semiHidden/>
    <w:unhideWhenUsed/>
    <w:rsid w:val="005802E3"/>
  </w:style>
  <w:style w:type="numbering" w:customStyle="1" w:styleId="Aucuneliste3211">
    <w:name w:val="Aucune liste3211"/>
    <w:next w:val="NoList"/>
    <w:uiPriority w:val="99"/>
    <w:semiHidden/>
    <w:unhideWhenUsed/>
    <w:rsid w:val="005802E3"/>
  </w:style>
  <w:style w:type="numbering" w:customStyle="1" w:styleId="Aucuneliste511">
    <w:name w:val="Aucune liste511"/>
    <w:next w:val="NoList"/>
    <w:uiPriority w:val="99"/>
    <w:semiHidden/>
    <w:unhideWhenUsed/>
    <w:rsid w:val="005802E3"/>
  </w:style>
  <w:style w:type="numbering" w:customStyle="1" w:styleId="Aucuneliste1321">
    <w:name w:val="Aucune liste1321"/>
    <w:next w:val="NoList"/>
    <w:uiPriority w:val="99"/>
    <w:semiHidden/>
    <w:unhideWhenUsed/>
    <w:rsid w:val="005802E3"/>
  </w:style>
  <w:style w:type="numbering" w:customStyle="1" w:styleId="Aucuneliste11221">
    <w:name w:val="Aucune liste11221"/>
    <w:next w:val="NoList"/>
    <w:uiPriority w:val="99"/>
    <w:semiHidden/>
    <w:unhideWhenUsed/>
    <w:rsid w:val="005802E3"/>
  </w:style>
  <w:style w:type="numbering" w:customStyle="1" w:styleId="Aucuneliste2221">
    <w:name w:val="Aucune liste2221"/>
    <w:next w:val="NoList"/>
    <w:uiPriority w:val="99"/>
    <w:semiHidden/>
    <w:unhideWhenUsed/>
    <w:rsid w:val="005802E3"/>
  </w:style>
  <w:style w:type="numbering" w:customStyle="1" w:styleId="Aucuneliste3221">
    <w:name w:val="Aucune liste3221"/>
    <w:next w:val="NoList"/>
    <w:uiPriority w:val="99"/>
    <w:semiHidden/>
    <w:unhideWhenUsed/>
    <w:rsid w:val="005802E3"/>
  </w:style>
  <w:style w:type="numbering" w:customStyle="1" w:styleId="Aucuneliste521">
    <w:name w:val="Aucune liste521"/>
    <w:next w:val="NoList"/>
    <w:uiPriority w:val="99"/>
    <w:semiHidden/>
    <w:unhideWhenUsed/>
    <w:rsid w:val="005802E3"/>
  </w:style>
  <w:style w:type="numbering" w:customStyle="1" w:styleId="Aucuneliste1331">
    <w:name w:val="Aucune liste1331"/>
    <w:next w:val="NoList"/>
    <w:uiPriority w:val="99"/>
    <w:semiHidden/>
    <w:unhideWhenUsed/>
    <w:rsid w:val="005802E3"/>
  </w:style>
  <w:style w:type="numbering" w:customStyle="1" w:styleId="Aucuneliste11231">
    <w:name w:val="Aucune liste11231"/>
    <w:next w:val="NoList"/>
    <w:uiPriority w:val="99"/>
    <w:semiHidden/>
    <w:unhideWhenUsed/>
    <w:rsid w:val="005802E3"/>
  </w:style>
  <w:style w:type="numbering" w:customStyle="1" w:styleId="Aucuneliste2231">
    <w:name w:val="Aucune liste2231"/>
    <w:next w:val="NoList"/>
    <w:uiPriority w:val="99"/>
    <w:semiHidden/>
    <w:unhideWhenUsed/>
    <w:rsid w:val="005802E3"/>
  </w:style>
  <w:style w:type="numbering" w:customStyle="1" w:styleId="Aucuneliste3231">
    <w:name w:val="Aucune liste3231"/>
    <w:next w:val="NoList"/>
    <w:uiPriority w:val="99"/>
    <w:semiHidden/>
    <w:unhideWhenUsed/>
    <w:rsid w:val="005802E3"/>
  </w:style>
  <w:style w:type="numbering" w:customStyle="1" w:styleId="Aucuneliste531">
    <w:name w:val="Aucune liste531"/>
    <w:next w:val="NoList"/>
    <w:uiPriority w:val="99"/>
    <w:semiHidden/>
    <w:unhideWhenUsed/>
    <w:rsid w:val="005802E3"/>
  </w:style>
  <w:style w:type="numbering" w:customStyle="1" w:styleId="Aucuneliste1341">
    <w:name w:val="Aucune liste1341"/>
    <w:next w:val="NoList"/>
    <w:uiPriority w:val="99"/>
    <w:semiHidden/>
    <w:unhideWhenUsed/>
    <w:rsid w:val="005802E3"/>
  </w:style>
  <w:style w:type="numbering" w:customStyle="1" w:styleId="Aucuneliste11241">
    <w:name w:val="Aucune liste11241"/>
    <w:next w:val="NoList"/>
    <w:uiPriority w:val="99"/>
    <w:semiHidden/>
    <w:unhideWhenUsed/>
    <w:rsid w:val="005802E3"/>
  </w:style>
  <w:style w:type="numbering" w:customStyle="1" w:styleId="Aucuneliste2241">
    <w:name w:val="Aucune liste2241"/>
    <w:next w:val="NoList"/>
    <w:uiPriority w:val="99"/>
    <w:semiHidden/>
    <w:unhideWhenUsed/>
    <w:rsid w:val="005802E3"/>
  </w:style>
  <w:style w:type="numbering" w:customStyle="1" w:styleId="Aucuneliste3241">
    <w:name w:val="Aucune liste3241"/>
    <w:next w:val="NoList"/>
    <w:uiPriority w:val="99"/>
    <w:semiHidden/>
    <w:unhideWhenUsed/>
    <w:rsid w:val="005802E3"/>
  </w:style>
  <w:style w:type="numbering" w:customStyle="1" w:styleId="Aucuneliste541">
    <w:name w:val="Aucune liste541"/>
    <w:next w:val="NoList"/>
    <w:uiPriority w:val="99"/>
    <w:semiHidden/>
    <w:unhideWhenUsed/>
    <w:rsid w:val="005802E3"/>
  </w:style>
  <w:style w:type="numbering" w:customStyle="1" w:styleId="Aucuneliste1351">
    <w:name w:val="Aucune liste1351"/>
    <w:next w:val="NoList"/>
    <w:uiPriority w:val="99"/>
    <w:semiHidden/>
    <w:unhideWhenUsed/>
    <w:rsid w:val="005802E3"/>
  </w:style>
  <w:style w:type="numbering" w:customStyle="1" w:styleId="Aucuneliste11251">
    <w:name w:val="Aucune liste11251"/>
    <w:next w:val="NoList"/>
    <w:uiPriority w:val="99"/>
    <w:semiHidden/>
    <w:unhideWhenUsed/>
    <w:rsid w:val="005802E3"/>
  </w:style>
  <w:style w:type="numbering" w:customStyle="1" w:styleId="Aucuneliste2251">
    <w:name w:val="Aucune liste2251"/>
    <w:next w:val="NoList"/>
    <w:uiPriority w:val="99"/>
    <w:semiHidden/>
    <w:unhideWhenUsed/>
    <w:rsid w:val="005802E3"/>
  </w:style>
  <w:style w:type="numbering" w:customStyle="1" w:styleId="Aucuneliste3251">
    <w:name w:val="Aucune liste3251"/>
    <w:next w:val="NoList"/>
    <w:uiPriority w:val="99"/>
    <w:semiHidden/>
    <w:unhideWhenUsed/>
    <w:rsid w:val="005802E3"/>
  </w:style>
  <w:style w:type="numbering" w:customStyle="1" w:styleId="Aucuneliste551">
    <w:name w:val="Aucune liste551"/>
    <w:next w:val="NoList"/>
    <w:uiPriority w:val="99"/>
    <w:semiHidden/>
    <w:unhideWhenUsed/>
    <w:rsid w:val="005802E3"/>
  </w:style>
  <w:style w:type="numbering" w:customStyle="1" w:styleId="Aucuneliste1361">
    <w:name w:val="Aucune liste1361"/>
    <w:next w:val="NoList"/>
    <w:uiPriority w:val="99"/>
    <w:semiHidden/>
    <w:unhideWhenUsed/>
    <w:rsid w:val="005802E3"/>
  </w:style>
  <w:style w:type="numbering" w:customStyle="1" w:styleId="Aucuneliste11261">
    <w:name w:val="Aucune liste11261"/>
    <w:next w:val="NoList"/>
    <w:uiPriority w:val="99"/>
    <w:semiHidden/>
    <w:unhideWhenUsed/>
    <w:rsid w:val="005802E3"/>
  </w:style>
  <w:style w:type="numbering" w:customStyle="1" w:styleId="Aucuneliste2261">
    <w:name w:val="Aucune liste2261"/>
    <w:next w:val="NoList"/>
    <w:uiPriority w:val="99"/>
    <w:semiHidden/>
    <w:unhideWhenUsed/>
    <w:rsid w:val="005802E3"/>
  </w:style>
  <w:style w:type="numbering" w:customStyle="1" w:styleId="Aucuneliste3261">
    <w:name w:val="Aucune liste3261"/>
    <w:next w:val="NoList"/>
    <w:uiPriority w:val="99"/>
    <w:semiHidden/>
    <w:unhideWhenUsed/>
    <w:rsid w:val="005802E3"/>
  </w:style>
  <w:style w:type="numbering" w:customStyle="1" w:styleId="Aucuneliste1111111">
    <w:name w:val="Aucune liste1111111"/>
    <w:next w:val="NoList"/>
    <w:uiPriority w:val="99"/>
    <w:semiHidden/>
    <w:unhideWhenUsed/>
    <w:rsid w:val="005802E3"/>
  </w:style>
  <w:style w:type="numbering" w:customStyle="1" w:styleId="Aucuneliste58">
    <w:name w:val="Aucune liste58"/>
    <w:next w:val="NoList"/>
    <w:uiPriority w:val="99"/>
    <w:semiHidden/>
    <w:unhideWhenUsed/>
    <w:rsid w:val="00543A1B"/>
  </w:style>
  <w:style w:type="numbering" w:customStyle="1" w:styleId="Aucuneliste59">
    <w:name w:val="Aucune liste59"/>
    <w:next w:val="NoList"/>
    <w:uiPriority w:val="99"/>
    <w:semiHidden/>
    <w:unhideWhenUsed/>
    <w:rsid w:val="0050063A"/>
  </w:style>
  <w:style w:type="numbering" w:customStyle="1" w:styleId="Aucuneliste139">
    <w:name w:val="Aucune liste139"/>
    <w:next w:val="NoList"/>
    <w:uiPriority w:val="99"/>
    <w:semiHidden/>
    <w:unhideWhenUsed/>
    <w:rsid w:val="0050063A"/>
  </w:style>
  <w:style w:type="numbering" w:customStyle="1" w:styleId="Aucuneliste1129">
    <w:name w:val="Aucune liste1129"/>
    <w:next w:val="NoList"/>
    <w:uiPriority w:val="99"/>
    <w:semiHidden/>
    <w:unhideWhenUsed/>
    <w:rsid w:val="0050063A"/>
  </w:style>
  <w:style w:type="numbering" w:customStyle="1" w:styleId="Aucuneliste229">
    <w:name w:val="Aucune liste229"/>
    <w:next w:val="NoList"/>
    <w:uiPriority w:val="99"/>
    <w:semiHidden/>
    <w:unhideWhenUsed/>
    <w:rsid w:val="0050063A"/>
  </w:style>
  <w:style w:type="numbering" w:customStyle="1" w:styleId="Aucuneliste329">
    <w:name w:val="Aucune liste329"/>
    <w:next w:val="NoList"/>
    <w:uiPriority w:val="99"/>
    <w:semiHidden/>
    <w:unhideWhenUsed/>
    <w:rsid w:val="0050063A"/>
  </w:style>
  <w:style w:type="numbering" w:customStyle="1" w:styleId="Aucuneliste412">
    <w:name w:val="Aucune liste412"/>
    <w:next w:val="NoList"/>
    <w:uiPriority w:val="99"/>
    <w:semiHidden/>
    <w:unhideWhenUsed/>
    <w:rsid w:val="0050063A"/>
  </w:style>
  <w:style w:type="numbering" w:customStyle="1" w:styleId="Aucuneliste11113">
    <w:name w:val="Aucune liste11113"/>
    <w:next w:val="NoList"/>
    <w:uiPriority w:val="99"/>
    <w:semiHidden/>
    <w:unhideWhenUsed/>
    <w:rsid w:val="0050063A"/>
  </w:style>
  <w:style w:type="numbering" w:customStyle="1" w:styleId="Aucuneliste11114">
    <w:name w:val="Aucune liste11114"/>
    <w:next w:val="NoList"/>
    <w:uiPriority w:val="99"/>
    <w:semiHidden/>
    <w:unhideWhenUsed/>
    <w:rsid w:val="0050063A"/>
  </w:style>
  <w:style w:type="numbering" w:customStyle="1" w:styleId="Aucuneliste2112">
    <w:name w:val="Aucune liste2112"/>
    <w:next w:val="NoList"/>
    <w:uiPriority w:val="99"/>
    <w:semiHidden/>
    <w:unhideWhenUsed/>
    <w:rsid w:val="0050063A"/>
  </w:style>
  <w:style w:type="numbering" w:customStyle="1" w:styleId="Aucuneliste3112">
    <w:name w:val="Aucune liste3112"/>
    <w:next w:val="NoList"/>
    <w:uiPriority w:val="99"/>
    <w:semiHidden/>
    <w:unhideWhenUsed/>
    <w:rsid w:val="0050063A"/>
  </w:style>
  <w:style w:type="numbering" w:customStyle="1" w:styleId="Aucuneliste510">
    <w:name w:val="Aucune liste510"/>
    <w:next w:val="NoList"/>
    <w:uiPriority w:val="99"/>
    <w:semiHidden/>
    <w:unhideWhenUsed/>
    <w:rsid w:val="0050063A"/>
  </w:style>
  <w:style w:type="numbering" w:customStyle="1" w:styleId="Aucuneliste1212">
    <w:name w:val="Aucune liste1212"/>
    <w:next w:val="NoList"/>
    <w:uiPriority w:val="99"/>
    <w:semiHidden/>
    <w:unhideWhenUsed/>
    <w:rsid w:val="0050063A"/>
  </w:style>
  <w:style w:type="numbering" w:customStyle="1" w:styleId="Aucuneliste11210">
    <w:name w:val="Aucune liste11210"/>
    <w:next w:val="NoList"/>
    <w:uiPriority w:val="99"/>
    <w:semiHidden/>
    <w:unhideWhenUsed/>
    <w:rsid w:val="0050063A"/>
  </w:style>
  <w:style w:type="numbering" w:customStyle="1" w:styleId="Aucuneliste2210">
    <w:name w:val="Aucune liste2210"/>
    <w:next w:val="NoList"/>
    <w:uiPriority w:val="99"/>
    <w:semiHidden/>
    <w:unhideWhenUsed/>
    <w:rsid w:val="0050063A"/>
  </w:style>
  <w:style w:type="numbering" w:customStyle="1" w:styleId="Aucuneliste3210">
    <w:name w:val="Aucune liste3210"/>
    <w:next w:val="NoList"/>
    <w:uiPriority w:val="99"/>
    <w:semiHidden/>
    <w:unhideWhenUsed/>
    <w:rsid w:val="0050063A"/>
  </w:style>
  <w:style w:type="numbering" w:customStyle="1" w:styleId="Aucuneliste62">
    <w:name w:val="Aucune liste62"/>
    <w:next w:val="NoList"/>
    <w:uiPriority w:val="99"/>
    <w:semiHidden/>
    <w:unhideWhenUsed/>
    <w:rsid w:val="0050063A"/>
  </w:style>
  <w:style w:type="numbering" w:customStyle="1" w:styleId="Aucuneliste1310">
    <w:name w:val="Aucune liste1310"/>
    <w:next w:val="NoList"/>
    <w:uiPriority w:val="99"/>
    <w:semiHidden/>
    <w:unhideWhenUsed/>
    <w:rsid w:val="0050063A"/>
  </w:style>
  <w:style w:type="numbering" w:customStyle="1" w:styleId="Aucuneliste1132">
    <w:name w:val="Aucune liste1132"/>
    <w:next w:val="NoList"/>
    <w:uiPriority w:val="99"/>
    <w:semiHidden/>
    <w:unhideWhenUsed/>
    <w:rsid w:val="0050063A"/>
  </w:style>
  <w:style w:type="numbering" w:customStyle="1" w:styleId="Aucuneliste232">
    <w:name w:val="Aucune liste232"/>
    <w:next w:val="NoList"/>
    <w:uiPriority w:val="99"/>
    <w:semiHidden/>
    <w:unhideWhenUsed/>
    <w:rsid w:val="0050063A"/>
  </w:style>
  <w:style w:type="numbering" w:customStyle="1" w:styleId="Aucuneliste332">
    <w:name w:val="Aucune liste332"/>
    <w:next w:val="NoList"/>
    <w:uiPriority w:val="99"/>
    <w:semiHidden/>
    <w:unhideWhenUsed/>
    <w:rsid w:val="0050063A"/>
  </w:style>
  <w:style w:type="numbering" w:customStyle="1" w:styleId="Aucuneliste72">
    <w:name w:val="Aucune liste72"/>
    <w:next w:val="NoList"/>
    <w:uiPriority w:val="99"/>
    <w:semiHidden/>
    <w:unhideWhenUsed/>
    <w:rsid w:val="0050063A"/>
  </w:style>
  <w:style w:type="numbering" w:customStyle="1" w:styleId="Aucuneliste142">
    <w:name w:val="Aucune liste142"/>
    <w:next w:val="NoList"/>
    <w:uiPriority w:val="99"/>
    <w:semiHidden/>
    <w:unhideWhenUsed/>
    <w:rsid w:val="0050063A"/>
  </w:style>
  <w:style w:type="numbering" w:customStyle="1" w:styleId="Aucuneliste1142">
    <w:name w:val="Aucune liste1142"/>
    <w:next w:val="NoList"/>
    <w:uiPriority w:val="99"/>
    <w:semiHidden/>
    <w:unhideWhenUsed/>
    <w:rsid w:val="0050063A"/>
  </w:style>
  <w:style w:type="numbering" w:customStyle="1" w:styleId="Aucuneliste242">
    <w:name w:val="Aucune liste242"/>
    <w:next w:val="NoList"/>
    <w:uiPriority w:val="99"/>
    <w:semiHidden/>
    <w:unhideWhenUsed/>
    <w:rsid w:val="0050063A"/>
  </w:style>
  <w:style w:type="numbering" w:customStyle="1" w:styleId="Aucuneliste342">
    <w:name w:val="Aucune liste342"/>
    <w:next w:val="NoList"/>
    <w:uiPriority w:val="99"/>
    <w:semiHidden/>
    <w:unhideWhenUsed/>
    <w:rsid w:val="0050063A"/>
  </w:style>
  <w:style w:type="numbering" w:customStyle="1" w:styleId="Aucuneliste82">
    <w:name w:val="Aucune liste82"/>
    <w:next w:val="NoList"/>
    <w:uiPriority w:val="99"/>
    <w:semiHidden/>
    <w:unhideWhenUsed/>
    <w:rsid w:val="0050063A"/>
  </w:style>
  <w:style w:type="numbering" w:customStyle="1" w:styleId="Aucuneliste152">
    <w:name w:val="Aucune liste152"/>
    <w:next w:val="NoList"/>
    <w:uiPriority w:val="99"/>
    <w:semiHidden/>
    <w:unhideWhenUsed/>
    <w:rsid w:val="0050063A"/>
  </w:style>
  <w:style w:type="numbering" w:customStyle="1" w:styleId="Aucuneliste1152">
    <w:name w:val="Aucune liste1152"/>
    <w:next w:val="NoList"/>
    <w:uiPriority w:val="99"/>
    <w:semiHidden/>
    <w:unhideWhenUsed/>
    <w:rsid w:val="0050063A"/>
  </w:style>
  <w:style w:type="numbering" w:customStyle="1" w:styleId="Aucuneliste252">
    <w:name w:val="Aucune liste252"/>
    <w:next w:val="NoList"/>
    <w:uiPriority w:val="99"/>
    <w:semiHidden/>
    <w:unhideWhenUsed/>
    <w:rsid w:val="0050063A"/>
  </w:style>
  <w:style w:type="numbering" w:customStyle="1" w:styleId="Aucuneliste352">
    <w:name w:val="Aucune liste352"/>
    <w:next w:val="NoList"/>
    <w:uiPriority w:val="99"/>
    <w:semiHidden/>
    <w:unhideWhenUsed/>
    <w:rsid w:val="0050063A"/>
  </w:style>
  <w:style w:type="numbering" w:customStyle="1" w:styleId="Aucuneliste92">
    <w:name w:val="Aucune liste92"/>
    <w:next w:val="NoList"/>
    <w:uiPriority w:val="99"/>
    <w:semiHidden/>
    <w:unhideWhenUsed/>
    <w:rsid w:val="0050063A"/>
  </w:style>
  <w:style w:type="numbering" w:customStyle="1" w:styleId="Aucuneliste162">
    <w:name w:val="Aucune liste162"/>
    <w:next w:val="NoList"/>
    <w:uiPriority w:val="99"/>
    <w:semiHidden/>
    <w:unhideWhenUsed/>
    <w:rsid w:val="0050063A"/>
  </w:style>
  <w:style w:type="numbering" w:customStyle="1" w:styleId="Aucuneliste1162">
    <w:name w:val="Aucune liste1162"/>
    <w:next w:val="NoList"/>
    <w:uiPriority w:val="99"/>
    <w:semiHidden/>
    <w:unhideWhenUsed/>
    <w:rsid w:val="0050063A"/>
  </w:style>
  <w:style w:type="numbering" w:customStyle="1" w:styleId="Aucuneliste262">
    <w:name w:val="Aucune liste262"/>
    <w:next w:val="NoList"/>
    <w:uiPriority w:val="99"/>
    <w:semiHidden/>
    <w:unhideWhenUsed/>
    <w:rsid w:val="0050063A"/>
  </w:style>
  <w:style w:type="numbering" w:customStyle="1" w:styleId="Aucuneliste362">
    <w:name w:val="Aucune liste362"/>
    <w:next w:val="NoList"/>
    <w:uiPriority w:val="99"/>
    <w:semiHidden/>
    <w:unhideWhenUsed/>
    <w:rsid w:val="0050063A"/>
  </w:style>
  <w:style w:type="numbering" w:customStyle="1" w:styleId="Aucuneliste102">
    <w:name w:val="Aucune liste102"/>
    <w:next w:val="NoList"/>
    <w:uiPriority w:val="99"/>
    <w:semiHidden/>
    <w:unhideWhenUsed/>
    <w:rsid w:val="0050063A"/>
  </w:style>
  <w:style w:type="numbering" w:customStyle="1" w:styleId="Aucuneliste172">
    <w:name w:val="Aucune liste172"/>
    <w:next w:val="NoList"/>
    <w:uiPriority w:val="99"/>
    <w:semiHidden/>
    <w:unhideWhenUsed/>
    <w:rsid w:val="0050063A"/>
  </w:style>
  <w:style w:type="numbering" w:customStyle="1" w:styleId="Aucuneliste1172">
    <w:name w:val="Aucune liste1172"/>
    <w:next w:val="NoList"/>
    <w:uiPriority w:val="99"/>
    <w:semiHidden/>
    <w:unhideWhenUsed/>
    <w:rsid w:val="0050063A"/>
  </w:style>
  <w:style w:type="numbering" w:customStyle="1" w:styleId="Aucuneliste272">
    <w:name w:val="Aucune liste272"/>
    <w:next w:val="NoList"/>
    <w:uiPriority w:val="99"/>
    <w:semiHidden/>
    <w:unhideWhenUsed/>
    <w:rsid w:val="0050063A"/>
  </w:style>
  <w:style w:type="numbering" w:customStyle="1" w:styleId="Aucuneliste372">
    <w:name w:val="Aucune liste372"/>
    <w:next w:val="NoList"/>
    <w:uiPriority w:val="99"/>
    <w:semiHidden/>
    <w:unhideWhenUsed/>
    <w:rsid w:val="0050063A"/>
  </w:style>
  <w:style w:type="numbering" w:customStyle="1" w:styleId="Aucuneliste182">
    <w:name w:val="Aucune liste182"/>
    <w:next w:val="NoList"/>
    <w:uiPriority w:val="99"/>
    <w:semiHidden/>
    <w:unhideWhenUsed/>
    <w:rsid w:val="0050063A"/>
  </w:style>
  <w:style w:type="numbering" w:customStyle="1" w:styleId="Aucuneliste192">
    <w:name w:val="Aucune liste192"/>
    <w:next w:val="NoList"/>
    <w:uiPriority w:val="99"/>
    <w:semiHidden/>
    <w:unhideWhenUsed/>
    <w:rsid w:val="0050063A"/>
  </w:style>
  <w:style w:type="numbering" w:customStyle="1" w:styleId="Aucuneliste1182">
    <w:name w:val="Aucune liste1182"/>
    <w:next w:val="NoList"/>
    <w:uiPriority w:val="99"/>
    <w:semiHidden/>
    <w:unhideWhenUsed/>
    <w:rsid w:val="0050063A"/>
  </w:style>
  <w:style w:type="numbering" w:customStyle="1" w:styleId="Aucuneliste282">
    <w:name w:val="Aucune liste282"/>
    <w:next w:val="NoList"/>
    <w:uiPriority w:val="99"/>
    <w:semiHidden/>
    <w:unhideWhenUsed/>
    <w:rsid w:val="0050063A"/>
  </w:style>
  <w:style w:type="numbering" w:customStyle="1" w:styleId="Aucuneliste382">
    <w:name w:val="Aucune liste382"/>
    <w:next w:val="NoList"/>
    <w:uiPriority w:val="99"/>
    <w:semiHidden/>
    <w:unhideWhenUsed/>
    <w:rsid w:val="0050063A"/>
  </w:style>
  <w:style w:type="numbering" w:customStyle="1" w:styleId="Aucuneliste202">
    <w:name w:val="Aucune liste202"/>
    <w:next w:val="NoList"/>
    <w:uiPriority w:val="99"/>
    <w:semiHidden/>
    <w:unhideWhenUsed/>
    <w:rsid w:val="0050063A"/>
  </w:style>
  <w:style w:type="numbering" w:customStyle="1" w:styleId="Aucuneliste1102">
    <w:name w:val="Aucune liste1102"/>
    <w:next w:val="NoList"/>
    <w:uiPriority w:val="99"/>
    <w:semiHidden/>
    <w:unhideWhenUsed/>
    <w:rsid w:val="0050063A"/>
  </w:style>
  <w:style w:type="numbering" w:customStyle="1" w:styleId="Aucuneliste1192">
    <w:name w:val="Aucune liste1192"/>
    <w:next w:val="NoList"/>
    <w:uiPriority w:val="99"/>
    <w:semiHidden/>
    <w:unhideWhenUsed/>
    <w:rsid w:val="0050063A"/>
  </w:style>
  <w:style w:type="numbering" w:customStyle="1" w:styleId="Aucuneliste292">
    <w:name w:val="Aucune liste292"/>
    <w:next w:val="NoList"/>
    <w:uiPriority w:val="99"/>
    <w:semiHidden/>
    <w:unhideWhenUsed/>
    <w:rsid w:val="0050063A"/>
  </w:style>
  <w:style w:type="numbering" w:customStyle="1" w:styleId="Aucuneliste392">
    <w:name w:val="Aucune liste392"/>
    <w:next w:val="NoList"/>
    <w:uiPriority w:val="99"/>
    <w:semiHidden/>
    <w:unhideWhenUsed/>
    <w:rsid w:val="0050063A"/>
  </w:style>
  <w:style w:type="numbering" w:customStyle="1" w:styleId="Aucuneliste302">
    <w:name w:val="Aucune liste302"/>
    <w:next w:val="NoList"/>
    <w:uiPriority w:val="99"/>
    <w:semiHidden/>
    <w:unhideWhenUsed/>
    <w:rsid w:val="0050063A"/>
  </w:style>
  <w:style w:type="numbering" w:customStyle="1" w:styleId="Aucuneliste1202">
    <w:name w:val="Aucune liste1202"/>
    <w:next w:val="NoList"/>
    <w:uiPriority w:val="99"/>
    <w:semiHidden/>
    <w:unhideWhenUsed/>
    <w:rsid w:val="0050063A"/>
  </w:style>
  <w:style w:type="numbering" w:customStyle="1" w:styleId="Aucuneliste11102">
    <w:name w:val="Aucune liste11102"/>
    <w:next w:val="NoList"/>
    <w:uiPriority w:val="99"/>
    <w:semiHidden/>
    <w:unhideWhenUsed/>
    <w:rsid w:val="0050063A"/>
  </w:style>
  <w:style w:type="numbering" w:customStyle="1" w:styleId="Aucuneliste2102">
    <w:name w:val="Aucune liste2102"/>
    <w:next w:val="NoList"/>
    <w:uiPriority w:val="99"/>
    <w:semiHidden/>
    <w:unhideWhenUsed/>
    <w:rsid w:val="0050063A"/>
  </w:style>
  <w:style w:type="numbering" w:customStyle="1" w:styleId="Aucuneliste3102">
    <w:name w:val="Aucune liste3102"/>
    <w:next w:val="NoList"/>
    <w:uiPriority w:val="99"/>
    <w:semiHidden/>
    <w:unhideWhenUsed/>
    <w:rsid w:val="0050063A"/>
  </w:style>
  <w:style w:type="numbering" w:customStyle="1" w:styleId="Aucuneliste402">
    <w:name w:val="Aucune liste402"/>
    <w:next w:val="NoList"/>
    <w:uiPriority w:val="99"/>
    <w:semiHidden/>
    <w:unhideWhenUsed/>
    <w:rsid w:val="0050063A"/>
  </w:style>
  <w:style w:type="numbering" w:customStyle="1" w:styleId="Aucuneliste1213">
    <w:name w:val="Aucune liste1213"/>
    <w:next w:val="NoList"/>
    <w:uiPriority w:val="99"/>
    <w:semiHidden/>
    <w:unhideWhenUsed/>
    <w:rsid w:val="0050063A"/>
  </w:style>
  <w:style w:type="numbering" w:customStyle="1" w:styleId="Aucuneliste111113">
    <w:name w:val="Aucune liste111113"/>
    <w:next w:val="NoList"/>
    <w:uiPriority w:val="99"/>
    <w:semiHidden/>
    <w:unhideWhenUsed/>
    <w:rsid w:val="0050063A"/>
  </w:style>
  <w:style w:type="numbering" w:customStyle="1" w:styleId="Aucuneliste2113">
    <w:name w:val="Aucune liste2113"/>
    <w:next w:val="NoList"/>
    <w:uiPriority w:val="99"/>
    <w:semiHidden/>
    <w:unhideWhenUsed/>
    <w:rsid w:val="0050063A"/>
  </w:style>
  <w:style w:type="numbering" w:customStyle="1" w:styleId="Aucuneliste3113">
    <w:name w:val="Aucune liste3113"/>
    <w:next w:val="NoList"/>
    <w:uiPriority w:val="99"/>
    <w:semiHidden/>
    <w:unhideWhenUsed/>
    <w:rsid w:val="0050063A"/>
  </w:style>
  <w:style w:type="numbering" w:customStyle="1" w:styleId="Aucuneliste413">
    <w:name w:val="Aucune liste413"/>
    <w:next w:val="NoList"/>
    <w:uiPriority w:val="99"/>
    <w:semiHidden/>
    <w:unhideWhenUsed/>
    <w:rsid w:val="0050063A"/>
  </w:style>
  <w:style w:type="numbering" w:customStyle="1" w:styleId="Aucuneliste1222">
    <w:name w:val="Aucune liste1222"/>
    <w:next w:val="NoList"/>
    <w:uiPriority w:val="99"/>
    <w:semiHidden/>
    <w:unhideWhenUsed/>
    <w:rsid w:val="0050063A"/>
  </w:style>
  <w:style w:type="numbering" w:customStyle="1" w:styleId="Aucuneliste11122">
    <w:name w:val="Aucune liste11122"/>
    <w:next w:val="NoList"/>
    <w:uiPriority w:val="99"/>
    <w:semiHidden/>
    <w:unhideWhenUsed/>
    <w:rsid w:val="0050063A"/>
  </w:style>
  <w:style w:type="numbering" w:customStyle="1" w:styleId="Aucuneliste2122">
    <w:name w:val="Aucune liste2122"/>
    <w:next w:val="NoList"/>
    <w:uiPriority w:val="99"/>
    <w:semiHidden/>
    <w:unhideWhenUsed/>
    <w:rsid w:val="0050063A"/>
  </w:style>
  <w:style w:type="numbering" w:customStyle="1" w:styleId="Aucuneliste3122">
    <w:name w:val="Aucune liste3122"/>
    <w:next w:val="NoList"/>
    <w:uiPriority w:val="99"/>
    <w:semiHidden/>
    <w:unhideWhenUsed/>
    <w:rsid w:val="0050063A"/>
  </w:style>
  <w:style w:type="numbering" w:customStyle="1" w:styleId="Aucuneliste422">
    <w:name w:val="Aucune liste422"/>
    <w:next w:val="NoList"/>
    <w:uiPriority w:val="99"/>
    <w:semiHidden/>
    <w:unhideWhenUsed/>
    <w:rsid w:val="0050063A"/>
  </w:style>
  <w:style w:type="numbering" w:customStyle="1" w:styleId="Aucuneliste1232">
    <w:name w:val="Aucune liste1232"/>
    <w:next w:val="NoList"/>
    <w:uiPriority w:val="99"/>
    <w:semiHidden/>
    <w:unhideWhenUsed/>
    <w:rsid w:val="0050063A"/>
  </w:style>
  <w:style w:type="numbering" w:customStyle="1" w:styleId="Aucuneliste11132">
    <w:name w:val="Aucune liste11132"/>
    <w:next w:val="NoList"/>
    <w:uiPriority w:val="99"/>
    <w:semiHidden/>
    <w:unhideWhenUsed/>
    <w:rsid w:val="0050063A"/>
  </w:style>
  <w:style w:type="numbering" w:customStyle="1" w:styleId="Aucuneliste2132">
    <w:name w:val="Aucune liste2132"/>
    <w:next w:val="NoList"/>
    <w:uiPriority w:val="99"/>
    <w:semiHidden/>
    <w:unhideWhenUsed/>
    <w:rsid w:val="0050063A"/>
  </w:style>
  <w:style w:type="numbering" w:customStyle="1" w:styleId="Aucuneliste3132">
    <w:name w:val="Aucune liste3132"/>
    <w:next w:val="NoList"/>
    <w:uiPriority w:val="99"/>
    <w:semiHidden/>
    <w:unhideWhenUsed/>
    <w:rsid w:val="0050063A"/>
  </w:style>
  <w:style w:type="numbering" w:customStyle="1" w:styleId="Aucuneliste432">
    <w:name w:val="Aucune liste432"/>
    <w:next w:val="NoList"/>
    <w:uiPriority w:val="99"/>
    <w:semiHidden/>
    <w:unhideWhenUsed/>
    <w:rsid w:val="0050063A"/>
  </w:style>
  <w:style w:type="numbering" w:customStyle="1" w:styleId="Aucuneliste1242">
    <w:name w:val="Aucune liste1242"/>
    <w:next w:val="NoList"/>
    <w:uiPriority w:val="99"/>
    <w:semiHidden/>
    <w:unhideWhenUsed/>
    <w:rsid w:val="0050063A"/>
  </w:style>
  <w:style w:type="numbering" w:customStyle="1" w:styleId="Aucuneliste11142">
    <w:name w:val="Aucune liste11142"/>
    <w:next w:val="NoList"/>
    <w:uiPriority w:val="99"/>
    <w:semiHidden/>
    <w:unhideWhenUsed/>
    <w:rsid w:val="0050063A"/>
  </w:style>
  <w:style w:type="numbering" w:customStyle="1" w:styleId="Aucuneliste2142">
    <w:name w:val="Aucune liste2142"/>
    <w:next w:val="NoList"/>
    <w:uiPriority w:val="99"/>
    <w:semiHidden/>
    <w:unhideWhenUsed/>
    <w:rsid w:val="0050063A"/>
  </w:style>
  <w:style w:type="numbering" w:customStyle="1" w:styleId="Aucuneliste3142">
    <w:name w:val="Aucune liste3142"/>
    <w:next w:val="NoList"/>
    <w:uiPriority w:val="99"/>
    <w:semiHidden/>
    <w:unhideWhenUsed/>
    <w:rsid w:val="0050063A"/>
  </w:style>
  <w:style w:type="numbering" w:customStyle="1" w:styleId="Aucuneliste442">
    <w:name w:val="Aucune liste442"/>
    <w:next w:val="NoList"/>
    <w:uiPriority w:val="99"/>
    <w:semiHidden/>
    <w:unhideWhenUsed/>
    <w:rsid w:val="0050063A"/>
  </w:style>
  <w:style w:type="numbering" w:customStyle="1" w:styleId="Aucuneliste1252">
    <w:name w:val="Aucune liste1252"/>
    <w:next w:val="NoList"/>
    <w:uiPriority w:val="99"/>
    <w:semiHidden/>
    <w:unhideWhenUsed/>
    <w:rsid w:val="0050063A"/>
  </w:style>
  <w:style w:type="numbering" w:customStyle="1" w:styleId="Aucuneliste11152">
    <w:name w:val="Aucune liste11152"/>
    <w:next w:val="NoList"/>
    <w:uiPriority w:val="99"/>
    <w:semiHidden/>
    <w:unhideWhenUsed/>
    <w:rsid w:val="0050063A"/>
  </w:style>
  <w:style w:type="numbering" w:customStyle="1" w:styleId="Aucuneliste2152">
    <w:name w:val="Aucune liste2152"/>
    <w:next w:val="NoList"/>
    <w:uiPriority w:val="99"/>
    <w:semiHidden/>
    <w:unhideWhenUsed/>
    <w:rsid w:val="0050063A"/>
  </w:style>
  <w:style w:type="numbering" w:customStyle="1" w:styleId="Aucuneliste3152">
    <w:name w:val="Aucune liste3152"/>
    <w:next w:val="NoList"/>
    <w:uiPriority w:val="99"/>
    <w:semiHidden/>
    <w:unhideWhenUsed/>
    <w:rsid w:val="0050063A"/>
  </w:style>
  <w:style w:type="numbering" w:customStyle="1" w:styleId="Aucuneliste452">
    <w:name w:val="Aucune liste452"/>
    <w:next w:val="NoList"/>
    <w:uiPriority w:val="99"/>
    <w:semiHidden/>
    <w:unhideWhenUsed/>
    <w:rsid w:val="0050063A"/>
  </w:style>
  <w:style w:type="numbering" w:customStyle="1" w:styleId="Aucuneliste1262">
    <w:name w:val="Aucune liste1262"/>
    <w:next w:val="NoList"/>
    <w:uiPriority w:val="99"/>
    <w:semiHidden/>
    <w:unhideWhenUsed/>
    <w:rsid w:val="0050063A"/>
  </w:style>
  <w:style w:type="numbering" w:customStyle="1" w:styleId="Aucuneliste11162">
    <w:name w:val="Aucune liste11162"/>
    <w:next w:val="NoList"/>
    <w:uiPriority w:val="99"/>
    <w:semiHidden/>
    <w:unhideWhenUsed/>
    <w:rsid w:val="0050063A"/>
  </w:style>
  <w:style w:type="numbering" w:customStyle="1" w:styleId="Aucuneliste2162">
    <w:name w:val="Aucune liste2162"/>
    <w:next w:val="NoList"/>
    <w:uiPriority w:val="99"/>
    <w:semiHidden/>
    <w:unhideWhenUsed/>
    <w:rsid w:val="0050063A"/>
  </w:style>
  <w:style w:type="numbering" w:customStyle="1" w:styleId="Aucuneliste3162">
    <w:name w:val="Aucune liste3162"/>
    <w:next w:val="NoList"/>
    <w:uiPriority w:val="99"/>
    <w:semiHidden/>
    <w:unhideWhenUsed/>
    <w:rsid w:val="0050063A"/>
  </w:style>
  <w:style w:type="numbering" w:customStyle="1" w:styleId="Aucuneliste462">
    <w:name w:val="Aucune liste462"/>
    <w:next w:val="NoList"/>
    <w:uiPriority w:val="99"/>
    <w:semiHidden/>
    <w:unhideWhenUsed/>
    <w:rsid w:val="0050063A"/>
  </w:style>
  <w:style w:type="numbering" w:customStyle="1" w:styleId="Aucuneliste1272">
    <w:name w:val="Aucune liste1272"/>
    <w:next w:val="NoList"/>
    <w:uiPriority w:val="99"/>
    <w:semiHidden/>
    <w:unhideWhenUsed/>
    <w:rsid w:val="0050063A"/>
  </w:style>
  <w:style w:type="numbering" w:customStyle="1" w:styleId="Aucuneliste11172">
    <w:name w:val="Aucune liste11172"/>
    <w:next w:val="NoList"/>
    <w:uiPriority w:val="99"/>
    <w:semiHidden/>
    <w:unhideWhenUsed/>
    <w:rsid w:val="0050063A"/>
  </w:style>
  <w:style w:type="numbering" w:customStyle="1" w:styleId="Aucuneliste2172">
    <w:name w:val="Aucune liste2172"/>
    <w:next w:val="NoList"/>
    <w:uiPriority w:val="99"/>
    <w:semiHidden/>
    <w:unhideWhenUsed/>
    <w:rsid w:val="0050063A"/>
  </w:style>
  <w:style w:type="numbering" w:customStyle="1" w:styleId="Aucuneliste3172">
    <w:name w:val="Aucune liste3172"/>
    <w:next w:val="NoList"/>
    <w:uiPriority w:val="99"/>
    <w:semiHidden/>
    <w:unhideWhenUsed/>
    <w:rsid w:val="0050063A"/>
  </w:style>
  <w:style w:type="numbering" w:customStyle="1" w:styleId="Aucuneliste472">
    <w:name w:val="Aucune liste472"/>
    <w:next w:val="NoList"/>
    <w:uiPriority w:val="99"/>
    <w:semiHidden/>
    <w:unhideWhenUsed/>
    <w:rsid w:val="0050063A"/>
  </w:style>
  <w:style w:type="numbering" w:customStyle="1" w:styleId="Aucuneliste1282">
    <w:name w:val="Aucune liste1282"/>
    <w:next w:val="NoList"/>
    <w:uiPriority w:val="99"/>
    <w:semiHidden/>
    <w:unhideWhenUsed/>
    <w:rsid w:val="0050063A"/>
  </w:style>
  <w:style w:type="numbering" w:customStyle="1" w:styleId="Aucuneliste11182">
    <w:name w:val="Aucune liste11182"/>
    <w:next w:val="NoList"/>
    <w:uiPriority w:val="99"/>
    <w:semiHidden/>
    <w:unhideWhenUsed/>
    <w:rsid w:val="0050063A"/>
  </w:style>
  <w:style w:type="numbering" w:customStyle="1" w:styleId="Aucuneliste2182">
    <w:name w:val="Aucune liste2182"/>
    <w:next w:val="NoList"/>
    <w:uiPriority w:val="99"/>
    <w:semiHidden/>
    <w:unhideWhenUsed/>
    <w:rsid w:val="0050063A"/>
  </w:style>
  <w:style w:type="numbering" w:customStyle="1" w:styleId="Aucuneliste3182">
    <w:name w:val="Aucune liste3182"/>
    <w:next w:val="NoList"/>
    <w:uiPriority w:val="99"/>
    <w:semiHidden/>
    <w:unhideWhenUsed/>
    <w:rsid w:val="0050063A"/>
  </w:style>
  <w:style w:type="numbering" w:customStyle="1" w:styleId="Aucuneliste482">
    <w:name w:val="Aucune liste482"/>
    <w:next w:val="NoList"/>
    <w:uiPriority w:val="99"/>
    <w:semiHidden/>
    <w:unhideWhenUsed/>
    <w:rsid w:val="0050063A"/>
  </w:style>
  <w:style w:type="numbering" w:customStyle="1" w:styleId="Aucuneliste1292">
    <w:name w:val="Aucune liste1292"/>
    <w:next w:val="NoList"/>
    <w:uiPriority w:val="99"/>
    <w:semiHidden/>
    <w:unhideWhenUsed/>
    <w:rsid w:val="0050063A"/>
  </w:style>
  <w:style w:type="numbering" w:customStyle="1" w:styleId="Aucuneliste11192">
    <w:name w:val="Aucune liste11192"/>
    <w:next w:val="NoList"/>
    <w:uiPriority w:val="99"/>
    <w:semiHidden/>
    <w:unhideWhenUsed/>
    <w:rsid w:val="0050063A"/>
  </w:style>
  <w:style w:type="numbering" w:customStyle="1" w:styleId="Aucuneliste2192">
    <w:name w:val="Aucune liste2192"/>
    <w:next w:val="NoList"/>
    <w:uiPriority w:val="99"/>
    <w:semiHidden/>
    <w:unhideWhenUsed/>
    <w:rsid w:val="0050063A"/>
  </w:style>
  <w:style w:type="numbering" w:customStyle="1" w:styleId="Aucuneliste3192">
    <w:name w:val="Aucune liste3192"/>
    <w:next w:val="NoList"/>
    <w:uiPriority w:val="99"/>
    <w:semiHidden/>
    <w:unhideWhenUsed/>
    <w:rsid w:val="0050063A"/>
  </w:style>
  <w:style w:type="numbering" w:customStyle="1" w:styleId="Aucuneliste492">
    <w:name w:val="Aucune liste492"/>
    <w:next w:val="NoList"/>
    <w:uiPriority w:val="99"/>
    <w:semiHidden/>
    <w:unhideWhenUsed/>
    <w:rsid w:val="0050063A"/>
  </w:style>
  <w:style w:type="numbering" w:customStyle="1" w:styleId="Aucuneliste1302">
    <w:name w:val="Aucune liste1302"/>
    <w:next w:val="NoList"/>
    <w:uiPriority w:val="99"/>
    <w:semiHidden/>
    <w:unhideWhenUsed/>
    <w:rsid w:val="0050063A"/>
  </w:style>
  <w:style w:type="numbering" w:customStyle="1" w:styleId="Aucuneliste11202">
    <w:name w:val="Aucune liste11202"/>
    <w:next w:val="NoList"/>
    <w:uiPriority w:val="99"/>
    <w:semiHidden/>
    <w:unhideWhenUsed/>
    <w:rsid w:val="0050063A"/>
  </w:style>
  <w:style w:type="numbering" w:customStyle="1" w:styleId="Aucuneliste2202">
    <w:name w:val="Aucune liste2202"/>
    <w:next w:val="NoList"/>
    <w:uiPriority w:val="99"/>
    <w:semiHidden/>
    <w:unhideWhenUsed/>
    <w:rsid w:val="0050063A"/>
  </w:style>
  <w:style w:type="numbering" w:customStyle="1" w:styleId="Aucuneliste3202">
    <w:name w:val="Aucune liste3202"/>
    <w:next w:val="NoList"/>
    <w:uiPriority w:val="99"/>
    <w:semiHidden/>
    <w:unhideWhenUsed/>
    <w:rsid w:val="0050063A"/>
  </w:style>
  <w:style w:type="numbering" w:customStyle="1" w:styleId="Aucuneliste502">
    <w:name w:val="Aucune liste502"/>
    <w:next w:val="NoList"/>
    <w:uiPriority w:val="99"/>
    <w:semiHidden/>
    <w:unhideWhenUsed/>
    <w:rsid w:val="0050063A"/>
  </w:style>
  <w:style w:type="numbering" w:customStyle="1" w:styleId="Aucuneliste1312">
    <w:name w:val="Aucune liste1312"/>
    <w:next w:val="NoList"/>
    <w:uiPriority w:val="99"/>
    <w:semiHidden/>
    <w:unhideWhenUsed/>
    <w:rsid w:val="0050063A"/>
  </w:style>
  <w:style w:type="numbering" w:customStyle="1" w:styleId="Aucuneliste11212">
    <w:name w:val="Aucune liste11212"/>
    <w:next w:val="NoList"/>
    <w:uiPriority w:val="99"/>
    <w:semiHidden/>
    <w:unhideWhenUsed/>
    <w:rsid w:val="0050063A"/>
  </w:style>
  <w:style w:type="numbering" w:customStyle="1" w:styleId="Aucuneliste2212">
    <w:name w:val="Aucune liste2212"/>
    <w:next w:val="NoList"/>
    <w:uiPriority w:val="99"/>
    <w:semiHidden/>
    <w:unhideWhenUsed/>
    <w:rsid w:val="0050063A"/>
  </w:style>
  <w:style w:type="numbering" w:customStyle="1" w:styleId="Aucuneliste3212">
    <w:name w:val="Aucune liste3212"/>
    <w:next w:val="NoList"/>
    <w:uiPriority w:val="99"/>
    <w:semiHidden/>
    <w:unhideWhenUsed/>
    <w:rsid w:val="0050063A"/>
  </w:style>
  <w:style w:type="numbering" w:customStyle="1" w:styleId="Aucuneliste512">
    <w:name w:val="Aucune liste512"/>
    <w:next w:val="NoList"/>
    <w:uiPriority w:val="99"/>
    <w:semiHidden/>
    <w:unhideWhenUsed/>
    <w:rsid w:val="0050063A"/>
  </w:style>
  <w:style w:type="numbering" w:customStyle="1" w:styleId="Aucuneliste1322">
    <w:name w:val="Aucune liste1322"/>
    <w:next w:val="NoList"/>
    <w:uiPriority w:val="99"/>
    <w:semiHidden/>
    <w:unhideWhenUsed/>
    <w:rsid w:val="0050063A"/>
  </w:style>
  <w:style w:type="numbering" w:customStyle="1" w:styleId="Aucuneliste11222">
    <w:name w:val="Aucune liste11222"/>
    <w:next w:val="NoList"/>
    <w:uiPriority w:val="99"/>
    <w:semiHidden/>
    <w:unhideWhenUsed/>
    <w:rsid w:val="0050063A"/>
  </w:style>
  <w:style w:type="numbering" w:customStyle="1" w:styleId="Aucuneliste2222">
    <w:name w:val="Aucune liste2222"/>
    <w:next w:val="NoList"/>
    <w:uiPriority w:val="99"/>
    <w:semiHidden/>
    <w:unhideWhenUsed/>
    <w:rsid w:val="0050063A"/>
  </w:style>
  <w:style w:type="numbering" w:customStyle="1" w:styleId="Aucuneliste3222">
    <w:name w:val="Aucune liste3222"/>
    <w:next w:val="NoList"/>
    <w:uiPriority w:val="99"/>
    <w:semiHidden/>
    <w:unhideWhenUsed/>
    <w:rsid w:val="0050063A"/>
  </w:style>
  <w:style w:type="numbering" w:customStyle="1" w:styleId="Aucuneliste522">
    <w:name w:val="Aucune liste522"/>
    <w:next w:val="NoList"/>
    <w:uiPriority w:val="99"/>
    <w:semiHidden/>
    <w:unhideWhenUsed/>
    <w:rsid w:val="0050063A"/>
  </w:style>
  <w:style w:type="numbering" w:customStyle="1" w:styleId="Aucuneliste1332">
    <w:name w:val="Aucune liste1332"/>
    <w:next w:val="NoList"/>
    <w:uiPriority w:val="99"/>
    <w:semiHidden/>
    <w:unhideWhenUsed/>
    <w:rsid w:val="0050063A"/>
  </w:style>
  <w:style w:type="numbering" w:customStyle="1" w:styleId="Aucuneliste11232">
    <w:name w:val="Aucune liste11232"/>
    <w:next w:val="NoList"/>
    <w:uiPriority w:val="99"/>
    <w:semiHidden/>
    <w:unhideWhenUsed/>
    <w:rsid w:val="0050063A"/>
  </w:style>
  <w:style w:type="numbering" w:customStyle="1" w:styleId="Aucuneliste2232">
    <w:name w:val="Aucune liste2232"/>
    <w:next w:val="NoList"/>
    <w:uiPriority w:val="99"/>
    <w:semiHidden/>
    <w:unhideWhenUsed/>
    <w:rsid w:val="0050063A"/>
  </w:style>
  <w:style w:type="numbering" w:customStyle="1" w:styleId="Aucuneliste3232">
    <w:name w:val="Aucune liste3232"/>
    <w:next w:val="NoList"/>
    <w:uiPriority w:val="99"/>
    <w:semiHidden/>
    <w:unhideWhenUsed/>
    <w:rsid w:val="0050063A"/>
  </w:style>
  <w:style w:type="numbering" w:customStyle="1" w:styleId="Aucuneliste532">
    <w:name w:val="Aucune liste532"/>
    <w:next w:val="NoList"/>
    <w:uiPriority w:val="99"/>
    <w:semiHidden/>
    <w:unhideWhenUsed/>
    <w:rsid w:val="0050063A"/>
  </w:style>
  <w:style w:type="numbering" w:customStyle="1" w:styleId="Aucuneliste1342">
    <w:name w:val="Aucune liste1342"/>
    <w:next w:val="NoList"/>
    <w:uiPriority w:val="99"/>
    <w:semiHidden/>
    <w:unhideWhenUsed/>
    <w:rsid w:val="0050063A"/>
  </w:style>
  <w:style w:type="numbering" w:customStyle="1" w:styleId="Aucuneliste11242">
    <w:name w:val="Aucune liste11242"/>
    <w:next w:val="NoList"/>
    <w:uiPriority w:val="99"/>
    <w:semiHidden/>
    <w:unhideWhenUsed/>
    <w:rsid w:val="0050063A"/>
  </w:style>
  <w:style w:type="numbering" w:customStyle="1" w:styleId="Aucuneliste2242">
    <w:name w:val="Aucune liste2242"/>
    <w:next w:val="NoList"/>
    <w:uiPriority w:val="99"/>
    <w:semiHidden/>
    <w:unhideWhenUsed/>
    <w:rsid w:val="0050063A"/>
  </w:style>
  <w:style w:type="numbering" w:customStyle="1" w:styleId="Aucuneliste3242">
    <w:name w:val="Aucune liste3242"/>
    <w:next w:val="NoList"/>
    <w:uiPriority w:val="99"/>
    <w:semiHidden/>
    <w:unhideWhenUsed/>
    <w:rsid w:val="0050063A"/>
  </w:style>
  <w:style w:type="numbering" w:customStyle="1" w:styleId="Aucuneliste542">
    <w:name w:val="Aucune liste542"/>
    <w:next w:val="NoList"/>
    <w:uiPriority w:val="99"/>
    <w:semiHidden/>
    <w:unhideWhenUsed/>
    <w:rsid w:val="0050063A"/>
  </w:style>
  <w:style w:type="numbering" w:customStyle="1" w:styleId="Aucuneliste1352">
    <w:name w:val="Aucune liste1352"/>
    <w:next w:val="NoList"/>
    <w:uiPriority w:val="99"/>
    <w:semiHidden/>
    <w:unhideWhenUsed/>
    <w:rsid w:val="0050063A"/>
  </w:style>
  <w:style w:type="numbering" w:customStyle="1" w:styleId="Aucuneliste11252">
    <w:name w:val="Aucune liste11252"/>
    <w:next w:val="NoList"/>
    <w:uiPriority w:val="99"/>
    <w:semiHidden/>
    <w:unhideWhenUsed/>
    <w:rsid w:val="0050063A"/>
  </w:style>
  <w:style w:type="numbering" w:customStyle="1" w:styleId="Aucuneliste2252">
    <w:name w:val="Aucune liste2252"/>
    <w:next w:val="NoList"/>
    <w:uiPriority w:val="99"/>
    <w:semiHidden/>
    <w:unhideWhenUsed/>
    <w:rsid w:val="0050063A"/>
  </w:style>
  <w:style w:type="numbering" w:customStyle="1" w:styleId="Aucuneliste3252">
    <w:name w:val="Aucune liste3252"/>
    <w:next w:val="NoList"/>
    <w:uiPriority w:val="99"/>
    <w:semiHidden/>
    <w:unhideWhenUsed/>
    <w:rsid w:val="0050063A"/>
  </w:style>
  <w:style w:type="numbering" w:customStyle="1" w:styleId="Aucuneliste552">
    <w:name w:val="Aucune liste552"/>
    <w:next w:val="NoList"/>
    <w:uiPriority w:val="99"/>
    <w:semiHidden/>
    <w:unhideWhenUsed/>
    <w:rsid w:val="0050063A"/>
  </w:style>
  <w:style w:type="numbering" w:customStyle="1" w:styleId="Aucuneliste1362">
    <w:name w:val="Aucune liste1362"/>
    <w:next w:val="NoList"/>
    <w:uiPriority w:val="99"/>
    <w:semiHidden/>
    <w:unhideWhenUsed/>
    <w:rsid w:val="0050063A"/>
  </w:style>
  <w:style w:type="numbering" w:customStyle="1" w:styleId="Aucuneliste11262">
    <w:name w:val="Aucune liste11262"/>
    <w:next w:val="NoList"/>
    <w:uiPriority w:val="99"/>
    <w:semiHidden/>
    <w:unhideWhenUsed/>
    <w:rsid w:val="0050063A"/>
  </w:style>
  <w:style w:type="numbering" w:customStyle="1" w:styleId="Aucuneliste2262">
    <w:name w:val="Aucune liste2262"/>
    <w:next w:val="NoList"/>
    <w:uiPriority w:val="99"/>
    <w:semiHidden/>
    <w:unhideWhenUsed/>
    <w:rsid w:val="0050063A"/>
  </w:style>
  <w:style w:type="numbering" w:customStyle="1" w:styleId="Aucuneliste3262">
    <w:name w:val="Aucune liste3262"/>
    <w:next w:val="NoList"/>
    <w:uiPriority w:val="99"/>
    <w:semiHidden/>
    <w:unhideWhenUsed/>
    <w:rsid w:val="0050063A"/>
  </w:style>
  <w:style w:type="numbering" w:customStyle="1" w:styleId="Aucuneliste1111112">
    <w:name w:val="Aucune liste1111112"/>
    <w:next w:val="NoList"/>
    <w:uiPriority w:val="99"/>
    <w:semiHidden/>
    <w:unhideWhenUsed/>
    <w:rsid w:val="0050063A"/>
  </w:style>
  <w:style w:type="numbering" w:customStyle="1" w:styleId="Aucuneliste60">
    <w:name w:val="Aucune liste60"/>
    <w:next w:val="NoList"/>
    <w:uiPriority w:val="99"/>
    <w:semiHidden/>
    <w:unhideWhenUsed/>
    <w:rsid w:val="006C3D9F"/>
  </w:style>
  <w:style w:type="numbering" w:customStyle="1" w:styleId="Aucuneliste140">
    <w:name w:val="Aucune liste140"/>
    <w:next w:val="NoList"/>
    <w:uiPriority w:val="99"/>
    <w:semiHidden/>
    <w:unhideWhenUsed/>
    <w:rsid w:val="006C3D9F"/>
  </w:style>
  <w:style w:type="numbering" w:customStyle="1" w:styleId="Aucuneliste1130">
    <w:name w:val="Aucune liste1130"/>
    <w:next w:val="NoList"/>
    <w:uiPriority w:val="99"/>
    <w:semiHidden/>
    <w:unhideWhenUsed/>
    <w:rsid w:val="006C3D9F"/>
  </w:style>
  <w:style w:type="numbering" w:customStyle="1" w:styleId="Aucuneliste230">
    <w:name w:val="Aucune liste230"/>
    <w:next w:val="NoList"/>
    <w:uiPriority w:val="99"/>
    <w:semiHidden/>
    <w:unhideWhenUsed/>
    <w:rsid w:val="006C3D9F"/>
  </w:style>
  <w:style w:type="numbering" w:customStyle="1" w:styleId="Aucuneliste330">
    <w:name w:val="Aucune liste330"/>
    <w:next w:val="NoList"/>
    <w:uiPriority w:val="99"/>
    <w:semiHidden/>
    <w:unhideWhenUsed/>
    <w:rsid w:val="006C3D9F"/>
  </w:style>
  <w:style w:type="numbering" w:customStyle="1" w:styleId="Aucuneliste414">
    <w:name w:val="Aucune liste414"/>
    <w:next w:val="NoList"/>
    <w:uiPriority w:val="99"/>
    <w:semiHidden/>
    <w:unhideWhenUsed/>
    <w:rsid w:val="006C3D9F"/>
  </w:style>
  <w:style w:type="numbering" w:customStyle="1" w:styleId="Aucuneliste11115">
    <w:name w:val="Aucune liste11115"/>
    <w:next w:val="NoList"/>
    <w:uiPriority w:val="99"/>
    <w:semiHidden/>
    <w:unhideWhenUsed/>
    <w:rsid w:val="006C3D9F"/>
  </w:style>
  <w:style w:type="numbering" w:customStyle="1" w:styleId="Aucuneliste11116">
    <w:name w:val="Aucune liste11116"/>
    <w:next w:val="NoList"/>
    <w:uiPriority w:val="99"/>
    <w:semiHidden/>
    <w:unhideWhenUsed/>
    <w:rsid w:val="006C3D9F"/>
  </w:style>
  <w:style w:type="numbering" w:customStyle="1" w:styleId="Aucuneliste2114">
    <w:name w:val="Aucune liste2114"/>
    <w:next w:val="NoList"/>
    <w:uiPriority w:val="99"/>
    <w:semiHidden/>
    <w:unhideWhenUsed/>
    <w:rsid w:val="006C3D9F"/>
  </w:style>
  <w:style w:type="numbering" w:customStyle="1" w:styleId="Aucuneliste3114">
    <w:name w:val="Aucune liste3114"/>
    <w:next w:val="NoList"/>
    <w:uiPriority w:val="99"/>
    <w:semiHidden/>
    <w:unhideWhenUsed/>
    <w:rsid w:val="006C3D9F"/>
  </w:style>
  <w:style w:type="numbering" w:customStyle="1" w:styleId="Aucuneliste513">
    <w:name w:val="Aucune liste513"/>
    <w:next w:val="NoList"/>
    <w:uiPriority w:val="99"/>
    <w:semiHidden/>
    <w:unhideWhenUsed/>
    <w:rsid w:val="006C3D9F"/>
  </w:style>
  <w:style w:type="numbering" w:customStyle="1" w:styleId="Aucuneliste1214">
    <w:name w:val="Aucune liste1214"/>
    <w:next w:val="NoList"/>
    <w:uiPriority w:val="99"/>
    <w:semiHidden/>
    <w:unhideWhenUsed/>
    <w:rsid w:val="006C3D9F"/>
  </w:style>
  <w:style w:type="numbering" w:customStyle="1" w:styleId="Aucuneliste11213">
    <w:name w:val="Aucune liste11213"/>
    <w:next w:val="NoList"/>
    <w:uiPriority w:val="99"/>
    <w:semiHidden/>
    <w:unhideWhenUsed/>
    <w:rsid w:val="006C3D9F"/>
  </w:style>
  <w:style w:type="numbering" w:customStyle="1" w:styleId="Aucuneliste2213">
    <w:name w:val="Aucune liste2213"/>
    <w:next w:val="NoList"/>
    <w:uiPriority w:val="99"/>
    <w:semiHidden/>
    <w:unhideWhenUsed/>
    <w:rsid w:val="006C3D9F"/>
  </w:style>
  <w:style w:type="numbering" w:customStyle="1" w:styleId="Aucuneliste3213">
    <w:name w:val="Aucune liste3213"/>
    <w:next w:val="NoList"/>
    <w:uiPriority w:val="99"/>
    <w:semiHidden/>
    <w:unhideWhenUsed/>
    <w:rsid w:val="006C3D9F"/>
  </w:style>
  <w:style w:type="numbering" w:customStyle="1" w:styleId="Aucuneliste63">
    <w:name w:val="Aucune liste63"/>
    <w:next w:val="NoList"/>
    <w:uiPriority w:val="99"/>
    <w:semiHidden/>
    <w:unhideWhenUsed/>
    <w:rsid w:val="006C3D9F"/>
  </w:style>
  <w:style w:type="numbering" w:customStyle="1" w:styleId="Aucuneliste1313">
    <w:name w:val="Aucune liste1313"/>
    <w:next w:val="NoList"/>
    <w:uiPriority w:val="99"/>
    <w:semiHidden/>
    <w:unhideWhenUsed/>
    <w:rsid w:val="006C3D9F"/>
  </w:style>
  <w:style w:type="numbering" w:customStyle="1" w:styleId="Aucuneliste1133">
    <w:name w:val="Aucune liste1133"/>
    <w:next w:val="NoList"/>
    <w:uiPriority w:val="99"/>
    <w:semiHidden/>
    <w:unhideWhenUsed/>
    <w:rsid w:val="006C3D9F"/>
  </w:style>
  <w:style w:type="numbering" w:customStyle="1" w:styleId="Aucuneliste233">
    <w:name w:val="Aucune liste233"/>
    <w:next w:val="NoList"/>
    <w:uiPriority w:val="99"/>
    <w:semiHidden/>
    <w:unhideWhenUsed/>
    <w:rsid w:val="006C3D9F"/>
  </w:style>
  <w:style w:type="numbering" w:customStyle="1" w:styleId="Aucuneliste333">
    <w:name w:val="Aucune liste333"/>
    <w:next w:val="NoList"/>
    <w:uiPriority w:val="99"/>
    <w:semiHidden/>
    <w:unhideWhenUsed/>
    <w:rsid w:val="006C3D9F"/>
  </w:style>
  <w:style w:type="numbering" w:customStyle="1" w:styleId="Aucuneliste73">
    <w:name w:val="Aucune liste73"/>
    <w:next w:val="NoList"/>
    <w:uiPriority w:val="99"/>
    <w:semiHidden/>
    <w:unhideWhenUsed/>
    <w:rsid w:val="006C3D9F"/>
  </w:style>
  <w:style w:type="numbering" w:customStyle="1" w:styleId="Aucuneliste143">
    <w:name w:val="Aucune liste143"/>
    <w:next w:val="NoList"/>
    <w:uiPriority w:val="99"/>
    <w:semiHidden/>
    <w:unhideWhenUsed/>
    <w:rsid w:val="006C3D9F"/>
  </w:style>
  <w:style w:type="numbering" w:customStyle="1" w:styleId="Aucuneliste1143">
    <w:name w:val="Aucune liste1143"/>
    <w:next w:val="NoList"/>
    <w:uiPriority w:val="99"/>
    <w:semiHidden/>
    <w:unhideWhenUsed/>
    <w:rsid w:val="006C3D9F"/>
  </w:style>
  <w:style w:type="numbering" w:customStyle="1" w:styleId="Aucuneliste243">
    <w:name w:val="Aucune liste243"/>
    <w:next w:val="NoList"/>
    <w:uiPriority w:val="99"/>
    <w:semiHidden/>
    <w:unhideWhenUsed/>
    <w:rsid w:val="006C3D9F"/>
  </w:style>
  <w:style w:type="numbering" w:customStyle="1" w:styleId="Aucuneliste343">
    <w:name w:val="Aucune liste343"/>
    <w:next w:val="NoList"/>
    <w:uiPriority w:val="99"/>
    <w:semiHidden/>
    <w:unhideWhenUsed/>
    <w:rsid w:val="006C3D9F"/>
  </w:style>
  <w:style w:type="numbering" w:customStyle="1" w:styleId="Aucuneliste83">
    <w:name w:val="Aucune liste83"/>
    <w:next w:val="NoList"/>
    <w:uiPriority w:val="99"/>
    <w:semiHidden/>
    <w:unhideWhenUsed/>
    <w:rsid w:val="006C3D9F"/>
  </w:style>
  <w:style w:type="numbering" w:customStyle="1" w:styleId="Aucuneliste153">
    <w:name w:val="Aucune liste153"/>
    <w:next w:val="NoList"/>
    <w:uiPriority w:val="99"/>
    <w:semiHidden/>
    <w:unhideWhenUsed/>
    <w:rsid w:val="006C3D9F"/>
  </w:style>
  <w:style w:type="numbering" w:customStyle="1" w:styleId="Aucuneliste1153">
    <w:name w:val="Aucune liste1153"/>
    <w:next w:val="NoList"/>
    <w:uiPriority w:val="99"/>
    <w:semiHidden/>
    <w:unhideWhenUsed/>
    <w:rsid w:val="006C3D9F"/>
  </w:style>
  <w:style w:type="numbering" w:customStyle="1" w:styleId="Aucuneliste253">
    <w:name w:val="Aucune liste253"/>
    <w:next w:val="NoList"/>
    <w:uiPriority w:val="99"/>
    <w:semiHidden/>
    <w:unhideWhenUsed/>
    <w:rsid w:val="006C3D9F"/>
  </w:style>
  <w:style w:type="numbering" w:customStyle="1" w:styleId="Aucuneliste353">
    <w:name w:val="Aucune liste353"/>
    <w:next w:val="NoList"/>
    <w:uiPriority w:val="99"/>
    <w:semiHidden/>
    <w:unhideWhenUsed/>
    <w:rsid w:val="006C3D9F"/>
  </w:style>
  <w:style w:type="numbering" w:customStyle="1" w:styleId="Aucuneliste93">
    <w:name w:val="Aucune liste93"/>
    <w:next w:val="NoList"/>
    <w:uiPriority w:val="99"/>
    <w:semiHidden/>
    <w:unhideWhenUsed/>
    <w:rsid w:val="006C3D9F"/>
  </w:style>
  <w:style w:type="numbering" w:customStyle="1" w:styleId="Aucuneliste163">
    <w:name w:val="Aucune liste163"/>
    <w:next w:val="NoList"/>
    <w:uiPriority w:val="99"/>
    <w:semiHidden/>
    <w:unhideWhenUsed/>
    <w:rsid w:val="006C3D9F"/>
  </w:style>
  <w:style w:type="numbering" w:customStyle="1" w:styleId="Aucuneliste1163">
    <w:name w:val="Aucune liste1163"/>
    <w:next w:val="NoList"/>
    <w:uiPriority w:val="99"/>
    <w:semiHidden/>
    <w:unhideWhenUsed/>
    <w:rsid w:val="006C3D9F"/>
  </w:style>
  <w:style w:type="numbering" w:customStyle="1" w:styleId="Aucuneliste263">
    <w:name w:val="Aucune liste263"/>
    <w:next w:val="NoList"/>
    <w:uiPriority w:val="99"/>
    <w:semiHidden/>
    <w:unhideWhenUsed/>
    <w:rsid w:val="006C3D9F"/>
  </w:style>
  <w:style w:type="numbering" w:customStyle="1" w:styleId="Aucuneliste363">
    <w:name w:val="Aucune liste363"/>
    <w:next w:val="NoList"/>
    <w:uiPriority w:val="99"/>
    <w:semiHidden/>
    <w:unhideWhenUsed/>
    <w:rsid w:val="006C3D9F"/>
  </w:style>
  <w:style w:type="numbering" w:customStyle="1" w:styleId="Aucuneliste103">
    <w:name w:val="Aucune liste103"/>
    <w:next w:val="NoList"/>
    <w:uiPriority w:val="99"/>
    <w:semiHidden/>
    <w:unhideWhenUsed/>
    <w:rsid w:val="006C3D9F"/>
  </w:style>
  <w:style w:type="numbering" w:customStyle="1" w:styleId="Aucuneliste173">
    <w:name w:val="Aucune liste173"/>
    <w:next w:val="NoList"/>
    <w:uiPriority w:val="99"/>
    <w:semiHidden/>
    <w:unhideWhenUsed/>
    <w:rsid w:val="006C3D9F"/>
  </w:style>
  <w:style w:type="numbering" w:customStyle="1" w:styleId="Aucuneliste1173">
    <w:name w:val="Aucune liste1173"/>
    <w:next w:val="NoList"/>
    <w:uiPriority w:val="99"/>
    <w:semiHidden/>
    <w:unhideWhenUsed/>
    <w:rsid w:val="006C3D9F"/>
  </w:style>
  <w:style w:type="numbering" w:customStyle="1" w:styleId="Aucuneliste273">
    <w:name w:val="Aucune liste273"/>
    <w:next w:val="NoList"/>
    <w:uiPriority w:val="99"/>
    <w:semiHidden/>
    <w:unhideWhenUsed/>
    <w:rsid w:val="006C3D9F"/>
  </w:style>
  <w:style w:type="numbering" w:customStyle="1" w:styleId="Aucuneliste373">
    <w:name w:val="Aucune liste373"/>
    <w:next w:val="NoList"/>
    <w:uiPriority w:val="99"/>
    <w:semiHidden/>
    <w:unhideWhenUsed/>
    <w:rsid w:val="006C3D9F"/>
  </w:style>
  <w:style w:type="numbering" w:customStyle="1" w:styleId="Aucuneliste183">
    <w:name w:val="Aucune liste183"/>
    <w:next w:val="NoList"/>
    <w:uiPriority w:val="99"/>
    <w:semiHidden/>
    <w:unhideWhenUsed/>
    <w:rsid w:val="006C3D9F"/>
  </w:style>
  <w:style w:type="numbering" w:customStyle="1" w:styleId="Aucuneliste193">
    <w:name w:val="Aucune liste193"/>
    <w:next w:val="NoList"/>
    <w:uiPriority w:val="99"/>
    <w:semiHidden/>
    <w:unhideWhenUsed/>
    <w:rsid w:val="006C3D9F"/>
  </w:style>
  <w:style w:type="numbering" w:customStyle="1" w:styleId="Aucuneliste1183">
    <w:name w:val="Aucune liste1183"/>
    <w:next w:val="NoList"/>
    <w:uiPriority w:val="99"/>
    <w:semiHidden/>
    <w:unhideWhenUsed/>
    <w:rsid w:val="006C3D9F"/>
  </w:style>
  <w:style w:type="numbering" w:customStyle="1" w:styleId="Aucuneliste283">
    <w:name w:val="Aucune liste283"/>
    <w:next w:val="NoList"/>
    <w:uiPriority w:val="99"/>
    <w:semiHidden/>
    <w:unhideWhenUsed/>
    <w:rsid w:val="006C3D9F"/>
  </w:style>
  <w:style w:type="numbering" w:customStyle="1" w:styleId="Aucuneliste383">
    <w:name w:val="Aucune liste383"/>
    <w:next w:val="NoList"/>
    <w:uiPriority w:val="99"/>
    <w:semiHidden/>
    <w:unhideWhenUsed/>
    <w:rsid w:val="006C3D9F"/>
  </w:style>
  <w:style w:type="numbering" w:customStyle="1" w:styleId="Aucuneliste203">
    <w:name w:val="Aucune liste203"/>
    <w:next w:val="NoList"/>
    <w:uiPriority w:val="99"/>
    <w:semiHidden/>
    <w:unhideWhenUsed/>
    <w:rsid w:val="006C3D9F"/>
  </w:style>
  <w:style w:type="numbering" w:customStyle="1" w:styleId="Aucuneliste1103">
    <w:name w:val="Aucune liste1103"/>
    <w:next w:val="NoList"/>
    <w:uiPriority w:val="99"/>
    <w:semiHidden/>
    <w:unhideWhenUsed/>
    <w:rsid w:val="006C3D9F"/>
  </w:style>
  <w:style w:type="numbering" w:customStyle="1" w:styleId="Aucuneliste1193">
    <w:name w:val="Aucune liste1193"/>
    <w:next w:val="NoList"/>
    <w:uiPriority w:val="99"/>
    <w:semiHidden/>
    <w:unhideWhenUsed/>
    <w:rsid w:val="006C3D9F"/>
  </w:style>
  <w:style w:type="numbering" w:customStyle="1" w:styleId="Aucuneliste293">
    <w:name w:val="Aucune liste293"/>
    <w:next w:val="NoList"/>
    <w:uiPriority w:val="99"/>
    <w:semiHidden/>
    <w:unhideWhenUsed/>
    <w:rsid w:val="006C3D9F"/>
  </w:style>
  <w:style w:type="numbering" w:customStyle="1" w:styleId="Aucuneliste393">
    <w:name w:val="Aucune liste393"/>
    <w:next w:val="NoList"/>
    <w:uiPriority w:val="99"/>
    <w:semiHidden/>
    <w:unhideWhenUsed/>
    <w:rsid w:val="006C3D9F"/>
  </w:style>
  <w:style w:type="numbering" w:customStyle="1" w:styleId="Aucuneliste303">
    <w:name w:val="Aucune liste303"/>
    <w:next w:val="NoList"/>
    <w:uiPriority w:val="99"/>
    <w:semiHidden/>
    <w:unhideWhenUsed/>
    <w:rsid w:val="006C3D9F"/>
  </w:style>
  <w:style w:type="numbering" w:customStyle="1" w:styleId="Aucuneliste1203">
    <w:name w:val="Aucune liste1203"/>
    <w:next w:val="NoList"/>
    <w:uiPriority w:val="99"/>
    <w:semiHidden/>
    <w:unhideWhenUsed/>
    <w:rsid w:val="006C3D9F"/>
  </w:style>
  <w:style w:type="numbering" w:customStyle="1" w:styleId="Aucuneliste11103">
    <w:name w:val="Aucune liste11103"/>
    <w:next w:val="NoList"/>
    <w:uiPriority w:val="99"/>
    <w:semiHidden/>
    <w:unhideWhenUsed/>
    <w:rsid w:val="006C3D9F"/>
  </w:style>
  <w:style w:type="numbering" w:customStyle="1" w:styleId="Aucuneliste2103">
    <w:name w:val="Aucune liste2103"/>
    <w:next w:val="NoList"/>
    <w:uiPriority w:val="99"/>
    <w:semiHidden/>
    <w:unhideWhenUsed/>
    <w:rsid w:val="006C3D9F"/>
  </w:style>
  <w:style w:type="numbering" w:customStyle="1" w:styleId="Aucuneliste3103">
    <w:name w:val="Aucune liste3103"/>
    <w:next w:val="NoList"/>
    <w:uiPriority w:val="99"/>
    <w:semiHidden/>
    <w:unhideWhenUsed/>
    <w:rsid w:val="006C3D9F"/>
  </w:style>
  <w:style w:type="numbering" w:customStyle="1" w:styleId="Aucuneliste403">
    <w:name w:val="Aucune liste403"/>
    <w:next w:val="NoList"/>
    <w:uiPriority w:val="99"/>
    <w:semiHidden/>
    <w:unhideWhenUsed/>
    <w:rsid w:val="006C3D9F"/>
  </w:style>
  <w:style w:type="numbering" w:customStyle="1" w:styleId="Aucuneliste1215">
    <w:name w:val="Aucune liste1215"/>
    <w:next w:val="NoList"/>
    <w:uiPriority w:val="99"/>
    <w:semiHidden/>
    <w:unhideWhenUsed/>
    <w:rsid w:val="006C3D9F"/>
  </w:style>
  <w:style w:type="numbering" w:customStyle="1" w:styleId="Aucuneliste111114">
    <w:name w:val="Aucune liste111114"/>
    <w:next w:val="NoList"/>
    <w:uiPriority w:val="99"/>
    <w:semiHidden/>
    <w:unhideWhenUsed/>
    <w:rsid w:val="006C3D9F"/>
  </w:style>
  <w:style w:type="numbering" w:customStyle="1" w:styleId="Aucuneliste2115">
    <w:name w:val="Aucune liste2115"/>
    <w:next w:val="NoList"/>
    <w:uiPriority w:val="99"/>
    <w:semiHidden/>
    <w:unhideWhenUsed/>
    <w:rsid w:val="006C3D9F"/>
  </w:style>
  <w:style w:type="numbering" w:customStyle="1" w:styleId="Aucuneliste3115">
    <w:name w:val="Aucune liste3115"/>
    <w:next w:val="NoList"/>
    <w:uiPriority w:val="99"/>
    <w:semiHidden/>
    <w:unhideWhenUsed/>
    <w:rsid w:val="006C3D9F"/>
  </w:style>
  <w:style w:type="numbering" w:customStyle="1" w:styleId="Aucuneliste415">
    <w:name w:val="Aucune liste415"/>
    <w:next w:val="NoList"/>
    <w:uiPriority w:val="99"/>
    <w:semiHidden/>
    <w:unhideWhenUsed/>
    <w:rsid w:val="006C3D9F"/>
  </w:style>
  <w:style w:type="numbering" w:customStyle="1" w:styleId="Aucuneliste1223">
    <w:name w:val="Aucune liste1223"/>
    <w:next w:val="NoList"/>
    <w:uiPriority w:val="99"/>
    <w:semiHidden/>
    <w:unhideWhenUsed/>
    <w:rsid w:val="006C3D9F"/>
  </w:style>
  <w:style w:type="numbering" w:customStyle="1" w:styleId="Aucuneliste11123">
    <w:name w:val="Aucune liste11123"/>
    <w:next w:val="NoList"/>
    <w:uiPriority w:val="99"/>
    <w:semiHidden/>
    <w:unhideWhenUsed/>
    <w:rsid w:val="006C3D9F"/>
  </w:style>
  <w:style w:type="numbering" w:customStyle="1" w:styleId="Aucuneliste2123">
    <w:name w:val="Aucune liste2123"/>
    <w:next w:val="NoList"/>
    <w:uiPriority w:val="99"/>
    <w:semiHidden/>
    <w:unhideWhenUsed/>
    <w:rsid w:val="006C3D9F"/>
  </w:style>
  <w:style w:type="numbering" w:customStyle="1" w:styleId="Aucuneliste3123">
    <w:name w:val="Aucune liste3123"/>
    <w:next w:val="NoList"/>
    <w:uiPriority w:val="99"/>
    <w:semiHidden/>
    <w:unhideWhenUsed/>
    <w:rsid w:val="006C3D9F"/>
  </w:style>
  <w:style w:type="numbering" w:customStyle="1" w:styleId="Aucuneliste423">
    <w:name w:val="Aucune liste423"/>
    <w:next w:val="NoList"/>
    <w:uiPriority w:val="99"/>
    <w:semiHidden/>
    <w:unhideWhenUsed/>
    <w:rsid w:val="006C3D9F"/>
  </w:style>
  <w:style w:type="numbering" w:customStyle="1" w:styleId="Aucuneliste1233">
    <w:name w:val="Aucune liste1233"/>
    <w:next w:val="NoList"/>
    <w:uiPriority w:val="99"/>
    <w:semiHidden/>
    <w:unhideWhenUsed/>
    <w:rsid w:val="006C3D9F"/>
  </w:style>
  <w:style w:type="numbering" w:customStyle="1" w:styleId="Aucuneliste11133">
    <w:name w:val="Aucune liste11133"/>
    <w:next w:val="NoList"/>
    <w:uiPriority w:val="99"/>
    <w:semiHidden/>
    <w:unhideWhenUsed/>
    <w:rsid w:val="006C3D9F"/>
  </w:style>
  <w:style w:type="numbering" w:customStyle="1" w:styleId="Aucuneliste2133">
    <w:name w:val="Aucune liste2133"/>
    <w:next w:val="NoList"/>
    <w:uiPriority w:val="99"/>
    <w:semiHidden/>
    <w:unhideWhenUsed/>
    <w:rsid w:val="006C3D9F"/>
  </w:style>
  <w:style w:type="numbering" w:customStyle="1" w:styleId="Aucuneliste3133">
    <w:name w:val="Aucune liste3133"/>
    <w:next w:val="NoList"/>
    <w:uiPriority w:val="99"/>
    <w:semiHidden/>
    <w:unhideWhenUsed/>
    <w:rsid w:val="006C3D9F"/>
  </w:style>
  <w:style w:type="numbering" w:customStyle="1" w:styleId="Aucuneliste433">
    <w:name w:val="Aucune liste433"/>
    <w:next w:val="NoList"/>
    <w:uiPriority w:val="99"/>
    <w:semiHidden/>
    <w:unhideWhenUsed/>
    <w:rsid w:val="006C3D9F"/>
  </w:style>
  <w:style w:type="numbering" w:customStyle="1" w:styleId="Aucuneliste1243">
    <w:name w:val="Aucune liste1243"/>
    <w:next w:val="NoList"/>
    <w:uiPriority w:val="99"/>
    <w:semiHidden/>
    <w:unhideWhenUsed/>
    <w:rsid w:val="006C3D9F"/>
  </w:style>
  <w:style w:type="numbering" w:customStyle="1" w:styleId="Aucuneliste11143">
    <w:name w:val="Aucune liste11143"/>
    <w:next w:val="NoList"/>
    <w:uiPriority w:val="99"/>
    <w:semiHidden/>
    <w:unhideWhenUsed/>
    <w:rsid w:val="006C3D9F"/>
  </w:style>
  <w:style w:type="numbering" w:customStyle="1" w:styleId="Aucuneliste2143">
    <w:name w:val="Aucune liste2143"/>
    <w:next w:val="NoList"/>
    <w:uiPriority w:val="99"/>
    <w:semiHidden/>
    <w:unhideWhenUsed/>
    <w:rsid w:val="006C3D9F"/>
  </w:style>
  <w:style w:type="numbering" w:customStyle="1" w:styleId="Aucuneliste3143">
    <w:name w:val="Aucune liste3143"/>
    <w:next w:val="NoList"/>
    <w:uiPriority w:val="99"/>
    <w:semiHidden/>
    <w:unhideWhenUsed/>
    <w:rsid w:val="006C3D9F"/>
  </w:style>
  <w:style w:type="numbering" w:customStyle="1" w:styleId="Aucuneliste443">
    <w:name w:val="Aucune liste443"/>
    <w:next w:val="NoList"/>
    <w:uiPriority w:val="99"/>
    <w:semiHidden/>
    <w:unhideWhenUsed/>
    <w:rsid w:val="006C3D9F"/>
  </w:style>
  <w:style w:type="numbering" w:customStyle="1" w:styleId="Aucuneliste1253">
    <w:name w:val="Aucune liste1253"/>
    <w:next w:val="NoList"/>
    <w:uiPriority w:val="99"/>
    <w:semiHidden/>
    <w:unhideWhenUsed/>
    <w:rsid w:val="006C3D9F"/>
  </w:style>
  <w:style w:type="numbering" w:customStyle="1" w:styleId="Aucuneliste11153">
    <w:name w:val="Aucune liste11153"/>
    <w:next w:val="NoList"/>
    <w:uiPriority w:val="99"/>
    <w:semiHidden/>
    <w:unhideWhenUsed/>
    <w:rsid w:val="006C3D9F"/>
  </w:style>
  <w:style w:type="numbering" w:customStyle="1" w:styleId="Aucuneliste2153">
    <w:name w:val="Aucune liste2153"/>
    <w:next w:val="NoList"/>
    <w:uiPriority w:val="99"/>
    <w:semiHidden/>
    <w:unhideWhenUsed/>
    <w:rsid w:val="006C3D9F"/>
  </w:style>
  <w:style w:type="numbering" w:customStyle="1" w:styleId="Aucuneliste3153">
    <w:name w:val="Aucune liste3153"/>
    <w:next w:val="NoList"/>
    <w:uiPriority w:val="99"/>
    <w:semiHidden/>
    <w:unhideWhenUsed/>
    <w:rsid w:val="006C3D9F"/>
  </w:style>
  <w:style w:type="numbering" w:customStyle="1" w:styleId="Aucuneliste453">
    <w:name w:val="Aucune liste453"/>
    <w:next w:val="NoList"/>
    <w:uiPriority w:val="99"/>
    <w:semiHidden/>
    <w:unhideWhenUsed/>
    <w:rsid w:val="006C3D9F"/>
  </w:style>
  <w:style w:type="numbering" w:customStyle="1" w:styleId="Aucuneliste1263">
    <w:name w:val="Aucune liste1263"/>
    <w:next w:val="NoList"/>
    <w:uiPriority w:val="99"/>
    <w:semiHidden/>
    <w:unhideWhenUsed/>
    <w:rsid w:val="006C3D9F"/>
  </w:style>
  <w:style w:type="numbering" w:customStyle="1" w:styleId="Aucuneliste11163">
    <w:name w:val="Aucune liste11163"/>
    <w:next w:val="NoList"/>
    <w:uiPriority w:val="99"/>
    <w:semiHidden/>
    <w:unhideWhenUsed/>
    <w:rsid w:val="006C3D9F"/>
  </w:style>
  <w:style w:type="numbering" w:customStyle="1" w:styleId="Aucuneliste2163">
    <w:name w:val="Aucune liste2163"/>
    <w:next w:val="NoList"/>
    <w:uiPriority w:val="99"/>
    <w:semiHidden/>
    <w:unhideWhenUsed/>
    <w:rsid w:val="006C3D9F"/>
  </w:style>
  <w:style w:type="numbering" w:customStyle="1" w:styleId="Aucuneliste3163">
    <w:name w:val="Aucune liste3163"/>
    <w:next w:val="NoList"/>
    <w:uiPriority w:val="99"/>
    <w:semiHidden/>
    <w:unhideWhenUsed/>
    <w:rsid w:val="006C3D9F"/>
  </w:style>
  <w:style w:type="numbering" w:customStyle="1" w:styleId="Aucuneliste463">
    <w:name w:val="Aucune liste463"/>
    <w:next w:val="NoList"/>
    <w:uiPriority w:val="99"/>
    <w:semiHidden/>
    <w:unhideWhenUsed/>
    <w:rsid w:val="006C3D9F"/>
  </w:style>
  <w:style w:type="numbering" w:customStyle="1" w:styleId="Aucuneliste1273">
    <w:name w:val="Aucune liste1273"/>
    <w:next w:val="NoList"/>
    <w:uiPriority w:val="99"/>
    <w:semiHidden/>
    <w:unhideWhenUsed/>
    <w:rsid w:val="006C3D9F"/>
  </w:style>
  <w:style w:type="numbering" w:customStyle="1" w:styleId="Aucuneliste11173">
    <w:name w:val="Aucune liste11173"/>
    <w:next w:val="NoList"/>
    <w:uiPriority w:val="99"/>
    <w:semiHidden/>
    <w:unhideWhenUsed/>
    <w:rsid w:val="006C3D9F"/>
  </w:style>
  <w:style w:type="numbering" w:customStyle="1" w:styleId="Aucuneliste2173">
    <w:name w:val="Aucune liste2173"/>
    <w:next w:val="NoList"/>
    <w:uiPriority w:val="99"/>
    <w:semiHidden/>
    <w:unhideWhenUsed/>
    <w:rsid w:val="006C3D9F"/>
  </w:style>
  <w:style w:type="numbering" w:customStyle="1" w:styleId="Aucuneliste3173">
    <w:name w:val="Aucune liste3173"/>
    <w:next w:val="NoList"/>
    <w:uiPriority w:val="99"/>
    <w:semiHidden/>
    <w:unhideWhenUsed/>
    <w:rsid w:val="006C3D9F"/>
  </w:style>
  <w:style w:type="numbering" w:customStyle="1" w:styleId="Aucuneliste473">
    <w:name w:val="Aucune liste473"/>
    <w:next w:val="NoList"/>
    <w:uiPriority w:val="99"/>
    <w:semiHidden/>
    <w:unhideWhenUsed/>
    <w:rsid w:val="006C3D9F"/>
  </w:style>
  <w:style w:type="numbering" w:customStyle="1" w:styleId="Aucuneliste1283">
    <w:name w:val="Aucune liste1283"/>
    <w:next w:val="NoList"/>
    <w:uiPriority w:val="99"/>
    <w:semiHidden/>
    <w:unhideWhenUsed/>
    <w:rsid w:val="006C3D9F"/>
  </w:style>
  <w:style w:type="numbering" w:customStyle="1" w:styleId="Aucuneliste11183">
    <w:name w:val="Aucune liste11183"/>
    <w:next w:val="NoList"/>
    <w:uiPriority w:val="99"/>
    <w:semiHidden/>
    <w:unhideWhenUsed/>
    <w:rsid w:val="006C3D9F"/>
  </w:style>
  <w:style w:type="numbering" w:customStyle="1" w:styleId="Aucuneliste2183">
    <w:name w:val="Aucune liste2183"/>
    <w:next w:val="NoList"/>
    <w:uiPriority w:val="99"/>
    <w:semiHidden/>
    <w:unhideWhenUsed/>
    <w:rsid w:val="006C3D9F"/>
  </w:style>
  <w:style w:type="numbering" w:customStyle="1" w:styleId="Aucuneliste3183">
    <w:name w:val="Aucune liste3183"/>
    <w:next w:val="NoList"/>
    <w:uiPriority w:val="99"/>
    <w:semiHidden/>
    <w:unhideWhenUsed/>
    <w:rsid w:val="006C3D9F"/>
  </w:style>
  <w:style w:type="numbering" w:customStyle="1" w:styleId="Aucuneliste483">
    <w:name w:val="Aucune liste483"/>
    <w:next w:val="NoList"/>
    <w:uiPriority w:val="99"/>
    <w:semiHidden/>
    <w:unhideWhenUsed/>
    <w:rsid w:val="006C3D9F"/>
  </w:style>
  <w:style w:type="numbering" w:customStyle="1" w:styleId="Aucuneliste1293">
    <w:name w:val="Aucune liste1293"/>
    <w:next w:val="NoList"/>
    <w:uiPriority w:val="99"/>
    <w:semiHidden/>
    <w:unhideWhenUsed/>
    <w:rsid w:val="006C3D9F"/>
  </w:style>
  <w:style w:type="numbering" w:customStyle="1" w:styleId="Aucuneliste11193">
    <w:name w:val="Aucune liste11193"/>
    <w:next w:val="NoList"/>
    <w:uiPriority w:val="99"/>
    <w:semiHidden/>
    <w:unhideWhenUsed/>
    <w:rsid w:val="006C3D9F"/>
  </w:style>
  <w:style w:type="numbering" w:customStyle="1" w:styleId="Aucuneliste2193">
    <w:name w:val="Aucune liste2193"/>
    <w:next w:val="NoList"/>
    <w:uiPriority w:val="99"/>
    <w:semiHidden/>
    <w:unhideWhenUsed/>
    <w:rsid w:val="006C3D9F"/>
  </w:style>
  <w:style w:type="numbering" w:customStyle="1" w:styleId="Aucuneliste3193">
    <w:name w:val="Aucune liste3193"/>
    <w:next w:val="NoList"/>
    <w:uiPriority w:val="99"/>
    <w:semiHidden/>
    <w:unhideWhenUsed/>
    <w:rsid w:val="006C3D9F"/>
  </w:style>
  <w:style w:type="numbering" w:customStyle="1" w:styleId="Aucuneliste493">
    <w:name w:val="Aucune liste493"/>
    <w:next w:val="NoList"/>
    <w:uiPriority w:val="99"/>
    <w:semiHidden/>
    <w:unhideWhenUsed/>
    <w:rsid w:val="006C3D9F"/>
  </w:style>
  <w:style w:type="numbering" w:customStyle="1" w:styleId="Aucuneliste1303">
    <w:name w:val="Aucune liste1303"/>
    <w:next w:val="NoList"/>
    <w:uiPriority w:val="99"/>
    <w:semiHidden/>
    <w:unhideWhenUsed/>
    <w:rsid w:val="006C3D9F"/>
  </w:style>
  <w:style w:type="numbering" w:customStyle="1" w:styleId="Aucuneliste11203">
    <w:name w:val="Aucune liste11203"/>
    <w:next w:val="NoList"/>
    <w:uiPriority w:val="99"/>
    <w:semiHidden/>
    <w:unhideWhenUsed/>
    <w:rsid w:val="006C3D9F"/>
  </w:style>
  <w:style w:type="numbering" w:customStyle="1" w:styleId="Aucuneliste2203">
    <w:name w:val="Aucune liste2203"/>
    <w:next w:val="NoList"/>
    <w:uiPriority w:val="99"/>
    <w:semiHidden/>
    <w:unhideWhenUsed/>
    <w:rsid w:val="006C3D9F"/>
  </w:style>
  <w:style w:type="numbering" w:customStyle="1" w:styleId="Aucuneliste3203">
    <w:name w:val="Aucune liste3203"/>
    <w:next w:val="NoList"/>
    <w:uiPriority w:val="99"/>
    <w:semiHidden/>
    <w:unhideWhenUsed/>
    <w:rsid w:val="006C3D9F"/>
  </w:style>
  <w:style w:type="numbering" w:customStyle="1" w:styleId="Aucuneliste503">
    <w:name w:val="Aucune liste503"/>
    <w:next w:val="NoList"/>
    <w:uiPriority w:val="99"/>
    <w:semiHidden/>
    <w:unhideWhenUsed/>
    <w:rsid w:val="006C3D9F"/>
  </w:style>
  <w:style w:type="numbering" w:customStyle="1" w:styleId="Aucuneliste1314">
    <w:name w:val="Aucune liste1314"/>
    <w:next w:val="NoList"/>
    <w:uiPriority w:val="99"/>
    <w:semiHidden/>
    <w:unhideWhenUsed/>
    <w:rsid w:val="006C3D9F"/>
  </w:style>
  <w:style w:type="numbering" w:customStyle="1" w:styleId="Aucuneliste11214">
    <w:name w:val="Aucune liste11214"/>
    <w:next w:val="NoList"/>
    <w:uiPriority w:val="99"/>
    <w:semiHidden/>
    <w:unhideWhenUsed/>
    <w:rsid w:val="006C3D9F"/>
  </w:style>
  <w:style w:type="numbering" w:customStyle="1" w:styleId="Aucuneliste2214">
    <w:name w:val="Aucune liste2214"/>
    <w:next w:val="NoList"/>
    <w:uiPriority w:val="99"/>
    <w:semiHidden/>
    <w:unhideWhenUsed/>
    <w:rsid w:val="006C3D9F"/>
  </w:style>
  <w:style w:type="numbering" w:customStyle="1" w:styleId="Aucuneliste3214">
    <w:name w:val="Aucune liste3214"/>
    <w:next w:val="NoList"/>
    <w:uiPriority w:val="99"/>
    <w:semiHidden/>
    <w:unhideWhenUsed/>
    <w:rsid w:val="006C3D9F"/>
  </w:style>
  <w:style w:type="numbering" w:customStyle="1" w:styleId="Aucuneliste514">
    <w:name w:val="Aucune liste514"/>
    <w:next w:val="NoList"/>
    <w:uiPriority w:val="99"/>
    <w:semiHidden/>
    <w:unhideWhenUsed/>
    <w:rsid w:val="006C3D9F"/>
  </w:style>
  <w:style w:type="numbering" w:customStyle="1" w:styleId="Aucuneliste1323">
    <w:name w:val="Aucune liste1323"/>
    <w:next w:val="NoList"/>
    <w:uiPriority w:val="99"/>
    <w:semiHidden/>
    <w:unhideWhenUsed/>
    <w:rsid w:val="006C3D9F"/>
  </w:style>
  <w:style w:type="numbering" w:customStyle="1" w:styleId="Aucuneliste11223">
    <w:name w:val="Aucune liste11223"/>
    <w:next w:val="NoList"/>
    <w:uiPriority w:val="99"/>
    <w:semiHidden/>
    <w:unhideWhenUsed/>
    <w:rsid w:val="006C3D9F"/>
  </w:style>
  <w:style w:type="numbering" w:customStyle="1" w:styleId="Aucuneliste2223">
    <w:name w:val="Aucune liste2223"/>
    <w:next w:val="NoList"/>
    <w:uiPriority w:val="99"/>
    <w:semiHidden/>
    <w:unhideWhenUsed/>
    <w:rsid w:val="006C3D9F"/>
  </w:style>
  <w:style w:type="numbering" w:customStyle="1" w:styleId="Aucuneliste3223">
    <w:name w:val="Aucune liste3223"/>
    <w:next w:val="NoList"/>
    <w:uiPriority w:val="99"/>
    <w:semiHidden/>
    <w:unhideWhenUsed/>
    <w:rsid w:val="006C3D9F"/>
  </w:style>
  <w:style w:type="numbering" w:customStyle="1" w:styleId="Aucuneliste523">
    <w:name w:val="Aucune liste523"/>
    <w:next w:val="NoList"/>
    <w:uiPriority w:val="99"/>
    <w:semiHidden/>
    <w:unhideWhenUsed/>
    <w:rsid w:val="006C3D9F"/>
  </w:style>
  <w:style w:type="numbering" w:customStyle="1" w:styleId="Aucuneliste1333">
    <w:name w:val="Aucune liste1333"/>
    <w:next w:val="NoList"/>
    <w:uiPriority w:val="99"/>
    <w:semiHidden/>
    <w:unhideWhenUsed/>
    <w:rsid w:val="006C3D9F"/>
  </w:style>
  <w:style w:type="numbering" w:customStyle="1" w:styleId="Aucuneliste11233">
    <w:name w:val="Aucune liste11233"/>
    <w:next w:val="NoList"/>
    <w:uiPriority w:val="99"/>
    <w:semiHidden/>
    <w:unhideWhenUsed/>
    <w:rsid w:val="006C3D9F"/>
  </w:style>
  <w:style w:type="numbering" w:customStyle="1" w:styleId="Aucuneliste2233">
    <w:name w:val="Aucune liste2233"/>
    <w:next w:val="NoList"/>
    <w:uiPriority w:val="99"/>
    <w:semiHidden/>
    <w:unhideWhenUsed/>
    <w:rsid w:val="006C3D9F"/>
  </w:style>
  <w:style w:type="numbering" w:customStyle="1" w:styleId="Aucuneliste3233">
    <w:name w:val="Aucune liste3233"/>
    <w:next w:val="NoList"/>
    <w:uiPriority w:val="99"/>
    <w:semiHidden/>
    <w:unhideWhenUsed/>
    <w:rsid w:val="006C3D9F"/>
  </w:style>
  <w:style w:type="numbering" w:customStyle="1" w:styleId="Aucuneliste533">
    <w:name w:val="Aucune liste533"/>
    <w:next w:val="NoList"/>
    <w:uiPriority w:val="99"/>
    <w:semiHidden/>
    <w:unhideWhenUsed/>
    <w:rsid w:val="006C3D9F"/>
  </w:style>
  <w:style w:type="numbering" w:customStyle="1" w:styleId="Aucuneliste1343">
    <w:name w:val="Aucune liste1343"/>
    <w:next w:val="NoList"/>
    <w:uiPriority w:val="99"/>
    <w:semiHidden/>
    <w:unhideWhenUsed/>
    <w:rsid w:val="006C3D9F"/>
  </w:style>
  <w:style w:type="numbering" w:customStyle="1" w:styleId="Aucuneliste11243">
    <w:name w:val="Aucune liste11243"/>
    <w:next w:val="NoList"/>
    <w:uiPriority w:val="99"/>
    <w:semiHidden/>
    <w:unhideWhenUsed/>
    <w:rsid w:val="006C3D9F"/>
  </w:style>
  <w:style w:type="numbering" w:customStyle="1" w:styleId="Aucuneliste2243">
    <w:name w:val="Aucune liste2243"/>
    <w:next w:val="NoList"/>
    <w:uiPriority w:val="99"/>
    <w:semiHidden/>
    <w:unhideWhenUsed/>
    <w:rsid w:val="006C3D9F"/>
  </w:style>
  <w:style w:type="numbering" w:customStyle="1" w:styleId="Aucuneliste3243">
    <w:name w:val="Aucune liste3243"/>
    <w:next w:val="NoList"/>
    <w:uiPriority w:val="99"/>
    <w:semiHidden/>
    <w:unhideWhenUsed/>
    <w:rsid w:val="006C3D9F"/>
  </w:style>
  <w:style w:type="numbering" w:customStyle="1" w:styleId="Aucuneliste543">
    <w:name w:val="Aucune liste543"/>
    <w:next w:val="NoList"/>
    <w:uiPriority w:val="99"/>
    <w:semiHidden/>
    <w:unhideWhenUsed/>
    <w:rsid w:val="006C3D9F"/>
  </w:style>
  <w:style w:type="numbering" w:customStyle="1" w:styleId="Aucuneliste1353">
    <w:name w:val="Aucune liste1353"/>
    <w:next w:val="NoList"/>
    <w:uiPriority w:val="99"/>
    <w:semiHidden/>
    <w:unhideWhenUsed/>
    <w:rsid w:val="006C3D9F"/>
  </w:style>
  <w:style w:type="numbering" w:customStyle="1" w:styleId="Aucuneliste11253">
    <w:name w:val="Aucune liste11253"/>
    <w:next w:val="NoList"/>
    <w:uiPriority w:val="99"/>
    <w:semiHidden/>
    <w:unhideWhenUsed/>
    <w:rsid w:val="006C3D9F"/>
  </w:style>
  <w:style w:type="numbering" w:customStyle="1" w:styleId="Aucuneliste2253">
    <w:name w:val="Aucune liste2253"/>
    <w:next w:val="NoList"/>
    <w:uiPriority w:val="99"/>
    <w:semiHidden/>
    <w:unhideWhenUsed/>
    <w:rsid w:val="006C3D9F"/>
  </w:style>
  <w:style w:type="numbering" w:customStyle="1" w:styleId="Aucuneliste3253">
    <w:name w:val="Aucune liste3253"/>
    <w:next w:val="NoList"/>
    <w:uiPriority w:val="99"/>
    <w:semiHidden/>
    <w:unhideWhenUsed/>
    <w:rsid w:val="006C3D9F"/>
  </w:style>
  <w:style w:type="numbering" w:customStyle="1" w:styleId="Aucuneliste553">
    <w:name w:val="Aucune liste553"/>
    <w:next w:val="NoList"/>
    <w:uiPriority w:val="99"/>
    <w:semiHidden/>
    <w:unhideWhenUsed/>
    <w:rsid w:val="006C3D9F"/>
  </w:style>
  <w:style w:type="numbering" w:customStyle="1" w:styleId="Aucuneliste1363">
    <w:name w:val="Aucune liste1363"/>
    <w:next w:val="NoList"/>
    <w:uiPriority w:val="99"/>
    <w:semiHidden/>
    <w:unhideWhenUsed/>
    <w:rsid w:val="006C3D9F"/>
  </w:style>
  <w:style w:type="numbering" w:customStyle="1" w:styleId="Aucuneliste11263">
    <w:name w:val="Aucune liste11263"/>
    <w:next w:val="NoList"/>
    <w:uiPriority w:val="99"/>
    <w:semiHidden/>
    <w:unhideWhenUsed/>
    <w:rsid w:val="006C3D9F"/>
  </w:style>
  <w:style w:type="numbering" w:customStyle="1" w:styleId="Aucuneliste2263">
    <w:name w:val="Aucune liste2263"/>
    <w:next w:val="NoList"/>
    <w:uiPriority w:val="99"/>
    <w:semiHidden/>
    <w:unhideWhenUsed/>
    <w:rsid w:val="006C3D9F"/>
  </w:style>
  <w:style w:type="numbering" w:customStyle="1" w:styleId="Aucuneliste3263">
    <w:name w:val="Aucune liste3263"/>
    <w:next w:val="NoList"/>
    <w:uiPriority w:val="99"/>
    <w:semiHidden/>
    <w:unhideWhenUsed/>
    <w:rsid w:val="006C3D9F"/>
  </w:style>
  <w:style w:type="numbering" w:customStyle="1" w:styleId="Aucuneliste1111113">
    <w:name w:val="Aucune liste1111113"/>
    <w:next w:val="NoList"/>
    <w:uiPriority w:val="99"/>
    <w:semiHidden/>
    <w:unhideWhenUsed/>
    <w:rsid w:val="006C3D9F"/>
  </w:style>
  <w:style w:type="numbering" w:customStyle="1" w:styleId="Aucuneliste64">
    <w:name w:val="Aucune liste64"/>
    <w:next w:val="NoList"/>
    <w:uiPriority w:val="99"/>
    <w:semiHidden/>
    <w:unhideWhenUsed/>
    <w:rsid w:val="001873CE"/>
  </w:style>
  <w:style w:type="numbering" w:customStyle="1" w:styleId="Aucuneliste144">
    <w:name w:val="Aucune liste144"/>
    <w:next w:val="NoList"/>
    <w:uiPriority w:val="99"/>
    <w:semiHidden/>
    <w:unhideWhenUsed/>
    <w:rsid w:val="001873CE"/>
  </w:style>
  <w:style w:type="numbering" w:customStyle="1" w:styleId="Aucuneliste1134">
    <w:name w:val="Aucune liste1134"/>
    <w:next w:val="NoList"/>
    <w:uiPriority w:val="99"/>
    <w:semiHidden/>
    <w:unhideWhenUsed/>
    <w:rsid w:val="001873CE"/>
  </w:style>
  <w:style w:type="numbering" w:customStyle="1" w:styleId="Aucuneliste11117">
    <w:name w:val="Aucune liste11117"/>
    <w:next w:val="NoList"/>
    <w:uiPriority w:val="99"/>
    <w:semiHidden/>
    <w:unhideWhenUsed/>
    <w:rsid w:val="001873CE"/>
  </w:style>
  <w:style w:type="numbering" w:customStyle="1" w:styleId="Aucuneliste234">
    <w:name w:val="Aucune liste234"/>
    <w:next w:val="NoList"/>
    <w:uiPriority w:val="99"/>
    <w:semiHidden/>
    <w:unhideWhenUsed/>
    <w:rsid w:val="001873CE"/>
  </w:style>
  <w:style w:type="numbering" w:customStyle="1" w:styleId="Aucuneliste334">
    <w:name w:val="Aucune liste334"/>
    <w:next w:val="NoList"/>
    <w:uiPriority w:val="99"/>
    <w:semiHidden/>
    <w:unhideWhenUsed/>
    <w:rsid w:val="001873CE"/>
  </w:style>
  <w:style w:type="numbering" w:customStyle="1" w:styleId="Aucuneliste416">
    <w:name w:val="Aucune liste416"/>
    <w:next w:val="NoList"/>
    <w:uiPriority w:val="99"/>
    <w:semiHidden/>
    <w:unhideWhenUsed/>
    <w:rsid w:val="001873CE"/>
  </w:style>
  <w:style w:type="numbering" w:customStyle="1" w:styleId="Aucuneliste11118">
    <w:name w:val="Aucune liste11118"/>
    <w:next w:val="NoList"/>
    <w:uiPriority w:val="99"/>
    <w:semiHidden/>
    <w:unhideWhenUsed/>
    <w:rsid w:val="001873CE"/>
  </w:style>
  <w:style w:type="numbering" w:customStyle="1" w:styleId="Aucuneliste111115">
    <w:name w:val="Aucune liste111115"/>
    <w:next w:val="NoList"/>
    <w:uiPriority w:val="99"/>
    <w:semiHidden/>
    <w:unhideWhenUsed/>
    <w:rsid w:val="001873CE"/>
  </w:style>
  <w:style w:type="numbering" w:customStyle="1" w:styleId="Aucuneliste2116">
    <w:name w:val="Aucune liste2116"/>
    <w:next w:val="NoList"/>
    <w:uiPriority w:val="99"/>
    <w:semiHidden/>
    <w:unhideWhenUsed/>
    <w:rsid w:val="001873CE"/>
  </w:style>
  <w:style w:type="numbering" w:customStyle="1" w:styleId="Aucuneliste3116">
    <w:name w:val="Aucune liste3116"/>
    <w:next w:val="NoList"/>
    <w:uiPriority w:val="99"/>
    <w:semiHidden/>
    <w:unhideWhenUsed/>
    <w:rsid w:val="001873CE"/>
  </w:style>
  <w:style w:type="numbering" w:customStyle="1" w:styleId="Aucuneliste515">
    <w:name w:val="Aucune liste515"/>
    <w:next w:val="NoList"/>
    <w:uiPriority w:val="99"/>
    <w:semiHidden/>
    <w:unhideWhenUsed/>
    <w:rsid w:val="001873CE"/>
  </w:style>
  <w:style w:type="numbering" w:customStyle="1" w:styleId="Aucuneliste1216">
    <w:name w:val="Aucune liste1216"/>
    <w:next w:val="NoList"/>
    <w:uiPriority w:val="99"/>
    <w:semiHidden/>
    <w:unhideWhenUsed/>
    <w:rsid w:val="001873CE"/>
  </w:style>
  <w:style w:type="numbering" w:customStyle="1" w:styleId="Aucuneliste11215">
    <w:name w:val="Aucune liste11215"/>
    <w:next w:val="NoList"/>
    <w:uiPriority w:val="99"/>
    <w:semiHidden/>
    <w:unhideWhenUsed/>
    <w:rsid w:val="001873CE"/>
  </w:style>
  <w:style w:type="numbering" w:customStyle="1" w:styleId="Aucuneliste2215">
    <w:name w:val="Aucune liste2215"/>
    <w:next w:val="NoList"/>
    <w:uiPriority w:val="99"/>
    <w:semiHidden/>
    <w:unhideWhenUsed/>
    <w:rsid w:val="001873CE"/>
  </w:style>
  <w:style w:type="numbering" w:customStyle="1" w:styleId="Aucuneliste3215">
    <w:name w:val="Aucune liste3215"/>
    <w:next w:val="NoList"/>
    <w:uiPriority w:val="99"/>
    <w:semiHidden/>
    <w:unhideWhenUsed/>
    <w:rsid w:val="001873CE"/>
  </w:style>
  <w:style w:type="numbering" w:customStyle="1" w:styleId="Aucuneliste65">
    <w:name w:val="Aucune liste65"/>
    <w:next w:val="NoList"/>
    <w:uiPriority w:val="99"/>
    <w:semiHidden/>
    <w:unhideWhenUsed/>
    <w:rsid w:val="001873CE"/>
  </w:style>
  <w:style w:type="numbering" w:customStyle="1" w:styleId="Aucuneliste1315">
    <w:name w:val="Aucune liste1315"/>
    <w:next w:val="NoList"/>
    <w:uiPriority w:val="99"/>
    <w:semiHidden/>
    <w:unhideWhenUsed/>
    <w:rsid w:val="001873CE"/>
  </w:style>
  <w:style w:type="numbering" w:customStyle="1" w:styleId="Aucuneliste1135">
    <w:name w:val="Aucune liste1135"/>
    <w:next w:val="NoList"/>
    <w:uiPriority w:val="99"/>
    <w:semiHidden/>
    <w:unhideWhenUsed/>
    <w:rsid w:val="001873CE"/>
  </w:style>
  <w:style w:type="numbering" w:customStyle="1" w:styleId="Aucuneliste235">
    <w:name w:val="Aucune liste235"/>
    <w:next w:val="NoList"/>
    <w:uiPriority w:val="99"/>
    <w:semiHidden/>
    <w:unhideWhenUsed/>
    <w:rsid w:val="001873CE"/>
  </w:style>
  <w:style w:type="numbering" w:customStyle="1" w:styleId="Aucuneliste335">
    <w:name w:val="Aucune liste335"/>
    <w:next w:val="NoList"/>
    <w:uiPriority w:val="99"/>
    <w:semiHidden/>
    <w:unhideWhenUsed/>
    <w:rsid w:val="001873CE"/>
  </w:style>
  <w:style w:type="numbering" w:customStyle="1" w:styleId="Aucuneliste74">
    <w:name w:val="Aucune liste74"/>
    <w:next w:val="NoList"/>
    <w:uiPriority w:val="99"/>
    <w:semiHidden/>
    <w:unhideWhenUsed/>
    <w:rsid w:val="001873CE"/>
  </w:style>
  <w:style w:type="numbering" w:customStyle="1" w:styleId="Aucuneliste145">
    <w:name w:val="Aucune liste145"/>
    <w:next w:val="NoList"/>
    <w:uiPriority w:val="99"/>
    <w:semiHidden/>
    <w:unhideWhenUsed/>
    <w:rsid w:val="001873CE"/>
  </w:style>
  <w:style w:type="numbering" w:customStyle="1" w:styleId="Aucuneliste1144">
    <w:name w:val="Aucune liste1144"/>
    <w:next w:val="NoList"/>
    <w:uiPriority w:val="99"/>
    <w:semiHidden/>
    <w:unhideWhenUsed/>
    <w:rsid w:val="001873CE"/>
  </w:style>
  <w:style w:type="numbering" w:customStyle="1" w:styleId="Aucuneliste244">
    <w:name w:val="Aucune liste244"/>
    <w:next w:val="NoList"/>
    <w:uiPriority w:val="99"/>
    <w:semiHidden/>
    <w:unhideWhenUsed/>
    <w:rsid w:val="001873CE"/>
  </w:style>
  <w:style w:type="numbering" w:customStyle="1" w:styleId="Aucuneliste344">
    <w:name w:val="Aucune liste344"/>
    <w:next w:val="NoList"/>
    <w:uiPriority w:val="99"/>
    <w:semiHidden/>
    <w:unhideWhenUsed/>
    <w:rsid w:val="001873CE"/>
  </w:style>
  <w:style w:type="numbering" w:customStyle="1" w:styleId="Aucuneliste84">
    <w:name w:val="Aucune liste84"/>
    <w:next w:val="NoList"/>
    <w:uiPriority w:val="99"/>
    <w:semiHidden/>
    <w:unhideWhenUsed/>
    <w:rsid w:val="001873CE"/>
  </w:style>
  <w:style w:type="numbering" w:customStyle="1" w:styleId="Aucuneliste154">
    <w:name w:val="Aucune liste154"/>
    <w:next w:val="NoList"/>
    <w:uiPriority w:val="99"/>
    <w:semiHidden/>
    <w:unhideWhenUsed/>
    <w:rsid w:val="001873CE"/>
  </w:style>
  <w:style w:type="numbering" w:customStyle="1" w:styleId="Aucuneliste1154">
    <w:name w:val="Aucune liste1154"/>
    <w:next w:val="NoList"/>
    <w:uiPriority w:val="99"/>
    <w:semiHidden/>
    <w:unhideWhenUsed/>
    <w:rsid w:val="001873CE"/>
  </w:style>
  <w:style w:type="numbering" w:customStyle="1" w:styleId="Aucuneliste254">
    <w:name w:val="Aucune liste254"/>
    <w:next w:val="NoList"/>
    <w:uiPriority w:val="99"/>
    <w:semiHidden/>
    <w:unhideWhenUsed/>
    <w:rsid w:val="001873CE"/>
  </w:style>
  <w:style w:type="numbering" w:customStyle="1" w:styleId="Aucuneliste354">
    <w:name w:val="Aucune liste354"/>
    <w:next w:val="NoList"/>
    <w:uiPriority w:val="99"/>
    <w:semiHidden/>
    <w:unhideWhenUsed/>
    <w:rsid w:val="001873CE"/>
  </w:style>
  <w:style w:type="numbering" w:customStyle="1" w:styleId="Aucuneliste94">
    <w:name w:val="Aucune liste94"/>
    <w:next w:val="NoList"/>
    <w:uiPriority w:val="99"/>
    <w:semiHidden/>
    <w:unhideWhenUsed/>
    <w:rsid w:val="001873CE"/>
  </w:style>
  <w:style w:type="numbering" w:customStyle="1" w:styleId="Aucuneliste164">
    <w:name w:val="Aucune liste164"/>
    <w:next w:val="NoList"/>
    <w:uiPriority w:val="99"/>
    <w:semiHidden/>
    <w:unhideWhenUsed/>
    <w:rsid w:val="001873CE"/>
  </w:style>
  <w:style w:type="numbering" w:customStyle="1" w:styleId="Aucuneliste1164">
    <w:name w:val="Aucune liste1164"/>
    <w:next w:val="NoList"/>
    <w:uiPriority w:val="99"/>
    <w:semiHidden/>
    <w:unhideWhenUsed/>
    <w:rsid w:val="001873CE"/>
  </w:style>
  <w:style w:type="numbering" w:customStyle="1" w:styleId="Aucuneliste264">
    <w:name w:val="Aucune liste264"/>
    <w:next w:val="NoList"/>
    <w:uiPriority w:val="99"/>
    <w:semiHidden/>
    <w:unhideWhenUsed/>
    <w:rsid w:val="001873CE"/>
  </w:style>
  <w:style w:type="numbering" w:customStyle="1" w:styleId="Aucuneliste364">
    <w:name w:val="Aucune liste364"/>
    <w:next w:val="NoList"/>
    <w:uiPriority w:val="99"/>
    <w:semiHidden/>
    <w:unhideWhenUsed/>
    <w:rsid w:val="001873CE"/>
  </w:style>
  <w:style w:type="numbering" w:customStyle="1" w:styleId="Aucuneliste104">
    <w:name w:val="Aucune liste104"/>
    <w:next w:val="NoList"/>
    <w:uiPriority w:val="99"/>
    <w:semiHidden/>
    <w:unhideWhenUsed/>
    <w:rsid w:val="001873CE"/>
  </w:style>
  <w:style w:type="numbering" w:customStyle="1" w:styleId="Aucuneliste174">
    <w:name w:val="Aucune liste174"/>
    <w:next w:val="NoList"/>
    <w:uiPriority w:val="99"/>
    <w:semiHidden/>
    <w:unhideWhenUsed/>
    <w:rsid w:val="001873CE"/>
  </w:style>
  <w:style w:type="numbering" w:customStyle="1" w:styleId="Aucuneliste1174">
    <w:name w:val="Aucune liste1174"/>
    <w:next w:val="NoList"/>
    <w:uiPriority w:val="99"/>
    <w:semiHidden/>
    <w:unhideWhenUsed/>
    <w:rsid w:val="001873CE"/>
  </w:style>
  <w:style w:type="numbering" w:customStyle="1" w:styleId="Aucuneliste274">
    <w:name w:val="Aucune liste274"/>
    <w:next w:val="NoList"/>
    <w:uiPriority w:val="99"/>
    <w:semiHidden/>
    <w:unhideWhenUsed/>
    <w:rsid w:val="001873CE"/>
  </w:style>
  <w:style w:type="numbering" w:customStyle="1" w:styleId="Aucuneliste374">
    <w:name w:val="Aucune liste374"/>
    <w:next w:val="NoList"/>
    <w:uiPriority w:val="99"/>
    <w:semiHidden/>
    <w:unhideWhenUsed/>
    <w:rsid w:val="001873CE"/>
  </w:style>
  <w:style w:type="numbering" w:customStyle="1" w:styleId="Aucuneliste184">
    <w:name w:val="Aucune liste184"/>
    <w:next w:val="NoList"/>
    <w:uiPriority w:val="99"/>
    <w:semiHidden/>
    <w:unhideWhenUsed/>
    <w:rsid w:val="001873CE"/>
  </w:style>
  <w:style w:type="numbering" w:customStyle="1" w:styleId="Aucuneliste194">
    <w:name w:val="Aucune liste194"/>
    <w:next w:val="NoList"/>
    <w:uiPriority w:val="99"/>
    <w:semiHidden/>
    <w:unhideWhenUsed/>
    <w:rsid w:val="001873CE"/>
  </w:style>
  <w:style w:type="numbering" w:customStyle="1" w:styleId="Aucuneliste1184">
    <w:name w:val="Aucune liste1184"/>
    <w:next w:val="NoList"/>
    <w:uiPriority w:val="99"/>
    <w:semiHidden/>
    <w:unhideWhenUsed/>
    <w:rsid w:val="001873CE"/>
  </w:style>
  <w:style w:type="numbering" w:customStyle="1" w:styleId="Aucuneliste284">
    <w:name w:val="Aucune liste284"/>
    <w:next w:val="NoList"/>
    <w:uiPriority w:val="99"/>
    <w:semiHidden/>
    <w:unhideWhenUsed/>
    <w:rsid w:val="001873CE"/>
  </w:style>
  <w:style w:type="numbering" w:customStyle="1" w:styleId="Aucuneliste384">
    <w:name w:val="Aucune liste384"/>
    <w:next w:val="NoList"/>
    <w:uiPriority w:val="99"/>
    <w:semiHidden/>
    <w:unhideWhenUsed/>
    <w:rsid w:val="001873CE"/>
  </w:style>
  <w:style w:type="numbering" w:customStyle="1" w:styleId="Aucuneliste204">
    <w:name w:val="Aucune liste204"/>
    <w:next w:val="NoList"/>
    <w:uiPriority w:val="99"/>
    <w:semiHidden/>
    <w:unhideWhenUsed/>
    <w:rsid w:val="001873CE"/>
  </w:style>
  <w:style w:type="numbering" w:customStyle="1" w:styleId="Aucuneliste1104">
    <w:name w:val="Aucune liste1104"/>
    <w:next w:val="NoList"/>
    <w:uiPriority w:val="99"/>
    <w:semiHidden/>
    <w:unhideWhenUsed/>
    <w:rsid w:val="001873CE"/>
  </w:style>
  <w:style w:type="numbering" w:customStyle="1" w:styleId="Aucuneliste1194">
    <w:name w:val="Aucune liste1194"/>
    <w:next w:val="NoList"/>
    <w:uiPriority w:val="99"/>
    <w:semiHidden/>
    <w:unhideWhenUsed/>
    <w:rsid w:val="001873CE"/>
  </w:style>
  <w:style w:type="numbering" w:customStyle="1" w:styleId="Aucuneliste294">
    <w:name w:val="Aucune liste294"/>
    <w:next w:val="NoList"/>
    <w:uiPriority w:val="99"/>
    <w:semiHidden/>
    <w:unhideWhenUsed/>
    <w:rsid w:val="001873CE"/>
  </w:style>
  <w:style w:type="numbering" w:customStyle="1" w:styleId="Aucuneliste394">
    <w:name w:val="Aucune liste394"/>
    <w:next w:val="NoList"/>
    <w:uiPriority w:val="99"/>
    <w:semiHidden/>
    <w:unhideWhenUsed/>
    <w:rsid w:val="001873CE"/>
  </w:style>
  <w:style w:type="numbering" w:customStyle="1" w:styleId="Aucuneliste304">
    <w:name w:val="Aucune liste304"/>
    <w:next w:val="NoList"/>
    <w:uiPriority w:val="99"/>
    <w:semiHidden/>
    <w:unhideWhenUsed/>
    <w:rsid w:val="001873CE"/>
  </w:style>
  <w:style w:type="numbering" w:customStyle="1" w:styleId="Aucuneliste1204">
    <w:name w:val="Aucune liste1204"/>
    <w:next w:val="NoList"/>
    <w:uiPriority w:val="99"/>
    <w:semiHidden/>
    <w:unhideWhenUsed/>
    <w:rsid w:val="001873CE"/>
  </w:style>
  <w:style w:type="numbering" w:customStyle="1" w:styleId="Aucuneliste11104">
    <w:name w:val="Aucune liste11104"/>
    <w:next w:val="NoList"/>
    <w:uiPriority w:val="99"/>
    <w:semiHidden/>
    <w:unhideWhenUsed/>
    <w:rsid w:val="001873CE"/>
  </w:style>
  <w:style w:type="numbering" w:customStyle="1" w:styleId="Aucuneliste2104">
    <w:name w:val="Aucune liste2104"/>
    <w:next w:val="NoList"/>
    <w:uiPriority w:val="99"/>
    <w:semiHidden/>
    <w:unhideWhenUsed/>
    <w:rsid w:val="001873CE"/>
  </w:style>
  <w:style w:type="numbering" w:customStyle="1" w:styleId="Aucuneliste3104">
    <w:name w:val="Aucune liste3104"/>
    <w:next w:val="NoList"/>
    <w:uiPriority w:val="99"/>
    <w:semiHidden/>
    <w:unhideWhenUsed/>
    <w:rsid w:val="001873CE"/>
  </w:style>
  <w:style w:type="numbering" w:customStyle="1" w:styleId="Aucuneliste404">
    <w:name w:val="Aucune liste404"/>
    <w:next w:val="NoList"/>
    <w:uiPriority w:val="99"/>
    <w:semiHidden/>
    <w:unhideWhenUsed/>
    <w:rsid w:val="001873CE"/>
  </w:style>
  <w:style w:type="numbering" w:customStyle="1" w:styleId="Aucuneliste1217">
    <w:name w:val="Aucune liste1217"/>
    <w:next w:val="NoList"/>
    <w:uiPriority w:val="99"/>
    <w:semiHidden/>
    <w:unhideWhenUsed/>
    <w:rsid w:val="001873CE"/>
  </w:style>
  <w:style w:type="numbering" w:customStyle="1" w:styleId="Aucuneliste1111114">
    <w:name w:val="Aucune liste1111114"/>
    <w:next w:val="NoList"/>
    <w:uiPriority w:val="99"/>
    <w:semiHidden/>
    <w:unhideWhenUsed/>
    <w:rsid w:val="001873CE"/>
  </w:style>
  <w:style w:type="numbering" w:customStyle="1" w:styleId="Aucuneliste2117">
    <w:name w:val="Aucune liste2117"/>
    <w:next w:val="NoList"/>
    <w:uiPriority w:val="99"/>
    <w:semiHidden/>
    <w:unhideWhenUsed/>
    <w:rsid w:val="001873CE"/>
  </w:style>
  <w:style w:type="numbering" w:customStyle="1" w:styleId="Aucuneliste3117">
    <w:name w:val="Aucune liste3117"/>
    <w:next w:val="NoList"/>
    <w:uiPriority w:val="99"/>
    <w:semiHidden/>
    <w:unhideWhenUsed/>
    <w:rsid w:val="001873CE"/>
  </w:style>
  <w:style w:type="numbering" w:customStyle="1" w:styleId="Aucuneliste417">
    <w:name w:val="Aucune liste417"/>
    <w:next w:val="NoList"/>
    <w:uiPriority w:val="99"/>
    <w:semiHidden/>
    <w:unhideWhenUsed/>
    <w:rsid w:val="001873CE"/>
  </w:style>
  <w:style w:type="numbering" w:customStyle="1" w:styleId="Aucuneliste1224">
    <w:name w:val="Aucune liste1224"/>
    <w:next w:val="NoList"/>
    <w:uiPriority w:val="99"/>
    <w:semiHidden/>
    <w:unhideWhenUsed/>
    <w:rsid w:val="001873CE"/>
  </w:style>
  <w:style w:type="numbering" w:customStyle="1" w:styleId="Aucuneliste11124">
    <w:name w:val="Aucune liste11124"/>
    <w:next w:val="NoList"/>
    <w:uiPriority w:val="99"/>
    <w:semiHidden/>
    <w:unhideWhenUsed/>
    <w:rsid w:val="001873CE"/>
  </w:style>
  <w:style w:type="numbering" w:customStyle="1" w:styleId="Aucuneliste2124">
    <w:name w:val="Aucune liste2124"/>
    <w:next w:val="NoList"/>
    <w:uiPriority w:val="99"/>
    <w:semiHidden/>
    <w:unhideWhenUsed/>
    <w:rsid w:val="001873CE"/>
  </w:style>
  <w:style w:type="numbering" w:customStyle="1" w:styleId="Aucuneliste3124">
    <w:name w:val="Aucune liste3124"/>
    <w:next w:val="NoList"/>
    <w:uiPriority w:val="99"/>
    <w:semiHidden/>
    <w:unhideWhenUsed/>
    <w:rsid w:val="001873CE"/>
  </w:style>
  <w:style w:type="numbering" w:customStyle="1" w:styleId="Aucuneliste424">
    <w:name w:val="Aucune liste424"/>
    <w:next w:val="NoList"/>
    <w:uiPriority w:val="99"/>
    <w:semiHidden/>
    <w:unhideWhenUsed/>
    <w:rsid w:val="001873CE"/>
  </w:style>
  <w:style w:type="numbering" w:customStyle="1" w:styleId="Aucuneliste1234">
    <w:name w:val="Aucune liste1234"/>
    <w:next w:val="NoList"/>
    <w:uiPriority w:val="99"/>
    <w:semiHidden/>
    <w:unhideWhenUsed/>
    <w:rsid w:val="001873CE"/>
  </w:style>
  <w:style w:type="numbering" w:customStyle="1" w:styleId="Aucuneliste11134">
    <w:name w:val="Aucune liste11134"/>
    <w:next w:val="NoList"/>
    <w:uiPriority w:val="99"/>
    <w:semiHidden/>
    <w:unhideWhenUsed/>
    <w:rsid w:val="001873CE"/>
  </w:style>
  <w:style w:type="numbering" w:customStyle="1" w:styleId="Aucuneliste2134">
    <w:name w:val="Aucune liste2134"/>
    <w:next w:val="NoList"/>
    <w:uiPriority w:val="99"/>
    <w:semiHidden/>
    <w:unhideWhenUsed/>
    <w:rsid w:val="001873CE"/>
  </w:style>
  <w:style w:type="numbering" w:customStyle="1" w:styleId="Aucuneliste3134">
    <w:name w:val="Aucune liste3134"/>
    <w:next w:val="NoList"/>
    <w:uiPriority w:val="99"/>
    <w:semiHidden/>
    <w:unhideWhenUsed/>
    <w:rsid w:val="001873CE"/>
  </w:style>
  <w:style w:type="numbering" w:customStyle="1" w:styleId="Aucuneliste434">
    <w:name w:val="Aucune liste434"/>
    <w:next w:val="NoList"/>
    <w:uiPriority w:val="99"/>
    <w:semiHidden/>
    <w:unhideWhenUsed/>
    <w:rsid w:val="001873CE"/>
  </w:style>
  <w:style w:type="numbering" w:customStyle="1" w:styleId="Aucuneliste1244">
    <w:name w:val="Aucune liste1244"/>
    <w:next w:val="NoList"/>
    <w:uiPriority w:val="99"/>
    <w:semiHidden/>
    <w:unhideWhenUsed/>
    <w:rsid w:val="001873CE"/>
  </w:style>
  <w:style w:type="numbering" w:customStyle="1" w:styleId="Aucuneliste11144">
    <w:name w:val="Aucune liste11144"/>
    <w:next w:val="NoList"/>
    <w:uiPriority w:val="99"/>
    <w:semiHidden/>
    <w:unhideWhenUsed/>
    <w:rsid w:val="001873CE"/>
  </w:style>
  <w:style w:type="numbering" w:customStyle="1" w:styleId="Aucuneliste2144">
    <w:name w:val="Aucune liste2144"/>
    <w:next w:val="NoList"/>
    <w:uiPriority w:val="99"/>
    <w:semiHidden/>
    <w:unhideWhenUsed/>
    <w:rsid w:val="001873CE"/>
  </w:style>
  <w:style w:type="numbering" w:customStyle="1" w:styleId="Aucuneliste3144">
    <w:name w:val="Aucune liste3144"/>
    <w:next w:val="NoList"/>
    <w:uiPriority w:val="99"/>
    <w:semiHidden/>
    <w:unhideWhenUsed/>
    <w:rsid w:val="001873CE"/>
  </w:style>
  <w:style w:type="numbering" w:customStyle="1" w:styleId="Aucuneliste444">
    <w:name w:val="Aucune liste444"/>
    <w:next w:val="NoList"/>
    <w:uiPriority w:val="99"/>
    <w:semiHidden/>
    <w:unhideWhenUsed/>
    <w:rsid w:val="001873CE"/>
  </w:style>
  <w:style w:type="numbering" w:customStyle="1" w:styleId="Aucuneliste1254">
    <w:name w:val="Aucune liste1254"/>
    <w:next w:val="NoList"/>
    <w:uiPriority w:val="99"/>
    <w:semiHidden/>
    <w:unhideWhenUsed/>
    <w:rsid w:val="001873CE"/>
  </w:style>
  <w:style w:type="numbering" w:customStyle="1" w:styleId="Aucuneliste11154">
    <w:name w:val="Aucune liste11154"/>
    <w:next w:val="NoList"/>
    <w:uiPriority w:val="99"/>
    <w:semiHidden/>
    <w:unhideWhenUsed/>
    <w:rsid w:val="001873CE"/>
  </w:style>
  <w:style w:type="numbering" w:customStyle="1" w:styleId="Aucuneliste2154">
    <w:name w:val="Aucune liste2154"/>
    <w:next w:val="NoList"/>
    <w:uiPriority w:val="99"/>
    <w:semiHidden/>
    <w:unhideWhenUsed/>
    <w:rsid w:val="001873CE"/>
  </w:style>
  <w:style w:type="numbering" w:customStyle="1" w:styleId="Aucuneliste3154">
    <w:name w:val="Aucune liste3154"/>
    <w:next w:val="NoList"/>
    <w:uiPriority w:val="99"/>
    <w:semiHidden/>
    <w:unhideWhenUsed/>
    <w:rsid w:val="001873CE"/>
  </w:style>
  <w:style w:type="numbering" w:customStyle="1" w:styleId="Aucuneliste454">
    <w:name w:val="Aucune liste454"/>
    <w:next w:val="NoList"/>
    <w:uiPriority w:val="99"/>
    <w:semiHidden/>
    <w:unhideWhenUsed/>
    <w:rsid w:val="001873CE"/>
  </w:style>
  <w:style w:type="numbering" w:customStyle="1" w:styleId="Aucuneliste1264">
    <w:name w:val="Aucune liste1264"/>
    <w:next w:val="NoList"/>
    <w:uiPriority w:val="99"/>
    <w:semiHidden/>
    <w:unhideWhenUsed/>
    <w:rsid w:val="001873CE"/>
  </w:style>
  <w:style w:type="numbering" w:customStyle="1" w:styleId="Aucuneliste11164">
    <w:name w:val="Aucune liste11164"/>
    <w:next w:val="NoList"/>
    <w:uiPriority w:val="99"/>
    <w:semiHidden/>
    <w:unhideWhenUsed/>
    <w:rsid w:val="001873CE"/>
  </w:style>
  <w:style w:type="numbering" w:customStyle="1" w:styleId="Aucuneliste2164">
    <w:name w:val="Aucune liste2164"/>
    <w:next w:val="NoList"/>
    <w:uiPriority w:val="99"/>
    <w:semiHidden/>
    <w:unhideWhenUsed/>
    <w:rsid w:val="001873CE"/>
  </w:style>
  <w:style w:type="numbering" w:customStyle="1" w:styleId="Aucuneliste3164">
    <w:name w:val="Aucune liste3164"/>
    <w:next w:val="NoList"/>
    <w:uiPriority w:val="99"/>
    <w:semiHidden/>
    <w:unhideWhenUsed/>
    <w:rsid w:val="001873CE"/>
  </w:style>
  <w:style w:type="numbering" w:customStyle="1" w:styleId="Aucuneliste464">
    <w:name w:val="Aucune liste464"/>
    <w:next w:val="NoList"/>
    <w:uiPriority w:val="99"/>
    <w:semiHidden/>
    <w:unhideWhenUsed/>
    <w:rsid w:val="001873CE"/>
  </w:style>
  <w:style w:type="numbering" w:customStyle="1" w:styleId="Aucuneliste1274">
    <w:name w:val="Aucune liste1274"/>
    <w:next w:val="NoList"/>
    <w:uiPriority w:val="99"/>
    <w:semiHidden/>
    <w:unhideWhenUsed/>
    <w:rsid w:val="001873CE"/>
  </w:style>
  <w:style w:type="numbering" w:customStyle="1" w:styleId="Aucuneliste11174">
    <w:name w:val="Aucune liste11174"/>
    <w:next w:val="NoList"/>
    <w:uiPriority w:val="99"/>
    <w:semiHidden/>
    <w:unhideWhenUsed/>
    <w:rsid w:val="001873CE"/>
  </w:style>
  <w:style w:type="numbering" w:customStyle="1" w:styleId="Aucuneliste2174">
    <w:name w:val="Aucune liste2174"/>
    <w:next w:val="NoList"/>
    <w:uiPriority w:val="99"/>
    <w:semiHidden/>
    <w:unhideWhenUsed/>
    <w:rsid w:val="001873CE"/>
  </w:style>
  <w:style w:type="numbering" w:customStyle="1" w:styleId="Aucuneliste3174">
    <w:name w:val="Aucune liste3174"/>
    <w:next w:val="NoList"/>
    <w:uiPriority w:val="99"/>
    <w:semiHidden/>
    <w:unhideWhenUsed/>
    <w:rsid w:val="001873CE"/>
  </w:style>
  <w:style w:type="numbering" w:customStyle="1" w:styleId="Aucuneliste474">
    <w:name w:val="Aucune liste474"/>
    <w:next w:val="NoList"/>
    <w:uiPriority w:val="99"/>
    <w:semiHidden/>
    <w:unhideWhenUsed/>
    <w:rsid w:val="001873CE"/>
  </w:style>
  <w:style w:type="numbering" w:customStyle="1" w:styleId="Aucuneliste1284">
    <w:name w:val="Aucune liste1284"/>
    <w:next w:val="NoList"/>
    <w:uiPriority w:val="99"/>
    <w:semiHidden/>
    <w:unhideWhenUsed/>
    <w:rsid w:val="001873CE"/>
  </w:style>
  <w:style w:type="numbering" w:customStyle="1" w:styleId="Aucuneliste11184">
    <w:name w:val="Aucune liste11184"/>
    <w:next w:val="NoList"/>
    <w:uiPriority w:val="99"/>
    <w:semiHidden/>
    <w:unhideWhenUsed/>
    <w:rsid w:val="001873CE"/>
  </w:style>
  <w:style w:type="numbering" w:customStyle="1" w:styleId="Aucuneliste2184">
    <w:name w:val="Aucune liste2184"/>
    <w:next w:val="NoList"/>
    <w:uiPriority w:val="99"/>
    <w:semiHidden/>
    <w:unhideWhenUsed/>
    <w:rsid w:val="001873CE"/>
  </w:style>
  <w:style w:type="numbering" w:customStyle="1" w:styleId="Aucuneliste3184">
    <w:name w:val="Aucune liste3184"/>
    <w:next w:val="NoList"/>
    <w:uiPriority w:val="99"/>
    <w:semiHidden/>
    <w:unhideWhenUsed/>
    <w:rsid w:val="001873CE"/>
  </w:style>
  <w:style w:type="numbering" w:customStyle="1" w:styleId="Aucuneliste484">
    <w:name w:val="Aucune liste484"/>
    <w:next w:val="NoList"/>
    <w:uiPriority w:val="99"/>
    <w:semiHidden/>
    <w:unhideWhenUsed/>
    <w:rsid w:val="001873CE"/>
  </w:style>
  <w:style w:type="numbering" w:customStyle="1" w:styleId="Aucuneliste1294">
    <w:name w:val="Aucune liste1294"/>
    <w:next w:val="NoList"/>
    <w:uiPriority w:val="99"/>
    <w:semiHidden/>
    <w:unhideWhenUsed/>
    <w:rsid w:val="001873CE"/>
  </w:style>
  <w:style w:type="numbering" w:customStyle="1" w:styleId="Aucuneliste11194">
    <w:name w:val="Aucune liste11194"/>
    <w:next w:val="NoList"/>
    <w:uiPriority w:val="99"/>
    <w:semiHidden/>
    <w:unhideWhenUsed/>
    <w:rsid w:val="001873CE"/>
  </w:style>
  <w:style w:type="numbering" w:customStyle="1" w:styleId="Aucuneliste2194">
    <w:name w:val="Aucune liste2194"/>
    <w:next w:val="NoList"/>
    <w:uiPriority w:val="99"/>
    <w:semiHidden/>
    <w:unhideWhenUsed/>
    <w:rsid w:val="001873CE"/>
  </w:style>
  <w:style w:type="numbering" w:customStyle="1" w:styleId="Aucuneliste3194">
    <w:name w:val="Aucune liste3194"/>
    <w:next w:val="NoList"/>
    <w:uiPriority w:val="99"/>
    <w:semiHidden/>
    <w:unhideWhenUsed/>
    <w:rsid w:val="001873CE"/>
  </w:style>
  <w:style w:type="numbering" w:customStyle="1" w:styleId="Aucuneliste494">
    <w:name w:val="Aucune liste494"/>
    <w:next w:val="NoList"/>
    <w:uiPriority w:val="99"/>
    <w:semiHidden/>
    <w:unhideWhenUsed/>
    <w:rsid w:val="001873CE"/>
  </w:style>
  <w:style w:type="numbering" w:customStyle="1" w:styleId="Aucuneliste1304">
    <w:name w:val="Aucune liste1304"/>
    <w:next w:val="NoList"/>
    <w:uiPriority w:val="99"/>
    <w:semiHidden/>
    <w:unhideWhenUsed/>
    <w:rsid w:val="001873CE"/>
  </w:style>
  <w:style w:type="numbering" w:customStyle="1" w:styleId="Aucuneliste11204">
    <w:name w:val="Aucune liste11204"/>
    <w:next w:val="NoList"/>
    <w:uiPriority w:val="99"/>
    <w:semiHidden/>
    <w:unhideWhenUsed/>
    <w:rsid w:val="001873CE"/>
  </w:style>
  <w:style w:type="numbering" w:customStyle="1" w:styleId="Aucuneliste2204">
    <w:name w:val="Aucune liste2204"/>
    <w:next w:val="NoList"/>
    <w:uiPriority w:val="99"/>
    <w:semiHidden/>
    <w:unhideWhenUsed/>
    <w:rsid w:val="001873CE"/>
  </w:style>
  <w:style w:type="numbering" w:customStyle="1" w:styleId="Aucuneliste3204">
    <w:name w:val="Aucune liste3204"/>
    <w:next w:val="NoList"/>
    <w:uiPriority w:val="99"/>
    <w:semiHidden/>
    <w:unhideWhenUsed/>
    <w:rsid w:val="001873CE"/>
  </w:style>
  <w:style w:type="numbering" w:customStyle="1" w:styleId="Aucuneliste504">
    <w:name w:val="Aucune liste504"/>
    <w:next w:val="NoList"/>
    <w:uiPriority w:val="99"/>
    <w:semiHidden/>
    <w:unhideWhenUsed/>
    <w:rsid w:val="001873CE"/>
  </w:style>
  <w:style w:type="numbering" w:customStyle="1" w:styleId="Aucuneliste1316">
    <w:name w:val="Aucune liste1316"/>
    <w:next w:val="NoList"/>
    <w:uiPriority w:val="99"/>
    <w:semiHidden/>
    <w:unhideWhenUsed/>
    <w:rsid w:val="001873CE"/>
  </w:style>
  <w:style w:type="numbering" w:customStyle="1" w:styleId="Aucuneliste11216">
    <w:name w:val="Aucune liste11216"/>
    <w:next w:val="NoList"/>
    <w:uiPriority w:val="99"/>
    <w:semiHidden/>
    <w:unhideWhenUsed/>
    <w:rsid w:val="001873CE"/>
  </w:style>
  <w:style w:type="numbering" w:customStyle="1" w:styleId="Aucuneliste2216">
    <w:name w:val="Aucune liste2216"/>
    <w:next w:val="NoList"/>
    <w:uiPriority w:val="99"/>
    <w:semiHidden/>
    <w:unhideWhenUsed/>
    <w:rsid w:val="001873CE"/>
  </w:style>
  <w:style w:type="numbering" w:customStyle="1" w:styleId="Aucuneliste3216">
    <w:name w:val="Aucune liste3216"/>
    <w:next w:val="NoList"/>
    <w:uiPriority w:val="99"/>
    <w:semiHidden/>
    <w:unhideWhenUsed/>
    <w:rsid w:val="001873CE"/>
  </w:style>
  <w:style w:type="numbering" w:customStyle="1" w:styleId="Aucuneliste516">
    <w:name w:val="Aucune liste516"/>
    <w:next w:val="NoList"/>
    <w:uiPriority w:val="99"/>
    <w:semiHidden/>
    <w:unhideWhenUsed/>
    <w:rsid w:val="001873CE"/>
  </w:style>
  <w:style w:type="numbering" w:customStyle="1" w:styleId="Aucuneliste1324">
    <w:name w:val="Aucune liste1324"/>
    <w:next w:val="NoList"/>
    <w:uiPriority w:val="99"/>
    <w:semiHidden/>
    <w:unhideWhenUsed/>
    <w:rsid w:val="001873CE"/>
  </w:style>
  <w:style w:type="numbering" w:customStyle="1" w:styleId="Aucuneliste11224">
    <w:name w:val="Aucune liste11224"/>
    <w:next w:val="NoList"/>
    <w:uiPriority w:val="99"/>
    <w:semiHidden/>
    <w:unhideWhenUsed/>
    <w:rsid w:val="001873CE"/>
  </w:style>
  <w:style w:type="numbering" w:customStyle="1" w:styleId="Aucuneliste2224">
    <w:name w:val="Aucune liste2224"/>
    <w:next w:val="NoList"/>
    <w:uiPriority w:val="99"/>
    <w:semiHidden/>
    <w:unhideWhenUsed/>
    <w:rsid w:val="001873CE"/>
  </w:style>
  <w:style w:type="numbering" w:customStyle="1" w:styleId="Aucuneliste3224">
    <w:name w:val="Aucune liste3224"/>
    <w:next w:val="NoList"/>
    <w:uiPriority w:val="99"/>
    <w:semiHidden/>
    <w:unhideWhenUsed/>
    <w:rsid w:val="001873CE"/>
  </w:style>
  <w:style w:type="numbering" w:customStyle="1" w:styleId="Aucuneliste524">
    <w:name w:val="Aucune liste524"/>
    <w:next w:val="NoList"/>
    <w:uiPriority w:val="99"/>
    <w:semiHidden/>
    <w:unhideWhenUsed/>
    <w:rsid w:val="001873CE"/>
  </w:style>
  <w:style w:type="numbering" w:customStyle="1" w:styleId="Aucuneliste1334">
    <w:name w:val="Aucune liste1334"/>
    <w:next w:val="NoList"/>
    <w:uiPriority w:val="99"/>
    <w:semiHidden/>
    <w:unhideWhenUsed/>
    <w:rsid w:val="001873CE"/>
  </w:style>
  <w:style w:type="numbering" w:customStyle="1" w:styleId="Aucuneliste11234">
    <w:name w:val="Aucune liste11234"/>
    <w:next w:val="NoList"/>
    <w:uiPriority w:val="99"/>
    <w:semiHidden/>
    <w:unhideWhenUsed/>
    <w:rsid w:val="001873CE"/>
  </w:style>
  <w:style w:type="numbering" w:customStyle="1" w:styleId="Aucuneliste2234">
    <w:name w:val="Aucune liste2234"/>
    <w:next w:val="NoList"/>
    <w:uiPriority w:val="99"/>
    <w:semiHidden/>
    <w:unhideWhenUsed/>
    <w:rsid w:val="001873CE"/>
  </w:style>
  <w:style w:type="numbering" w:customStyle="1" w:styleId="Aucuneliste3234">
    <w:name w:val="Aucune liste3234"/>
    <w:next w:val="NoList"/>
    <w:uiPriority w:val="99"/>
    <w:semiHidden/>
    <w:unhideWhenUsed/>
    <w:rsid w:val="001873CE"/>
  </w:style>
  <w:style w:type="numbering" w:customStyle="1" w:styleId="Aucuneliste534">
    <w:name w:val="Aucune liste534"/>
    <w:next w:val="NoList"/>
    <w:uiPriority w:val="99"/>
    <w:semiHidden/>
    <w:unhideWhenUsed/>
    <w:rsid w:val="001873CE"/>
  </w:style>
  <w:style w:type="numbering" w:customStyle="1" w:styleId="Aucuneliste1344">
    <w:name w:val="Aucune liste1344"/>
    <w:next w:val="NoList"/>
    <w:uiPriority w:val="99"/>
    <w:semiHidden/>
    <w:unhideWhenUsed/>
    <w:rsid w:val="001873CE"/>
  </w:style>
  <w:style w:type="numbering" w:customStyle="1" w:styleId="Aucuneliste11244">
    <w:name w:val="Aucune liste11244"/>
    <w:next w:val="NoList"/>
    <w:uiPriority w:val="99"/>
    <w:semiHidden/>
    <w:unhideWhenUsed/>
    <w:rsid w:val="001873CE"/>
  </w:style>
  <w:style w:type="numbering" w:customStyle="1" w:styleId="Aucuneliste2244">
    <w:name w:val="Aucune liste2244"/>
    <w:next w:val="NoList"/>
    <w:uiPriority w:val="99"/>
    <w:semiHidden/>
    <w:unhideWhenUsed/>
    <w:rsid w:val="001873CE"/>
  </w:style>
  <w:style w:type="numbering" w:customStyle="1" w:styleId="Aucuneliste3244">
    <w:name w:val="Aucune liste3244"/>
    <w:next w:val="NoList"/>
    <w:uiPriority w:val="99"/>
    <w:semiHidden/>
    <w:unhideWhenUsed/>
    <w:rsid w:val="001873CE"/>
  </w:style>
  <w:style w:type="numbering" w:customStyle="1" w:styleId="Aucuneliste544">
    <w:name w:val="Aucune liste544"/>
    <w:next w:val="NoList"/>
    <w:uiPriority w:val="99"/>
    <w:semiHidden/>
    <w:unhideWhenUsed/>
    <w:rsid w:val="001873CE"/>
  </w:style>
  <w:style w:type="numbering" w:customStyle="1" w:styleId="Aucuneliste1354">
    <w:name w:val="Aucune liste1354"/>
    <w:next w:val="NoList"/>
    <w:uiPriority w:val="99"/>
    <w:semiHidden/>
    <w:unhideWhenUsed/>
    <w:rsid w:val="001873CE"/>
  </w:style>
  <w:style w:type="numbering" w:customStyle="1" w:styleId="Aucuneliste11254">
    <w:name w:val="Aucune liste11254"/>
    <w:next w:val="NoList"/>
    <w:uiPriority w:val="99"/>
    <w:semiHidden/>
    <w:unhideWhenUsed/>
    <w:rsid w:val="001873CE"/>
  </w:style>
  <w:style w:type="numbering" w:customStyle="1" w:styleId="Aucuneliste2254">
    <w:name w:val="Aucune liste2254"/>
    <w:next w:val="NoList"/>
    <w:uiPriority w:val="99"/>
    <w:semiHidden/>
    <w:unhideWhenUsed/>
    <w:rsid w:val="001873CE"/>
  </w:style>
  <w:style w:type="numbering" w:customStyle="1" w:styleId="Aucuneliste3254">
    <w:name w:val="Aucune liste3254"/>
    <w:next w:val="NoList"/>
    <w:uiPriority w:val="99"/>
    <w:semiHidden/>
    <w:unhideWhenUsed/>
    <w:rsid w:val="001873CE"/>
  </w:style>
  <w:style w:type="numbering" w:customStyle="1" w:styleId="Aucuneliste554">
    <w:name w:val="Aucune liste554"/>
    <w:next w:val="NoList"/>
    <w:uiPriority w:val="99"/>
    <w:semiHidden/>
    <w:unhideWhenUsed/>
    <w:rsid w:val="001873CE"/>
  </w:style>
  <w:style w:type="numbering" w:customStyle="1" w:styleId="Aucuneliste1364">
    <w:name w:val="Aucune liste1364"/>
    <w:next w:val="NoList"/>
    <w:uiPriority w:val="99"/>
    <w:semiHidden/>
    <w:unhideWhenUsed/>
    <w:rsid w:val="001873CE"/>
  </w:style>
  <w:style w:type="numbering" w:customStyle="1" w:styleId="Aucuneliste11264">
    <w:name w:val="Aucune liste11264"/>
    <w:next w:val="NoList"/>
    <w:uiPriority w:val="99"/>
    <w:semiHidden/>
    <w:unhideWhenUsed/>
    <w:rsid w:val="001873CE"/>
  </w:style>
  <w:style w:type="numbering" w:customStyle="1" w:styleId="Aucuneliste2264">
    <w:name w:val="Aucune liste2264"/>
    <w:next w:val="NoList"/>
    <w:uiPriority w:val="99"/>
    <w:semiHidden/>
    <w:unhideWhenUsed/>
    <w:rsid w:val="001873CE"/>
  </w:style>
  <w:style w:type="numbering" w:customStyle="1" w:styleId="Aucuneliste3264">
    <w:name w:val="Aucune liste3264"/>
    <w:next w:val="NoList"/>
    <w:uiPriority w:val="99"/>
    <w:semiHidden/>
    <w:unhideWhenUsed/>
    <w:rsid w:val="001873CE"/>
  </w:style>
  <w:style w:type="numbering" w:customStyle="1" w:styleId="Aucuneliste11111111">
    <w:name w:val="Aucune liste11111111"/>
    <w:next w:val="NoList"/>
    <w:uiPriority w:val="99"/>
    <w:semiHidden/>
    <w:unhideWhenUsed/>
    <w:rsid w:val="001873CE"/>
  </w:style>
  <w:style w:type="numbering" w:customStyle="1" w:styleId="Aucuneliste561">
    <w:name w:val="Aucune liste561"/>
    <w:next w:val="NoList"/>
    <w:uiPriority w:val="99"/>
    <w:semiHidden/>
    <w:unhideWhenUsed/>
    <w:rsid w:val="001873CE"/>
  </w:style>
  <w:style w:type="numbering" w:customStyle="1" w:styleId="Aucuneliste1371">
    <w:name w:val="Aucune liste1371"/>
    <w:next w:val="NoList"/>
    <w:uiPriority w:val="99"/>
    <w:semiHidden/>
    <w:unhideWhenUsed/>
    <w:rsid w:val="001873CE"/>
  </w:style>
  <w:style w:type="numbering" w:customStyle="1" w:styleId="Aucuneliste11271">
    <w:name w:val="Aucune liste11271"/>
    <w:next w:val="NoList"/>
    <w:uiPriority w:val="99"/>
    <w:semiHidden/>
    <w:unhideWhenUsed/>
    <w:rsid w:val="001873CE"/>
  </w:style>
  <w:style w:type="numbering" w:customStyle="1" w:styleId="Aucuneliste2271">
    <w:name w:val="Aucune liste2271"/>
    <w:next w:val="NoList"/>
    <w:uiPriority w:val="99"/>
    <w:semiHidden/>
    <w:unhideWhenUsed/>
    <w:rsid w:val="001873CE"/>
  </w:style>
  <w:style w:type="numbering" w:customStyle="1" w:styleId="Aucuneliste3271">
    <w:name w:val="Aucune liste3271"/>
    <w:next w:val="NoList"/>
    <w:uiPriority w:val="99"/>
    <w:semiHidden/>
    <w:unhideWhenUsed/>
    <w:rsid w:val="001873CE"/>
  </w:style>
  <w:style w:type="numbering" w:customStyle="1" w:styleId="Aucuneliste4101">
    <w:name w:val="Aucune liste4101"/>
    <w:next w:val="NoList"/>
    <w:uiPriority w:val="99"/>
    <w:semiHidden/>
    <w:unhideWhenUsed/>
    <w:rsid w:val="001873CE"/>
  </w:style>
  <w:style w:type="numbering" w:customStyle="1" w:styleId="Aucuneliste111101">
    <w:name w:val="Aucune liste111101"/>
    <w:next w:val="NoList"/>
    <w:uiPriority w:val="99"/>
    <w:semiHidden/>
    <w:unhideWhenUsed/>
    <w:rsid w:val="001873CE"/>
  </w:style>
  <w:style w:type="numbering" w:customStyle="1" w:styleId="Aucuneliste111121">
    <w:name w:val="Aucune liste111121"/>
    <w:next w:val="NoList"/>
    <w:uiPriority w:val="99"/>
    <w:semiHidden/>
    <w:unhideWhenUsed/>
    <w:rsid w:val="001873CE"/>
  </w:style>
  <w:style w:type="numbering" w:customStyle="1" w:styleId="Aucuneliste21101">
    <w:name w:val="Aucune liste21101"/>
    <w:next w:val="NoList"/>
    <w:uiPriority w:val="99"/>
    <w:semiHidden/>
    <w:unhideWhenUsed/>
    <w:rsid w:val="001873CE"/>
  </w:style>
  <w:style w:type="numbering" w:customStyle="1" w:styleId="Aucuneliste31101">
    <w:name w:val="Aucune liste31101"/>
    <w:next w:val="NoList"/>
    <w:uiPriority w:val="99"/>
    <w:semiHidden/>
    <w:unhideWhenUsed/>
    <w:rsid w:val="001873CE"/>
  </w:style>
  <w:style w:type="numbering" w:customStyle="1" w:styleId="Aucuneliste571">
    <w:name w:val="Aucune liste571"/>
    <w:next w:val="NoList"/>
    <w:uiPriority w:val="99"/>
    <w:semiHidden/>
    <w:unhideWhenUsed/>
    <w:rsid w:val="001873CE"/>
  </w:style>
  <w:style w:type="numbering" w:customStyle="1" w:styleId="Aucuneliste12101">
    <w:name w:val="Aucune liste12101"/>
    <w:next w:val="NoList"/>
    <w:uiPriority w:val="99"/>
    <w:semiHidden/>
    <w:unhideWhenUsed/>
    <w:rsid w:val="001873CE"/>
  </w:style>
  <w:style w:type="numbering" w:customStyle="1" w:styleId="Aucuneliste11281">
    <w:name w:val="Aucune liste11281"/>
    <w:next w:val="NoList"/>
    <w:uiPriority w:val="99"/>
    <w:semiHidden/>
    <w:unhideWhenUsed/>
    <w:rsid w:val="001873CE"/>
  </w:style>
  <w:style w:type="numbering" w:customStyle="1" w:styleId="Aucuneliste2281">
    <w:name w:val="Aucune liste2281"/>
    <w:next w:val="NoList"/>
    <w:uiPriority w:val="99"/>
    <w:semiHidden/>
    <w:unhideWhenUsed/>
    <w:rsid w:val="001873CE"/>
  </w:style>
  <w:style w:type="numbering" w:customStyle="1" w:styleId="Aucuneliste3281">
    <w:name w:val="Aucune liste3281"/>
    <w:next w:val="NoList"/>
    <w:uiPriority w:val="99"/>
    <w:semiHidden/>
    <w:unhideWhenUsed/>
    <w:rsid w:val="001873CE"/>
  </w:style>
  <w:style w:type="numbering" w:customStyle="1" w:styleId="Aucuneliste611">
    <w:name w:val="Aucune liste611"/>
    <w:next w:val="NoList"/>
    <w:uiPriority w:val="99"/>
    <w:semiHidden/>
    <w:unhideWhenUsed/>
    <w:rsid w:val="001873CE"/>
  </w:style>
  <w:style w:type="numbering" w:customStyle="1" w:styleId="Aucuneliste1381">
    <w:name w:val="Aucune liste1381"/>
    <w:next w:val="NoList"/>
    <w:uiPriority w:val="99"/>
    <w:semiHidden/>
    <w:unhideWhenUsed/>
    <w:rsid w:val="001873CE"/>
  </w:style>
  <w:style w:type="numbering" w:customStyle="1" w:styleId="Aucuneliste11311">
    <w:name w:val="Aucune liste11311"/>
    <w:next w:val="NoList"/>
    <w:uiPriority w:val="99"/>
    <w:semiHidden/>
    <w:unhideWhenUsed/>
    <w:rsid w:val="001873CE"/>
  </w:style>
  <w:style w:type="numbering" w:customStyle="1" w:styleId="Aucuneliste2311">
    <w:name w:val="Aucune liste2311"/>
    <w:next w:val="NoList"/>
    <w:uiPriority w:val="99"/>
    <w:semiHidden/>
    <w:unhideWhenUsed/>
    <w:rsid w:val="001873CE"/>
  </w:style>
  <w:style w:type="numbering" w:customStyle="1" w:styleId="Aucuneliste3311">
    <w:name w:val="Aucune liste3311"/>
    <w:next w:val="NoList"/>
    <w:uiPriority w:val="99"/>
    <w:semiHidden/>
    <w:unhideWhenUsed/>
    <w:rsid w:val="001873CE"/>
  </w:style>
  <w:style w:type="numbering" w:customStyle="1" w:styleId="Aucuneliste711">
    <w:name w:val="Aucune liste711"/>
    <w:next w:val="NoList"/>
    <w:uiPriority w:val="99"/>
    <w:semiHidden/>
    <w:unhideWhenUsed/>
    <w:rsid w:val="001873CE"/>
  </w:style>
  <w:style w:type="numbering" w:customStyle="1" w:styleId="Aucuneliste1411">
    <w:name w:val="Aucune liste1411"/>
    <w:next w:val="NoList"/>
    <w:uiPriority w:val="99"/>
    <w:semiHidden/>
    <w:unhideWhenUsed/>
    <w:rsid w:val="001873CE"/>
  </w:style>
  <w:style w:type="numbering" w:customStyle="1" w:styleId="Aucuneliste11411">
    <w:name w:val="Aucune liste11411"/>
    <w:next w:val="NoList"/>
    <w:uiPriority w:val="99"/>
    <w:semiHidden/>
    <w:unhideWhenUsed/>
    <w:rsid w:val="001873CE"/>
  </w:style>
  <w:style w:type="numbering" w:customStyle="1" w:styleId="Aucuneliste2411">
    <w:name w:val="Aucune liste2411"/>
    <w:next w:val="NoList"/>
    <w:uiPriority w:val="99"/>
    <w:semiHidden/>
    <w:unhideWhenUsed/>
    <w:rsid w:val="001873CE"/>
  </w:style>
  <w:style w:type="numbering" w:customStyle="1" w:styleId="Aucuneliste3411">
    <w:name w:val="Aucune liste3411"/>
    <w:next w:val="NoList"/>
    <w:uiPriority w:val="99"/>
    <w:semiHidden/>
    <w:unhideWhenUsed/>
    <w:rsid w:val="001873CE"/>
  </w:style>
  <w:style w:type="numbering" w:customStyle="1" w:styleId="Aucuneliste811">
    <w:name w:val="Aucune liste811"/>
    <w:next w:val="NoList"/>
    <w:uiPriority w:val="99"/>
    <w:semiHidden/>
    <w:unhideWhenUsed/>
    <w:rsid w:val="001873CE"/>
  </w:style>
  <w:style w:type="numbering" w:customStyle="1" w:styleId="Aucuneliste1511">
    <w:name w:val="Aucune liste1511"/>
    <w:next w:val="NoList"/>
    <w:uiPriority w:val="99"/>
    <w:semiHidden/>
    <w:unhideWhenUsed/>
    <w:rsid w:val="001873CE"/>
  </w:style>
  <w:style w:type="numbering" w:customStyle="1" w:styleId="Aucuneliste11511">
    <w:name w:val="Aucune liste11511"/>
    <w:next w:val="NoList"/>
    <w:uiPriority w:val="99"/>
    <w:semiHidden/>
    <w:unhideWhenUsed/>
    <w:rsid w:val="001873CE"/>
  </w:style>
  <w:style w:type="numbering" w:customStyle="1" w:styleId="Aucuneliste2511">
    <w:name w:val="Aucune liste2511"/>
    <w:next w:val="NoList"/>
    <w:uiPriority w:val="99"/>
    <w:semiHidden/>
    <w:unhideWhenUsed/>
    <w:rsid w:val="001873CE"/>
  </w:style>
  <w:style w:type="numbering" w:customStyle="1" w:styleId="Aucuneliste3511">
    <w:name w:val="Aucune liste3511"/>
    <w:next w:val="NoList"/>
    <w:uiPriority w:val="99"/>
    <w:semiHidden/>
    <w:unhideWhenUsed/>
    <w:rsid w:val="001873CE"/>
  </w:style>
  <w:style w:type="numbering" w:customStyle="1" w:styleId="Aucuneliste911">
    <w:name w:val="Aucune liste911"/>
    <w:next w:val="NoList"/>
    <w:uiPriority w:val="99"/>
    <w:semiHidden/>
    <w:unhideWhenUsed/>
    <w:rsid w:val="001873CE"/>
  </w:style>
  <w:style w:type="numbering" w:customStyle="1" w:styleId="Aucuneliste1611">
    <w:name w:val="Aucune liste1611"/>
    <w:next w:val="NoList"/>
    <w:uiPriority w:val="99"/>
    <w:semiHidden/>
    <w:unhideWhenUsed/>
    <w:rsid w:val="001873CE"/>
  </w:style>
  <w:style w:type="numbering" w:customStyle="1" w:styleId="Aucuneliste11611">
    <w:name w:val="Aucune liste11611"/>
    <w:next w:val="NoList"/>
    <w:uiPriority w:val="99"/>
    <w:semiHidden/>
    <w:unhideWhenUsed/>
    <w:rsid w:val="001873CE"/>
  </w:style>
  <w:style w:type="numbering" w:customStyle="1" w:styleId="Aucuneliste2611">
    <w:name w:val="Aucune liste2611"/>
    <w:next w:val="NoList"/>
    <w:uiPriority w:val="99"/>
    <w:semiHidden/>
    <w:unhideWhenUsed/>
    <w:rsid w:val="001873CE"/>
  </w:style>
  <w:style w:type="numbering" w:customStyle="1" w:styleId="Aucuneliste3611">
    <w:name w:val="Aucune liste3611"/>
    <w:next w:val="NoList"/>
    <w:uiPriority w:val="99"/>
    <w:semiHidden/>
    <w:unhideWhenUsed/>
    <w:rsid w:val="001873CE"/>
  </w:style>
  <w:style w:type="numbering" w:customStyle="1" w:styleId="Aucuneliste1011">
    <w:name w:val="Aucune liste1011"/>
    <w:next w:val="NoList"/>
    <w:uiPriority w:val="99"/>
    <w:semiHidden/>
    <w:unhideWhenUsed/>
    <w:rsid w:val="001873CE"/>
  </w:style>
  <w:style w:type="numbering" w:customStyle="1" w:styleId="Aucuneliste1711">
    <w:name w:val="Aucune liste1711"/>
    <w:next w:val="NoList"/>
    <w:uiPriority w:val="99"/>
    <w:semiHidden/>
    <w:unhideWhenUsed/>
    <w:rsid w:val="001873CE"/>
  </w:style>
  <w:style w:type="numbering" w:customStyle="1" w:styleId="Aucuneliste11711">
    <w:name w:val="Aucune liste11711"/>
    <w:next w:val="NoList"/>
    <w:uiPriority w:val="99"/>
    <w:semiHidden/>
    <w:unhideWhenUsed/>
    <w:rsid w:val="001873CE"/>
  </w:style>
  <w:style w:type="numbering" w:customStyle="1" w:styleId="Aucuneliste2711">
    <w:name w:val="Aucune liste2711"/>
    <w:next w:val="NoList"/>
    <w:uiPriority w:val="99"/>
    <w:semiHidden/>
    <w:unhideWhenUsed/>
    <w:rsid w:val="001873CE"/>
  </w:style>
  <w:style w:type="numbering" w:customStyle="1" w:styleId="Aucuneliste3711">
    <w:name w:val="Aucune liste3711"/>
    <w:next w:val="NoList"/>
    <w:uiPriority w:val="99"/>
    <w:semiHidden/>
    <w:unhideWhenUsed/>
    <w:rsid w:val="001873CE"/>
  </w:style>
  <w:style w:type="numbering" w:customStyle="1" w:styleId="Aucuneliste1811">
    <w:name w:val="Aucune liste1811"/>
    <w:next w:val="NoList"/>
    <w:uiPriority w:val="99"/>
    <w:semiHidden/>
    <w:unhideWhenUsed/>
    <w:rsid w:val="001873CE"/>
  </w:style>
  <w:style w:type="numbering" w:customStyle="1" w:styleId="Aucuneliste1911">
    <w:name w:val="Aucune liste1911"/>
    <w:next w:val="NoList"/>
    <w:uiPriority w:val="99"/>
    <w:semiHidden/>
    <w:unhideWhenUsed/>
    <w:rsid w:val="001873CE"/>
  </w:style>
  <w:style w:type="numbering" w:customStyle="1" w:styleId="Aucuneliste11811">
    <w:name w:val="Aucune liste11811"/>
    <w:next w:val="NoList"/>
    <w:uiPriority w:val="99"/>
    <w:semiHidden/>
    <w:unhideWhenUsed/>
    <w:rsid w:val="001873CE"/>
  </w:style>
  <w:style w:type="numbering" w:customStyle="1" w:styleId="Aucuneliste2811">
    <w:name w:val="Aucune liste2811"/>
    <w:next w:val="NoList"/>
    <w:uiPriority w:val="99"/>
    <w:semiHidden/>
    <w:unhideWhenUsed/>
    <w:rsid w:val="001873CE"/>
  </w:style>
  <w:style w:type="numbering" w:customStyle="1" w:styleId="Aucuneliste3811">
    <w:name w:val="Aucune liste3811"/>
    <w:next w:val="NoList"/>
    <w:uiPriority w:val="99"/>
    <w:semiHidden/>
    <w:unhideWhenUsed/>
    <w:rsid w:val="001873CE"/>
  </w:style>
  <w:style w:type="numbering" w:customStyle="1" w:styleId="Aucuneliste2011">
    <w:name w:val="Aucune liste2011"/>
    <w:next w:val="NoList"/>
    <w:uiPriority w:val="99"/>
    <w:semiHidden/>
    <w:unhideWhenUsed/>
    <w:rsid w:val="001873CE"/>
  </w:style>
  <w:style w:type="numbering" w:customStyle="1" w:styleId="Aucuneliste11011">
    <w:name w:val="Aucune liste11011"/>
    <w:next w:val="NoList"/>
    <w:uiPriority w:val="99"/>
    <w:semiHidden/>
    <w:unhideWhenUsed/>
    <w:rsid w:val="001873CE"/>
  </w:style>
  <w:style w:type="numbering" w:customStyle="1" w:styleId="Aucuneliste11911">
    <w:name w:val="Aucune liste11911"/>
    <w:next w:val="NoList"/>
    <w:uiPriority w:val="99"/>
    <w:semiHidden/>
    <w:unhideWhenUsed/>
    <w:rsid w:val="001873CE"/>
  </w:style>
  <w:style w:type="numbering" w:customStyle="1" w:styleId="Aucuneliste2911">
    <w:name w:val="Aucune liste2911"/>
    <w:next w:val="NoList"/>
    <w:uiPriority w:val="99"/>
    <w:semiHidden/>
    <w:unhideWhenUsed/>
    <w:rsid w:val="001873CE"/>
  </w:style>
  <w:style w:type="numbering" w:customStyle="1" w:styleId="Aucuneliste3911">
    <w:name w:val="Aucune liste3911"/>
    <w:next w:val="NoList"/>
    <w:uiPriority w:val="99"/>
    <w:semiHidden/>
    <w:unhideWhenUsed/>
    <w:rsid w:val="001873CE"/>
  </w:style>
  <w:style w:type="numbering" w:customStyle="1" w:styleId="Aucuneliste3011">
    <w:name w:val="Aucune liste3011"/>
    <w:next w:val="NoList"/>
    <w:uiPriority w:val="99"/>
    <w:semiHidden/>
    <w:unhideWhenUsed/>
    <w:rsid w:val="001873CE"/>
  </w:style>
  <w:style w:type="numbering" w:customStyle="1" w:styleId="Aucuneliste12011">
    <w:name w:val="Aucune liste12011"/>
    <w:next w:val="NoList"/>
    <w:uiPriority w:val="99"/>
    <w:semiHidden/>
    <w:unhideWhenUsed/>
    <w:rsid w:val="001873CE"/>
  </w:style>
  <w:style w:type="numbering" w:customStyle="1" w:styleId="Aucuneliste111011">
    <w:name w:val="Aucune liste111011"/>
    <w:next w:val="NoList"/>
    <w:uiPriority w:val="99"/>
    <w:semiHidden/>
    <w:unhideWhenUsed/>
    <w:rsid w:val="001873CE"/>
  </w:style>
  <w:style w:type="numbering" w:customStyle="1" w:styleId="Aucuneliste21011">
    <w:name w:val="Aucune liste21011"/>
    <w:next w:val="NoList"/>
    <w:uiPriority w:val="99"/>
    <w:semiHidden/>
    <w:unhideWhenUsed/>
    <w:rsid w:val="001873CE"/>
  </w:style>
  <w:style w:type="numbering" w:customStyle="1" w:styleId="Aucuneliste31011">
    <w:name w:val="Aucune liste31011"/>
    <w:next w:val="NoList"/>
    <w:uiPriority w:val="99"/>
    <w:semiHidden/>
    <w:unhideWhenUsed/>
    <w:rsid w:val="001873CE"/>
  </w:style>
  <w:style w:type="numbering" w:customStyle="1" w:styleId="Aucuneliste4011">
    <w:name w:val="Aucune liste4011"/>
    <w:next w:val="NoList"/>
    <w:uiPriority w:val="99"/>
    <w:semiHidden/>
    <w:unhideWhenUsed/>
    <w:rsid w:val="001873CE"/>
  </w:style>
  <w:style w:type="numbering" w:customStyle="1" w:styleId="Aucuneliste12111">
    <w:name w:val="Aucune liste12111"/>
    <w:next w:val="NoList"/>
    <w:uiPriority w:val="99"/>
    <w:semiHidden/>
    <w:unhideWhenUsed/>
    <w:rsid w:val="001873CE"/>
  </w:style>
  <w:style w:type="numbering" w:customStyle="1" w:styleId="Aucuneliste1111121">
    <w:name w:val="Aucune liste1111121"/>
    <w:next w:val="NoList"/>
    <w:uiPriority w:val="99"/>
    <w:semiHidden/>
    <w:unhideWhenUsed/>
    <w:rsid w:val="001873CE"/>
  </w:style>
  <w:style w:type="numbering" w:customStyle="1" w:styleId="Aucuneliste21111">
    <w:name w:val="Aucune liste21111"/>
    <w:next w:val="NoList"/>
    <w:uiPriority w:val="99"/>
    <w:semiHidden/>
    <w:unhideWhenUsed/>
    <w:rsid w:val="001873CE"/>
  </w:style>
  <w:style w:type="numbering" w:customStyle="1" w:styleId="Aucuneliste31111">
    <w:name w:val="Aucune liste31111"/>
    <w:next w:val="NoList"/>
    <w:uiPriority w:val="99"/>
    <w:semiHidden/>
    <w:unhideWhenUsed/>
    <w:rsid w:val="001873CE"/>
  </w:style>
  <w:style w:type="numbering" w:customStyle="1" w:styleId="Aucuneliste4111">
    <w:name w:val="Aucune liste4111"/>
    <w:next w:val="NoList"/>
    <w:uiPriority w:val="99"/>
    <w:semiHidden/>
    <w:unhideWhenUsed/>
    <w:rsid w:val="001873CE"/>
  </w:style>
  <w:style w:type="numbering" w:customStyle="1" w:styleId="Aucuneliste12211">
    <w:name w:val="Aucune liste12211"/>
    <w:next w:val="NoList"/>
    <w:uiPriority w:val="99"/>
    <w:semiHidden/>
    <w:unhideWhenUsed/>
    <w:rsid w:val="001873CE"/>
  </w:style>
  <w:style w:type="numbering" w:customStyle="1" w:styleId="Aucuneliste111211">
    <w:name w:val="Aucune liste111211"/>
    <w:next w:val="NoList"/>
    <w:uiPriority w:val="99"/>
    <w:semiHidden/>
    <w:unhideWhenUsed/>
    <w:rsid w:val="001873CE"/>
  </w:style>
  <w:style w:type="numbering" w:customStyle="1" w:styleId="Aucuneliste21211">
    <w:name w:val="Aucune liste21211"/>
    <w:next w:val="NoList"/>
    <w:uiPriority w:val="99"/>
    <w:semiHidden/>
    <w:unhideWhenUsed/>
    <w:rsid w:val="001873CE"/>
  </w:style>
  <w:style w:type="numbering" w:customStyle="1" w:styleId="Aucuneliste31211">
    <w:name w:val="Aucune liste31211"/>
    <w:next w:val="NoList"/>
    <w:uiPriority w:val="99"/>
    <w:semiHidden/>
    <w:unhideWhenUsed/>
    <w:rsid w:val="001873CE"/>
  </w:style>
  <w:style w:type="numbering" w:customStyle="1" w:styleId="Aucuneliste4211">
    <w:name w:val="Aucune liste4211"/>
    <w:next w:val="NoList"/>
    <w:uiPriority w:val="99"/>
    <w:semiHidden/>
    <w:unhideWhenUsed/>
    <w:rsid w:val="001873CE"/>
  </w:style>
  <w:style w:type="numbering" w:customStyle="1" w:styleId="Aucuneliste12311">
    <w:name w:val="Aucune liste12311"/>
    <w:next w:val="NoList"/>
    <w:uiPriority w:val="99"/>
    <w:semiHidden/>
    <w:unhideWhenUsed/>
    <w:rsid w:val="001873CE"/>
  </w:style>
  <w:style w:type="numbering" w:customStyle="1" w:styleId="Aucuneliste111311">
    <w:name w:val="Aucune liste111311"/>
    <w:next w:val="NoList"/>
    <w:uiPriority w:val="99"/>
    <w:semiHidden/>
    <w:unhideWhenUsed/>
    <w:rsid w:val="001873CE"/>
  </w:style>
  <w:style w:type="numbering" w:customStyle="1" w:styleId="Aucuneliste21311">
    <w:name w:val="Aucune liste21311"/>
    <w:next w:val="NoList"/>
    <w:uiPriority w:val="99"/>
    <w:semiHidden/>
    <w:unhideWhenUsed/>
    <w:rsid w:val="001873CE"/>
  </w:style>
  <w:style w:type="numbering" w:customStyle="1" w:styleId="Aucuneliste31311">
    <w:name w:val="Aucune liste31311"/>
    <w:next w:val="NoList"/>
    <w:uiPriority w:val="99"/>
    <w:semiHidden/>
    <w:unhideWhenUsed/>
    <w:rsid w:val="001873CE"/>
  </w:style>
  <w:style w:type="numbering" w:customStyle="1" w:styleId="Aucuneliste4311">
    <w:name w:val="Aucune liste4311"/>
    <w:next w:val="NoList"/>
    <w:uiPriority w:val="99"/>
    <w:semiHidden/>
    <w:unhideWhenUsed/>
    <w:rsid w:val="001873CE"/>
  </w:style>
  <w:style w:type="numbering" w:customStyle="1" w:styleId="Aucuneliste12411">
    <w:name w:val="Aucune liste12411"/>
    <w:next w:val="NoList"/>
    <w:uiPriority w:val="99"/>
    <w:semiHidden/>
    <w:unhideWhenUsed/>
    <w:rsid w:val="001873CE"/>
  </w:style>
  <w:style w:type="numbering" w:customStyle="1" w:styleId="Aucuneliste111411">
    <w:name w:val="Aucune liste111411"/>
    <w:next w:val="NoList"/>
    <w:uiPriority w:val="99"/>
    <w:semiHidden/>
    <w:unhideWhenUsed/>
    <w:rsid w:val="001873CE"/>
  </w:style>
  <w:style w:type="numbering" w:customStyle="1" w:styleId="Aucuneliste21411">
    <w:name w:val="Aucune liste21411"/>
    <w:next w:val="NoList"/>
    <w:uiPriority w:val="99"/>
    <w:semiHidden/>
    <w:unhideWhenUsed/>
    <w:rsid w:val="001873CE"/>
  </w:style>
  <w:style w:type="numbering" w:customStyle="1" w:styleId="Aucuneliste31411">
    <w:name w:val="Aucune liste31411"/>
    <w:next w:val="NoList"/>
    <w:uiPriority w:val="99"/>
    <w:semiHidden/>
    <w:unhideWhenUsed/>
    <w:rsid w:val="001873CE"/>
  </w:style>
  <w:style w:type="numbering" w:customStyle="1" w:styleId="Aucuneliste4411">
    <w:name w:val="Aucune liste4411"/>
    <w:next w:val="NoList"/>
    <w:uiPriority w:val="99"/>
    <w:semiHidden/>
    <w:unhideWhenUsed/>
    <w:rsid w:val="001873CE"/>
  </w:style>
  <w:style w:type="numbering" w:customStyle="1" w:styleId="Aucuneliste12511">
    <w:name w:val="Aucune liste12511"/>
    <w:next w:val="NoList"/>
    <w:uiPriority w:val="99"/>
    <w:semiHidden/>
    <w:unhideWhenUsed/>
    <w:rsid w:val="001873CE"/>
  </w:style>
  <w:style w:type="numbering" w:customStyle="1" w:styleId="Aucuneliste111511">
    <w:name w:val="Aucune liste111511"/>
    <w:next w:val="NoList"/>
    <w:uiPriority w:val="99"/>
    <w:semiHidden/>
    <w:unhideWhenUsed/>
    <w:rsid w:val="001873CE"/>
  </w:style>
  <w:style w:type="numbering" w:customStyle="1" w:styleId="Aucuneliste21511">
    <w:name w:val="Aucune liste21511"/>
    <w:next w:val="NoList"/>
    <w:uiPriority w:val="99"/>
    <w:semiHidden/>
    <w:unhideWhenUsed/>
    <w:rsid w:val="001873CE"/>
  </w:style>
  <w:style w:type="numbering" w:customStyle="1" w:styleId="Aucuneliste31511">
    <w:name w:val="Aucune liste31511"/>
    <w:next w:val="NoList"/>
    <w:uiPriority w:val="99"/>
    <w:semiHidden/>
    <w:unhideWhenUsed/>
    <w:rsid w:val="001873CE"/>
  </w:style>
  <w:style w:type="numbering" w:customStyle="1" w:styleId="Aucuneliste4511">
    <w:name w:val="Aucune liste4511"/>
    <w:next w:val="NoList"/>
    <w:uiPriority w:val="99"/>
    <w:semiHidden/>
    <w:unhideWhenUsed/>
    <w:rsid w:val="001873CE"/>
  </w:style>
  <w:style w:type="numbering" w:customStyle="1" w:styleId="Aucuneliste12611">
    <w:name w:val="Aucune liste12611"/>
    <w:next w:val="NoList"/>
    <w:uiPriority w:val="99"/>
    <w:semiHidden/>
    <w:unhideWhenUsed/>
    <w:rsid w:val="001873CE"/>
  </w:style>
  <w:style w:type="numbering" w:customStyle="1" w:styleId="Aucuneliste111611">
    <w:name w:val="Aucune liste111611"/>
    <w:next w:val="NoList"/>
    <w:uiPriority w:val="99"/>
    <w:semiHidden/>
    <w:unhideWhenUsed/>
    <w:rsid w:val="001873CE"/>
  </w:style>
  <w:style w:type="numbering" w:customStyle="1" w:styleId="Aucuneliste21611">
    <w:name w:val="Aucune liste21611"/>
    <w:next w:val="NoList"/>
    <w:uiPriority w:val="99"/>
    <w:semiHidden/>
    <w:unhideWhenUsed/>
    <w:rsid w:val="001873CE"/>
  </w:style>
  <w:style w:type="numbering" w:customStyle="1" w:styleId="Aucuneliste31611">
    <w:name w:val="Aucune liste31611"/>
    <w:next w:val="NoList"/>
    <w:uiPriority w:val="99"/>
    <w:semiHidden/>
    <w:unhideWhenUsed/>
    <w:rsid w:val="001873CE"/>
  </w:style>
  <w:style w:type="numbering" w:customStyle="1" w:styleId="Aucuneliste4611">
    <w:name w:val="Aucune liste4611"/>
    <w:next w:val="NoList"/>
    <w:uiPriority w:val="99"/>
    <w:semiHidden/>
    <w:unhideWhenUsed/>
    <w:rsid w:val="001873CE"/>
  </w:style>
  <w:style w:type="numbering" w:customStyle="1" w:styleId="Aucuneliste12711">
    <w:name w:val="Aucune liste12711"/>
    <w:next w:val="NoList"/>
    <w:uiPriority w:val="99"/>
    <w:semiHidden/>
    <w:unhideWhenUsed/>
    <w:rsid w:val="001873CE"/>
  </w:style>
  <w:style w:type="numbering" w:customStyle="1" w:styleId="Aucuneliste111711">
    <w:name w:val="Aucune liste111711"/>
    <w:next w:val="NoList"/>
    <w:uiPriority w:val="99"/>
    <w:semiHidden/>
    <w:unhideWhenUsed/>
    <w:rsid w:val="001873CE"/>
  </w:style>
  <w:style w:type="numbering" w:customStyle="1" w:styleId="Aucuneliste21711">
    <w:name w:val="Aucune liste21711"/>
    <w:next w:val="NoList"/>
    <w:uiPriority w:val="99"/>
    <w:semiHidden/>
    <w:unhideWhenUsed/>
    <w:rsid w:val="001873CE"/>
  </w:style>
  <w:style w:type="numbering" w:customStyle="1" w:styleId="Aucuneliste31711">
    <w:name w:val="Aucune liste31711"/>
    <w:next w:val="NoList"/>
    <w:uiPriority w:val="99"/>
    <w:semiHidden/>
    <w:unhideWhenUsed/>
    <w:rsid w:val="001873CE"/>
  </w:style>
  <w:style w:type="numbering" w:customStyle="1" w:styleId="Aucuneliste4711">
    <w:name w:val="Aucune liste4711"/>
    <w:next w:val="NoList"/>
    <w:uiPriority w:val="99"/>
    <w:semiHidden/>
    <w:unhideWhenUsed/>
    <w:rsid w:val="001873CE"/>
  </w:style>
  <w:style w:type="numbering" w:customStyle="1" w:styleId="Aucuneliste12811">
    <w:name w:val="Aucune liste12811"/>
    <w:next w:val="NoList"/>
    <w:uiPriority w:val="99"/>
    <w:semiHidden/>
    <w:unhideWhenUsed/>
    <w:rsid w:val="001873CE"/>
  </w:style>
  <w:style w:type="numbering" w:customStyle="1" w:styleId="Aucuneliste111811">
    <w:name w:val="Aucune liste111811"/>
    <w:next w:val="NoList"/>
    <w:uiPriority w:val="99"/>
    <w:semiHidden/>
    <w:unhideWhenUsed/>
    <w:rsid w:val="001873CE"/>
  </w:style>
  <w:style w:type="numbering" w:customStyle="1" w:styleId="Aucuneliste21811">
    <w:name w:val="Aucune liste21811"/>
    <w:next w:val="NoList"/>
    <w:uiPriority w:val="99"/>
    <w:semiHidden/>
    <w:unhideWhenUsed/>
    <w:rsid w:val="001873CE"/>
  </w:style>
  <w:style w:type="numbering" w:customStyle="1" w:styleId="Aucuneliste31811">
    <w:name w:val="Aucune liste31811"/>
    <w:next w:val="NoList"/>
    <w:uiPriority w:val="99"/>
    <w:semiHidden/>
    <w:unhideWhenUsed/>
    <w:rsid w:val="001873CE"/>
  </w:style>
  <w:style w:type="numbering" w:customStyle="1" w:styleId="Aucuneliste4811">
    <w:name w:val="Aucune liste4811"/>
    <w:next w:val="NoList"/>
    <w:uiPriority w:val="99"/>
    <w:semiHidden/>
    <w:unhideWhenUsed/>
    <w:rsid w:val="001873CE"/>
  </w:style>
  <w:style w:type="numbering" w:customStyle="1" w:styleId="Aucuneliste12911">
    <w:name w:val="Aucune liste12911"/>
    <w:next w:val="NoList"/>
    <w:uiPriority w:val="99"/>
    <w:semiHidden/>
    <w:unhideWhenUsed/>
    <w:rsid w:val="001873CE"/>
  </w:style>
  <w:style w:type="numbering" w:customStyle="1" w:styleId="Aucuneliste111911">
    <w:name w:val="Aucune liste111911"/>
    <w:next w:val="NoList"/>
    <w:uiPriority w:val="99"/>
    <w:semiHidden/>
    <w:unhideWhenUsed/>
    <w:rsid w:val="001873CE"/>
  </w:style>
  <w:style w:type="numbering" w:customStyle="1" w:styleId="Aucuneliste21911">
    <w:name w:val="Aucune liste21911"/>
    <w:next w:val="NoList"/>
    <w:uiPriority w:val="99"/>
    <w:semiHidden/>
    <w:unhideWhenUsed/>
    <w:rsid w:val="001873CE"/>
  </w:style>
  <w:style w:type="numbering" w:customStyle="1" w:styleId="Aucuneliste31911">
    <w:name w:val="Aucune liste31911"/>
    <w:next w:val="NoList"/>
    <w:uiPriority w:val="99"/>
    <w:semiHidden/>
    <w:unhideWhenUsed/>
    <w:rsid w:val="001873CE"/>
  </w:style>
  <w:style w:type="numbering" w:customStyle="1" w:styleId="Aucuneliste4911">
    <w:name w:val="Aucune liste4911"/>
    <w:next w:val="NoList"/>
    <w:uiPriority w:val="99"/>
    <w:semiHidden/>
    <w:unhideWhenUsed/>
    <w:rsid w:val="001873CE"/>
  </w:style>
  <w:style w:type="numbering" w:customStyle="1" w:styleId="Aucuneliste13011">
    <w:name w:val="Aucune liste13011"/>
    <w:next w:val="NoList"/>
    <w:uiPriority w:val="99"/>
    <w:semiHidden/>
    <w:unhideWhenUsed/>
    <w:rsid w:val="001873CE"/>
  </w:style>
  <w:style w:type="numbering" w:customStyle="1" w:styleId="Aucuneliste112011">
    <w:name w:val="Aucune liste112011"/>
    <w:next w:val="NoList"/>
    <w:uiPriority w:val="99"/>
    <w:semiHidden/>
    <w:unhideWhenUsed/>
    <w:rsid w:val="001873CE"/>
  </w:style>
  <w:style w:type="numbering" w:customStyle="1" w:styleId="Aucuneliste22011">
    <w:name w:val="Aucune liste22011"/>
    <w:next w:val="NoList"/>
    <w:uiPriority w:val="99"/>
    <w:semiHidden/>
    <w:unhideWhenUsed/>
    <w:rsid w:val="001873CE"/>
  </w:style>
  <w:style w:type="numbering" w:customStyle="1" w:styleId="Aucuneliste32011">
    <w:name w:val="Aucune liste32011"/>
    <w:next w:val="NoList"/>
    <w:uiPriority w:val="99"/>
    <w:semiHidden/>
    <w:unhideWhenUsed/>
    <w:rsid w:val="001873CE"/>
  </w:style>
  <w:style w:type="numbering" w:customStyle="1" w:styleId="Aucuneliste5011">
    <w:name w:val="Aucune liste5011"/>
    <w:next w:val="NoList"/>
    <w:uiPriority w:val="99"/>
    <w:semiHidden/>
    <w:unhideWhenUsed/>
    <w:rsid w:val="001873CE"/>
  </w:style>
  <w:style w:type="numbering" w:customStyle="1" w:styleId="Aucuneliste13111">
    <w:name w:val="Aucune liste13111"/>
    <w:next w:val="NoList"/>
    <w:uiPriority w:val="99"/>
    <w:semiHidden/>
    <w:unhideWhenUsed/>
    <w:rsid w:val="001873CE"/>
  </w:style>
  <w:style w:type="numbering" w:customStyle="1" w:styleId="Aucuneliste112111">
    <w:name w:val="Aucune liste112111"/>
    <w:next w:val="NoList"/>
    <w:uiPriority w:val="99"/>
    <w:semiHidden/>
    <w:unhideWhenUsed/>
    <w:rsid w:val="001873CE"/>
  </w:style>
  <w:style w:type="numbering" w:customStyle="1" w:styleId="Aucuneliste22111">
    <w:name w:val="Aucune liste22111"/>
    <w:next w:val="NoList"/>
    <w:uiPriority w:val="99"/>
    <w:semiHidden/>
    <w:unhideWhenUsed/>
    <w:rsid w:val="001873CE"/>
  </w:style>
  <w:style w:type="numbering" w:customStyle="1" w:styleId="Aucuneliste32111">
    <w:name w:val="Aucune liste32111"/>
    <w:next w:val="NoList"/>
    <w:uiPriority w:val="99"/>
    <w:semiHidden/>
    <w:unhideWhenUsed/>
    <w:rsid w:val="001873CE"/>
  </w:style>
  <w:style w:type="numbering" w:customStyle="1" w:styleId="Aucuneliste5111">
    <w:name w:val="Aucune liste5111"/>
    <w:next w:val="NoList"/>
    <w:uiPriority w:val="99"/>
    <w:semiHidden/>
    <w:unhideWhenUsed/>
    <w:rsid w:val="001873CE"/>
  </w:style>
  <w:style w:type="numbering" w:customStyle="1" w:styleId="Aucuneliste13211">
    <w:name w:val="Aucune liste13211"/>
    <w:next w:val="NoList"/>
    <w:uiPriority w:val="99"/>
    <w:semiHidden/>
    <w:unhideWhenUsed/>
    <w:rsid w:val="001873CE"/>
  </w:style>
  <w:style w:type="numbering" w:customStyle="1" w:styleId="Aucuneliste112211">
    <w:name w:val="Aucune liste112211"/>
    <w:next w:val="NoList"/>
    <w:uiPriority w:val="99"/>
    <w:semiHidden/>
    <w:unhideWhenUsed/>
    <w:rsid w:val="001873CE"/>
  </w:style>
  <w:style w:type="numbering" w:customStyle="1" w:styleId="Aucuneliste22211">
    <w:name w:val="Aucune liste22211"/>
    <w:next w:val="NoList"/>
    <w:uiPriority w:val="99"/>
    <w:semiHidden/>
    <w:unhideWhenUsed/>
    <w:rsid w:val="001873CE"/>
  </w:style>
  <w:style w:type="numbering" w:customStyle="1" w:styleId="Aucuneliste32211">
    <w:name w:val="Aucune liste32211"/>
    <w:next w:val="NoList"/>
    <w:uiPriority w:val="99"/>
    <w:semiHidden/>
    <w:unhideWhenUsed/>
    <w:rsid w:val="001873CE"/>
  </w:style>
  <w:style w:type="numbering" w:customStyle="1" w:styleId="Aucuneliste5211">
    <w:name w:val="Aucune liste5211"/>
    <w:next w:val="NoList"/>
    <w:uiPriority w:val="99"/>
    <w:semiHidden/>
    <w:unhideWhenUsed/>
    <w:rsid w:val="001873CE"/>
  </w:style>
  <w:style w:type="numbering" w:customStyle="1" w:styleId="Aucuneliste13311">
    <w:name w:val="Aucune liste13311"/>
    <w:next w:val="NoList"/>
    <w:uiPriority w:val="99"/>
    <w:semiHidden/>
    <w:unhideWhenUsed/>
    <w:rsid w:val="001873CE"/>
  </w:style>
  <w:style w:type="numbering" w:customStyle="1" w:styleId="Aucuneliste112311">
    <w:name w:val="Aucune liste112311"/>
    <w:next w:val="NoList"/>
    <w:uiPriority w:val="99"/>
    <w:semiHidden/>
    <w:unhideWhenUsed/>
    <w:rsid w:val="001873CE"/>
  </w:style>
  <w:style w:type="numbering" w:customStyle="1" w:styleId="Aucuneliste22311">
    <w:name w:val="Aucune liste22311"/>
    <w:next w:val="NoList"/>
    <w:uiPriority w:val="99"/>
    <w:semiHidden/>
    <w:unhideWhenUsed/>
    <w:rsid w:val="001873CE"/>
  </w:style>
  <w:style w:type="numbering" w:customStyle="1" w:styleId="Aucuneliste32311">
    <w:name w:val="Aucune liste32311"/>
    <w:next w:val="NoList"/>
    <w:uiPriority w:val="99"/>
    <w:semiHidden/>
    <w:unhideWhenUsed/>
    <w:rsid w:val="001873CE"/>
  </w:style>
  <w:style w:type="numbering" w:customStyle="1" w:styleId="Aucuneliste5311">
    <w:name w:val="Aucune liste5311"/>
    <w:next w:val="NoList"/>
    <w:uiPriority w:val="99"/>
    <w:semiHidden/>
    <w:unhideWhenUsed/>
    <w:rsid w:val="001873CE"/>
  </w:style>
  <w:style w:type="numbering" w:customStyle="1" w:styleId="Aucuneliste13411">
    <w:name w:val="Aucune liste13411"/>
    <w:next w:val="NoList"/>
    <w:uiPriority w:val="99"/>
    <w:semiHidden/>
    <w:unhideWhenUsed/>
    <w:rsid w:val="001873CE"/>
  </w:style>
  <w:style w:type="numbering" w:customStyle="1" w:styleId="Aucuneliste112411">
    <w:name w:val="Aucune liste112411"/>
    <w:next w:val="NoList"/>
    <w:uiPriority w:val="99"/>
    <w:semiHidden/>
    <w:unhideWhenUsed/>
    <w:rsid w:val="001873CE"/>
  </w:style>
  <w:style w:type="numbering" w:customStyle="1" w:styleId="Aucuneliste22411">
    <w:name w:val="Aucune liste22411"/>
    <w:next w:val="NoList"/>
    <w:uiPriority w:val="99"/>
    <w:semiHidden/>
    <w:unhideWhenUsed/>
    <w:rsid w:val="001873CE"/>
  </w:style>
  <w:style w:type="numbering" w:customStyle="1" w:styleId="Aucuneliste32411">
    <w:name w:val="Aucune liste32411"/>
    <w:next w:val="NoList"/>
    <w:uiPriority w:val="99"/>
    <w:semiHidden/>
    <w:unhideWhenUsed/>
    <w:rsid w:val="001873CE"/>
  </w:style>
  <w:style w:type="numbering" w:customStyle="1" w:styleId="Aucuneliste5411">
    <w:name w:val="Aucune liste5411"/>
    <w:next w:val="NoList"/>
    <w:uiPriority w:val="99"/>
    <w:semiHidden/>
    <w:unhideWhenUsed/>
    <w:rsid w:val="001873CE"/>
  </w:style>
  <w:style w:type="numbering" w:customStyle="1" w:styleId="Aucuneliste13511">
    <w:name w:val="Aucune liste13511"/>
    <w:next w:val="NoList"/>
    <w:uiPriority w:val="99"/>
    <w:semiHidden/>
    <w:unhideWhenUsed/>
    <w:rsid w:val="001873CE"/>
  </w:style>
  <w:style w:type="numbering" w:customStyle="1" w:styleId="Aucuneliste112511">
    <w:name w:val="Aucune liste112511"/>
    <w:next w:val="NoList"/>
    <w:uiPriority w:val="99"/>
    <w:semiHidden/>
    <w:unhideWhenUsed/>
    <w:rsid w:val="001873CE"/>
  </w:style>
  <w:style w:type="numbering" w:customStyle="1" w:styleId="Aucuneliste22511">
    <w:name w:val="Aucune liste22511"/>
    <w:next w:val="NoList"/>
    <w:uiPriority w:val="99"/>
    <w:semiHidden/>
    <w:unhideWhenUsed/>
    <w:rsid w:val="001873CE"/>
  </w:style>
  <w:style w:type="numbering" w:customStyle="1" w:styleId="Aucuneliste32511">
    <w:name w:val="Aucune liste32511"/>
    <w:next w:val="NoList"/>
    <w:uiPriority w:val="99"/>
    <w:semiHidden/>
    <w:unhideWhenUsed/>
    <w:rsid w:val="001873CE"/>
  </w:style>
  <w:style w:type="numbering" w:customStyle="1" w:styleId="Aucuneliste5511">
    <w:name w:val="Aucune liste5511"/>
    <w:next w:val="NoList"/>
    <w:uiPriority w:val="99"/>
    <w:semiHidden/>
    <w:unhideWhenUsed/>
    <w:rsid w:val="001873CE"/>
  </w:style>
  <w:style w:type="numbering" w:customStyle="1" w:styleId="Aucuneliste13611">
    <w:name w:val="Aucune liste13611"/>
    <w:next w:val="NoList"/>
    <w:uiPriority w:val="99"/>
    <w:semiHidden/>
    <w:unhideWhenUsed/>
    <w:rsid w:val="001873CE"/>
  </w:style>
  <w:style w:type="numbering" w:customStyle="1" w:styleId="Aucuneliste112611">
    <w:name w:val="Aucune liste112611"/>
    <w:next w:val="NoList"/>
    <w:uiPriority w:val="99"/>
    <w:semiHidden/>
    <w:unhideWhenUsed/>
    <w:rsid w:val="001873CE"/>
  </w:style>
  <w:style w:type="numbering" w:customStyle="1" w:styleId="Aucuneliste22611">
    <w:name w:val="Aucune liste22611"/>
    <w:next w:val="NoList"/>
    <w:uiPriority w:val="99"/>
    <w:semiHidden/>
    <w:unhideWhenUsed/>
    <w:rsid w:val="001873CE"/>
  </w:style>
  <w:style w:type="numbering" w:customStyle="1" w:styleId="Aucuneliste32611">
    <w:name w:val="Aucune liste32611"/>
    <w:next w:val="NoList"/>
    <w:uiPriority w:val="99"/>
    <w:semiHidden/>
    <w:unhideWhenUsed/>
    <w:rsid w:val="001873CE"/>
  </w:style>
  <w:style w:type="numbering" w:customStyle="1" w:styleId="Aucuneliste111111111">
    <w:name w:val="Aucune liste111111111"/>
    <w:next w:val="NoList"/>
    <w:uiPriority w:val="99"/>
    <w:semiHidden/>
    <w:unhideWhenUsed/>
    <w:rsid w:val="001873CE"/>
  </w:style>
  <w:style w:type="numbering" w:customStyle="1" w:styleId="Aucuneliste581">
    <w:name w:val="Aucune liste581"/>
    <w:next w:val="NoList"/>
    <w:uiPriority w:val="99"/>
    <w:semiHidden/>
    <w:unhideWhenUsed/>
    <w:rsid w:val="001873CE"/>
  </w:style>
  <w:style w:type="numbering" w:customStyle="1" w:styleId="Aucuneliste591">
    <w:name w:val="Aucune liste591"/>
    <w:next w:val="NoList"/>
    <w:uiPriority w:val="99"/>
    <w:semiHidden/>
    <w:unhideWhenUsed/>
    <w:rsid w:val="001873CE"/>
  </w:style>
  <w:style w:type="numbering" w:customStyle="1" w:styleId="Aucuneliste1391">
    <w:name w:val="Aucune liste1391"/>
    <w:next w:val="NoList"/>
    <w:uiPriority w:val="99"/>
    <w:semiHidden/>
    <w:unhideWhenUsed/>
    <w:rsid w:val="001873CE"/>
  </w:style>
  <w:style w:type="numbering" w:customStyle="1" w:styleId="Aucuneliste11291">
    <w:name w:val="Aucune liste11291"/>
    <w:next w:val="NoList"/>
    <w:uiPriority w:val="99"/>
    <w:semiHidden/>
    <w:unhideWhenUsed/>
    <w:rsid w:val="001873CE"/>
  </w:style>
  <w:style w:type="numbering" w:customStyle="1" w:styleId="Aucuneliste2291">
    <w:name w:val="Aucune liste2291"/>
    <w:next w:val="NoList"/>
    <w:uiPriority w:val="99"/>
    <w:semiHidden/>
    <w:unhideWhenUsed/>
    <w:rsid w:val="001873CE"/>
  </w:style>
  <w:style w:type="numbering" w:customStyle="1" w:styleId="Aucuneliste3291">
    <w:name w:val="Aucune liste3291"/>
    <w:next w:val="NoList"/>
    <w:uiPriority w:val="99"/>
    <w:semiHidden/>
    <w:unhideWhenUsed/>
    <w:rsid w:val="001873CE"/>
  </w:style>
  <w:style w:type="numbering" w:customStyle="1" w:styleId="Aucuneliste4121">
    <w:name w:val="Aucune liste4121"/>
    <w:next w:val="NoList"/>
    <w:uiPriority w:val="99"/>
    <w:semiHidden/>
    <w:unhideWhenUsed/>
    <w:rsid w:val="001873CE"/>
  </w:style>
  <w:style w:type="numbering" w:customStyle="1" w:styleId="Aucuneliste111131">
    <w:name w:val="Aucune liste111131"/>
    <w:next w:val="NoList"/>
    <w:uiPriority w:val="99"/>
    <w:semiHidden/>
    <w:unhideWhenUsed/>
    <w:rsid w:val="001873CE"/>
  </w:style>
  <w:style w:type="numbering" w:customStyle="1" w:styleId="Aucuneliste111141">
    <w:name w:val="Aucune liste111141"/>
    <w:next w:val="NoList"/>
    <w:uiPriority w:val="99"/>
    <w:semiHidden/>
    <w:unhideWhenUsed/>
    <w:rsid w:val="001873CE"/>
  </w:style>
  <w:style w:type="numbering" w:customStyle="1" w:styleId="Aucuneliste21121">
    <w:name w:val="Aucune liste21121"/>
    <w:next w:val="NoList"/>
    <w:uiPriority w:val="99"/>
    <w:semiHidden/>
    <w:unhideWhenUsed/>
    <w:rsid w:val="001873CE"/>
  </w:style>
  <w:style w:type="numbering" w:customStyle="1" w:styleId="Aucuneliste31121">
    <w:name w:val="Aucune liste31121"/>
    <w:next w:val="NoList"/>
    <w:uiPriority w:val="99"/>
    <w:semiHidden/>
    <w:unhideWhenUsed/>
    <w:rsid w:val="001873CE"/>
  </w:style>
  <w:style w:type="numbering" w:customStyle="1" w:styleId="Aucuneliste5101">
    <w:name w:val="Aucune liste5101"/>
    <w:next w:val="NoList"/>
    <w:uiPriority w:val="99"/>
    <w:semiHidden/>
    <w:unhideWhenUsed/>
    <w:rsid w:val="001873CE"/>
  </w:style>
  <w:style w:type="numbering" w:customStyle="1" w:styleId="Aucuneliste12121">
    <w:name w:val="Aucune liste12121"/>
    <w:next w:val="NoList"/>
    <w:uiPriority w:val="99"/>
    <w:semiHidden/>
    <w:unhideWhenUsed/>
    <w:rsid w:val="001873CE"/>
  </w:style>
  <w:style w:type="numbering" w:customStyle="1" w:styleId="Aucuneliste112101">
    <w:name w:val="Aucune liste112101"/>
    <w:next w:val="NoList"/>
    <w:uiPriority w:val="99"/>
    <w:semiHidden/>
    <w:unhideWhenUsed/>
    <w:rsid w:val="001873CE"/>
  </w:style>
  <w:style w:type="numbering" w:customStyle="1" w:styleId="Aucuneliste22101">
    <w:name w:val="Aucune liste22101"/>
    <w:next w:val="NoList"/>
    <w:uiPriority w:val="99"/>
    <w:semiHidden/>
    <w:unhideWhenUsed/>
    <w:rsid w:val="001873CE"/>
  </w:style>
  <w:style w:type="numbering" w:customStyle="1" w:styleId="Aucuneliste32101">
    <w:name w:val="Aucune liste32101"/>
    <w:next w:val="NoList"/>
    <w:uiPriority w:val="99"/>
    <w:semiHidden/>
    <w:unhideWhenUsed/>
    <w:rsid w:val="001873CE"/>
  </w:style>
  <w:style w:type="numbering" w:customStyle="1" w:styleId="Aucuneliste621">
    <w:name w:val="Aucune liste621"/>
    <w:next w:val="NoList"/>
    <w:uiPriority w:val="99"/>
    <w:semiHidden/>
    <w:unhideWhenUsed/>
    <w:rsid w:val="001873CE"/>
  </w:style>
  <w:style w:type="numbering" w:customStyle="1" w:styleId="Aucuneliste13101">
    <w:name w:val="Aucune liste13101"/>
    <w:next w:val="NoList"/>
    <w:uiPriority w:val="99"/>
    <w:semiHidden/>
    <w:unhideWhenUsed/>
    <w:rsid w:val="001873CE"/>
  </w:style>
  <w:style w:type="numbering" w:customStyle="1" w:styleId="Aucuneliste11321">
    <w:name w:val="Aucune liste11321"/>
    <w:next w:val="NoList"/>
    <w:uiPriority w:val="99"/>
    <w:semiHidden/>
    <w:unhideWhenUsed/>
    <w:rsid w:val="001873CE"/>
  </w:style>
  <w:style w:type="numbering" w:customStyle="1" w:styleId="Aucuneliste2321">
    <w:name w:val="Aucune liste2321"/>
    <w:next w:val="NoList"/>
    <w:uiPriority w:val="99"/>
    <w:semiHidden/>
    <w:unhideWhenUsed/>
    <w:rsid w:val="001873CE"/>
  </w:style>
  <w:style w:type="numbering" w:customStyle="1" w:styleId="Aucuneliste3321">
    <w:name w:val="Aucune liste3321"/>
    <w:next w:val="NoList"/>
    <w:uiPriority w:val="99"/>
    <w:semiHidden/>
    <w:unhideWhenUsed/>
    <w:rsid w:val="001873CE"/>
  </w:style>
  <w:style w:type="numbering" w:customStyle="1" w:styleId="Aucuneliste721">
    <w:name w:val="Aucune liste721"/>
    <w:next w:val="NoList"/>
    <w:uiPriority w:val="99"/>
    <w:semiHidden/>
    <w:unhideWhenUsed/>
    <w:rsid w:val="001873CE"/>
  </w:style>
  <w:style w:type="numbering" w:customStyle="1" w:styleId="Aucuneliste1421">
    <w:name w:val="Aucune liste1421"/>
    <w:next w:val="NoList"/>
    <w:uiPriority w:val="99"/>
    <w:semiHidden/>
    <w:unhideWhenUsed/>
    <w:rsid w:val="001873CE"/>
  </w:style>
  <w:style w:type="numbering" w:customStyle="1" w:styleId="Aucuneliste11421">
    <w:name w:val="Aucune liste11421"/>
    <w:next w:val="NoList"/>
    <w:uiPriority w:val="99"/>
    <w:semiHidden/>
    <w:unhideWhenUsed/>
    <w:rsid w:val="001873CE"/>
  </w:style>
  <w:style w:type="numbering" w:customStyle="1" w:styleId="Aucuneliste2421">
    <w:name w:val="Aucune liste2421"/>
    <w:next w:val="NoList"/>
    <w:uiPriority w:val="99"/>
    <w:semiHidden/>
    <w:unhideWhenUsed/>
    <w:rsid w:val="001873CE"/>
  </w:style>
  <w:style w:type="numbering" w:customStyle="1" w:styleId="Aucuneliste3421">
    <w:name w:val="Aucune liste3421"/>
    <w:next w:val="NoList"/>
    <w:uiPriority w:val="99"/>
    <w:semiHidden/>
    <w:unhideWhenUsed/>
    <w:rsid w:val="001873CE"/>
  </w:style>
  <w:style w:type="numbering" w:customStyle="1" w:styleId="Aucuneliste821">
    <w:name w:val="Aucune liste821"/>
    <w:next w:val="NoList"/>
    <w:uiPriority w:val="99"/>
    <w:semiHidden/>
    <w:unhideWhenUsed/>
    <w:rsid w:val="001873CE"/>
  </w:style>
  <w:style w:type="numbering" w:customStyle="1" w:styleId="Aucuneliste1521">
    <w:name w:val="Aucune liste1521"/>
    <w:next w:val="NoList"/>
    <w:uiPriority w:val="99"/>
    <w:semiHidden/>
    <w:unhideWhenUsed/>
    <w:rsid w:val="001873CE"/>
  </w:style>
  <w:style w:type="numbering" w:customStyle="1" w:styleId="Aucuneliste11521">
    <w:name w:val="Aucune liste11521"/>
    <w:next w:val="NoList"/>
    <w:uiPriority w:val="99"/>
    <w:semiHidden/>
    <w:unhideWhenUsed/>
    <w:rsid w:val="001873CE"/>
  </w:style>
  <w:style w:type="numbering" w:customStyle="1" w:styleId="Aucuneliste2521">
    <w:name w:val="Aucune liste2521"/>
    <w:next w:val="NoList"/>
    <w:uiPriority w:val="99"/>
    <w:semiHidden/>
    <w:unhideWhenUsed/>
    <w:rsid w:val="001873CE"/>
  </w:style>
  <w:style w:type="numbering" w:customStyle="1" w:styleId="Aucuneliste3521">
    <w:name w:val="Aucune liste3521"/>
    <w:next w:val="NoList"/>
    <w:uiPriority w:val="99"/>
    <w:semiHidden/>
    <w:unhideWhenUsed/>
    <w:rsid w:val="001873CE"/>
  </w:style>
  <w:style w:type="numbering" w:customStyle="1" w:styleId="Aucuneliste921">
    <w:name w:val="Aucune liste921"/>
    <w:next w:val="NoList"/>
    <w:uiPriority w:val="99"/>
    <w:semiHidden/>
    <w:unhideWhenUsed/>
    <w:rsid w:val="001873CE"/>
  </w:style>
  <w:style w:type="numbering" w:customStyle="1" w:styleId="Aucuneliste1621">
    <w:name w:val="Aucune liste1621"/>
    <w:next w:val="NoList"/>
    <w:uiPriority w:val="99"/>
    <w:semiHidden/>
    <w:unhideWhenUsed/>
    <w:rsid w:val="001873CE"/>
  </w:style>
  <w:style w:type="numbering" w:customStyle="1" w:styleId="Aucuneliste11621">
    <w:name w:val="Aucune liste11621"/>
    <w:next w:val="NoList"/>
    <w:uiPriority w:val="99"/>
    <w:semiHidden/>
    <w:unhideWhenUsed/>
    <w:rsid w:val="001873CE"/>
  </w:style>
  <w:style w:type="numbering" w:customStyle="1" w:styleId="Aucuneliste2621">
    <w:name w:val="Aucune liste2621"/>
    <w:next w:val="NoList"/>
    <w:uiPriority w:val="99"/>
    <w:semiHidden/>
    <w:unhideWhenUsed/>
    <w:rsid w:val="001873CE"/>
  </w:style>
  <w:style w:type="numbering" w:customStyle="1" w:styleId="Aucuneliste3621">
    <w:name w:val="Aucune liste3621"/>
    <w:next w:val="NoList"/>
    <w:uiPriority w:val="99"/>
    <w:semiHidden/>
    <w:unhideWhenUsed/>
    <w:rsid w:val="001873CE"/>
  </w:style>
  <w:style w:type="numbering" w:customStyle="1" w:styleId="Aucuneliste1021">
    <w:name w:val="Aucune liste1021"/>
    <w:next w:val="NoList"/>
    <w:uiPriority w:val="99"/>
    <w:semiHidden/>
    <w:unhideWhenUsed/>
    <w:rsid w:val="001873CE"/>
  </w:style>
  <w:style w:type="numbering" w:customStyle="1" w:styleId="Aucuneliste1721">
    <w:name w:val="Aucune liste1721"/>
    <w:next w:val="NoList"/>
    <w:uiPriority w:val="99"/>
    <w:semiHidden/>
    <w:unhideWhenUsed/>
    <w:rsid w:val="001873CE"/>
  </w:style>
  <w:style w:type="numbering" w:customStyle="1" w:styleId="Aucuneliste11721">
    <w:name w:val="Aucune liste11721"/>
    <w:next w:val="NoList"/>
    <w:uiPriority w:val="99"/>
    <w:semiHidden/>
    <w:unhideWhenUsed/>
    <w:rsid w:val="001873CE"/>
  </w:style>
  <w:style w:type="numbering" w:customStyle="1" w:styleId="Aucuneliste2721">
    <w:name w:val="Aucune liste2721"/>
    <w:next w:val="NoList"/>
    <w:uiPriority w:val="99"/>
    <w:semiHidden/>
    <w:unhideWhenUsed/>
    <w:rsid w:val="001873CE"/>
  </w:style>
  <w:style w:type="numbering" w:customStyle="1" w:styleId="Aucuneliste3721">
    <w:name w:val="Aucune liste3721"/>
    <w:next w:val="NoList"/>
    <w:uiPriority w:val="99"/>
    <w:semiHidden/>
    <w:unhideWhenUsed/>
    <w:rsid w:val="001873CE"/>
  </w:style>
  <w:style w:type="numbering" w:customStyle="1" w:styleId="Aucuneliste1821">
    <w:name w:val="Aucune liste1821"/>
    <w:next w:val="NoList"/>
    <w:uiPriority w:val="99"/>
    <w:semiHidden/>
    <w:unhideWhenUsed/>
    <w:rsid w:val="001873CE"/>
  </w:style>
  <w:style w:type="numbering" w:customStyle="1" w:styleId="Aucuneliste1921">
    <w:name w:val="Aucune liste1921"/>
    <w:next w:val="NoList"/>
    <w:uiPriority w:val="99"/>
    <w:semiHidden/>
    <w:unhideWhenUsed/>
    <w:rsid w:val="001873CE"/>
  </w:style>
  <w:style w:type="numbering" w:customStyle="1" w:styleId="Aucuneliste11821">
    <w:name w:val="Aucune liste11821"/>
    <w:next w:val="NoList"/>
    <w:uiPriority w:val="99"/>
    <w:semiHidden/>
    <w:unhideWhenUsed/>
    <w:rsid w:val="001873CE"/>
  </w:style>
  <w:style w:type="numbering" w:customStyle="1" w:styleId="Aucuneliste2821">
    <w:name w:val="Aucune liste2821"/>
    <w:next w:val="NoList"/>
    <w:uiPriority w:val="99"/>
    <w:semiHidden/>
    <w:unhideWhenUsed/>
    <w:rsid w:val="001873CE"/>
  </w:style>
  <w:style w:type="numbering" w:customStyle="1" w:styleId="Aucuneliste3821">
    <w:name w:val="Aucune liste3821"/>
    <w:next w:val="NoList"/>
    <w:uiPriority w:val="99"/>
    <w:semiHidden/>
    <w:unhideWhenUsed/>
    <w:rsid w:val="001873CE"/>
  </w:style>
  <w:style w:type="numbering" w:customStyle="1" w:styleId="Aucuneliste2021">
    <w:name w:val="Aucune liste2021"/>
    <w:next w:val="NoList"/>
    <w:uiPriority w:val="99"/>
    <w:semiHidden/>
    <w:unhideWhenUsed/>
    <w:rsid w:val="001873CE"/>
  </w:style>
  <w:style w:type="numbering" w:customStyle="1" w:styleId="Aucuneliste11021">
    <w:name w:val="Aucune liste11021"/>
    <w:next w:val="NoList"/>
    <w:uiPriority w:val="99"/>
    <w:semiHidden/>
    <w:unhideWhenUsed/>
    <w:rsid w:val="001873CE"/>
  </w:style>
  <w:style w:type="numbering" w:customStyle="1" w:styleId="Aucuneliste11921">
    <w:name w:val="Aucune liste11921"/>
    <w:next w:val="NoList"/>
    <w:uiPriority w:val="99"/>
    <w:semiHidden/>
    <w:unhideWhenUsed/>
    <w:rsid w:val="001873CE"/>
  </w:style>
  <w:style w:type="numbering" w:customStyle="1" w:styleId="Aucuneliste2921">
    <w:name w:val="Aucune liste2921"/>
    <w:next w:val="NoList"/>
    <w:uiPriority w:val="99"/>
    <w:semiHidden/>
    <w:unhideWhenUsed/>
    <w:rsid w:val="001873CE"/>
  </w:style>
  <w:style w:type="numbering" w:customStyle="1" w:styleId="Aucuneliste3921">
    <w:name w:val="Aucune liste3921"/>
    <w:next w:val="NoList"/>
    <w:uiPriority w:val="99"/>
    <w:semiHidden/>
    <w:unhideWhenUsed/>
    <w:rsid w:val="001873CE"/>
  </w:style>
  <w:style w:type="numbering" w:customStyle="1" w:styleId="Aucuneliste3021">
    <w:name w:val="Aucune liste3021"/>
    <w:next w:val="NoList"/>
    <w:uiPriority w:val="99"/>
    <w:semiHidden/>
    <w:unhideWhenUsed/>
    <w:rsid w:val="001873CE"/>
  </w:style>
  <w:style w:type="numbering" w:customStyle="1" w:styleId="Aucuneliste12021">
    <w:name w:val="Aucune liste12021"/>
    <w:next w:val="NoList"/>
    <w:uiPriority w:val="99"/>
    <w:semiHidden/>
    <w:unhideWhenUsed/>
    <w:rsid w:val="001873CE"/>
  </w:style>
  <w:style w:type="numbering" w:customStyle="1" w:styleId="Aucuneliste111021">
    <w:name w:val="Aucune liste111021"/>
    <w:next w:val="NoList"/>
    <w:uiPriority w:val="99"/>
    <w:semiHidden/>
    <w:unhideWhenUsed/>
    <w:rsid w:val="001873CE"/>
  </w:style>
  <w:style w:type="numbering" w:customStyle="1" w:styleId="Aucuneliste21021">
    <w:name w:val="Aucune liste21021"/>
    <w:next w:val="NoList"/>
    <w:uiPriority w:val="99"/>
    <w:semiHidden/>
    <w:unhideWhenUsed/>
    <w:rsid w:val="001873CE"/>
  </w:style>
  <w:style w:type="numbering" w:customStyle="1" w:styleId="Aucuneliste31021">
    <w:name w:val="Aucune liste31021"/>
    <w:next w:val="NoList"/>
    <w:uiPriority w:val="99"/>
    <w:semiHidden/>
    <w:unhideWhenUsed/>
    <w:rsid w:val="001873CE"/>
  </w:style>
  <w:style w:type="numbering" w:customStyle="1" w:styleId="Aucuneliste4021">
    <w:name w:val="Aucune liste4021"/>
    <w:next w:val="NoList"/>
    <w:uiPriority w:val="99"/>
    <w:semiHidden/>
    <w:unhideWhenUsed/>
    <w:rsid w:val="001873CE"/>
  </w:style>
  <w:style w:type="numbering" w:customStyle="1" w:styleId="Aucuneliste12131">
    <w:name w:val="Aucune liste12131"/>
    <w:next w:val="NoList"/>
    <w:uiPriority w:val="99"/>
    <w:semiHidden/>
    <w:unhideWhenUsed/>
    <w:rsid w:val="001873CE"/>
  </w:style>
  <w:style w:type="numbering" w:customStyle="1" w:styleId="Aucuneliste1111131">
    <w:name w:val="Aucune liste1111131"/>
    <w:next w:val="NoList"/>
    <w:uiPriority w:val="99"/>
    <w:semiHidden/>
    <w:unhideWhenUsed/>
    <w:rsid w:val="001873CE"/>
  </w:style>
  <w:style w:type="numbering" w:customStyle="1" w:styleId="Aucuneliste21131">
    <w:name w:val="Aucune liste21131"/>
    <w:next w:val="NoList"/>
    <w:uiPriority w:val="99"/>
    <w:semiHidden/>
    <w:unhideWhenUsed/>
    <w:rsid w:val="001873CE"/>
  </w:style>
  <w:style w:type="numbering" w:customStyle="1" w:styleId="Aucuneliste31131">
    <w:name w:val="Aucune liste31131"/>
    <w:next w:val="NoList"/>
    <w:uiPriority w:val="99"/>
    <w:semiHidden/>
    <w:unhideWhenUsed/>
    <w:rsid w:val="001873CE"/>
  </w:style>
  <w:style w:type="numbering" w:customStyle="1" w:styleId="Aucuneliste4131">
    <w:name w:val="Aucune liste4131"/>
    <w:next w:val="NoList"/>
    <w:uiPriority w:val="99"/>
    <w:semiHidden/>
    <w:unhideWhenUsed/>
    <w:rsid w:val="001873CE"/>
  </w:style>
  <w:style w:type="numbering" w:customStyle="1" w:styleId="Aucuneliste12221">
    <w:name w:val="Aucune liste12221"/>
    <w:next w:val="NoList"/>
    <w:uiPriority w:val="99"/>
    <w:semiHidden/>
    <w:unhideWhenUsed/>
    <w:rsid w:val="001873CE"/>
  </w:style>
  <w:style w:type="numbering" w:customStyle="1" w:styleId="Aucuneliste111221">
    <w:name w:val="Aucune liste111221"/>
    <w:next w:val="NoList"/>
    <w:uiPriority w:val="99"/>
    <w:semiHidden/>
    <w:unhideWhenUsed/>
    <w:rsid w:val="001873CE"/>
  </w:style>
  <w:style w:type="numbering" w:customStyle="1" w:styleId="Aucuneliste21221">
    <w:name w:val="Aucune liste21221"/>
    <w:next w:val="NoList"/>
    <w:uiPriority w:val="99"/>
    <w:semiHidden/>
    <w:unhideWhenUsed/>
    <w:rsid w:val="001873CE"/>
  </w:style>
  <w:style w:type="numbering" w:customStyle="1" w:styleId="Aucuneliste31221">
    <w:name w:val="Aucune liste31221"/>
    <w:next w:val="NoList"/>
    <w:uiPriority w:val="99"/>
    <w:semiHidden/>
    <w:unhideWhenUsed/>
    <w:rsid w:val="001873CE"/>
  </w:style>
  <w:style w:type="numbering" w:customStyle="1" w:styleId="Aucuneliste4221">
    <w:name w:val="Aucune liste4221"/>
    <w:next w:val="NoList"/>
    <w:uiPriority w:val="99"/>
    <w:semiHidden/>
    <w:unhideWhenUsed/>
    <w:rsid w:val="001873CE"/>
  </w:style>
  <w:style w:type="numbering" w:customStyle="1" w:styleId="Aucuneliste12321">
    <w:name w:val="Aucune liste12321"/>
    <w:next w:val="NoList"/>
    <w:uiPriority w:val="99"/>
    <w:semiHidden/>
    <w:unhideWhenUsed/>
    <w:rsid w:val="001873CE"/>
  </w:style>
  <w:style w:type="numbering" w:customStyle="1" w:styleId="Aucuneliste111321">
    <w:name w:val="Aucune liste111321"/>
    <w:next w:val="NoList"/>
    <w:uiPriority w:val="99"/>
    <w:semiHidden/>
    <w:unhideWhenUsed/>
    <w:rsid w:val="001873CE"/>
  </w:style>
  <w:style w:type="numbering" w:customStyle="1" w:styleId="Aucuneliste21321">
    <w:name w:val="Aucune liste21321"/>
    <w:next w:val="NoList"/>
    <w:uiPriority w:val="99"/>
    <w:semiHidden/>
    <w:unhideWhenUsed/>
    <w:rsid w:val="001873CE"/>
  </w:style>
  <w:style w:type="numbering" w:customStyle="1" w:styleId="Aucuneliste31321">
    <w:name w:val="Aucune liste31321"/>
    <w:next w:val="NoList"/>
    <w:uiPriority w:val="99"/>
    <w:semiHidden/>
    <w:unhideWhenUsed/>
    <w:rsid w:val="001873CE"/>
  </w:style>
  <w:style w:type="numbering" w:customStyle="1" w:styleId="Aucuneliste4321">
    <w:name w:val="Aucune liste4321"/>
    <w:next w:val="NoList"/>
    <w:uiPriority w:val="99"/>
    <w:semiHidden/>
    <w:unhideWhenUsed/>
    <w:rsid w:val="001873CE"/>
  </w:style>
  <w:style w:type="numbering" w:customStyle="1" w:styleId="Aucuneliste12421">
    <w:name w:val="Aucune liste12421"/>
    <w:next w:val="NoList"/>
    <w:uiPriority w:val="99"/>
    <w:semiHidden/>
    <w:unhideWhenUsed/>
    <w:rsid w:val="001873CE"/>
  </w:style>
  <w:style w:type="numbering" w:customStyle="1" w:styleId="Aucuneliste111421">
    <w:name w:val="Aucune liste111421"/>
    <w:next w:val="NoList"/>
    <w:uiPriority w:val="99"/>
    <w:semiHidden/>
    <w:unhideWhenUsed/>
    <w:rsid w:val="001873CE"/>
  </w:style>
  <w:style w:type="numbering" w:customStyle="1" w:styleId="Aucuneliste21421">
    <w:name w:val="Aucune liste21421"/>
    <w:next w:val="NoList"/>
    <w:uiPriority w:val="99"/>
    <w:semiHidden/>
    <w:unhideWhenUsed/>
    <w:rsid w:val="001873CE"/>
  </w:style>
  <w:style w:type="numbering" w:customStyle="1" w:styleId="Aucuneliste31421">
    <w:name w:val="Aucune liste31421"/>
    <w:next w:val="NoList"/>
    <w:uiPriority w:val="99"/>
    <w:semiHidden/>
    <w:unhideWhenUsed/>
    <w:rsid w:val="001873CE"/>
  </w:style>
  <w:style w:type="numbering" w:customStyle="1" w:styleId="Aucuneliste4421">
    <w:name w:val="Aucune liste4421"/>
    <w:next w:val="NoList"/>
    <w:uiPriority w:val="99"/>
    <w:semiHidden/>
    <w:unhideWhenUsed/>
    <w:rsid w:val="001873CE"/>
  </w:style>
  <w:style w:type="numbering" w:customStyle="1" w:styleId="Aucuneliste12521">
    <w:name w:val="Aucune liste12521"/>
    <w:next w:val="NoList"/>
    <w:uiPriority w:val="99"/>
    <w:semiHidden/>
    <w:unhideWhenUsed/>
    <w:rsid w:val="001873CE"/>
  </w:style>
  <w:style w:type="numbering" w:customStyle="1" w:styleId="Aucuneliste111521">
    <w:name w:val="Aucune liste111521"/>
    <w:next w:val="NoList"/>
    <w:uiPriority w:val="99"/>
    <w:semiHidden/>
    <w:unhideWhenUsed/>
    <w:rsid w:val="001873CE"/>
  </w:style>
  <w:style w:type="numbering" w:customStyle="1" w:styleId="Aucuneliste21521">
    <w:name w:val="Aucune liste21521"/>
    <w:next w:val="NoList"/>
    <w:uiPriority w:val="99"/>
    <w:semiHidden/>
    <w:unhideWhenUsed/>
    <w:rsid w:val="001873CE"/>
  </w:style>
  <w:style w:type="numbering" w:customStyle="1" w:styleId="Aucuneliste31521">
    <w:name w:val="Aucune liste31521"/>
    <w:next w:val="NoList"/>
    <w:uiPriority w:val="99"/>
    <w:semiHidden/>
    <w:unhideWhenUsed/>
    <w:rsid w:val="001873CE"/>
  </w:style>
  <w:style w:type="numbering" w:customStyle="1" w:styleId="Aucuneliste4521">
    <w:name w:val="Aucune liste4521"/>
    <w:next w:val="NoList"/>
    <w:uiPriority w:val="99"/>
    <w:semiHidden/>
    <w:unhideWhenUsed/>
    <w:rsid w:val="001873CE"/>
  </w:style>
  <w:style w:type="numbering" w:customStyle="1" w:styleId="Aucuneliste12621">
    <w:name w:val="Aucune liste12621"/>
    <w:next w:val="NoList"/>
    <w:uiPriority w:val="99"/>
    <w:semiHidden/>
    <w:unhideWhenUsed/>
    <w:rsid w:val="001873CE"/>
  </w:style>
  <w:style w:type="numbering" w:customStyle="1" w:styleId="Aucuneliste111621">
    <w:name w:val="Aucune liste111621"/>
    <w:next w:val="NoList"/>
    <w:uiPriority w:val="99"/>
    <w:semiHidden/>
    <w:unhideWhenUsed/>
    <w:rsid w:val="001873CE"/>
  </w:style>
  <w:style w:type="numbering" w:customStyle="1" w:styleId="Aucuneliste21621">
    <w:name w:val="Aucune liste21621"/>
    <w:next w:val="NoList"/>
    <w:uiPriority w:val="99"/>
    <w:semiHidden/>
    <w:unhideWhenUsed/>
    <w:rsid w:val="001873CE"/>
  </w:style>
  <w:style w:type="numbering" w:customStyle="1" w:styleId="Aucuneliste31621">
    <w:name w:val="Aucune liste31621"/>
    <w:next w:val="NoList"/>
    <w:uiPriority w:val="99"/>
    <w:semiHidden/>
    <w:unhideWhenUsed/>
    <w:rsid w:val="001873CE"/>
  </w:style>
  <w:style w:type="numbering" w:customStyle="1" w:styleId="Aucuneliste4621">
    <w:name w:val="Aucune liste4621"/>
    <w:next w:val="NoList"/>
    <w:uiPriority w:val="99"/>
    <w:semiHidden/>
    <w:unhideWhenUsed/>
    <w:rsid w:val="001873CE"/>
  </w:style>
  <w:style w:type="numbering" w:customStyle="1" w:styleId="Aucuneliste12721">
    <w:name w:val="Aucune liste12721"/>
    <w:next w:val="NoList"/>
    <w:uiPriority w:val="99"/>
    <w:semiHidden/>
    <w:unhideWhenUsed/>
    <w:rsid w:val="001873CE"/>
  </w:style>
  <w:style w:type="numbering" w:customStyle="1" w:styleId="Aucuneliste111721">
    <w:name w:val="Aucune liste111721"/>
    <w:next w:val="NoList"/>
    <w:uiPriority w:val="99"/>
    <w:semiHidden/>
    <w:unhideWhenUsed/>
    <w:rsid w:val="001873CE"/>
  </w:style>
  <w:style w:type="numbering" w:customStyle="1" w:styleId="Aucuneliste21721">
    <w:name w:val="Aucune liste21721"/>
    <w:next w:val="NoList"/>
    <w:uiPriority w:val="99"/>
    <w:semiHidden/>
    <w:unhideWhenUsed/>
    <w:rsid w:val="001873CE"/>
  </w:style>
  <w:style w:type="numbering" w:customStyle="1" w:styleId="Aucuneliste31721">
    <w:name w:val="Aucune liste31721"/>
    <w:next w:val="NoList"/>
    <w:uiPriority w:val="99"/>
    <w:semiHidden/>
    <w:unhideWhenUsed/>
    <w:rsid w:val="001873CE"/>
  </w:style>
  <w:style w:type="numbering" w:customStyle="1" w:styleId="Aucuneliste4721">
    <w:name w:val="Aucune liste4721"/>
    <w:next w:val="NoList"/>
    <w:uiPriority w:val="99"/>
    <w:semiHidden/>
    <w:unhideWhenUsed/>
    <w:rsid w:val="001873CE"/>
  </w:style>
  <w:style w:type="numbering" w:customStyle="1" w:styleId="Aucuneliste12821">
    <w:name w:val="Aucune liste12821"/>
    <w:next w:val="NoList"/>
    <w:uiPriority w:val="99"/>
    <w:semiHidden/>
    <w:unhideWhenUsed/>
    <w:rsid w:val="001873CE"/>
  </w:style>
  <w:style w:type="numbering" w:customStyle="1" w:styleId="Aucuneliste111821">
    <w:name w:val="Aucune liste111821"/>
    <w:next w:val="NoList"/>
    <w:uiPriority w:val="99"/>
    <w:semiHidden/>
    <w:unhideWhenUsed/>
    <w:rsid w:val="001873CE"/>
  </w:style>
  <w:style w:type="numbering" w:customStyle="1" w:styleId="Aucuneliste21821">
    <w:name w:val="Aucune liste21821"/>
    <w:next w:val="NoList"/>
    <w:uiPriority w:val="99"/>
    <w:semiHidden/>
    <w:unhideWhenUsed/>
    <w:rsid w:val="001873CE"/>
  </w:style>
  <w:style w:type="numbering" w:customStyle="1" w:styleId="Aucuneliste31821">
    <w:name w:val="Aucune liste31821"/>
    <w:next w:val="NoList"/>
    <w:uiPriority w:val="99"/>
    <w:semiHidden/>
    <w:unhideWhenUsed/>
    <w:rsid w:val="001873CE"/>
  </w:style>
  <w:style w:type="numbering" w:customStyle="1" w:styleId="Aucuneliste4821">
    <w:name w:val="Aucune liste4821"/>
    <w:next w:val="NoList"/>
    <w:uiPriority w:val="99"/>
    <w:semiHidden/>
    <w:unhideWhenUsed/>
    <w:rsid w:val="001873CE"/>
  </w:style>
  <w:style w:type="numbering" w:customStyle="1" w:styleId="Aucuneliste12921">
    <w:name w:val="Aucune liste12921"/>
    <w:next w:val="NoList"/>
    <w:uiPriority w:val="99"/>
    <w:semiHidden/>
    <w:unhideWhenUsed/>
    <w:rsid w:val="001873CE"/>
  </w:style>
  <w:style w:type="numbering" w:customStyle="1" w:styleId="Aucuneliste111921">
    <w:name w:val="Aucune liste111921"/>
    <w:next w:val="NoList"/>
    <w:uiPriority w:val="99"/>
    <w:semiHidden/>
    <w:unhideWhenUsed/>
    <w:rsid w:val="001873CE"/>
  </w:style>
  <w:style w:type="numbering" w:customStyle="1" w:styleId="Aucuneliste21921">
    <w:name w:val="Aucune liste21921"/>
    <w:next w:val="NoList"/>
    <w:uiPriority w:val="99"/>
    <w:semiHidden/>
    <w:unhideWhenUsed/>
    <w:rsid w:val="001873CE"/>
  </w:style>
  <w:style w:type="numbering" w:customStyle="1" w:styleId="Aucuneliste31921">
    <w:name w:val="Aucune liste31921"/>
    <w:next w:val="NoList"/>
    <w:uiPriority w:val="99"/>
    <w:semiHidden/>
    <w:unhideWhenUsed/>
    <w:rsid w:val="001873CE"/>
  </w:style>
  <w:style w:type="numbering" w:customStyle="1" w:styleId="Aucuneliste4921">
    <w:name w:val="Aucune liste4921"/>
    <w:next w:val="NoList"/>
    <w:uiPriority w:val="99"/>
    <w:semiHidden/>
    <w:unhideWhenUsed/>
    <w:rsid w:val="001873CE"/>
  </w:style>
  <w:style w:type="numbering" w:customStyle="1" w:styleId="Aucuneliste13021">
    <w:name w:val="Aucune liste13021"/>
    <w:next w:val="NoList"/>
    <w:uiPriority w:val="99"/>
    <w:semiHidden/>
    <w:unhideWhenUsed/>
    <w:rsid w:val="001873CE"/>
  </w:style>
  <w:style w:type="numbering" w:customStyle="1" w:styleId="Aucuneliste112021">
    <w:name w:val="Aucune liste112021"/>
    <w:next w:val="NoList"/>
    <w:uiPriority w:val="99"/>
    <w:semiHidden/>
    <w:unhideWhenUsed/>
    <w:rsid w:val="001873CE"/>
  </w:style>
  <w:style w:type="numbering" w:customStyle="1" w:styleId="Aucuneliste22021">
    <w:name w:val="Aucune liste22021"/>
    <w:next w:val="NoList"/>
    <w:uiPriority w:val="99"/>
    <w:semiHidden/>
    <w:unhideWhenUsed/>
    <w:rsid w:val="001873CE"/>
  </w:style>
  <w:style w:type="numbering" w:customStyle="1" w:styleId="Aucuneliste32021">
    <w:name w:val="Aucune liste32021"/>
    <w:next w:val="NoList"/>
    <w:uiPriority w:val="99"/>
    <w:semiHidden/>
    <w:unhideWhenUsed/>
    <w:rsid w:val="001873CE"/>
  </w:style>
  <w:style w:type="numbering" w:customStyle="1" w:styleId="Aucuneliste5021">
    <w:name w:val="Aucune liste5021"/>
    <w:next w:val="NoList"/>
    <w:uiPriority w:val="99"/>
    <w:semiHidden/>
    <w:unhideWhenUsed/>
    <w:rsid w:val="001873CE"/>
  </w:style>
  <w:style w:type="numbering" w:customStyle="1" w:styleId="Aucuneliste13121">
    <w:name w:val="Aucune liste13121"/>
    <w:next w:val="NoList"/>
    <w:uiPriority w:val="99"/>
    <w:semiHidden/>
    <w:unhideWhenUsed/>
    <w:rsid w:val="001873CE"/>
  </w:style>
  <w:style w:type="numbering" w:customStyle="1" w:styleId="Aucuneliste112121">
    <w:name w:val="Aucune liste112121"/>
    <w:next w:val="NoList"/>
    <w:uiPriority w:val="99"/>
    <w:semiHidden/>
    <w:unhideWhenUsed/>
    <w:rsid w:val="001873CE"/>
  </w:style>
  <w:style w:type="numbering" w:customStyle="1" w:styleId="Aucuneliste22121">
    <w:name w:val="Aucune liste22121"/>
    <w:next w:val="NoList"/>
    <w:uiPriority w:val="99"/>
    <w:semiHidden/>
    <w:unhideWhenUsed/>
    <w:rsid w:val="001873CE"/>
  </w:style>
  <w:style w:type="numbering" w:customStyle="1" w:styleId="Aucuneliste32121">
    <w:name w:val="Aucune liste32121"/>
    <w:next w:val="NoList"/>
    <w:uiPriority w:val="99"/>
    <w:semiHidden/>
    <w:unhideWhenUsed/>
    <w:rsid w:val="001873CE"/>
  </w:style>
  <w:style w:type="numbering" w:customStyle="1" w:styleId="Aucuneliste5121">
    <w:name w:val="Aucune liste5121"/>
    <w:next w:val="NoList"/>
    <w:uiPriority w:val="99"/>
    <w:semiHidden/>
    <w:unhideWhenUsed/>
    <w:rsid w:val="001873CE"/>
  </w:style>
  <w:style w:type="numbering" w:customStyle="1" w:styleId="Aucuneliste13221">
    <w:name w:val="Aucune liste13221"/>
    <w:next w:val="NoList"/>
    <w:uiPriority w:val="99"/>
    <w:semiHidden/>
    <w:unhideWhenUsed/>
    <w:rsid w:val="001873CE"/>
  </w:style>
  <w:style w:type="numbering" w:customStyle="1" w:styleId="Aucuneliste112221">
    <w:name w:val="Aucune liste112221"/>
    <w:next w:val="NoList"/>
    <w:uiPriority w:val="99"/>
    <w:semiHidden/>
    <w:unhideWhenUsed/>
    <w:rsid w:val="001873CE"/>
  </w:style>
  <w:style w:type="numbering" w:customStyle="1" w:styleId="Aucuneliste22221">
    <w:name w:val="Aucune liste22221"/>
    <w:next w:val="NoList"/>
    <w:uiPriority w:val="99"/>
    <w:semiHidden/>
    <w:unhideWhenUsed/>
    <w:rsid w:val="001873CE"/>
  </w:style>
  <w:style w:type="numbering" w:customStyle="1" w:styleId="Aucuneliste32221">
    <w:name w:val="Aucune liste32221"/>
    <w:next w:val="NoList"/>
    <w:uiPriority w:val="99"/>
    <w:semiHidden/>
    <w:unhideWhenUsed/>
    <w:rsid w:val="001873CE"/>
  </w:style>
  <w:style w:type="numbering" w:customStyle="1" w:styleId="Aucuneliste5221">
    <w:name w:val="Aucune liste5221"/>
    <w:next w:val="NoList"/>
    <w:uiPriority w:val="99"/>
    <w:semiHidden/>
    <w:unhideWhenUsed/>
    <w:rsid w:val="001873CE"/>
  </w:style>
  <w:style w:type="numbering" w:customStyle="1" w:styleId="Aucuneliste13321">
    <w:name w:val="Aucune liste13321"/>
    <w:next w:val="NoList"/>
    <w:uiPriority w:val="99"/>
    <w:semiHidden/>
    <w:unhideWhenUsed/>
    <w:rsid w:val="001873CE"/>
  </w:style>
  <w:style w:type="numbering" w:customStyle="1" w:styleId="Aucuneliste112321">
    <w:name w:val="Aucune liste112321"/>
    <w:next w:val="NoList"/>
    <w:uiPriority w:val="99"/>
    <w:semiHidden/>
    <w:unhideWhenUsed/>
    <w:rsid w:val="001873CE"/>
  </w:style>
  <w:style w:type="numbering" w:customStyle="1" w:styleId="Aucuneliste22321">
    <w:name w:val="Aucune liste22321"/>
    <w:next w:val="NoList"/>
    <w:uiPriority w:val="99"/>
    <w:semiHidden/>
    <w:unhideWhenUsed/>
    <w:rsid w:val="001873CE"/>
  </w:style>
  <w:style w:type="numbering" w:customStyle="1" w:styleId="Aucuneliste32321">
    <w:name w:val="Aucune liste32321"/>
    <w:next w:val="NoList"/>
    <w:uiPriority w:val="99"/>
    <w:semiHidden/>
    <w:unhideWhenUsed/>
    <w:rsid w:val="001873CE"/>
  </w:style>
  <w:style w:type="numbering" w:customStyle="1" w:styleId="Aucuneliste5321">
    <w:name w:val="Aucune liste5321"/>
    <w:next w:val="NoList"/>
    <w:uiPriority w:val="99"/>
    <w:semiHidden/>
    <w:unhideWhenUsed/>
    <w:rsid w:val="001873CE"/>
  </w:style>
  <w:style w:type="numbering" w:customStyle="1" w:styleId="Aucuneliste13421">
    <w:name w:val="Aucune liste13421"/>
    <w:next w:val="NoList"/>
    <w:uiPriority w:val="99"/>
    <w:semiHidden/>
    <w:unhideWhenUsed/>
    <w:rsid w:val="001873CE"/>
  </w:style>
  <w:style w:type="numbering" w:customStyle="1" w:styleId="Aucuneliste112421">
    <w:name w:val="Aucune liste112421"/>
    <w:next w:val="NoList"/>
    <w:uiPriority w:val="99"/>
    <w:semiHidden/>
    <w:unhideWhenUsed/>
    <w:rsid w:val="001873CE"/>
  </w:style>
  <w:style w:type="numbering" w:customStyle="1" w:styleId="Aucuneliste22421">
    <w:name w:val="Aucune liste22421"/>
    <w:next w:val="NoList"/>
    <w:uiPriority w:val="99"/>
    <w:semiHidden/>
    <w:unhideWhenUsed/>
    <w:rsid w:val="001873CE"/>
  </w:style>
  <w:style w:type="numbering" w:customStyle="1" w:styleId="Aucuneliste32421">
    <w:name w:val="Aucune liste32421"/>
    <w:next w:val="NoList"/>
    <w:uiPriority w:val="99"/>
    <w:semiHidden/>
    <w:unhideWhenUsed/>
    <w:rsid w:val="001873CE"/>
  </w:style>
  <w:style w:type="numbering" w:customStyle="1" w:styleId="Aucuneliste5421">
    <w:name w:val="Aucune liste5421"/>
    <w:next w:val="NoList"/>
    <w:uiPriority w:val="99"/>
    <w:semiHidden/>
    <w:unhideWhenUsed/>
    <w:rsid w:val="001873CE"/>
  </w:style>
  <w:style w:type="numbering" w:customStyle="1" w:styleId="Aucuneliste13521">
    <w:name w:val="Aucune liste13521"/>
    <w:next w:val="NoList"/>
    <w:uiPriority w:val="99"/>
    <w:semiHidden/>
    <w:unhideWhenUsed/>
    <w:rsid w:val="001873CE"/>
  </w:style>
  <w:style w:type="numbering" w:customStyle="1" w:styleId="Aucuneliste112521">
    <w:name w:val="Aucune liste112521"/>
    <w:next w:val="NoList"/>
    <w:uiPriority w:val="99"/>
    <w:semiHidden/>
    <w:unhideWhenUsed/>
    <w:rsid w:val="001873CE"/>
  </w:style>
  <w:style w:type="numbering" w:customStyle="1" w:styleId="Aucuneliste22521">
    <w:name w:val="Aucune liste22521"/>
    <w:next w:val="NoList"/>
    <w:uiPriority w:val="99"/>
    <w:semiHidden/>
    <w:unhideWhenUsed/>
    <w:rsid w:val="001873CE"/>
  </w:style>
  <w:style w:type="numbering" w:customStyle="1" w:styleId="Aucuneliste32521">
    <w:name w:val="Aucune liste32521"/>
    <w:next w:val="NoList"/>
    <w:uiPriority w:val="99"/>
    <w:semiHidden/>
    <w:unhideWhenUsed/>
    <w:rsid w:val="001873CE"/>
  </w:style>
  <w:style w:type="numbering" w:customStyle="1" w:styleId="Aucuneliste5521">
    <w:name w:val="Aucune liste5521"/>
    <w:next w:val="NoList"/>
    <w:uiPriority w:val="99"/>
    <w:semiHidden/>
    <w:unhideWhenUsed/>
    <w:rsid w:val="001873CE"/>
  </w:style>
  <w:style w:type="numbering" w:customStyle="1" w:styleId="Aucuneliste13621">
    <w:name w:val="Aucune liste13621"/>
    <w:next w:val="NoList"/>
    <w:uiPriority w:val="99"/>
    <w:semiHidden/>
    <w:unhideWhenUsed/>
    <w:rsid w:val="001873CE"/>
  </w:style>
  <w:style w:type="numbering" w:customStyle="1" w:styleId="Aucuneliste112621">
    <w:name w:val="Aucune liste112621"/>
    <w:next w:val="NoList"/>
    <w:uiPriority w:val="99"/>
    <w:semiHidden/>
    <w:unhideWhenUsed/>
    <w:rsid w:val="001873CE"/>
  </w:style>
  <w:style w:type="numbering" w:customStyle="1" w:styleId="Aucuneliste22621">
    <w:name w:val="Aucune liste22621"/>
    <w:next w:val="NoList"/>
    <w:uiPriority w:val="99"/>
    <w:semiHidden/>
    <w:unhideWhenUsed/>
    <w:rsid w:val="001873CE"/>
  </w:style>
  <w:style w:type="numbering" w:customStyle="1" w:styleId="Aucuneliste32621">
    <w:name w:val="Aucune liste32621"/>
    <w:next w:val="NoList"/>
    <w:uiPriority w:val="99"/>
    <w:semiHidden/>
    <w:unhideWhenUsed/>
    <w:rsid w:val="001873CE"/>
  </w:style>
  <w:style w:type="numbering" w:customStyle="1" w:styleId="Aucuneliste11111121">
    <w:name w:val="Aucune liste11111121"/>
    <w:next w:val="NoList"/>
    <w:uiPriority w:val="99"/>
    <w:semiHidden/>
    <w:unhideWhenUsed/>
    <w:rsid w:val="001873CE"/>
  </w:style>
  <w:style w:type="numbering" w:customStyle="1" w:styleId="Aucuneliste601">
    <w:name w:val="Aucune liste601"/>
    <w:next w:val="NoList"/>
    <w:uiPriority w:val="99"/>
    <w:semiHidden/>
    <w:unhideWhenUsed/>
    <w:rsid w:val="001873CE"/>
  </w:style>
  <w:style w:type="numbering" w:customStyle="1" w:styleId="Aucuneliste1401">
    <w:name w:val="Aucune liste1401"/>
    <w:next w:val="NoList"/>
    <w:uiPriority w:val="99"/>
    <w:semiHidden/>
    <w:unhideWhenUsed/>
    <w:rsid w:val="001873CE"/>
  </w:style>
  <w:style w:type="numbering" w:customStyle="1" w:styleId="Aucuneliste11301">
    <w:name w:val="Aucune liste11301"/>
    <w:next w:val="NoList"/>
    <w:uiPriority w:val="99"/>
    <w:semiHidden/>
    <w:unhideWhenUsed/>
    <w:rsid w:val="001873CE"/>
  </w:style>
  <w:style w:type="numbering" w:customStyle="1" w:styleId="Aucuneliste2301">
    <w:name w:val="Aucune liste2301"/>
    <w:next w:val="NoList"/>
    <w:uiPriority w:val="99"/>
    <w:semiHidden/>
    <w:unhideWhenUsed/>
    <w:rsid w:val="001873CE"/>
  </w:style>
  <w:style w:type="numbering" w:customStyle="1" w:styleId="Aucuneliste3301">
    <w:name w:val="Aucune liste3301"/>
    <w:next w:val="NoList"/>
    <w:uiPriority w:val="99"/>
    <w:semiHidden/>
    <w:unhideWhenUsed/>
    <w:rsid w:val="001873CE"/>
  </w:style>
  <w:style w:type="numbering" w:customStyle="1" w:styleId="Aucuneliste4141">
    <w:name w:val="Aucune liste4141"/>
    <w:next w:val="NoList"/>
    <w:uiPriority w:val="99"/>
    <w:semiHidden/>
    <w:unhideWhenUsed/>
    <w:rsid w:val="001873CE"/>
  </w:style>
  <w:style w:type="numbering" w:customStyle="1" w:styleId="Aucuneliste111151">
    <w:name w:val="Aucune liste111151"/>
    <w:next w:val="NoList"/>
    <w:uiPriority w:val="99"/>
    <w:semiHidden/>
    <w:unhideWhenUsed/>
    <w:rsid w:val="001873CE"/>
  </w:style>
  <w:style w:type="numbering" w:customStyle="1" w:styleId="Aucuneliste111161">
    <w:name w:val="Aucune liste111161"/>
    <w:next w:val="NoList"/>
    <w:uiPriority w:val="99"/>
    <w:semiHidden/>
    <w:unhideWhenUsed/>
    <w:rsid w:val="001873CE"/>
  </w:style>
  <w:style w:type="numbering" w:customStyle="1" w:styleId="Aucuneliste21141">
    <w:name w:val="Aucune liste21141"/>
    <w:next w:val="NoList"/>
    <w:uiPriority w:val="99"/>
    <w:semiHidden/>
    <w:unhideWhenUsed/>
    <w:rsid w:val="001873CE"/>
  </w:style>
  <w:style w:type="numbering" w:customStyle="1" w:styleId="Aucuneliste31141">
    <w:name w:val="Aucune liste31141"/>
    <w:next w:val="NoList"/>
    <w:uiPriority w:val="99"/>
    <w:semiHidden/>
    <w:unhideWhenUsed/>
    <w:rsid w:val="001873CE"/>
  </w:style>
  <w:style w:type="numbering" w:customStyle="1" w:styleId="Aucuneliste5131">
    <w:name w:val="Aucune liste5131"/>
    <w:next w:val="NoList"/>
    <w:uiPriority w:val="99"/>
    <w:semiHidden/>
    <w:unhideWhenUsed/>
    <w:rsid w:val="001873CE"/>
  </w:style>
  <w:style w:type="numbering" w:customStyle="1" w:styleId="Aucuneliste12141">
    <w:name w:val="Aucune liste12141"/>
    <w:next w:val="NoList"/>
    <w:uiPriority w:val="99"/>
    <w:semiHidden/>
    <w:unhideWhenUsed/>
    <w:rsid w:val="001873CE"/>
  </w:style>
  <w:style w:type="numbering" w:customStyle="1" w:styleId="Aucuneliste112131">
    <w:name w:val="Aucune liste112131"/>
    <w:next w:val="NoList"/>
    <w:uiPriority w:val="99"/>
    <w:semiHidden/>
    <w:unhideWhenUsed/>
    <w:rsid w:val="001873CE"/>
  </w:style>
  <w:style w:type="numbering" w:customStyle="1" w:styleId="Aucuneliste22131">
    <w:name w:val="Aucune liste22131"/>
    <w:next w:val="NoList"/>
    <w:uiPriority w:val="99"/>
    <w:semiHidden/>
    <w:unhideWhenUsed/>
    <w:rsid w:val="001873CE"/>
  </w:style>
  <w:style w:type="numbering" w:customStyle="1" w:styleId="Aucuneliste32131">
    <w:name w:val="Aucune liste32131"/>
    <w:next w:val="NoList"/>
    <w:uiPriority w:val="99"/>
    <w:semiHidden/>
    <w:unhideWhenUsed/>
    <w:rsid w:val="001873CE"/>
  </w:style>
  <w:style w:type="numbering" w:customStyle="1" w:styleId="Aucuneliste631">
    <w:name w:val="Aucune liste631"/>
    <w:next w:val="NoList"/>
    <w:uiPriority w:val="99"/>
    <w:semiHidden/>
    <w:unhideWhenUsed/>
    <w:rsid w:val="001873CE"/>
  </w:style>
  <w:style w:type="numbering" w:customStyle="1" w:styleId="Aucuneliste13131">
    <w:name w:val="Aucune liste13131"/>
    <w:next w:val="NoList"/>
    <w:uiPriority w:val="99"/>
    <w:semiHidden/>
    <w:unhideWhenUsed/>
    <w:rsid w:val="001873CE"/>
  </w:style>
  <w:style w:type="numbering" w:customStyle="1" w:styleId="Aucuneliste11331">
    <w:name w:val="Aucune liste11331"/>
    <w:next w:val="NoList"/>
    <w:uiPriority w:val="99"/>
    <w:semiHidden/>
    <w:unhideWhenUsed/>
    <w:rsid w:val="001873CE"/>
  </w:style>
  <w:style w:type="numbering" w:customStyle="1" w:styleId="Aucuneliste2331">
    <w:name w:val="Aucune liste2331"/>
    <w:next w:val="NoList"/>
    <w:uiPriority w:val="99"/>
    <w:semiHidden/>
    <w:unhideWhenUsed/>
    <w:rsid w:val="001873CE"/>
  </w:style>
  <w:style w:type="numbering" w:customStyle="1" w:styleId="Aucuneliste3331">
    <w:name w:val="Aucune liste3331"/>
    <w:next w:val="NoList"/>
    <w:uiPriority w:val="99"/>
    <w:semiHidden/>
    <w:unhideWhenUsed/>
    <w:rsid w:val="001873CE"/>
  </w:style>
  <w:style w:type="numbering" w:customStyle="1" w:styleId="Aucuneliste731">
    <w:name w:val="Aucune liste731"/>
    <w:next w:val="NoList"/>
    <w:uiPriority w:val="99"/>
    <w:semiHidden/>
    <w:unhideWhenUsed/>
    <w:rsid w:val="001873CE"/>
  </w:style>
  <w:style w:type="numbering" w:customStyle="1" w:styleId="Aucuneliste1431">
    <w:name w:val="Aucune liste1431"/>
    <w:next w:val="NoList"/>
    <w:uiPriority w:val="99"/>
    <w:semiHidden/>
    <w:unhideWhenUsed/>
    <w:rsid w:val="001873CE"/>
  </w:style>
  <w:style w:type="numbering" w:customStyle="1" w:styleId="Aucuneliste11431">
    <w:name w:val="Aucune liste11431"/>
    <w:next w:val="NoList"/>
    <w:uiPriority w:val="99"/>
    <w:semiHidden/>
    <w:unhideWhenUsed/>
    <w:rsid w:val="001873CE"/>
  </w:style>
  <w:style w:type="numbering" w:customStyle="1" w:styleId="Aucuneliste2431">
    <w:name w:val="Aucune liste2431"/>
    <w:next w:val="NoList"/>
    <w:uiPriority w:val="99"/>
    <w:semiHidden/>
    <w:unhideWhenUsed/>
    <w:rsid w:val="001873CE"/>
  </w:style>
  <w:style w:type="numbering" w:customStyle="1" w:styleId="Aucuneliste3431">
    <w:name w:val="Aucune liste3431"/>
    <w:next w:val="NoList"/>
    <w:uiPriority w:val="99"/>
    <w:semiHidden/>
    <w:unhideWhenUsed/>
    <w:rsid w:val="001873CE"/>
  </w:style>
  <w:style w:type="numbering" w:customStyle="1" w:styleId="Aucuneliste831">
    <w:name w:val="Aucune liste831"/>
    <w:next w:val="NoList"/>
    <w:uiPriority w:val="99"/>
    <w:semiHidden/>
    <w:unhideWhenUsed/>
    <w:rsid w:val="001873CE"/>
  </w:style>
  <w:style w:type="numbering" w:customStyle="1" w:styleId="Aucuneliste1531">
    <w:name w:val="Aucune liste1531"/>
    <w:next w:val="NoList"/>
    <w:uiPriority w:val="99"/>
    <w:semiHidden/>
    <w:unhideWhenUsed/>
    <w:rsid w:val="001873CE"/>
  </w:style>
  <w:style w:type="numbering" w:customStyle="1" w:styleId="Aucuneliste11531">
    <w:name w:val="Aucune liste11531"/>
    <w:next w:val="NoList"/>
    <w:uiPriority w:val="99"/>
    <w:semiHidden/>
    <w:unhideWhenUsed/>
    <w:rsid w:val="001873CE"/>
  </w:style>
  <w:style w:type="numbering" w:customStyle="1" w:styleId="Aucuneliste2531">
    <w:name w:val="Aucune liste2531"/>
    <w:next w:val="NoList"/>
    <w:uiPriority w:val="99"/>
    <w:semiHidden/>
    <w:unhideWhenUsed/>
    <w:rsid w:val="001873CE"/>
  </w:style>
  <w:style w:type="numbering" w:customStyle="1" w:styleId="Aucuneliste3531">
    <w:name w:val="Aucune liste3531"/>
    <w:next w:val="NoList"/>
    <w:uiPriority w:val="99"/>
    <w:semiHidden/>
    <w:unhideWhenUsed/>
    <w:rsid w:val="001873CE"/>
  </w:style>
  <w:style w:type="numbering" w:customStyle="1" w:styleId="Aucuneliste931">
    <w:name w:val="Aucune liste931"/>
    <w:next w:val="NoList"/>
    <w:uiPriority w:val="99"/>
    <w:semiHidden/>
    <w:unhideWhenUsed/>
    <w:rsid w:val="001873CE"/>
  </w:style>
  <w:style w:type="numbering" w:customStyle="1" w:styleId="Aucuneliste1631">
    <w:name w:val="Aucune liste1631"/>
    <w:next w:val="NoList"/>
    <w:uiPriority w:val="99"/>
    <w:semiHidden/>
    <w:unhideWhenUsed/>
    <w:rsid w:val="001873CE"/>
  </w:style>
  <w:style w:type="numbering" w:customStyle="1" w:styleId="Aucuneliste11631">
    <w:name w:val="Aucune liste11631"/>
    <w:next w:val="NoList"/>
    <w:uiPriority w:val="99"/>
    <w:semiHidden/>
    <w:unhideWhenUsed/>
    <w:rsid w:val="001873CE"/>
  </w:style>
  <w:style w:type="numbering" w:customStyle="1" w:styleId="Aucuneliste2631">
    <w:name w:val="Aucune liste2631"/>
    <w:next w:val="NoList"/>
    <w:uiPriority w:val="99"/>
    <w:semiHidden/>
    <w:unhideWhenUsed/>
    <w:rsid w:val="001873CE"/>
  </w:style>
  <w:style w:type="numbering" w:customStyle="1" w:styleId="Aucuneliste3631">
    <w:name w:val="Aucune liste3631"/>
    <w:next w:val="NoList"/>
    <w:uiPriority w:val="99"/>
    <w:semiHidden/>
    <w:unhideWhenUsed/>
    <w:rsid w:val="001873CE"/>
  </w:style>
  <w:style w:type="numbering" w:customStyle="1" w:styleId="Aucuneliste1031">
    <w:name w:val="Aucune liste1031"/>
    <w:next w:val="NoList"/>
    <w:uiPriority w:val="99"/>
    <w:semiHidden/>
    <w:unhideWhenUsed/>
    <w:rsid w:val="001873CE"/>
  </w:style>
  <w:style w:type="numbering" w:customStyle="1" w:styleId="Aucuneliste1731">
    <w:name w:val="Aucune liste1731"/>
    <w:next w:val="NoList"/>
    <w:uiPriority w:val="99"/>
    <w:semiHidden/>
    <w:unhideWhenUsed/>
    <w:rsid w:val="001873CE"/>
  </w:style>
  <w:style w:type="numbering" w:customStyle="1" w:styleId="Aucuneliste11731">
    <w:name w:val="Aucune liste11731"/>
    <w:next w:val="NoList"/>
    <w:uiPriority w:val="99"/>
    <w:semiHidden/>
    <w:unhideWhenUsed/>
    <w:rsid w:val="001873CE"/>
  </w:style>
  <w:style w:type="numbering" w:customStyle="1" w:styleId="Aucuneliste2731">
    <w:name w:val="Aucune liste2731"/>
    <w:next w:val="NoList"/>
    <w:uiPriority w:val="99"/>
    <w:semiHidden/>
    <w:unhideWhenUsed/>
    <w:rsid w:val="001873CE"/>
  </w:style>
  <w:style w:type="numbering" w:customStyle="1" w:styleId="Aucuneliste3731">
    <w:name w:val="Aucune liste3731"/>
    <w:next w:val="NoList"/>
    <w:uiPriority w:val="99"/>
    <w:semiHidden/>
    <w:unhideWhenUsed/>
    <w:rsid w:val="001873CE"/>
  </w:style>
  <w:style w:type="numbering" w:customStyle="1" w:styleId="Aucuneliste1831">
    <w:name w:val="Aucune liste1831"/>
    <w:next w:val="NoList"/>
    <w:uiPriority w:val="99"/>
    <w:semiHidden/>
    <w:unhideWhenUsed/>
    <w:rsid w:val="001873CE"/>
  </w:style>
  <w:style w:type="numbering" w:customStyle="1" w:styleId="Aucuneliste1931">
    <w:name w:val="Aucune liste1931"/>
    <w:next w:val="NoList"/>
    <w:uiPriority w:val="99"/>
    <w:semiHidden/>
    <w:unhideWhenUsed/>
    <w:rsid w:val="001873CE"/>
  </w:style>
  <w:style w:type="numbering" w:customStyle="1" w:styleId="Aucuneliste11831">
    <w:name w:val="Aucune liste11831"/>
    <w:next w:val="NoList"/>
    <w:uiPriority w:val="99"/>
    <w:semiHidden/>
    <w:unhideWhenUsed/>
    <w:rsid w:val="001873CE"/>
  </w:style>
  <w:style w:type="numbering" w:customStyle="1" w:styleId="Aucuneliste2831">
    <w:name w:val="Aucune liste2831"/>
    <w:next w:val="NoList"/>
    <w:uiPriority w:val="99"/>
    <w:semiHidden/>
    <w:unhideWhenUsed/>
    <w:rsid w:val="001873CE"/>
  </w:style>
  <w:style w:type="numbering" w:customStyle="1" w:styleId="Aucuneliste3831">
    <w:name w:val="Aucune liste3831"/>
    <w:next w:val="NoList"/>
    <w:uiPriority w:val="99"/>
    <w:semiHidden/>
    <w:unhideWhenUsed/>
    <w:rsid w:val="001873CE"/>
  </w:style>
  <w:style w:type="numbering" w:customStyle="1" w:styleId="Aucuneliste2031">
    <w:name w:val="Aucune liste2031"/>
    <w:next w:val="NoList"/>
    <w:uiPriority w:val="99"/>
    <w:semiHidden/>
    <w:unhideWhenUsed/>
    <w:rsid w:val="001873CE"/>
  </w:style>
  <w:style w:type="numbering" w:customStyle="1" w:styleId="Aucuneliste11031">
    <w:name w:val="Aucune liste11031"/>
    <w:next w:val="NoList"/>
    <w:uiPriority w:val="99"/>
    <w:semiHidden/>
    <w:unhideWhenUsed/>
    <w:rsid w:val="001873CE"/>
  </w:style>
  <w:style w:type="numbering" w:customStyle="1" w:styleId="Aucuneliste11931">
    <w:name w:val="Aucune liste11931"/>
    <w:next w:val="NoList"/>
    <w:uiPriority w:val="99"/>
    <w:semiHidden/>
    <w:unhideWhenUsed/>
    <w:rsid w:val="001873CE"/>
  </w:style>
  <w:style w:type="numbering" w:customStyle="1" w:styleId="Aucuneliste2931">
    <w:name w:val="Aucune liste2931"/>
    <w:next w:val="NoList"/>
    <w:uiPriority w:val="99"/>
    <w:semiHidden/>
    <w:unhideWhenUsed/>
    <w:rsid w:val="001873CE"/>
  </w:style>
  <w:style w:type="numbering" w:customStyle="1" w:styleId="Aucuneliste3931">
    <w:name w:val="Aucune liste3931"/>
    <w:next w:val="NoList"/>
    <w:uiPriority w:val="99"/>
    <w:semiHidden/>
    <w:unhideWhenUsed/>
    <w:rsid w:val="001873CE"/>
  </w:style>
  <w:style w:type="numbering" w:customStyle="1" w:styleId="Aucuneliste3031">
    <w:name w:val="Aucune liste3031"/>
    <w:next w:val="NoList"/>
    <w:uiPriority w:val="99"/>
    <w:semiHidden/>
    <w:unhideWhenUsed/>
    <w:rsid w:val="001873CE"/>
  </w:style>
  <w:style w:type="numbering" w:customStyle="1" w:styleId="Aucuneliste12031">
    <w:name w:val="Aucune liste12031"/>
    <w:next w:val="NoList"/>
    <w:uiPriority w:val="99"/>
    <w:semiHidden/>
    <w:unhideWhenUsed/>
    <w:rsid w:val="001873CE"/>
  </w:style>
  <w:style w:type="numbering" w:customStyle="1" w:styleId="Aucuneliste111031">
    <w:name w:val="Aucune liste111031"/>
    <w:next w:val="NoList"/>
    <w:uiPriority w:val="99"/>
    <w:semiHidden/>
    <w:unhideWhenUsed/>
    <w:rsid w:val="001873CE"/>
  </w:style>
  <w:style w:type="numbering" w:customStyle="1" w:styleId="Aucuneliste21031">
    <w:name w:val="Aucune liste21031"/>
    <w:next w:val="NoList"/>
    <w:uiPriority w:val="99"/>
    <w:semiHidden/>
    <w:unhideWhenUsed/>
    <w:rsid w:val="001873CE"/>
  </w:style>
  <w:style w:type="numbering" w:customStyle="1" w:styleId="Aucuneliste31031">
    <w:name w:val="Aucune liste31031"/>
    <w:next w:val="NoList"/>
    <w:uiPriority w:val="99"/>
    <w:semiHidden/>
    <w:unhideWhenUsed/>
    <w:rsid w:val="001873CE"/>
  </w:style>
  <w:style w:type="numbering" w:customStyle="1" w:styleId="Aucuneliste4031">
    <w:name w:val="Aucune liste4031"/>
    <w:next w:val="NoList"/>
    <w:uiPriority w:val="99"/>
    <w:semiHidden/>
    <w:unhideWhenUsed/>
    <w:rsid w:val="001873CE"/>
  </w:style>
  <w:style w:type="numbering" w:customStyle="1" w:styleId="Aucuneliste12151">
    <w:name w:val="Aucune liste12151"/>
    <w:next w:val="NoList"/>
    <w:uiPriority w:val="99"/>
    <w:semiHidden/>
    <w:unhideWhenUsed/>
    <w:rsid w:val="001873CE"/>
  </w:style>
  <w:style w:type="numbering" w:customStyle="1" w:styleId="Aucuneliste1111141">
    <w:name w:val="Aucune liste1111141"/>
    <w:next w:val="NoList"/>
    <w:uiPriority w:val="99"/>
    <w:semiHidden/>
    <w:unhideWhenUsed/>
    <w:rsid w:val="001873CE"/>
  </w:style>
  <w:style w:type="numbering" w:customStyle="1" w:styleId="Aucuneliste21151">
    <w:name w:val="Aucune liste21151"/>
    <w:next w:val="NoList"/>
    <w:uiPriority w:val="99"/>
    <w:semiHidden/>
    <w:unhideWhenUsed/>
    <w:rsid w:val="001873CE"/>
  </w:style>
  <w:style w:type="numbering" w:customStyle="1" w:styleId="Aucuneliste31151">
    <w:name w:val="Aucune liste31151"/>
    <w:next w:val="NoList"/>
    <w:uiPriority w:val="99"/>
    <w:semiHidden/>
    <w:unhideWhenUsed/>
    <w:rsid w:val="001873CE"/>
  </w:style>
  <w:style w:type="numbering" w:customStyle="1" w:styleId="Aucuneliste4151">
    <w:name w:val="Aucune liste4151"/>
    <w:next w:val="NoList"/>
    <w:uiPriority w:val="99"/>
    <w:semiHidden/>
    <w:unhideWhenUsed/>
    <w:rsid w:val="001873CE"/>
  </w:style>
  <w:style w:type="numbering" w:customStyle="1" w:styleId="Aucuneliste12231">
    <w:name w:val="Aucune liste12231"/>
    <w:next w:val="NoList"/>
    <w:uiPriority w:val="99"/>
    <w:semiHidden/>
    <w:unhideWhenUsed/>
    <w:rsid w:val="001873CE"/>
  </w:style>
  <w:style w:type="numbering" w:customStyle="1" w:styleId="Aucuneliste111231">
    <w:name w:val="Aucune liste111231"/>
    <w:next w:val="NoList"/>
    <w:uiPriority w:val="99"/>
    <w:semiHidden/>
    <w:unhideWhenUsed/>
    <w:rsid w:val="001873CE"/>
  </w:style>
  <w:style w:type="numbering" w:customStyle="1" w:styleId="Aucuneliste21231">
    <w:name w:val="Aucune liste21231"/>
    <w:next w:val="NoList"/>
    <w:uiPriority w:val="99"/>
    <w:semiHidden/>
    <w:unhideWhenUsed/>
    <w:rsid w:val="001873CE"/>
  </w:style>
  <w:style w:type="numbering" w:customStyle="1" w:styleId="Aucuneliste31231">
    <w:name w:val="Aucune liste31231"/>
    <w:next w:val="NoList"/>
    <w:uiPriority w:val="99"/>
    <w:semiHidden/>
    <w:unhideWhenUsed/>
    <w:rsid w:val="001873CE"/>
  </w:style>
  <w:style w:type="numbering" w:customStyle="1" w:styleId="Aucuneliste4231">
    <w:name w:val="Aucune liste4231"/>
    <w:next w:val="NoList"/>
    <w:uiPriority w:val="99"/>
    <w:semiHidden/>
    <w:unhideWhenUsed/>
    <w:rsid w:val="001873CE"/>
  </w:style>
  <w:style w:type="numbering" w:customStyle="1" w:styleId="Aucuneliste12331">
    <w:name w:val="Aucune liste12331"/>
    <w:next w:val="NoList"/>
    <w:uiPriority w:val="99"/>
    <w:semiHidden/>
    <w:unhideWhenUsed/>
    <w:rsid w:val="001873CE"/>
  </w:style>
  <w:style w:type="numbering" w:customStyle="1" w:styleId="Aucuneliste111331">
    <w:name w:val="Aucune liste111331"/>
    <w:next w:val="NoList"/>
    <w:uiPriority w:val="99"/>
    <w:semiHidden/>
    <w:unhideWhenUsed/>
    <w:rsid w:val="001873CE"/>
  </w:style>
  <w:style w:type="numbering" w:customStyle="1" w:styleId="Aucuneliste21331">
    <w:name w:val="Aucune liste21331"/>
    <w:next w:val="NoList"/>
    <w:uiPriority w:val="99"/>
    <w:semiHidden/>
    <w:unhideWhenUsed/>
    <w:rsid w:val="001873CE"/>
  </w:style>
  <w:style w:type="numbering" w:customStyle="1" w:styleId="Aucuneliste31331">
    <w:name w:val="Aucune liste31331"/>
    <w:next w:val="NoList"/>
    <w:uiPriority w:val="99"/>
    <w:semiHidden/>
    <w:unhideWhenUsed/>
    <w:rsid w:val="001873CE"/>
  </w:style>
  <w:style w:type="numbering" w:customStyle="1" w:styleId="Aucuneliste4331">
    <w:name w:val="Aucune liste4331"/>
    <w:next w:val="NoList"/>
    <w:uiPriority w:val="99"/>
    <w:semiHidden/>
    <w:unhideWhenUsed/>
    <w:rsid w:val="001873CE"/>
  </w:style>
  <w:style w:type="numbering" w:customStyle="1" w:styleId="Aucuneliste12431">
    <w:name w:val="Aucune liste12431"/>
    <w:next w:val="NoList"/>
    <w:uiPriority w:val="99"/>
    <w:semiHidden/>
    <w:unhideWhenUsed/>
    <w:rsid w:val="001873CE"/>
  </w:style>
  <w:style w:type="numbering" w:customStyle="1" w:styleId="Aucuneliste111431">
    <w:name w:val="Aucune liste111431"/>
    <w:next w:val="NoList"/>
    <w:uiPriority w:val="99"/>
    <w:semiHidden/>
    <w:unhideWhenUsed/>
    <w:rsid w:val="001873CE"/>
  </w:style>
  <w:style w:type="numbering" w:customStyle="1" w:styleId="Aucuneliste21431">
    <w:name w:val="Aucune liste21431"/>
    <w:next w:val="NoList"/>
    <w:uiPriority w:val="99"/>
    <w:semiHidden/>
    <w:unhideWhenUsed/>
    <w:rsid w:val="001873CE"/>
  </w:style>
  <w:style w:type="numbering" w:customStyle="1" w:styleId="Aucuneliste31431">
    <w:name w:val="Aucune liste31431"/>
    <w:next w:val="NoList"/>
    <w:uiPriority w:val="99"/>
    <w:semiHidden/>
    <w:unhideWhenUsed/>
    <w:rsid w:val="001873CE"/>
  </w:style>
  <w:style w:type="numbering" w:customStyle="1" w:styleId="Aucuneliste4431">
    <w:name w:val="Aucune liste4431"/>
    <w:next w:val="NoList"/>
    <w:uiPriority w:val="99"/>
    <w:semiHidden/>
    <w:unhideWhenUsed/>
    <w:rsid w:val="001873CE"/>
  </w:style>
  <w:style w:type="numbering" w:customStyle="1" w:styleId="Aucuneliste12531">
    <w:name w:val="Aucune liste12531"/>
    <w:next w:val="NoList"/>
    <w:uiPriority w:val="99"/>
    <w:semiHidden/>
    <w:unhideWhenUsed/>
    <w:rsid w:val="001873CE"/>
  </w:style>
  <w:style w:type="numbering" w:customStyle="1" w:styleId="Aucuneliste111531">
    <w:name w:val="Aucune liste111531"/>
    <w:next w:val="NoList"/>
    <w:uiPriority w:val="99"/>
    <w:semiHidden/>
    <w:unhideWhenUsed/>
    <w:rsid w:val="001873CE"/>
  </w:style>
  <w:style w:type="numbering" w:customStyle="1" w:styleId="Aucuneliste21531">
    <w:name w:val="Aucune liste21531"/>
    <w:next w:val="NoList"/>
    <w:uiPriority w:val="99"/>
    <w:semiHidden/>
    <w:unhideWhenUsed/>
    <w:rsid w:val="001873CE"/>
  </w:style>
  <w:style w:type="numbering" w:customStyle="1" w:styleId="Aucuneliste31531">
    <w:name w:val="Aucune liste31531"/>
    <w:next w:val="NoList"/>
    <w:uiPriority w:val="99"/>
    <w:semiHidden/>
    <w:unhideWhenUsed/>
    <w:rsid w:val="001873CE"/>
  </w:style>
  <w:style w:type="numbering" w:customStyle="1" w:styleId="Aucuneliste4531">
    <w:name w:val="Aucune liste4531"/>
    <w:next w:val="NoList"/>
    <w:uiPriority w:val="99"/>
    <w:semiHidden/>
    <w:unhideWhenUsed/>
    <w:rsid w:val="001873CE"/>
  </w:style>
  <w:style w:type="numbering" w:customStyle="1" w:styleId="Aucuneliste12631">
    <w:name w:val="Aucune liste12631"/>
    <w:next w:val="NoList"/>
    <w:uiPriority w:val="99"/>
    <w:semiHidden/>
    <w:unhideWhenUsed/>
    <w:rsid w:val="001873CE"/>
  </w:style>
  <w:style w:type="numbering" w:customStyle="1" w:styleId="Aucuneliste111631">
    <w:name w:val="Aucune liste111631"/>
    <w:next w:val="NoList"/>
    <w:uiPriority w:val="99"/>
    <w:semiHidden/>
    <w:unhideWhenUsed/>
    <w:rsid w:val="001873CE"/>
  </w:style>
  <w:style w:type="numbering" w:customStyle="1" w:styleId="Aucuneliste21631">
    <w:name w:val="Aucune liste21631"/>
    <w:next w:val="NoList"/>
    <w:uiPriority w:val="99"/>
    <w:semiHidden/>
    <w:unhideWhenUsed/>
    <w:rsid w:val="001873CE"/>
  </w:style>
  <w:style w:type="numbering" w:customStyle="1" w:styleId="Aucuneliste31631">
    <w:name w:val="Aucune liste31631"/>
    <w:next w:val="NoList"/>
    <w:uiPriority w:val="99"/>
    <w:semiHidden/>
    <w:unhideWhenUsed/>
    <w:rsid w:val="001873CE"/>
  </w:style>
  <w:style w:type="numbering" w:customStyle="1" w:styleId="Aucuneliste4631">
    <w:name w:val="Aucune liste4631"/>
    <w:next w:val="NoList"/>
    <w:uiPriority w:val="99"/>
    <w:semiHidden/>
    <w:unhideWhenUsed/>
    <w:rsid w:val="001873CE"/>
  </w:style>
  <w:style w:type="numbering" w:customStyle="1" w:styleId="Aucuneliste12731">
    <w:name w:val="Aucune liste12731"/>
    <w:next w:val="NoList"/>
    <w:uiPriority w:val="99"/>
    <w:semiHidden/>
    <w:unhideWhenUsed/>
    <w:rsid w:val="001873CE"/>
  </w:style>
  <w:style w:type="numbering" w:customStyle="1" w:styleId="Aucuneliste111731">
    <w:name w:val="Aucune liste111731"/>
    <w:next w:val="NoList"/>
    <w:uiPriority w:val="99"/>
    <w:semiHidden/>
    <w:unhideWhenUsed/>
    <w:rsid w:val="001873CE"/>
  </w:style>
  <w:style w:type="numbering" w:customStyle="1" w:styleId="Aucuneliste21731">
    <w:name w:val="Aucune liste21731"/>
    <w:next w:val="NoList"/>
    <w:uiPriority w:val="99"/>
    <w:semiHidden/>
    <w:unhideWhenUsed/>
    <w:rsid w:val="001873CE"/>
  </w:style>
  <w:style w:type="numbering" w:customStyle="1" w:styleId="Aucuneliste31731">
    <w:name w:val="Aucune liste31731"/>
    <w:next w:val="NoList"/>
    <w:uiPriority w:val="99"/>
    <w:semiHidden/>
    <w:unhideWhenUsed/>
    <w:rsid w:val="001873CE"/>
  </w:style>
  <w:style w:type="numbering" w:customStyle="1" w:styleId="Aucuneliste4731">
    <w:name w:val="Aucune liste4731"/>
    <w:next w:val="NoList"/>
    <w:uiPriority w:val="99"/>
    <w:semiHidden/>
    <w:unhideWhenUsed/>
    <w:rsid w:val="001873CE"/>
  </w:style>
  <w:style w:type="numbering" w:customStyle="1" w:styleId="Aucuneliste12831">
    <w:name w:val="Aucune liste12831"/>
    <w:next w:val="NoList"/>
    <w:uiPriority w:val="99"/>
    <w:semiHidden/>
    <w:unhideWhenUsed/>
    <w:rsid w:val="001873CE"/>
  </w:style>
  <w:style w:type="numbering" w:customStyle="1" w:styleId="Aucuneliste111831">
    <w:name w:val="Aucune liste111831"/>
    <w:next w:val="NoList"/>
    <w:uiPriority w:val="99"/>
    <w:semiHidden/>
    <w:unhideWhenUsed/>
    <w:rsid w:val="001873CE"/>
  </w:style>
  <w:style w:type="numbering" w:customStyle="1" w:styleId="Aucuneliste21831">
    <w:name w:val="Aucune liste21831"/>
    <w:next w:val="NoList"/>
    <w:uiPriority w:val="99"/>
    <w:semiHidden/>
    <w:unhideWhenUsed/>
    <w:rsid w:val="001873CE"/>
  </w:style>
  <w:style w:type="numbering" w:customStyle="1" w:styleId="Aucuneliste31831">
    <w:name w:val="Aucune liste31831"/>
    <w:next w:val="NoList"/>
    <w:uiPriority w:val="99"/>
    <w:semiHidden/>
    <w:unhideWhenUsed/>
    <w:rsid w:val="001873CE"/>
  </w:style>
  <w:style w:type="numbering" w:customStyle="1" w:styleId="Aucuneliste4831">
    <w:name w:val="Aucune liste4831"/>
    <w:next w:val="NoList"/>
    <w:uiPriority w:val="99"/>
    <w:semiHidden/>
    <w:unhideWhenUsed/>
    <w:rsid w:val="001873CE"/>
  </w:style>
  <w:style w:type="numbering" w:customStyle="1" w:styleId="Aucuneliste12931">
    <w:name w:val="Aucune liste12931"/>
    <w:next w:val="NoList"/>
    <w:uiPriority w:val="99"/>
    <w:semiHidden/>
    <w:unhideWhenUsed/>
    <w:rsid w:val="001873CE"/>
  </w:style>
  <w:style w:type="numbering" w:customStyle="1" w:styleId="Aucuneliste111931">
    <w:name w:val="Aucune liste111931"/>
    <w:next w:val="NoList"/>
    <w:uiPriority w:val="99"/>
    <w:semiHidden/>
    <w:unhideWhenUsed/>
    <w:rsid w:val="001873CE"/>
  </w:style>
  <w:style w:type="numbering" w:customStyle="1" w:styleId="Aucuneliste21931">
    <w:name w:val="Aucune liste21931"/>
    <w:next w:val="NoList"/>
    <w:uiPriority w:val="99"/>
    <w:semiHidden/>
    <w:unhideWhenUsed/>
    <w:rsid w:val="001873CE"/>
  </w:style>
  <w:style w:type="numbering" w:customStyle="1" w:styleId="Aucuneliste31931">
    <w:name w:val="Aucune liste31931"/>
    <w:next w:val="NoList"/>
    <w:uiPriority w:val="99"/>
    <w:semiHidden/>
    <w:unhideWhenUsed/>
    <w:rsid w:val="001873CE"/>
  </w:style>
  <w:style w:type="numbering" w:customStyle="1" w:styleId="Aucuneliste4931">
    <w:name w:val="Aucune liste4931"/>
    <w:next w:val="NoList"/>
    <w:uiPriority w:val="99"/>
    <w:semiHidden/>
    <w:unhideWhenUsed/>
    <w:rsid w:val="001873CE"/>
  </w:style>
  <w:style w:type="numbering" w:customStyle="1" w:styleId="Aucuneliste13031">
    <w:name w:val="Aucune liste13031"/>
    <w:next w:val="NoList"/>
    <w:uiPriority w:val="99"/>
    <w:semiHidden/>
    <w:unhideWhenUsed/>
    <w:rsid w:val="001873CE"/>
  </w:style>
  <w:style w:type="numbering" w:customStyle="1" w:styleId="Aucuneliste112031">
    <w:name w:val="Aucune liste112031"/>
    <w:next w:val="NoList"/>
    <w:uiPriority w:val="99"/>
    <w:semiHidden/>
    <w:unhideWhenUsed/>
    <w:rsid w:val="001873CE"/>
  </w:style>
  <w:style w:type="numbering" w:customStyle="1" w:styleId="Aucuneliste22031">
    <w:name w:val="Aucune liste22031"/>
    <w:next w:val="NoList"/>
    <w:uiPriority w:val="99"/>
    <w:semiHidden/>
    <w:unhideWhenUsed/>
    <w:rsid w:val="001873CE"/>
  </w:style>
  <w:style w:type="numbering" w:customStyle="1" w:styleId="Aucuneliste32031">
    <w:name w:val="Aucune liste32031"/>
    <w:next w:val="NoList"/>
    <w:uiPriority w:val="99"/>
    <w:semiHidden/>
    <w:unhideWhenUsed/>
    <w:rsid w:val="001873CE"/>
  </w:style>
  <w:style w:type="numbering" w:customStyle="1" w:styleId="Aucuneliste5031">
    <w:name w:val="Aucune liste5031"/>
    <w:next w:val="NoList"/>
    <w:uiPriority w:val="99"/>
    <w:semiHidden/>
    <w:unhideWhenUsed/>
    <w:rsid w:val="001873CE"/>
  </w:style>
  <w:style w:type="numbering" w:customStyle="1" w:styleId="Aucuneliste13141">
    <w:name w:val="Aucune liste13141"/>
    <w:next w:val="NoList"/>
    <w:uiPriority w:val="99"/>
    <w:semiHidden/>
    <w:unhideWhenUsed/>
    <w:rsid w:val="001873CE"/>
  </w:style>
  <w:style w:type="numbering" w:customStyle="1" w:styleId="Aucuneliste112141">
    <w:name w:val="Aucune liste112141"/>
    <w:next w:val="NoList"/>
    <w:uiPriority w:val="99"/>
    <w:semiHidden/>
    <w:unhideWhenUsed/>
    <w:rsid w:val="001873CE"/>
  </w:style>
  <w:style w:type="numbering" w:customStyle="1" w:styleId="Aucuneliste22141">
    <w:name w:val="Aucune liste22141"/>
    <w:next w:val="NoList"/>
    <w:uiPriority w:val="99"/>
    <w:semiHidden/>
    <w:unhideWhenUsed/>
    <w:rsid w:val="001873CE"/>
  </w:style>
  <w:style w:type="numbering" w:customStyle="1" w:styleId="Aucuneliste32141">
    <w:name w:val="Aucune liste32141"/>
    <w:next w:val="NoList"/>
    <w:uiPriority w:val="99"/>
    <w:semiHidden/>
    <w:unhideWhenUsed/>
    <w:rsid w:val="001873CE"/>
  </w:style>
  <w:style w:type="numbering" w:customStyle="1" w:styleId="Aucuneliste5141">
    <w:name w:val="Aucune liste5141"/>
    <w:next w:val="NoList"/>
    <w:uiPriority w:val="99"/>
    <w:semiHidden/>
    <w:unhideWhenUsed/>
    <w:rsid w:val="001873CE"/>
  </w:style>
  <w:style w:type="numbering" w:customStyle="1" w:styleId="Aucuneliste13231">
    <w:name w:val="Aucune liste13231"/>
    <w:next w:val="NoList"/>
    <w:uiPriority w:val="99"/>
    <w:semiHidden/>
    <w:unhideWhenUsed/>
    <w:rsid w:val="001873CE"/>
  </w:style>
  <w:style w:type="numbering" w:customStyle="1" w:styleId="Aucuneliste112231">
    <w:name w:val="Aucune liste112231"/>
    <w:next w:val="NoList"/>
    <w:uiPriority w:val="99"/>
    <w:semiHidden/>
    <w:unhideWhenUsed/>
    <w:rsid w:val="001873CE"/>
  </w:style>
  <w:style w:type="numbering" w:customStyle="1" w:styleId="Aucuneliste22231">
    <w:name w:val="Aucune liste22231"/>
    <w:next w:val="NoList"/>
    <w:uiPriority w:val="99"/>
    <w:semiHidden/>
    <w:unhideWhenUsed/>
    <w:rsid w:val="001873CE"/>
  </w:style>
  <w:style w:type="numbering" w:customStyle="1" w:styleId="Aucuneliste32231">
    <w:name w:val="Aucune liste32231"/>
    <w:next w:val="NoList"/>
    <w:uiPriority w:val="99"/>
    <w:semiHidden/>
    <w:unhideWhenUsed/>
    <w:rsid w:val="001873CE"/>
  </w:style>
  <w:style w:type="numbering" w:customStyle="1" w:styleId="Aucuneliste5231">
    <w:name w:val="Aucune liste5231"/>
    <w:next w:val="NoList"/>
    <w:uiPriority w:val="99"/>
    <w:semiHidden/>
    <w:unhideWhenUsed/>
    <w:rsid w:val="001873CE"/>
  </w:style>
  <w:style w:type="numbering" w:customStyle="1" w:styleId="Aucuneliste13331">
    <w:name w:val="Aucune liste13331"/>
    <w:next w:val="NoList"/>
    <w:uiPriority w:val="99"/>
    <w:semiHidden/>
    <w:unhideWhenUsed/>
    <w:rsid w:val="001873CE"/>
  </w:style>
  <w:style w:type="numbering" w:customStyle="1" w:styleId="Aucuneliste112331">
    <w:name w:val="Aucune liste112331"/>
    <w:next w:val="NoList"/>
    <w:uiPriority w:val="99"/>
    <w:semiHidden/>
    <w:unhideWhenUsed/>
    <w:rsid w:val="001873CE"/>
  </w:style>
  <w:style w:type="numbering" w:customStyle="1" w:styleId="Aucuneliste22331">
    <w:name w:val="Aucune liste22331"/>
    <w:next w:val="NoList"/>
    <w:uiPriority w:val="99"/>
    <w:semiHidden/>
    <w:unhideWhenUsed/>
    <w:rsid w:val="001873CE"/>
  </w:style>
  <w:style w:type="numbering" w:customStyle="1" w:styleId="Aucuneliste32331">
    <w:name w:val="Aucune liste32331"/>
    <w:next w:val="NoList"/>
    <w:uiPriority w:val="99"/>
    <w:semiHidden/>
    <w:unhideWhenUsed/>
    <w:rsid w:val="001873CE"/>
  </w:style>
  <w:style w:type="numbering" w:customStyle="1" w:styleId="Aucuneliste5331">
    <w:name w:val="Aucune liste5331"/>
    <w:next w:val="NoList"/>
    <w:uiPriority w:val="99"/>
    <w:semiHidden/>
    <w:unhideWhenUsed/>
    <w:rsid w:val="001873CE"/>
  </w:style>
  <w:style w:type="numbering" w:customStyle="1" w:styleId="Aucuneliste13431">
    <w:name w:val="Aucune liste13431"/>
    <w:next w:val="NoList"/>
    <w:uiPriority w:val="99"/>
    <w:semiHidden/>
    <w:unhideWhenUsed/>
    <w:rsid w:val="001873CE"/>
  </w:style>
  <w:style w:type="numbering" w:customStyle="1" w:styleId="Aucuneliste112431">
    <w:name w:val="Aucune liste112431"/>
    <w:next w:val="NoList"/>
    <w:uiPriority w:val="99"/>
    <w:semiHidden/>
    <w:unhideWhenUsed/>
    <w:rsid w:val="001873CE"/>
  </w:style>
  <w:style w:type="numbering" w:customStyle="1" w:styleId="Aucuneliste22431">
    <w:name w:val="Aucune liste22431"/>
    <w:next w:val="NoList"/>
    <w:uiPriority w:val="99"/>
    <w:semiHidden/>
    <w:unhideWhenUsed/>
    <w:rsid w:val="001873CE"/>
  </w:style>
  <w:style w:type="numbering" w:customStyle="1" w:styleId="Aucuneliste32431">
    <w:name w:val="Aucune liste32431"/>
    <w:next w:val="NoList"/>
    <w:uiPriority w:val="99"/>
    <w:semiHidden/>
    <w:unhideWhenUsed/>
    <w:rsid w:val="001873CE"/>
  </w:style>
  <w:style w:type="numbering" w:customStyle="1" w:styleId="Aucuneliste5431">
    <w:name w:val="Aucune liste5431"/>
    <w:next w:val="NoList"/>
    <w:uiPriority w:val="99"/>
    <w:semiHidden/>
    <w:unhideWhenUsed/>
    <w:rsid w:val="001873CE"/>
  </w:style>
  <w:style w:type="numbering" w:customStyle="1" w:styleId="Aucuneliste13531">
    <w:name w:val="Aucune liste13531"/>
    <w:next w:val="NoList"/>
    <w:uiPriority w:val="99"/>
    <w:semiHidden/>
    <w:unhideWhenUsed/>
    <w:rsid w:val="001873CE"/>
  </w:style>
  <w:style w:type="numbering" w:customStyle="1" w:styleId="Aucuneliste112531">
    <w:name w:val="Aucune liste112531"/>
    <w:next w:val="NoList"/>
    <w:uiPriority w:val="99"/>
    <w:semiHidden/>
    <w:unhideWhenUsed/>
    <w:rsid w:val="001873CE"/>
  </w:style>
  <w:style w:type="numbering" w:customStyle="1" w:styleId="Aucuneliste22531">
    <w:name w:val="Aucune liste22531"/>
    <w:next w:val="NoList"/>
    <w:uiPriority w:val="99"/>
    <w:semiHidden/>
    <w:unhideWhenUsed/>
    <w:rsid w:val="001873CE"/>
  </w:style>
  <w:style w:type="numbering" w:customStyle="1" w:styleId="Aucuneliste32531">
    <w:name w:val="Aucune liste32531"/>
    <w:next w:val="NoList"/>
    <w:uiPriority w:val="99"/>
    <w:semiHidden/>
    <w:unhideWhenUsed/>
    <w:rsid w:val="001873CE"/>
  </w:style>
  <w:style w:type="numbering" w:customStyle="1" w:styleId="Aucuneliste5531">
    <w:name w:val="Aucune liste5531"/>
    <w:next w:val="NoList"/>
    <w:uiPriority w:val="99"/>
    <w:semiHidden/>
    <w:unhideWhenUsed/>
    <w:rsid w:val="001873CE"/>
  </w:style>
  <w:style w:type="numbering" w:customStyle="1" w:styleId="Aucuneliste13631">
    <w:name w:val="Aucune liste13631"/>
    <w:next w:val="NoList"/>
    <w:uiPriority w:val="99"/>
    <w:semiHidden/>
    <w:unhideWhenUsed/>
    <w:rsid w:val="001873CE"/>
  </w:style>
  <w:style w:type="numbering" w:customStyle="1" w:styleId="Aucuneliste112631">
    <w:name w:val="Aucune liste112631"/>
    <w:next w:val="NoList"/>
    <w:uiPriority w:val="99"/>
    <w:semiHidden/>
    <w:unhideWhenUsed/>
    <w:rsid w:val="001873CE"/>
  </w:style>
  <w:style w:type="numbering" w:customStyle="1" w:styleId="Aucuneliste22631">
    <w:name w:val="Aucune liste22631"/>
    <w:next w:val="NoList"/>
    <w:uiPriority w:val="99"/>
    <w:semiHidden/>
    <w:unhideWhenUsed/>
    <w:rsid w:val="001873CE"/>
  </w:style>
  <w:style w:type="numbering" w:customStyle="1" w:styleId="Aucuneliste32631">
    <w:name w:val="Aucune liste32631"/>
    <w:next w:val="NoList"/>
    <w:uiPriority w:val="99"/>
    <w:semiHidden/>
    <w:unhideWhenUsed/>
    <w:rsid w:val="001873CE"/>
  </w:style>
  <w:style w:type="numbering" w:customStyle="1" w:styleId="Aucuneliste11111131">
    <w:name w:val="Aucune liste11111131"/>
    <w:next w:val="NoList"/>
    <w:uiPriority w:val="99"/>
    <w:semiHidden/>
    <w:unhideWhenUsed/>
    <w:rsid w:val="001873CE"/>
  </w:style>
  <w:style w:type="numbering" w:customStyle="1" w:styleId="Aucuneliste66">
    <w:name w:val="Aucune liste66"/>
    <w:next w:val="NoList"/>
    <w:uiPriority w:val="99"/>
    <w:semiHidden/>
    <w:unhideWhenUsed/>
    <w:rsid w:val="00A14CD4"/>
  </w:style>
  <w:style w:type="numbering" w:customStyle="1" w:styleId="Aucuneliste146">
    <w:name w:val="Aucune liste146"/>
    <w:next w:val="NoList"/>
    <w:uiPriority w:val="99"/>
    <w:semiHidden/>
    <w:unhideWhenUsed/>
    <w:rsid w:val="00A14CD4"/>
  </w:style>
  <w:style w:type="numbering" w:customStyle="1" w:styleId="Aucuneliste236">
    <w:name w:val="Aucune liste236"/>
    <w:next w:val="NoList"/>
    <w:uiPriority w:val="99"/>
    <w:semiHidden/>
    <w:unhideWhenUsed/>
    <w:rsid w:val="00A14CD4"/>
  </w:style>
  <w:style w:type="numbering" w:customStyle="1" w:styleId="Aucuneliste336">
    <w:name w:val="Aucune liste336"/>
    <w:next w:val="NoList"/>
    <w:uiPriority w:val="99"/>
    <w:semiHidden/>
    <w:unhideWhenUsed/>
    <w:rsid w:val="00A14CD4"/>
  </w:style>
  <w:style w:type="numbering" w:customStyle="1" w:styleId="Aucuneliste418">
    <w:name w:val="Aucune liste418"/>
    <w:next w:val="NoList"/>
    <w:uiPriority w:val="99"/>
    <w:semiHidden/>
    <w:unhideWhenUsed/>
    <w:rsid w:val="00A14CD4"/>
  </w:style>
  <w:style w:type="numbering" w:customStyle="1" w:styleId="Aucuneliste1136">
    <w:name w:val="Aucune liste1136"/>
    <w:next w:val="NoList"/>
    <w:uiPriority w:val="99"/>
    <w:semiHidden/>
    <w:unhideWhenUsed/>
    <w:rsid w:val="00A14CD4"/>
  </w:style>
  <w:style w:type="numbering" w:customStyle="1" w:styleId="Aucuneliste11119">
    <w:name w:val="Aucune liste11119"/>
    <w:next w:val="NoList"/>
    <w:uiPriority w:val="99"/>
    <w:semiHidden/>
    <w:unhideWhenUsed/>
    <w:rsid w:val="00A14CD4"/>
  </w:style>
  <w:style w:type="numbering" w:customStyle="1" w:styleId="Aucuneliste2118">
    <w:name w:val="Aucune liste2118"/>
    <w:next w:val="NoList"/>
    <w:uiPriority w:val="99"/>
    <w:semiHidden/>
    <w:unhideWhenUsed/>
    <w:rsid w:val="00A14CD4"/>
  </w:style>
  <w:style w:type="numbering" w:customStyle="1" w:styleId="Aucuneliste3118">
    <w:name w:val="Aucune liste3118"/>
    <w:next w:val="NoList"/>
    <w:uiPriority w:val="99"/>
    <w:semiHidden/>
    <w:unhideWhenUsed/>
    <w:rsid w:val="00A14CD4"/>
  </w:style>
  <w:style w:type="numbering" w:customStyle="1" w:styleId="Aucuneliste517">
    <w:name w:val="Aucune liste517"/>
    <w:next w:val="NoList"/>
    <w:uiPriority w:val="99"/>
    <w:semiHidden/>
    <w:unhideWhenUsed/>
    <w:rsid w:val="00A14CD4"/>
  </w:style>
  <w:style w:type="numbering" w:customStyle="1" w:styleId="Aucuneliste1218">
    <w:name w:val="Aucune liste1218"/>
    <w:next w:val="NoList"/>
    <w:uiPriority w:val="99"/>
    <w:semiHidden/>
    <w:unhideWhenUsed/>
    <w:rsid w:val="00A14CD4"/>
  </w:style>
  <w:style w:type="numbering" w:customStyle="1" w:styleId="Aucuneliste11217">
    <w:name w:val="Aucune liste11217"/>
    <w:next w:val="NoList"/>
    <w:uiPriority w:val="99"/>
    <w:semiHidden/>
    <w:unhideWhenUsed/>
    <w:rsid w:val="00A14CD4"/>
  </w:style>
  <w:style w:type="numbering" w:customStyle="1" w:styleId="Aucuneliste2217">
    <w:name w:val="Aucune liste2217"/>
    <w:next w:val="NoList"/>
    <w:uiPriority w:val="99"/>
    <w:semiHidden/>
    <w:unhideWhenUsed/>
    <w:rsid w:val="00A14CD4"/>
  </w:style>
  <w:style w:type="numbering" w:customStyle="1" w:styleId="Aucuneliste3217">
    <w:name w:val="Aucune liste3217"/>
    <w:next w:val="NoList"/>
    <w:uiPriority w:val="99"/>
    <w:semiHidden/>
    <w:unhideWhenUsed/>
    <w:rsid w:val="00A14CD4"/>
  </w:style>
  <w:style w:type="numbering" w:customStyle="1" w:styleId="Aucuneliste67">
    <w:name w:val="Aucune liste67"/>
    <w:next w:val="NoList"/>
    <w:uiPriority w:val="99"/>
    <w:semiHidden/>
    <w:unhideWhenUsed/>
    <w:rsid w:val="00A14CD4"/>
  </w:style>
  <w:style w:type="numbering" w:customStyle="1" w:styleId="Aucuneliste1317">
    <w:name w:val="Aucune liste1317"/>
    <w:next w:val="NoList"/>
    <w:uiPriority w:val="99"/>
    <w:semiHidden/>
    <w:unhideWhenUsed/>
    <w:rsid w:val="00A14CD4"/>
  </w:style>
  <w:style w:type="numbering" w:customStyle="1" w:styleId="Aucuneliste1137">
    <w:name w:val="Aucune liste1137"/>
    <w:next w:val="NoList"/>
    <w:uiPriority w:val="99"/>
    <w:semiHidden/>
    <w:unhideWhenUsed/>
    <w:rsid w:val="00A14CD4"/>
  </w:style>
  <w:style w:type="numbering" w:customStyle="1" w:styleId="Aucuneliste237">
    <w:name w:val="Aucune liste237"/>
    <w:next w:val="NoList"/>
    <w:uiPriority w:val="99"/>
    <w:semiHidden/>
    <w:unhideWhenUsed/>
    <w:rsid w:val="00A14CD4"/>
  </w:style>
  <w:style w:type="numbering" w:customStyle="1" w:styleId="Aucuneliste337">
    <w:name w:val="Aucune liste337"/>
    <w:next w:val="NoList"/>
    <w:uiPriority w:val="99"/>
    <w:semiHidden/>
    <w:unhideWhenUsed/>
    <w:rsid w:val="00A14CD4"/>
  </w:style>
  <w:style w:type="numbering" w:customStyle="1" w:styleId="Aucuneliste75">
    <w:name w:val="Aucune liste75"/>
    <w:next w:val="NoList"/>
    <w:uiPriority w:val="99"/>
    <w:semiHidden/>
    <w:unhideWhenUsed/>
    <w:rsid w:val="00A14CD4"/>
  </w:style>
  <w:style w:type="numbering" w:customStyle="1" w:styleId="Aucuneliste147">
    <w:name w:val="Aucune liste147"/>
    <w:next w:val="NoList"/>
    <w:uiPriority w:val="99"/>
    <w:semiHidden/>
    <w:unhideWhenUsed/>
    <w:rsid w:val="00A14CD4"/>
  </w:style>
  <w:style w:type="numbering" w:customStyle="1" w:styleId="Aucuneliste1145">
    <w:name w:val="Aucune liste1145"/>
    <w:next w:val="NoList"/>
    <w:uiPriority w:val="99"/>
    <w:semiHidden/>
    <w:unhideWhenUsed/>
    <w:rsid w:val="00A14CD4"/>
  </w:style>
  <w:style w:type="numbering" w:customStyle="1" w:styleId="Aucuneliste245">
    <w:name w:val="Aucune liste245"/>
    <w:next w:val="NoList"/>
    <w:uiPriority w:val="99"/>
    <w:semiHidden/>
    <w:unhideWhenUsed/>
    <w:rsid w:val="00A14CD4"/>
  </w:style>
  <w:style w:type="numbering" w:customStyle="1" w:styleId="Aucuneliste345">
    <w:name w:val="Aucune liste345"/>
    <w:next w:val="NoList"/>
    <w:uiPriority w:val="99"/>
    <w:semiHidden/>
    <w:unhideWhenUsed/>
    <w:rsid w:val="00A14CD4"/>
  </w:style>
  <w:style w:type="numbering" w:customStyle="1" w:styleId="Aucuneliste85">
    <w:name w:val="Aucune liste85"/>
    <w:next w:val="NoList"/>
    <w:uiPriority w:val="99"/>
    <w:semiHidden/>
    <w:unhideWhenUsed/>
    <w:rsid w:val="00A14CD4"/>
  </w:style>
  <w:style w:type="numbering" w:customStyle="1" w:styleId="Aucuneliste155">
    <w:name w:val="Aucune liste155"/>
    <w:next w:val="NoList"/>
    <w:uiPriority w:val="99"/>
    <w:semiHidden/>
    <w:unhideWhenUsed/>
    <w:rsid w:val="00A14CD4"/>
  </w:style>
  <w:style w:type="numbering" w:customStyle="1" w:styleId="Aucuneliste1155">
    <w:name w:val="Aucune liste1155"/>
    <w:next w:val="NoList"/>
    <w:uiPriority w:val="99"/>
    <w:semiHidden/>
    <w:unhideWhenUsed/>
    <w:rsid w:val="00A14CD4"/>
  </w:style>
  <w:style w:type="numbering" w:customStyle="1" w:styleId="Aucuneliste255">
    <w:name w:val="Aucune liste255"/>
    <w:next w:val="NoList"/>
    <w:uiPriority w:val="99"/>
    <w:semiHidden/>
    <w:unhideWhenUsed/>
    <w:rsid w:val="00A14CD4"/>
  </w:style>
  <w:style w:type="numbering" w:customStyle="1" w:styleId="Aucuneliste355">
    <w:name w:val="Aucune liste355"/>
    <w:next w:val="NoList"/>
    <w:uiPriority w:val="99"/>
    <w:semiHidden/>
    <w:unhideWhenUsed/>
    <w:rsid w:val="00A14CD4"/>
  </w:style>
  <w:style w:type="numbering" w:customStyle="1" w:styleId="Aucuneliste95">
    <w:name w:val="Aucune liste95"/>
    <w:next w:val="NoList"/>
    <w:uiPriority w:val="99"/>
    <w:semiHidden/>
    <w:unhideWhenUsed/>
    <w:rsid w:val="00A14CD4"/>
  </w:style>
  <w:style w:type="numbering" w:customStyle="1" w:styleId="Aucuneliste165">
    <w:name w:val="Aucune liste165"/>
    <w:next w:val="NoList"/>
    <w:uiPriority w:val="99"/>
    <w:semiHidden/>
    <w:unhideWhenUsed/>
    <w:rsid w:val="00A14CD4"/>
  </w:style>
  <w:style w:type="numbering" w:customStyle="1" w:styleId="Aucuneliste1165">
    <w:name w:val="Aucune liste1165"/>
    <w:next w:val="NoList"/>
    <w:uiPriority w:val="99"/>
    <w:semiHidden/>
    <w:unhideWhenUsed/>
    <w:rsid w:val="00A14CD4"/>
  </w:style>
  <w:style w:type="numbering" w:customStyle="1" w:styleId="Aucuneliste265">
    <w:name w:val="Aucune liste265"/>
    <w:next w:val="NoList"/>
    <w:uiPriority w:val="99"/>
    <w:semiHidden/>
    <w:unhideWhenUsed/>
    <w:rsid w:val="00A14CD4"/>
  </w:style>
  <w:style w:type="numbering" w:customStyle="1" w:styleId="Aucuneliste365">
    <w:name w:val="Aucune liste365"/>
    <w:next w:val="NoList"/>
    <w:uiPriority w:val="99"/>
    <w:semiHidden/>
    <w:unhideWhenUsed/>
    <w:rsid w:val="00A14CD4"/>
  </w:style>
  <w:style w:type="numbering" w:customStyle="1" w:styleId="Aucuneliste105">
    <w:name w:val="Aucune liste105"/>
    <w:next w:val="NoList"/>
    <w:uiPriority w:val="99"/>
    <w:semiHidden/>
    <w:unhideWhenUsed/>
    <w:rsid w:val="00A14CD4"/>
  </w:style>
  <w:style w:type="numbering" w:customStyle="1" w:styleId="Aucuneliste175">
    <w:name w:val="Aucune liste175"/>
    <w:next w:val="NoList"/>
    <w:uiPriority w:val="99"/>
    <w:semiHidden/>
    <w:unhideWhenUsed/>
    <w:rsid w:val="00A14CD4"/>
  </w:style>
  <w:style w:type="numbering" w:customStyle="1" w:styleId="Aucuneliste1175">
    <w:name w:val="Aucune liste1175"/>
    <w:next w:val="NoList"/>
    <w:uiPriority w:val="99"/>
    <w:semiHidden/>
    <w:unhideWhenUsed/>
    <w:rsid w:val="00A14CD4"/>
  </w:style>
  <w:style w:type="numbering" w:customStyle="1" w:styleId="Aucuneliste275">
    <w:name w:val="Aucune liste275"/>
    <w:next w:val="NoList"/>
    <w:uiPriority w:val="99"/>
    <w:semiHidden/>
    <w:unhideWhenUsed/>
    <w:rsid w:val="00A14CD4"/>
  </w:style>
  <w:style w:type="numbering" w:customStyle="1" w:styleId="Aucuneliste375">
    <w:name w:val="Aucune liste375"/>
    <w:next w:val="NoList"/>
    <w:uiPriority w:val="99"/>
    <w:semiHidden/>
    <w:unhideWhenUsed/>
    <w:rsid w:val="00A14CD4"/>
  </w:style>
  <w:style w:type="numbering" w:customStyle="1" w:styleId="Aucuneliste185">
    <w:name w:val="Aucune liste185"/>
    <w:next w:val="NoList"/>
    <w:uiPriority w:val="99"/>
    <w:semiHidden/>
    <w:unhideWhenUsed/>
    <w:rsid w:val="00A14CD4"/>
  </w:style>
  <w:style w:type="numbering" w:customStyle="1" w:styleId="Aucuneliste195">
    <w:name w:val="Aucune liste195"/>
    <w:next w:val="NoList"/>
    <w:uiPriority w:val="99"/>
    <w:semiHidden/>
    <w:unhideWhenUsed/>
    <w:rsid w:val="00A14CD4"/>
  </w:style>
  <w:style w:type="numbering" w:customStyle="1" w:styleId="Aucuneliste1185">
    <w:name w:val="Aucune liste1185"/>
    <w:next w:val="NoList"/>
    <w:uiPriority w:val="99"/>
    <w:semiHidden/>
    <w:unhideWhenUsed/>
    <w:rsid w:val="00A14CD4"/>
  </w:style>
  <w:style w:type="numbering" w:customStyle="1" w:styleId="Aucuneliste285">
    <w:name w:val="Aucune liste285"/>
    <w:next w:val="NoList"/>
    <w:uiPriority w:val="99"/>
    <w:semiHidden/>
    <w:unhideWhenUsed/>
    <w:rsid w:val="00A14CD4"/>
  </w:style>
  <w:style w:type="numbering" w:customStyle="1" w:styleId="Aucuneliste385">
    <w:name w:val="Aucune liste385"/>
    <w:next w:val="NoList"/>
    <w:uiPriority w:val="99"/>
    <w:semiHidden/>
    <w:unhideWhenUsed/>
    <w:rsid w:val="00A14CD4"/>
  </w:style>
  <w:style w:type="numbering" w:customStyle="1" w:styleId="Aucuneliste205">
    <w:name w:val="Aucune liste205"/>
    <w:next w:val="NoList"/>
    <w:uiPriority w:val="99"/>
    <w:semiHidden/>
    <w:unhideWhenUsed/>
    <w:rsid w:val="00A14CD4"/>
  </w:style>
  <w:style w:type="numbering" w:customStyle="1" w:styleId="Aucuneliste1105">
    <w:name w:val="Aucune liste1105"/>
    <w:next w:val="NoList"/>
    <w:uiPriority w:val="99"/>
    <w:semiHidden/>
    <w:unhideWhenUsed/>
    <w:rsid w:val="00A14CD4"/>
  </w:style>
  <w:style w:type="numbering" w:customStyle="1" w:styleId="Aucuneliste1195">
    <w:name w:val="Aucune liste1195"/>
    <w:next w:val="NoList"/>
    <w:uiPriority w:val="99"/>
    <w:semiHidden/>
    <w:unhideWhenUsed/>
    <w:rsid w:val="00A14CD4"/>
  </w:style>
  <w:style w:type="numbering" w:customStyle="1" w:styleId="Aucuneliste295">
    <w:name w:val="Aucune liste295"/>
    <w:next w:val="NoList"/>
    <w:uiPriority w:val="99"/>
    <w:semiHidden/>
    <w:unhideWhenUsed/>
    <w:rsid w:val="00A14CD4"/>
  </w:style>
  <w:style w:type="numbering" w:customStyle="1" w:styleId="Aucuneliste395">
    <w:name w:val="Aucune liste395"/>
    <w:next w:val="NoList"/>
    <w:uiPriority w:val="99"/>
    <w:semiHidden/>
    <w:unhideWhenUsed/>
    <w:rsid w:val="00A14CD4"/>
  </w:style>
  <w:style w:type="numbering" w:customStyle="1" w:styleId="Aucuneliste305">
    <w:name w:val="Aucune liste305"/>
    <w:next w:val="NoList"/>
    <w:uiPriority w:val="99"/>
    <w:semiHidden/>
    <w:unhideWhenUsed/>
    <w:rsid w:val="00A14CD4"/>
  </w:style>
  <w:style w:type="numbering" w:customStyle="1" w:styleId="Aucuneliste1205">
    <w:name w:val="Aucune liste1205"/>
    <w:next w:val="NoList"/>
    <w:uiPriority w:val="99"/>
    <w:semiHidden/>
    <w:unhideWhenUsed/>
    <w:rsid w:val="00A14CD4"/>
  </w:style>
  <w:style w:type="numbering" w:customStyle="1" w:styleId="Aucuneliste11105">
    <w:name w:val="Aucune liste11105"/>
    <w:next w:val="NoList"/>
    <w:uiPriority w:val="99"/>
    <w:semiHidden/>
    <w:unhideWhenUsed/>
    <w:rsid w:val="00A14CD4"/>
  </w:style>
  <w:style w:type="numbering" w:customStyle="1" w:styleId="Aucuneliste2105">
    <w:name w:val="Aucune liste2105"/>
    <w:next w:val="NoList"/>
    <w:uiPriority w:val="99"/>
    <w:semiHidden/>
    <w:unhideWhenUsed/>
    <w:rsid w:val="00A14CD4"/>
  </w:style>
  <w:style w:type="numbering" w:customStyle="1" w:styleId="Aucuneliste3105">
    <w:name w:val="Aucune liste3105"/>
    <w:next w:val="NoList"/>
    <w:uiPriority w:val="99"/>
    <w:semiHidden/>
    <w:unhideWhenUsed/>
    <w:rsid w:val="00A14CD4"/>
  </w:style>
  <w:style w:type="numbering" w:customStyle="1" w:styleId="Aucuneliste405">
    <w:name w:val="Aucune liste405"/>
    <w:next w:val="NoList"/>
    <w:uiPriority w:val="99"/>
    <w:semiHidden/>
    <w:unhideWhenUsed/>
    <w:rsid w:val="00A14CD4"/>
  </w:style>
  <w:style w:type="numbering" w:customStyle="1" w:styleId="Aucuneliste1219">
    <w:name w:val="Aucune liste1219"/>
    <w:next w:val="NoList"/>
    <w:uiPriority w:val="99"/>
    <w:semiHidden/>
    <w:unhideWhenUsed/>
    <w:rsid w:val="00A14CD4"/>
  </w:style>
  <w:style w:type="numbering" w:customStyle="1" w:styleId="Aucuneliste111110">
    <w:name w:val="Aucune liste111110"/>
    <w:next w:val="NoList"/>
    <w:uiPriority w:val="99"/>
    <w:semiHidden/>
    <w:unhideWhenUsed/>
    <w:rsid w:val="00A14CD4"/>
  </w:style>
  <w:style w:type="numbering" w:customStyle="1" w:styleId="Aucuneliste2119">
    <w:name w:val="Aucune liste2119"/>
    <w:next w:val="NoList"/>
    <w:uiPriority w:val="99"/>
    <w:semiHidden/>
    <w:unhideWhenUsed/>
    <w:rsid w:val="00A14CD4"/>
  </w:style>
  <w:style w:type="numbering" w:customStyle="1" w:styleId="Aucuneliste3119">
    <w:name w:val="Aucune liste3119"/>
    <w:next w:val="NoList"/>
    <w:uiPriority w:val="99"/>
    <w:semiHidden/>
    <w:unhideWhenUsed/>
    <w:rsid w:val="00A14CD4"/>
  </w:style>
  <w:style w:type="numbering" w:customStyle="1" w:styleId="Aucuneliste419">
    <w:name w:val="Aucune liste419"/>
    <w:next w:val="NoList"/>
    <w:uiPriority w:val="99"/>
    <w:semiHidden/>
    <w:unhideWhenUsed/>
    <w:rsid w:val="00A14CD4"/>
  </w:style>
  <w:style w:type="numbering" w:customStyle="1" w:styleId="Aucuneliste1225">
    <w:name w:val="Aucune liste1225"/>
    <w:next w:val="NoList"/>
    <w:uiPriority w:val="99"/>
    <w:semiHidden/>
    <w:unhideWhenUsed/>
    <w:rsid w:val="00A14CD4"/>
  </w:style>
  <w:style w:type="numbering" w:customStyle="1" w:styleId="Aucuneliste11125">
    <w:name w:val="Aucune liste11125"/>
    <w:next w:val="NoList"/>
    <w:uiPriority w:val="99"/>
    <w:semiHidden/>
    <w:unhideWhenUsed/>
    <w:rsid w:val="00A14CD4"/>
  </w:style>
  <w:style w:type="numbering" w:customStyle="1" w:styleId="Aucuneliste2125">
    <w:name w:val="Aucune liste2125"/>
    <w:next w:val="NoList"/>
    <w:uiPriority w:val="99"/>
    <w:semiHidden/>
    <w:unhideWhenUsed/>
    <w:rsid w:val="00A14CD4"/>
  </w:style>
  <w:style w:type="numbering" w:customStyle="1" w:styleId="Aucuneliste3125">
    <w:name w:val="Aucune liste3125"/>
    <w:next w:val="NoList"/>
    <w:uiPriority w:val="99"/>
    <w:semiHidden/>
    <w:unhideWhenUsed/>
    <w:rsid w:val="00A14CD4"/>
  </w:style>
  <w:style w:type="numbering" w:customStyle="1" w:styleId="Aucuneliste425">
    <w:name w:val="Aucune liste425"/>
    <w:next w:val="NoList"/>
    <w:uiPriority w:val="99"/>
    <w:semiHidden/>
    <w:unhideWhenUsed/>
    <w:rsid w:val="00A14CD4"/>
  </w:style>
  <w:style w:type="numbering" w:customStyle="1" w:styleId="Aucuneliste1235">
    <w:name w:val="Aucune liste1235"/>
    <w:next w:val="NoList"/>
    <w:uiPriority w:val="99"/>
    <w:semiHidden/>
    <w:unhideWhenUsed/>
    <w:rsid w:val="00A14CD4"/>
  </w:style>
  <w:style w:type="numbering" w:customStyle="1" w:styleId="Aucuneliste11135">
    <w:name w:val="Aucune liste11135"/>
    <w:next w:val="NoList"/>
    <w:uiPriority w:val="99"/>
    <w:semiHidden/>
    <w:unhideWhenUsed/>
    <w:rsid w:val="00A14CD4"/>
  </w:style>
  <w:style w:type="numbering" w:customStyle="1" w:styleId="Aucuneliste2135">
    <w:name w:val="Aucune liste2135"/>
    <w:next w:val="NoList"/>
    <w:uiPriority w:val="99"/>
    <w:semiHidden/>
    <w:unhideWhenUsed/>
    <w:rsid w:val="00A14CD4"/>
  </w:style>
  <w:style w:type="numbering" w:customStyle="1" w:styleId="Aucuneliste3135">
    <w:name w:val="Aucune liste3135"/>
    <w:next w:val="NoList"/>
    <w:uiPriority w:val="99"/>
    <w:semiHidden/>
    <w:unhideWhenUsed/>
    <w:rsid w:val="00A14CD4"/>
  </w:style>
  <w:style w:type="numbering" w:customStyle="1" w:styleId="Aucuneliste435">
    <w:name w:val="Aucune liste435"/>
    <w:next w:val="NoList"/>
    <w:uiPriority w:val="99"/>
    <w:semiHidden/>
    <w:unhideWhenUsed/>
    <w:rsid w:val="00A14CD4"/>
  </w:style>
  <w:style w:type="numbering" w:customStyle="1" w:styleId="Aucuneliste1245">
    <w:name w:val="Aucune liste1245"/>
    <w:next w:val="NoList"/>
    <w:uiPriority w:val="99"/>
    <w:semiHidden/>
    <w:unhideWhenUsed/>
    <w:rsid w:val="00A14CD4"/>
  </w:style>
  <w:style w:type="numbering" w:customStyle="1" w:styleId="Aucuneliste11145">
    <w:name w:val="Aucune liste11145"/>
    <w:next w:val="NoList"/>
    <w:uiPriority w:val="99"/>
    <w:semiHidden/>
    <w:unhideWhenUsed/>
    <w:rsid w:val="00A14CD4"/>
  </w:style>
  <w:style w:type="numbering" w:customStyle="1" w:styleId="Aucuneliste2145">
    <w:name w:val="Aucune liste2145"/>
    <w:next w:val="NoList"/>
    <w:uiPriority w:val="99"/>
    <w:semiHidden/>
    <w:unhideWhenUsed/>
    <w:rsid w:val="00A14CD4"/>
  </w:style>
  <w:style w:type="numbering" w:customStyle="1" w:styleId="Aucuneliste3145">
    <w:name w:val="Aucune liste3145"/>
    <w:next w:val="NoList"/>
    <w:uiPriority w:val="99"/>
    <w:semiHidden/>
    <w:unhideWhenUsed/>
    <w:rsid w:val="00A14CD4"/>
  </w:style>
  <w:style w:type="numbering" w:customStyle="1" w:styleId="Aucuneliste445">
    <w:name w:val="Aucune liste445"/>
    <w:next w:val="NoList"/>
    <w:uiPriority w:val="99"/>
    <w:semiHidden/>
    <w:unhideWhenUsed/>
    <w:rsid w:val="00A14CD4"/>
  </w:style>
  <w:style w:type="numbering" w:customStyle="1" w:styleId="Aucuneliste1255">
    <w:name w:val="Aucune liste1255"/>
    <w:next w:val="NoList"/>
    <w:uiPriority w:val="99"/>
    <w:semiHidden/>
    <w:unhideWhenUsed/>
    <w:rsid w:val="00A14CD4"/>
  </w:style>
  <w:style w:type="numbering" w:customStyle="1" w:styleId="Aucuneliste11155">
    <w:name w:val="Aucune liste11155"/>
    <w:next w:val="NoList"/>
    <w:uiPriority w:val="99"/>
    <w:semiHidden/>
    <w:unhideWhenUsed/>
    <w:rsid w:val="00A14CD4"/>
  </w:style>
  <w:style w:type="numbering" w:customStyle="1" w:styleId="Aucuneliste2155">
    <w:name w:val="Aucune liste2155"/>
    <w:next w:val="NoList"/>
    <w:uiPriority w:val="99"/>
    <w:semiHidden/>
    <w:unhideWhenUsed/>
    <w:rsid w:val="00A14CD4"/>
  </w:style>
  <w:style w:type="numbering" w:customStyle="1" w:styleId="Aucuneliste3155">
    <w:name w:val="Aucune liste3155"/>
    <w:next w:val="NoList"/>
    <w:uiPriority w:val="99"/>
    <w:semiHidden/>
    <w:unhideWhenUsed/>
    <w:rsid w:val="00A14CD4"/>
  </w:style>
  <w:style w:type="numbering" w:customStyle="1" w:styleId="Aucuneliste455">
    <w:name w:val="Aucune liste455"/>
    <w:next w:val="NoList"/>
    <w:uiPriority w:val="99"/>
    <w:semiHidden/>
    <w:unhideWhenUsed/>
    <w:rsid w:val="00A14CD4"/>
  </w:style>
  <w:style w:type="numbering" w:customStyle="1" w:styleId="Aucuneliste1265">
    <w:name w:val="Aucune liste1265"/>
    <w:next w:val="NoList"/>
    <w:uiPriority w:val="99"/>
    <w:semiHidden/>
    <w:unhideWhenUsed/>
    <w:rsid w:val="00A14CD4"/>
  </w:style>
  <w:style w:type="numbering" w:customStyle="1" w:styleId="Aucuneliste11165">
    <w:name w:val="Aucune liste11165"/>
    <w:next w:val="NoList"/>
    <w:uiPriority w:val="99"/>
    <w:semiHidden/>
    <w:unhideWhenUsed/>
    <w:rsid w:val="00A14CD4"/>
  </w:style>
  <w:style w:type="numbering" w:customStyle="1" w:styleId="Aucuneliste2165">
    <w:name w:val="Aucune liste2165"/>
    <w:next w:val="NoList"/>
    <w:uiPriority w:val="99"/>
    <w:semiHidden/>
    <w:unhideWhenUsed/>
    <w:rsid w:val="00A14CD4"/>
  </w:style>
  <w:style w:type="numbering" w:customStyle="1" w:styleId="Aucuneliste3165">
    <w:name w:val="Aucune liste3165"/>
    <w:next w:val="NoList"/>
    <w:uiPriority w:val="99"/>
    <w:semiHidden/>
    <w:unhideWhenUsed/>
    <w:rsid w:val="00A14CD4"/>
  </w:style>
  <w:style w:type="numbering" w:customStyle="1" w:styleId="Aucuneliste465">
    <w:name w:val="Aucune liste465"/>
    <w:next w:val="NoList"/>
    <w:uiPriority w:val="99"/>
    <w:semiHidden/>
    <w:unhideWhenUsed/>
    <w:rsid w:val="00A14CD4"/>
  </w:style>
  <w:style w:type="numbering" w:customStyle="1" w:styleId="Aucuneliste1275">
    <w:name w:val="Aucune liste1275"/>
    <w:next w:val="NoList"/>
    <w:uiPriority w:val="99"/>
    <w:semiHidden/>
    <w:unhideWhenUsed/>
    <w:rsid w:val="00A14CD4"/>
  </w:style>
  <w:style w:type="numbering" w:customStyle="1" w:styleId="Aucuneliste11175">
    <w:name w:val="Aucune liste11175"/>
    <w:next w:val="NoList"/>
    <w:uiPriority w:val="99"/>
    <w:semiHidden/>
    <w:unhideWhenUsed/>
    <w:rsid w:val="00A14CD4"/>
  </w:style>
  <w:style w:type="numbering" w:customStyle="1" w:styleId="Aucuneliste2175">
    <w:name w:val="Aucune liste2175"/>
    <w:next w:val="NoList"/>
    <w:uiPriority w:val="99"/>
    <w:semiHidden/>
    <w:unhideWhenUsed/>
    <w:rsid w:val="00A14CD4"/>
  </w:style>
  <w:style w:type="numbering" w:customStyle="1" w:styleId="Aucuneliste3175">
    <w:name w:val="Aucune liste3175"/>
    <w:next w:val="NoList"/>
    <w:uiPriority w:val="99"/>
    <w:semiHidden/>
    <w:unhideWhenUsed/>
    <w:rsid w:val="00A14CD4"/>
  </w:style>
  <w:style w:type="numbering" w:customStyle="1" w:styleId="Aucuneliste475">
    <w:name w:val="Aucune liste475"/>
    <w:next w:val="NoList"/>
    <w:uiPriority w:val="99"/>
    <w:semiHidden/>
    <w:unhideWhenUsed/>
    <w:rsid w:val="00A14CD4"/>
  </w:style>
  <w:style w:type="numbering" w:customStyle="1" w:styleId="Aucuneliste1285">
    <w:name w:val="Aucune liste1285"/>
    <w:next w:val="NoList"/>
    <w:uiPriority w:val="99"/>
    <w:semiHidden/>
    <w:unhideWhenUsed/>
    <w:rsid w:val="00A14CD4"/>
  </w:style>
  <w:style w:type="numbering" w:customStyle="1" w:styleId="Aucuneliste11185">
    <w:name w:val="Aucune liste11185"/>
    <w:next w:val="NoList"/>
    <w:uiPriority w:val="99"/>
    <w:semiHidden/>
    <w:unhideWhenUsed/>
    <w:rsid w:val="00A14CD4"/>
  </w:style>
  <w:style w:type="numbering" w:customStyle="1" w:styleId="Aucuneliste2185">
    <w:name w:val="Aucune liste2185"/>
    <w:next w:val="NoList"/>
    <w:uiPriority w:val="99"/>
    <w:semiHidden/>
    <w:unhideWhenUsed/>
    <w:rsid w:val="00A14CD4"/>
  </w:style>
  <w:style w:type="numbering" w:customStyle="1" w:styleId="Aucuneliste3185">
    <w:name w:val="Aucune liste3185"/>
    <w:next w:val="NoList"/>
    <w:uiPriority w:val="99"/>
    <w:semiHidden/>
    <w:unhideWhenUsed/>
    <w:rsid w:val="00A14CD4"/>
  </w:style>
  <w:style w:type="numbering" w:customStyle="1" w:styleId="Aucuneliste485">
    <w:name w:val="Aucune liste485"/>
    <w:next w:val="NoList"/>
    <w:uiPriority w:val="99"/>
    <w:semiHidden/>
    <w:unhideWhenUsed/>
    <w:rsid w:val="00A14CD4"/>
  </w:style>
  <w:style w:type="numbering" w:customStyle="1" w:styleId="Aucuneliste1295">
    <w:name w:val="Aucune liste1295"/>
    <w:next w:val="NoList"/>
    <w:uiPriority w:val="99"/>
    <w:semiHidden/>
    <w:unhideWhenUsed/>
    <w:rsid w:val="00A14CD4"/>
  </w:style>
  <w:style w:type="numbering" w:customStyle="1" w:styleId="Aucuneliste11195">
    <w:name w:val="Aucune liste11195"/>
    <w:next w:val="NoList"/>
    <w:uiPriority w:val="99"/>
    <w:semiHidden/>
    <w:unhideWhenUsed/>
    <w:rsid w:val="00A14CD4"/>
  </w:style>
  <w:style w:type="numbering" w:customStyle="1" w:styleId="Aucuneliste2195">
    <w:name w:val="Aucune liste2195"/>
    <w:next w:val="NoList"/>
    <w:uiPriority w:val="99"/>
    <w:semiHidden/>
    <w:unhideWhenUsed/>
    <w:rsid w:val="00A14CD4"/>
  </w:style>
  <w:style w:type="numbering" w:customStyle="1" w:styleId="Aucuneliste3195">
    <w:name w:val="Aucune liste3195"/>
    <w:next w:val="NoList"/>
    <w:uiPriority w:val="99"/>
    <w:semiHidden/>
    <w:unhideWhenUsed/>
    <w:rsid w:val="00A14CD4"/>
  </w:style>
  <w:style w:type="numbering" w:customStyle="1" w:styleId="Aucuneliste495">
    <w:name w:val="Aucune liste495"/>
    <w:next w:val="NoList"/>
    <w:uiPriority w:val="99"/>
    <w:semiHidden/>
    <w:unhideWhenUsed/>
    <w:rsid w:val="00A14CD4"/>
  </w:style>
  <w:style w:type="numbering" w:customStyle="1" w:styleId="Aucuneliste1305">
    <w:name w:val="Aucune liste1305"/>
    <w:next w:val="NoList"/>
    <w:uiPriority w:val="99"/>
    <w:semiHidden/>
    <w:unhideWhenUsed/>
    <w:rsid w:val="00A14CD4"/>
  </w:style>
  <w:style w:type="numbering" w:customStyle="1" w:styleId="Aucuneliste11205">
    <w:name w:val="Aucune liste11205"/>
    <w:next w:val="NoList"/>
    <w:uiPriority w:val="99"/>
    <w:semiHidden/>
    <w:unhideWhenUsed/>
    <w:rsid w:val="00A14CD4"/>
  </w:style>
  <w:style w:type="numbering" w:customStyle="1" w:styleId="Aucuneliste2205">
    <w:name w:val="Aucune liste2205"/>
    <w:next w:val="NoList"/>
    <w:uiPriority w:val="99"/>
    <w:semiHidden/>
    <w:unhideWhenUsed/>
    <w:rsid w:val="00A14CD4"/>
  </w:style>
  <w:style w:type="numbering" w:customStyle="1" w:styleId="Aucuneliste3205">
    <w:name w:val="Aucune liste3205"/>
    <w:next w:val="NoList"/>
    <w:uiPriority w:val="99"/>
    <w:semiHidden/>
    <w:unhideWhenUsed/>
    <w:rsid w:val="00A14CD4"/>
  </w:style>
  <w:style w:type="numbering" w:customStyle="1" w:styleId="Aucuneliste505">
    <w:name w:val="Aucune liste505"/>
    <w:next w:val="NoList"/>
    <w:uiPriority w:val="99"/>
    <w:semiHidden/>
    <w:unhideWhenUsed/>
    <w:rsid w:val="00A14CD4"/>
  </w:style>
  <w:style w:type="numbering" w:customStyle="1" w:styleId="Aucuneliste1318">
    <w:name w:val="Aucune liste1318"/>
    <w:next w:val="NoList"/>
    <w:uiPriority w:val="99"/>
    <w:semiHidden/>
    <w:unhideWhenUsed/>
    <w:rsid w:val="00A14CD4"/>
  </w:style>
  <w:style w:type="numbering" w:customStyle="1" w:styleId="Aucuneliste11218">
    <w:name w:val="Aucune liste11218"/>
    <w:next w:val="NoList"/>
    <w:uiPriority w:val="99"/>
    <w:semiHidden/>
    <w:unhideWhenUsed/>
    <w:rsid w:val="00A14CD4"/>
  </w:style>
  <w:style w:type="numbering" w:customStyle="1" w:styleId="Aucuneliste2218">
    <w:name w:val="Aucune liste2218"/>
    <w:next w:val="NoList"/>
    <w:uiPriority w:val="99"/>
    <w:semiHidden/>
    <w:unhideWhenUsed/>
    <w:rsid w:val="00A14CD4"/>
  </w:style>
  <w:style w:type="numbering" w:customStyle="1" w:styleId="Aucuneliste3218">
    <w:name w:val="Aucune liste3218"/>
    <w:next w:val="NoList"/>
    <w:uiPriority w:val="99"/>
    <w:semiHidden/>
    <w:unhideWhenUsed/>
    <w:rsid w:val="00A14CD4"/>
  </w:style>
  <w:style w:type="numbering" w:customStyle="1" w:styleId="Aucuneliste518">
    <w:name w:val="Aucune liste518"/>
    <w:next w:val="NoList"/>
    <w:uiPriority w:val="99"/>
    <w:semiHidden/>
    <w:unhideWhenUsed/>
    <w:rsid w:val="00A14CD4"/>
  </w:style>
  <w:style w:type="numbering" w:customStyle="1" w:styleId="Aucuneliste1325">
    <w:name w:val="Aucune liste1325"/>
    <w:next w:val="NoList"/>
    <w:uiPriority w:val="99"/>
    <w:semiHidden/>
    <w:unhideWhenUsed/>
    <w:rsid w:val="00A14CD4"/>
  </w:style>
  <w:style w:type="numbering" w:customStyle="1" w:styleId="Aucuneliste11225">
    <w:name w:val="Aucune liste11225"/>
    <w:next w:val="NoList"/>
    <w:uiPriority w:val="99"/>
    <w:semiHidden/>
    <w:unhideWhenUsed/>
    <w:rsid w:val="00A14CD4"/>
  </w:style>
  <w:style w:type="numbering" w:customStyle="1" w:styleId="Aucuneliste2225">
    <w:name w:val="Aucune liste2225"/>
    <w:next w:val="NoList"/>
    <w:uiPriority w:val="99"/>
    <w:semiHidden/>
    <w:unhideWhenUsed/>
    <w:rsid w:val="00A14CD4"/>
  </w:style>
  <w:style w:type="numbering" w:customStyle="1" w:styleId="Aucuneliste3225">
    <w:name w:val="Aucune liste3225"/>
    <w:next w:val="NoList"/>
    <w:uiPriority w:val="99"/>
    <w:semiHidden/>
    <w:unhideWhenUsed/>
    <w:rsid w:val="00A14CD4"/>
  </w:style>
  <w:style w:type="numbering" w:customStyle="1" w:styleId="Aucuneliste525">
    <w:name w:val="Aucune liste525"/>
    <w:next w:val="NoList"/>
    <w:uiPriority w:val="99"/>
    <w:semiHidden/>
    <w:unhideWhenUsed/>
    <w:rsid w:val="00A14CD4"/>
  </w:style>
  <w:style w:type="numbering" w:customStyle="1" w:styleId="Aucuneliste1335">
    <w:name w:val="Aucune liste1335"/>
    <w:next w:val="NoList"/>
    <w:uiPriority w:val="99"/>
    <w:semiHidden/>
    <w:unhideWhenUsed/>
    <w:rsid w:val="00A14CD4"/>
  </w:style>
  <w:style w:type="numbering" w:customStyle="1" w:styleId="Aucuneliste11235">
    <w:name w:val="Aucune liste11235"/>
    <w:next w:val="NoList"/>
    <w:uiPriority w:val="99"/>
    <w:semiHidden/>
    <w:unhideWhenUsed/>
    <w:rsid w:val="00A14CD4"/>
  </w:style>
  <w:style w:type="numbering" w:customStyle="1" w:styleId="Aucuneliste2235">
    <w:name w:val="Aucune liste2235"/>
    <w:next w:val="NoList"/>
    <w:uiPriority w:val="99"/>
    <w:semiHidden/>
    <w:unhideWhenUsed/>
    <w:rsid w:val="00A14CD4"/>
  </w:style>
  <w:style w:type="numbering" w:customStyle="1" w:styleId="Aucuneliste3235">
    <w:name w:val="Aucune liste3235"/>
    <w:next w:val="NoList"/>
    <w:uiPriority w:val="99"/>
    <w:semiHidden/>
    <w:unhideWhenUsed/>
    <w:rsid w:val="00A14CD4"/>
  </w:style>
  <w:style w:type="numbering" w:customStyle="1" w:styleId="Aucuneliste535">
    <w:name w:val="Aucune liste535"/>
    <w:next w:val="NoList"/>
    <w:uiPriority w:val="99"/>
    <w:semiHidden/>
    <w:unhideWhenUsed/>
    <w:rsid w:val="00A14CD4"/>
  </w:style>
  <w:style w:type="numbering" w:customStyle="1" w:styleId="Aucuneliste1345">
    <w:name w:val="Aucune liste1345"/>
    <w:next w:val="NoList"/>
    <w:uiPriority w:val="99"/>
    <w:semiHidden/>
    <w:unhideWhenUsed/>
    <w:rsid w:val="00A14CD4"/>
  </w:style>
  <w:style w:type="numbering" w:customStyle="1" w:styleId="Aucuneliste11245">
    <w:name w:val="Aucune liste11245"/>
    <w:next w:val="NoList"/>
    <w:uiPriority w:val="99"/>
    <w:semiHidden/>
    <w:unhideWhenUsed/>
    <w:rsid w:val="00A14CD4"/>
  </w:style>
  <w:style w:type="numbering" w:customStyle="1" w:styleId="Aucuneliste2245">
    <w:name w:val="Aucune liste2245"/>
    <w:next w:val="NoList"/>
    <w:uiPriority w:val="99"/>
    <w:semiHidden/>
    <w:unhideWhenUsed/>
    <w:rsid w:val="00A14CD4"/>
  </w:style>
  <w:style w:type="numbering" w:customStyle="1" w:styleId="Aucuneliste3245">
    <w:name w:val="Aucune liste3245"/>
    <w:next w:val="NoList"/>
    <w:uiPriority w:val="99"/>
    <w:semiHidden/>
    <w:unhideWhenUsed/>
    <w:rsid w:val="00A14CD4"/>
  </w:style>
  <w:style w:type="numbering" w:customStyle="1" w:styleId="Aucuneliste545">
    <w:name w:val="Aucune liste545"/>
    <w:next w:val="NoList"/>
    <w:uiPriority w:val="99"/>
    <w:semiHidden/>
    <w:unhideWhenUsed/>
    <w:rsid w:val="00A14CD4"/>
  </w:style>
  <w:style w:type="numbering" w:customStyle="1" w:styleId="Aucuneliste1355">
    <w:name w:val="Aucune liste1355"/>
    <w:next w:val="NoList"/>
    <w:uiPriority w:val="99"/>
    <w:semiHidden/>
    <w:unhideWhenUsed/>
    <w:rsid w:val="00A14CD4"/>
  </w:style>
  <w:style w:type="numbering" w:customStyle="1" w:styleId="Aucuneliste11255">
    <w:name w:val="Aucune liste11255"/>
    <w:next w:val="NoList"/>
    <w:uiPriority w:val="99"/>
    <w:semiHidden/>
    <w:unhideWhenUsed/>
    <w:rsid w:val="00A14CD4"/>
  </w:style>
  <w:style w:type="numbering" w:customStyle="1" w:styleId="Aucuneliste2255">
    <w:name w:val="Aucune liste2255"/>
    <w:next w:val="NoList"/>
    <w:uiPriority w:val="99"/>
    <w:semiHidden/>
    <w:unhideWhenUsed/>
    <w:rsid w:val="00A14CD4"/>
  </w:style>
  <w:style w:type="numbering" w:customStyle="1" w:styleId="Aucuneliste3255">
    <w:name w:val="Aucune liste3255"/>
    <w:next w:val="NoList"/>
    <w:uiPriority w:val="99"/>
    <w:semiHidden/>
    <w:unhideWhenUsed/>
    <w:rsid w:val="00A14CD4"/>
  </w:style>
  <w:style w:type="numbering" w:customStyle="1" w:styleId="Aucuneliste555">
    <w:name w:val="Aucune liste555"/>
    <w:next w:val="NoList"/>
    <w:uiPriority w:val="99"/>
    <w:semiHidden/>
    <w:unhideWhenUsed/>
    <w:rsid w:val="00A14CD4"/>
  </w:style>
  <w:style w:type="numbering" w:customStyle="1" w:styleId="Aucuneliste1365">
    <w:name w:val="Aucune liste1365"/>
    <w:next w:val="NoList"/>
    <w:uiPriority w:val="99"/>
    <w:semiHidden/>
    <w:unhideWhenUsed/>
    <w:rsid w:val="00A14CD4"/>
  </w:style>
  <w:style w:type="numbering" w:customStyle="1" w:styleId="Aucuneliste11265">
    <w:name w:val="Aucune liste11265"/>
    <w:next w:val="NoList"/>
    <w:uiPriority w:val="99"/>
    <w:semiHidden/>
    <w:unhideWhenUsed/>
    <w:rsid w:val="00A14CD4"/>
  </w:style>
  <w:style w:type="numbering" w:customStyle="1" w:styleId="Aucuneliste2265">
    <w:name w:val="Aucune liste2265"/>
    <w:next w:val="NoList"/>
    <w:uiPriority w:val="99"/>
    <w:semiHidden/>
    <w:unhideWhenUsed/>
    <w:rsid w:val="00A14CD4"/>
  </w:style>
  <w:style w:type="numbering" w:customStyle="1" w:styleId="Aucuneliste3265">
    <w:name w:val="Aucune liste3265"/>
    <w:next w:val="NoList"/>
    <w:uiPriority w:val="99"/>
    <w:semiHidden/>
    <w:unhideWhenUsed/>
    <w:rsid w:val="00A14CD4"/>
  </w:style>
  <w:style w:type="numbering" w:customStyle="1" w:styleId="Aucuneliste111116">
    <w:name w:val="Aucune liste111116"/>
    <w:next w:val="NoList"/>
    <w:uiPriority w:val="99"/>
    <w:semiHidden/>
    <w:unhideWhenUsed/>
    <w:rsid w:val="00A14CD4"/>
  </w:style>
  <w:style w:type="numbering" w:customStyle="1" w:styleId="Aucuneliste562">
    <w:name w:val="Aucune liste562"/>
    <w:next w:val="NoList"/>
    <w:uiPriority w:val="99"/>
    <w:semiHidden/>
    <w:unhideWhenUsed/>
    <w:rsid w:val="00A14CD4"/>
  </w:style>
  <w:style w:type="numbering" w:customStyle="1" w:styleId="Aucuneliste1372">
    <w:name w:val="Aucune liste1372"/>
    <w:next w:val="NoList"/>
    <w:uiPriority w:val="99"/>
    <w:semiHidden/>
    <w:unhideWhenUsed/>
    <w:rsid w:val="00A14CD4"/>
  </w:style>
  <w:style w:type="numbering" w:customStyle="1" w:styleId="Aucuneliste11272">
    <w:name w:val="Aucune liste11272"/>
    <w:next w:val="NoList"/>
    <w:uiPriority w:val="99"/>
    <w:semiHidden/>
    <w:unhideWhenUsed/>
    <w:rsid w:val="00A14CD4"/>
  </w:style>
  <w:style w:type="numbering" w:customStyle="1" w:styleId="Aucuneliste2272">
    <w:name w:val="Aucune liste2272"/>
    <w:next w:val="NoList"/>
    <w:uiPriority w:val="99"/>
    <w:semiHidden/>
    <w:unhideWhenUsed/>
    <w:rsid w:val="00A14CD4"/>
  </w:style>
  <w:style w:type="numbering" w:customStyle="1" w:styleId="Aucuneliste3272">
    <w:name w:val="Aucune liste3272"/>
    <w:next w:val="NoList"/>
    <w:uiPriority w:val="99"/>
    <w:semiHidden/>
    <w:unhideWhenUsed/>
    <w:rsid w:val="00A14CD4"/>
  </w:style>
  <w:style w:type="numbering" w:customStyle="1" w:styleId="Aucuneliste4102">
    <w:name w:val="Aucune liste4102"/>
    <w:next w:val="NoList"/>
    <w:uiPriority w:val="99"/>
    <w:semiHidden/>
    <w:unhideWhenUsed/>
    <w:rsid w:val="00A14CD4"/>
  </w:style>
  <w:style w:type="numbering" w:customStyle="1" w:styleId="Aucuneliste111102">
    <w:name w:val="Aucune liste111102"/>
    <w:next w:val="NoList"/>
    <w:uiPriority w:val="99"/>
    <w:semiHidden/>
    <w:unhideWhenUsed/>
    <w:rsid w:val="00A14CD4"/>
  </w:style>
  <w:style w:type="numbering" w:customStyle="1" w:styleId="Aucuneliste111122">
    <w:name w:val="Aucune liste111122"/>
    <w:next w:val="NoList"/>
    <w:uiPriority w:val="99"/>
    <w:semiHidden/>
    <w:unhideWhenUsed/>
    <w:rsid w:val="00A14CD4"/>
  </w:style>
  <w:style w:type="numbering" w:customStyle="1" w:styleId="Aucuneliste21102">
    <w:name w:val="Aucune liste21102"/>
    <w:next w:val="NoList"/>
    <w:uiPriority w:val="99"/>
    <w:semiHidden/>
    <w:unhideWhenUsed/>
    <w:rsid w:val="00A14CD4"/>
  </w:style>
  <w:style w:type="numbering" w:customStyle="1" w:styleId="Aucuneliste31102">
    <w:name w:val="Aucune liste31102"/>
    <w:next w:val="NoList"/>
    <w:uiPriority w:val="99"/>
    <w:semiHidden/>
    <w:unhideWhenUsed/>
    <w:rsid w:val="00A14CD4"/>
  </w:style>
  <w:style w:type="numbering" w:customStyle="1" w:styleId="Aucuneliste572">
    <w:name w:val="Aucune liste572"/>
    <w:next w:val="NoList"/>
    <w:uiPriority w:val="99"/>
    <w:semiHidden/>
    <w:unhideWhenUsed/>
    <w:rsid w:val="00A14CD4"/>
  </w:style>
  <w:style w:type="numbering" w:customStyle="1" w:styleId="Aucuneliste12102">
    <w:name w:val="Aucune liste12102"/>
    <w:next w:val="NoList"/>
    <w:uiPriority w:val="99"/>
    <w:semiHidden/>
    <w:unhideWhenUsed/>
    <w:rsid w:val="00A14CD4"/>
  </w:style>
  <w:style w:type="numbering" w:customStyle="1" w:styleId="Aucuneliste11282">
    <w:name w:val="Aucune liste11282"/>
    <w:next w:val="NoList"/>
    <w:uiPriority w:val="99"/>
    <w:semiHidden/>
    <w:unhideWhenUsed/>
    <w:rsid w:val="00A14CD4"/>
  </w:style>
  <w:style w:type="numbering" w:customStyle="1" w:styleId="Aucuneliste2282">
    <w:name w:val="Aucune liste2282"/>
    <w:next w:val="NoList"/>
    <w:uiPriority w:val="99"/>
    <w:semiHidden/>
    <w:unhideWhenUsed/>
    <w:rsid w:val="00A14CD4"/>
  </w:style>
  <w:style w:type="numbering" w:customStyle="1" w:styleId="Aucuneliste3282">
    <w:name w:val="Aucune liste3282"/>
    <w:next w:val="NoList"/>
    <w:uiPriority w:val="99"/>
    <w:semiHidden/>
    <w:unhideWhenUsed/>
    <w:rsid w:val="00A14CD4"/>
  </w:style>
  <w:style w:type="numbering" w:customStyle="1" w:styleId="Aucuneliste612">
    <w:name w:val="Aucune liste612"/>
    <w:next w:val="NoList"/>
    <w:uiPriority w:val="99"/>
    <w:semiHidden/>
    <w:unhideWhenUsed/>
    <w:rsid w:val="00A14CD4"/>
  </w:style>
  <w:style w:type="numbering" w:customStyle="1" w:styleId="Aucuneliste1382">
    <w:name w:val="Aucune liste1382"/>
    <w:next w:val="NoList"/>
    <w:uiPriority w:val="99"/>
    <w:semiHidden/>
    <w:unhideWhenUsed/>
    <w:rsid w:val="00A14CD4"/>
  </w:style>
  <w:style w:type="numbering" w:customStyle="1" w:styleId="Aucuneliste11312">
    <w:name w:val="Aucune liste11312"/>
    <w:next w:val="NoList"/>
    <w:uiPriority w:val="99"/>
    <w:semiHidden/>
    <w:unhideWhenUsed/>
    <w:rsid w:val="00A14CD4"/>
  </w:style>
  <w:style w:type="numbering" w:customStyle="1" w:styleId="Aucuneliste2312">
    <w:name w:val="Aucune liste2312"/>
    <w:next w:val="NoList"/>
    <w:uiPriority w:val="99"/>
    <w:semiHidden/>
    <w:unhideWhenUsed/>
    <w:rsid w:val="00A14CD4"/>
  </w:style>
  <w:style w:type="numbering" w:customStyle="1" w:styleId="Aucuneliste3312">
    <w:name w:val="Aucune liste3312"/>
    <w:next w:val="NoList"/>
    <w:uiPriority w:val="99"/>
    <w:semiHidden/>
    <w:unhideWhenUsed/>
    <w:rsid w:val="00A14CD4"/>
  </w:style>
  <w:style w:type="numbering" w:customStyle="1" w:styleId="Aucuneliste712">
    <w:name w:val="Aucune liste712"/>
    <w:next w:val="NoList"/>
    <w:uiPriority w:val="99"/>
    <w:semiHidden/>
    <w:unhideWhenUsed/>
    <w:rsid w:val="00A14CD4"/>
  </w:style>
  <w:style w:type="numbering" w:customStyle="1" w:styleId="Aucuneliste1412">
    <w:name w:val="Aucune liste1412"/>
    <w:next w:val="NoList"/>
    <w:uiPriority w:val="99"/>
    <w:semiHidden/>
    <w:unhideWhenUsed/>
    <w:rsid w:val="00A14CD4"/>
  </w:style>
  <w:style w:type="numbering" w:customStyle="1" w:styleId="Aucuneliste11412">
    <w:name w:val="Aucune liste11412"/>
    <w:next w:val="NoList"/>
    <w:uiPriority w:val="99"/>
    <w:semiHidden/>
    <w:unhideWhenUsed/>
    <w:rsid w:val="00A14CD4"/>
  </w:style>
  <w:style w:type="numbering" w:customStyle="1" w:styleId="Aucuneliste2412">
    <w:name w:val="Aucune liste2412"/>
    <w:next w:val="NoList"/>
    <w:uiPriority w:val="99"/>
    <w:semiHidden/>
    <w:unhideWhenUsed/>
    <w:rsid w:val="00A14CD4"/>
  </w:style>
  <w:style w:type="numbering" w:customStyle="1" w:styleId="Aucuneliste3412">
    <w:name w:val="Aucune liste3412"/>
    <w:next w:val="NoList"/>
    <w:uiPriority w:val="99"/>
    <w:semiHidden/>
    <w:unhideWhenUsed/>
    <w:rsid w:val="00A14CD4"/>
  </w:style>
  <w:style w:type="numbering" w:customStyle="1" w:styleId="Aucuneliste812">
    <w:name w:val="Aucune liste812"/>
    <w:next w:val="NoList"/>
    <w:uiPriority w:val="99"/>
    <w:semiHidden/>
    <w:unhideWhenUsed/>
    <w:rsid w:val="00A14CD4"/>
  </w:style>
  <w:style w:type="numbering" w:customStyle="1" w:styleId="Aucuneliste1512">
    <w:name w:val="Aucune liste1512"/>
    <w:next w:val="NoList"/>
    <w:uiPriority w:val="99"/>
    <w:semiHidden/>
    <w:unhideWhenUsed/>
    <w:rsid w:val="00A14CD4"/>
  </w:style>
  <w:style w:type="numbering" w:customStyle="1" w:styleId="Aucuneliste11512">
    <w:name w:val="Aucune liste11512"/>
    <w:next w:val="NoList"/>
    <w:uiPriority w:val="99"/>
    <w:semiHidden/>
    <w:unhideWhenUsed/>
    <w:rsid w:val="00A14CD4"/>
  </w:style>
  <w:style w:type="numbering" w:customStyle="1" w:styleId="Aucuneliste2512">
    <w:name w:val="Aucune liste2512"/>
    <w:next w:val="NoList"/>
    <w:uiPriority w:val="99"/>
    <w:semiHidden/>
    <w:unhideWhenUsed/>
    <w:rsid w:val="00A14CD4"/>
  </w:style>
  <w:style w:type="numbering" w:customStyle="1" w:styleId="Aucuneliste3512">
    <w:name w:val="Aucune liste3512"/>
    <w:next w:val="NoList"/>
    <w:uiPriority w:val="99"/>
    <w:semiHidden/>
    <w:unhideWhenUsed/>
    <w:rsid w:val="00A14CD4"/>
  </w:style>
  <w:style w:type="numbering" w:customStyle="1" w:styleId="Aucuneliste912">
    <w:name w:val="Aucune liste912"/>
    <w:next w:val="NoList"/>
    <w:uiPriority w:val="99"/>
    <w:semiHidden/>
    <w:unhideWhenUsed/>
    <w:rsid w:val="00A14CD4"/>
  </w:style>
  <w:style w:type="numbering" w:customStyle="1" w:styleId="Aucuneliste1612">
    <w:name w:val="Aucune liste1612"/>
    <w:next w:val="NoList"/>
    <w:uiPriority w:val="99"/>
    <w:semiHidden/>
    <w:unhideWhenUsed/>
    <w:rsid w:val="00A14CD4"/>
  </w:style>
  <w:style w:type="numbering" w:customStyle="1" w:styleId="Aucuneliste11612">
    <w:name w:val="Aucune liste11612"/>
    <w:next w:val="NoList"/>
    <w:uiPriority w:val="99"/>
    <w:semiHidden/>
    <w:unhideWhenUsed/>
    <w:rsid w:val="00A14CD4"/>
  </w:style>
  <w:style w:type="numbering" w:customStyle="1" w:styleId="Aucuneliste2612">
    <w:name w:val="Aucune liste2612"/>
    <w:next w:val="NoList"/>
    <w:uiPriority w:val="99"/>
    <w:semiHidden/>
    <w:unhideWhenUsed/>
    <w:rsid w:val="00A14CD4"/>
  </w:style>
  <w:style w:type="numbering" w:customStyle="1" w:styleId="Aucuneliste3612">
    <w:name w:val="Aucune liste3612"/>
    <w:next w:val="NoList"/>
    <w:uiPriority w:val="99"/>
    <w:semiHidden/>
    <w:unhideWhenUsed/>
    <w:rsid w:val="00A14CD4"/>
  </w:style>
  <w:style w:type="numbering" w:customStyle="1" w:styleId="Aucuneliste1012">
    <w:name w:val="Aucune liste1012"/>
    <w:next w:val="NoList"/>
    <w:uiPriority w:val="99"/>
    <w:semiHidden/>
    <w:unhideWhenUsed/>
    <w:rsid w:val="00A14CD4"/>
  </w:style>
  <w:style w:type="numbering" w:customStyle="1" w:styleId="Aucuneliste1712">
    <w:name w:val="Aucune liste1712"/>
    <w:next w:val="NoList"/>
    <w:uiPriority w:val="99"/>
    <w:semiHidden/>
    <w:unhideWhenUsed/>
    <w:rsid w:val="00A14CD4"/>
  </w:style>
  <w:style w:type="numbering" w:customStyle="1" w:styleId="Aucuneliste11712">
    <w:name w:val="Aucune liste11712"/>
    <w:next w:val="NoList"/>
    <w:uiPriority w:val="99"/>
    <w:semiHidden/>
    <w:unhideWhenUsed/>
    <w:rsid w:val="00A14CD4"/>
  </w:style>
  <w:style w:type="numbering" w:customStyle="1" w:styleId="Aucuneliste2712">
    <w:name w:val="Aucune liste2712"/>
    <w:next w:val="NoList"/>
    <w:uiPriority w:val="99"/>
    <w:semiHidden/>
    <w:unhideWhenUsed/>
    <w:rsid w:val="00A14CD4"/>
  </w:style>
  <w:style w:type="numbering" w:customStyle="1" w:styleId="Aucuneliste3712">
    <w:name w:val="Aucune liste3712"/>
    <w:next w:val="NoList"/>
    <w:uiPriority w:val="99"/>
    <w:semiHidden/>
    <w:unhideWhenUsed/>
    <w:rsid w:val="00A14CD4"/>
  </w:style>
  <w:style w:type="numbering" w:customStyle="1" w:styleId="Aucuneliste1812">
    <w:name w:val="Aucune liste1812"/>
    <w:next w:val="NoList"/>
    <w:uiPriority w:val="99"/>
    <w:semiHidden/>
    <w:unhideWhenUsed/>
    <w:rsid w:val="00A14CD4"/>
  </w:style>
  <w:style w:type="numbering" w:customStyle="1" w:styleId="Aucuneliste1912">
    <w:name w:val="Aucune liste1912"/>
    <w:next w:val="NoList"/>
    <w:uiPriority w:val="99"/>
    <w:semiHidden/>
    <w:unhideWhenUsed/>
    <w:rsid w:val="00A14CD4"/>
  </w:style>
  <w:style w:type="numbering" w:customStyle="1" w:styleId="Aucuneliste11812">
    <w:name w:val="Aucune liste11812"/>
    <w:next w:val="NoList"/>
    <w:uiPriority w:val="99"/>
    <w:semiHidden/>
    <w:unhideWhenUsed/>
    <w:rsid w:val="00A14CD4"/>
  </w:style>
  <w:style w:type="numbering" w:customStyle="1" w:styleId="Aucuneliste2812">
    <w:name w:val="Aucune liste2812"/>
    <w:next w:val="NoList"/>
    <w:uiPriority w:val="99"/>
    <w:semiHidden/>
    <w:unhideWhenUsed/>
    <w:rsid w:val="00A14CD4"/>
  </w:style>
  <w:style w:type="numbering" w:customStyle="1" w:styleId="Aucuneliste3812">
    <w:name w:val="Aucune liste3812"/>
    <w:next w:val="NoList"/>
    <w:uiPriority w:val="99"/>
    <w:semiHidden/>
    <w:unhideWhenUsed/>
    <w:rsid w:val="00A14CD4"/>
  </w:style>
  <w:style w:type="numbering" w:customStyle="1" w:styleId="Aucuneliste2012">
    <w:name w:val="Aucune liste2012"/>
    <w:next w:val="NoList"/>
    <w:uiPriority w:val="99"/>
    <w:semiHidden/>
    <w:unhideWhenUsed/>
    <w:rsid w:val="00A14CD4"/>
  </w:style>
  <w:style w:type="numbering" w:customStyle="1" w:styleId="Aucuneliste11012">
    <w:name w:val="Aucune liste11012"/>
    <w:next w:val="NoList"/>
    <w:uiPriority w:val="99"/>
    <w:semiHidden/>
    <w:unhideWhenUsed/>
    <w:rsid w:val="00A14CD4"/>
  </w:style>
  <w:style w:type="numbering" w:customStyle="1" w:styleId="Aucuneliste11912">
    <w:name w:val="Aucune liste11912"/>
    <w:next w:val="NoList"/>
    <w:uiPriority w:val="99"/>
    <w:semiHidden/>
    <w:unhideWhenUsed/>
    <w:rsid w:val="00A14CD4"/>
  </w:style>
  <w:style w:type="numbering" w:customStyle="1" w:styleId="Aucuneliste2912">
    <w:name w:val="Aucune liste2912"/>
    <w:next w:val="NoList"/>
    <w:uiPriority w:val="99"/>
    <w:semiHidden/>
    <w:unhideWhenUsed/>
    <w:rsid w:val="00A14CD4"/>
  </w:style>
  <w:style w:type="numbering" w:customStyle="1" w:styleId="Aucuneliste3912">
    <w:name w:val="Aucune liste3912"/>
    <w:next w:val="NoList"/>
    <w:uiPriority w:val="99"/>
    <w:semiHidden/>
    <w:unhideWhenUsed/>
    <w:rsid w:val="00A14CD4"/>
  </w:style>
  <w:style w:type="numbering" w:customStyle="1" w:styleId="Aucuneliste3012">
    <w:name w:val="Aucune liste3012"/>
    <w:next w:val="NoList"/>
    <w:uiPriority w:val="99"/>
    <w:semiHidden/>
    <w:unhideWhenUsed/>
    <w:rsid w:val="00A14CD4"/>
  </w:style>
  <w:style w:type="numbering" w:customStyle="1" w:styleId="Aucuneliste12012">
    <w:name w:val="Aucune liste12012"/>
    <w:next w:val="NoList"/>
    <w:uiPriority w:val="99"/>
    <w:semiHidden/>
    <w:unhideWhenUsed/>
    <w:rsid w:val="00A14CD4"/>
  </w:style>
  <w:style w:type="numbering" w:customStyle="1" w:styleId="Aucuneliste111012">
    <w:name w:val="Aucune liste111012"/>
    <w:next w:val="NoList"/>
    <w:uiPriority w:val="99"/>
    <w:semiHidden/>
    <w:unhideWhenUsed/>
    <w:rsid w:val="00A14CD4"/>
  </w:style>
  <w:style w:type="numbering" w:customStyle="1" w:styleId="Aucuneliste21012">
    <w:name w:val="Aucune liste21012"/>
    <w:next w:val="NoList"/>
    <w:uiPriority w:val="99"/>
    <w:semiHidden/>
    <w:unhideWhenUsed/>
    <w:rsid w:val="00A14CD4"/>
  </w:style>
  <w:style w:type="numbering" w:customStyle="1" w:styleId="Aucuneliste31012">
    <w:name w:val="Aucune liste31012"/>
    <w:next w:val="NoList"/>
    <w:uiPriority w:val="99"/>
    <w:semiHidden/>
    <w:unhideWhenUsed/>
    <w:rsid w:val="00A14CD4"/>
  </w:style>
  <w:style w:type="numbering" w:customStyle="1" w:styleId="Aucuneliste4012">
    <w:name w:val="Aucune liste4012"/>
    <w:next w:val="NoList"/>
    <w:uiPriority w:val="99"/>
    <w:semiHidden/>
    <w:unhideWhenUsed/>
    <w:rsid w:val="00A14CD4"/>
  </w:style>
  <w:style w:type="numbering" w:customStyle="1" w:styleId="Aucuneliste12112">
    <w:name w:val="Aucune liste12112"/>
    <w:next w:val="NoList"/>
    <w:uiPriority w:val="99"/>
    <w:semiHidden/>
    <w:unhideWhenUsed/>
    <w:rsid w:val="00A14CD4"/>
  </w:style>
  <w:style w:type="numbering" w:customStyle="1" w:styleId="Aucuneliste1111115">
    <w:name w:val="Aucune liste1111115"/>
    <w:next w:val="NoList"/>
    <w:uiPriority w:val="99"/>
    <w:semiHidden/>
    <w:unhideWhenUsed/>
    <w:rsid w:val="00A14CD4"/>
  </w:style>
  <w:style w:type="numbering" w:customStyle="1" w:styleId="Aucuneliste21112">
    <w:name w:val="Aucune liste21112"/>
    <w:next w:val="NoList"/>
    <w:uiPriority w:val="99"/>
    <w:semiHidden/>
    <w:unhideWhenUsed/>
    <w:rsid w:val="00A14CD4"/>
  </w:style>
  <w:style w:type="numbering" w:customStyle="1" w:styleId="Aucuneliste31112">
    <w:name w:val="Aucune liste31112"/>
    <w:next w:val="NoList"/>
    <w:uiPriority w:val="99"/>
    <w:semiHidden/>
    <w:unhideWhenUsed/>
    <w:rsid w:val="00A14CD4"/>
  </w:style>
  <w:style w:type="numbering" w:customStyle="1" w:styleId="Aucuneliste4112">
    <w:name w:val="Aucune liste4112"/>
    <w:next w:val="NoList"/>
    <w:uiPriority w:val="99"/>
    <w:semiHidden/>
    <w:unhideWhenUsed/>
    <w:rsid w:val="00A14CD4"/>
  </w:style>
  <w:style w:type="numbering" w:customStyle="1" w:styleId="Aucuneliste12212">
    <w:name w:val="Aucune liste12212"/>
    <w:next w:val="NoList"/>
    <w:uiPriority w:val="99"/>
    <w:semiHidden/>
    <w:unhideWhenUsed/>
    <w:rsid w:val="00A14CD4"/>
  </w:style>
  <w:style w:type="numbering" w:customStyle="1" w:styleId="Aucuneliste111212">
    <w:name w:val="Aucune liste111212"/>
    <w:next w:val="NoList"/>
    <w:uiPriority w:val="99"/>
    <w:semiHidden/>
    <w:unhideWhenUsed/>
    <w:rsid w:val="00A14CD4"/>
  </w:style>
  <w:style w:type="numbering" w:customStyle="1" w:styleId="Aucuneliste21212">
    <w:name w:val="Aucune liste21212"/>
    <w:next w:val="NoList"/>
    <w:uiPriority w:val="99"/>
    <w:semiHidden/>
    <w:unhideWhenUsed/>
    <w:rsid w:val="00A14CD4"/>
  </w:style>
  <w:style w:type="numbering" w:customStyle="1" w:styleId="Aucuneliste31212">
    <w:name w:val="Aucune liste31212"/>
    <w:next w:val="NoList"/>
    <w:uiPriority w:val="99"/>
    <w:semiHidden/>
    <w:unhideWhenUsed/>
    <w:rsid w:val="00A14CD4"/>
  </w:style>
  <w:style w:type="numbering" w:customStyle="1" w:styleId="Aucuneliste4212">
    <w:name w:val="Aucune liste4212"/>
    <w:next w:val="NoList"/>
    <w:uiPriority w:val="99"/>
    <w:semiHidden/>
    <w:unhideWhenUsed/>
    <w:rsid w:val="00A14CD4"/>
  </w:style>
  <w:style w:type="numbering" w:customStyle="1" w:styleId="Aucuneliste12312">
    <w:name w:val="Aucune liste12312"/>
    <w:next w:val="NoList"/>
    <w:uiPriority w:val="99"/>
    <w:semiHidden/>
    <w:unhideWhenUsed/>
    <w:rsid w:val="00A14CD4"/>
  </w:style>
  <w:style w:type="numbering" w:customStyle="1" w:styleId="Aucuneliste111312">
    <w:name w:val="Aucune liste111312"/>
    <w:next w:val="NoList"/>
    <w:uiPriority w:val="99"/>
    <w:semiHidden/>
    <w:unhideWhenUsed/>
    <w:rsid w:val="00A14CD4"/>
  </w:style>
  <w:style w:type="numbering" w:customStyle="1" w:styleId="Aucuneliste21312">
    <w:name w:val="Aucune liste21312"/>
    <w:next w:val="NoList"/>
    <w:uiPriority w:val="99"/>
    <w:semiHidden/>
    <w:unhideWhenUsed/>
    <w:rsid w:val="00A14CD4"/>
  </w:style>
  <w:style w:type="numbering" w:customStyle="1" w:styleId="Aucuneliste31312">
    <w:name w:val="Aucune liste31312"/>
    <w:next w:val="NoList"/>
    <w:uiPriority w:val="99"/>
    <w:semiHidden/>
    <w:unhideWhenUsed/>
    <w:rsid w:val="00A14CD4"/>
  </w:style>
  <w:style w:type="numbering" w:customStyle="1" w:styleId="Aucuneliste4312">
    <w:name w:val="Aucune liste4312"/>
    <w:next w:val="NoList"/>
    <w:uiPriority w:val="99"/>
    <w:semiHidden/>
    <w:unhideWhenUsed/>
    <w:rsid w:val="00A14CD4"/>
  </w:style>
  <w:style w:type="numbering" w:customStyle="1" w:styleId="Aucuneliste12412">
    <w:name w:val="Aucune liste12412"/>
    <w:next w:val="NoList"/>
    <w:uiPriority w:val="99"/>
    <w:semiHidden/>
    <w:unhideWhenUsed/>
    <w:rsid w:val="00A14CD4"/>
  </w:style>
  <w:style w:type="numbering" w:customStyle="1" w:styleId="Aucuneliste111412">
    <w:name w:val="Aucune liste111412"/>
    <w:next w:val="NoList"/>
    <w:uiPriority w:val="99"/>
    <w:semiHidden/>
    <w:unhideWhenUsed/>
    <w:rsid w:val="00A14CD4"/>
  </w:style>
  <w:style w:type="numbering" w:customStyle="1" w:styleId="Aucuneliste21412">
    <w:name w:val="Aucune liste21412"/>
    <w:next w:val="NoList"/>
    <w:uiPriority w:val="99"/>
    <w:semiHidden/>
    <w:unhideWhenUsed/>
    <w:rsid w:val="00A14CD4"/>
  </w:style>
  <w:style w:type="numbering" w:customStyle="1" w:styleId="Aucuneliste31412">
    <w:name w:val="Aucune liste31412"/>
    <w:next w:val="NoList"/>
    <w:uiPriority w:val="99"/>
    <w:semiHidden/>
    <w:unhideWhenUsed/>
    <w:rsid w:val="00A14CD4"/>
  </w:style>
  <w:style w:type="numbering" w:customStyle="1" w:styleId="Aucuneliste4412">
    <w:name w:val="Aucune liste4412"/>
    <w:next w:val="NoList"/>
    <w:uiPriority w:val="99"/>
    <w:semiHidden/>
    <w:unhideWhenUsed/>
    <w:rsid w:val="00A14CD4"/>
  </w:style>
  <w:style w:type="numbering" w:customStyle="1" w:styleId="Aucuneliste12512">
    <w:name w:val="Aucune liste12512"/>
    <w:next w:val="NoList"/>
    <w:uiPriority w:val="99"/>
    <w:semiHidden/>
    <w:unhideWhenUsed/>
    <w:rsid w:val="00A14CD4"/>
  </w:style>
  <w:style w:type="numbering" w:customStyle="1" w:styleId="Aucuneliste111512">
    <w:name w:val="Aucune liste111512"/>
    <w:next w:val="NoList"/>
    <w:uiPriority w:val="99"/>
    <w:semiHidden/>
    <w:unhideWhenUsed/>
    <w:rsid w:val="00A14CD4"/>
  </w:style>
  <w:style w:type="numbering" w:customStyle="1" w:styleId="Aucuneliste21512">
    <w:name w:val="Aucune liste21512"/>
    <w:next w:val="NoList"/>
    <w:uiPriority w:val="99"/>
    <w:semiHidden/>
    <w:unhideWhenUsed/>
    <w:rsid w:val="00A14CD4"/>
  </w:style>
  <w:style w:type="numbering" w:customStyle="1" w:styleId="Aucuneliste31512">
    <w:name w:val="Aucune liste31512"/>
    <w:next w:val="NoList"/>
    <w:uiPriority w:val="99"/>
    <w:semiHidden/>
    <w:unhideWhenUsed/>
    <w:rsid w:val="00A14CD4"/>
  </w:style>
  <w:style w:type="numbering" w:customStyle="1" w:styleId="Aucuneliste4512">
    <w:name w:val="Aucune liste4512"/>
    <w:next w:val="NoList"/>
    <w:uiPriority w:val="99"/>
    <w:semiHidden/>
    <w:unhideWhenUsed/>
    <w:rsid w:val="00A14CD4"/>
  </w:style>
  <w:style w:type="numbering" w:customStyle="1" w:styleId="Aucuneliste12612">
    <w:name w:val="Aucune liste12612"/>
    <w:next w:val="NoList"/>
    <w:uiPriority w:val="99"/>
    <w:semiHidden/>
    <w:unhideWhenUsed/>
    <w:rsid w:val="00A14CD4"/>
  </w:style>
  <w:style w:type="numbering" w:customStyle="1" w:styleId="Aucuneliste111612">
    <w:name w:val="Aucune liste111612"/>
    <w:next w:val="NoList"/>
    <w:uiPriority w:val="99"/>
    <w:semiHidden/>
    <w:unhideWhenUsed/>
    <w:rsid w:val="00A14CD4"/>
  </w:style>
  <w:style w:type="numbering" w:customStyle="1" w:styleId="Aucuneliste21612">
    <w:name w:val="Aucune liste21612"/>
    <w:next w:val="NoList"/>
    <w:uiPriority w:val="99"/>
    <w:semiHidden/>
    <w:unhideWhenUsed/>
    <w:rsid w:val="00A14CD4"/>
  </w:style>
  <w:style w:type="numbering" w:customStyle="1" w:styleId="Aucuneliste31612">
    <w:name w:val="Aucune liste31612"/>
    <w:next w:val="NoList"/>
    <w:uiPriority w:val="99"/>
    <w:semiHidden/>
    <w:unhideWhenUsed/>
    <w:rsid w:val="00A14CD4"/>
  </w:style>
  <w:style w:type="numbering" w:customStyle="1" w:styleId="Aucuneliste4612">
    <w:name w:val="Aucune liste4612"/>
    <w:next w:val="NoList"/>
    <w:uiPriority w:val="99"/>
    <w:semiHidden/>
    <w:unhideWhenUsed/>
    <w:rsid w:val="00A14CD4"/>
  </w:style>
  <w:style w:type="numbering" w:customStyle="1" w:styleId="Aucuneliste12712">
    <w:name w:val="Aucune liste12712"/>
    <w:next w:val="NoList"/>
    <w:uiPriority w:val="99"/>
    <w:semiHidden/>
    <w:unhideWhenUsed/>
    <w:rsid w:val="00A14CD4"/>
  </w:style>
  <w:style w:type="numbering" w:customStyle="1" w:styleId="Aucuneliste111712">
    <w:name w:val="Aucune liste111712"/>
    <w:next w:val="NoList"/>
    <w:uiPriority w:val="99"/>
    <w:semiHidden/>
    <w:unhideWhenUsed/>
    <w:rsid w:val="00A14CD4"/>
  </w:style>
  <w:style w:type="numbering" w:customStyle="1" w:styleId="Aucuneliste21712">
    <w:name w:val="Aucune liste21712"/>
    <w:next w:val="NoList"/>
    <w:uiPriority w:val="99"/>
    <w:semiHidden/>
    <w:unhideWhenUsed/>
    <w:rsid w:val="00A14CD4"/>
  </w:style>
  <w:style w:type="numbering" w:customStyle="1" w:styleId="Aucuneliste31712">
    <w:name w:val="Aucune liste31712"/>
    <w:next w:val="NoList"/>
    <w:uiPriority w:val="99"/>
    <w:semiHidden/>
    <w:unhideWhenUsed/>
    <w:rsid w:val="00A14CD4"/>
  </w:style>
  <w:style w:type="numbering" w:customStyle="1" w:styleId="Aucuneliste4712">
    <w:name w:val="Aucune liste4712"/>
    <w:next w:val="NoList"/>
    <w:uiPriority w:val="99"/>
    <w:semiHidden/>
    <w:unhideWhenUsed/>
    <w:rsid w:val="00A14CD4"/>
  </w:style>
  <w:style w:type="numbering" w:customStyle="1" w:styleId="Aucuneliste12812">
    <w:name w:val="Aucune liste12812"/>
    <w:next w:val="NoList"/>
    <w:uiPriority w:val="99"/>
    <w:semiHidden/>
    <w:unhideWhenUsed/>
    <w:rsid w:val="00A14CD4"/>
  </w:style>
  <w:style w:type="numbering" w:customStyle="1" w:styleId="Aucuneliste111812">
    <w:name w:val="Aucune liste111812"/>
    <w:next w:val="NoList"/>
    <w:uiPriority w:val="99"/>
    <w:semiHidden/>
    <w:unhideWhenUsed/>
    <w:rsid w:val="00A14CD4"/>
  </w:style>
  <w:style w:type="numbering" w:customStyle="1" w:styleId="Aucuneliste21812">
    <w:name w:val="Aucune liste21812"/>
    <w:next w:val="NoList"/>
    <w:uiPriority w:val="99"/>
    <w:semiHidden/>
    <w:unhideWhenUsed/>
    <w:rsid w:val="00A14CD4"/>
  </w:style>
  <w:style w:type="numbering" w:customStyle="1" w:styleId="Aucuneliste31812">
    <w:name w:val="Aucune liste31812"/>
    <w:next w:val="NoList"/>
    <w:uiPriority w:val="99"/>
    <w:semiHidden/>
    <w:unhideWhenUsed/>
    <w:rsid w:val="00A14CD4"/>
  </w:style>
  <w:style w:type="numbering" w:customStyle="1" w:styleId="Aucuneliste4812">
    <w:name w:val="Aucune liste4812"/>
    <w:next w:val="NoList"/>
    <w:uiPriority w:val="99"/>
    <w:semiHidden/>
    <w:unhideWhenUsed/>
    <w:rsid w:val="00A14CD4"/>
  </w:style>
  <w:style w:type="numbering" w:customStyle="1" w:styleId="Aucuneliste12912">
    <w:name w:val="Aucune liste12912"/>
    <w:next w:val="NoList"/>
    <w:uiPriority w:val="99"/>
    <w:semiHidden/>
    <w:unhideWhenUsed/>
    <w:rsid w:val="00A14CD4"/>
  </w:style>
  <w:style w:type="numbering" w:customStyle="1" w:styleId="Aucuneliste111912">
    <w:name w:val="Aucune liste111912"/>
    <w:next w:val="NoList"/>
    <w:uiPriority w:val="99"/>
    <w:semiHidden/>
    <w:unhideWhenUsed/>
    <w:rsid w:val="00A14CD4"/>
  </w:style>
  <w:style w:type="numbering" w:customStyle="1" w:styleId="Aucuneliste21912">
    <w:name w:val="Aucune liste21912"/>
    <w:next w:val="NoList"/>
    <w:uiPriority w:val="99"/>
    <w:semiHidden/>
    <w:unhideWhenUsed/>
    <w:rsid w:val="00A14CD4"/>
  </w:style>
  <w:style w:type="numbering" w:customStyle="1" w:styleId="Aucuneliste31912">
    <w:name w:val="Aucune liste31912"/>
    <w:next w:val="NoList"/>
    <w:uiPriority w:val="99"/>
    <w:semiHidden/>
    <w:unhideWhenUsed/>
    <w:rsid w:val="00A14CD4"/>
  </w:style>
  <w:style w:type="numbering" w:customStyle="1" w:styleId="Aucuneliste4912">
    <w:name w:val="Aucune liste4912"/>
    <w:next w:val="NoList"/>
    <w:uiPriority w:val="99"/>
    <w:semiHidden/>
    <w:unhideWhenUsed/>
    <w:rsid w:val="00A14CD4"/>
  </w:style>
  <w:style w:type="numbering" w:customStyle="1" w:styleId="Aucuneliste13012">
    <w:name w:val="Aucune liste13012"/>
    <w:next w:val="NoList"/>
    <w:uiPriority w:val="99"/>
    <w:semiHidden/>
    <w:unhideWhenUsed/>
    <w:rsid w:val="00A14CD4"/>
  </w:style>
  <w:style w:type="numbering" w:customStyle="1" w:styleId="Aucuneliste112012">
    <w:name w:val="Aucune liste112012"/>
    <w:next w:val="NoList"/>
    <w:uiPriority w:val="99"/>
    <w:semiHidden/>
    <w:unhideWhenUsed/>
    <w:rsid w:val="00A14CD4"/>
  </w:style>
  <w:style w:type="numbering" w:customStyle="1" w:styleId="Aucuneliste22012">
    <w:name w:val="Aucune liste22012"/>
    <w:next w:val="NoList"/>
    <w:uiPriority w:val="99"/>
    <w:semiHidden/>
    <w:unhideWhenUsed/>
    <w:rsid w:val="00A14CD4"/>
  </w:style>
  <w:style w:type="numbering" w:customStyle="1" w:styleId="Aucuneliste32012">
    <w:name w:val="Aucune liste32012"/>
    <w:next w:val="NoList"/>
    <w:uiPriority w:val="99"/>
    <w:semiHidden/>
    <w:unhideWhenUsed/>
    <w:rsid w:val="00A14CD4"/>
  </w:style>
  <w:style w:type="numbering" w:customStyle="1" w:styleId="Aucuneliste5012">
    <w:name w:val="Aucune liste5012"/>
    <w:next w:val="NoList"/>
    <w:uiPriority w:val="99"/>
    <w:semiHidden/>
    <w:unhideWhenUsed/>
    <w:rsid w:val="00A14CD4"/>
  </w:style>
  <w:style w:type="numbering" w:customStyle="1" w:styleId="Aucuneliste13112">
    <w:name w:val="Aucune liste13112"/>
    <w:next w:val="NoList"/>
    <w:uiPriority w:val="99"/>
    <w:semiHidden/>
    <w:unhideWhenUsed/>
    <w:rsid w:val="00A14CD4"/>
  </w:style>
  <w:style w:type="numbering" w:customStyle="1" w:styleId="Aucuneliste112112">
    <w:name w:val="Aucune liste112112"/>
    <w:next w:val="NoList"/>
    <w:uiPriority w:val="99"/>
    <w:semiHidden/>
    <w:unhideWhenUsed/>
    <w:rsid w:val="00A14CD4"/>
  </w:style>
  <w:style w:type="numbering" w:customStyle="1" w:styleId="Aucuneliste22112">
    <w:name w:val="Aucune liste22112"/>
    <w:next w:val="NoList"/>
    <w:uiPriority w:val="99"/>
    <w:semiHidden/>
    <w:unhideWhenUsed/>
    <w:rsid w:val="00A14CD4"/>
  </w:style>
  <w:style w:type="numbering" w:customStyle="1" w:styleId="Aucuneliste32112">
    <w:name w:val="Aucune liste32112"/>
    <w:next w:val="NoList"/>
    <w:uiPriority w:val="99"/>
    <w:semiHidden/>
    <w:unhideWhenUsed/>
    <w:rsid w:val="00A14CD4"/>
  </w:style>
  <w:style w:type="numbering" w:customStyle="1" w:styleId="Aucuneliste5112">
    <w:name w:val="Aucune liste5112"/>
    <w:next w:val="NoList"/>
    <w:uiPriority w:val="99"/>
    <w:semiHidden/>
    <w:unhideWhenUsed/>
    <w:rsid w:val="00A14CD4"/>
  </w:style>
  <w:style w:type="numbering" w:customStyle="1" w:styleId="Aucuneliste13212">
    <w:name w:val="Aucune liste13212"/>
    <w:next w:val="NoList"/>
    <w:uiPriority w:val="99"/>
    <w:semiHidden/>
    <w:unhideWhenUsed/>
    <w:rsid w:val="00A14CD4"/>
  </w:style>
  <w:style w:type="numbering" w:customStyle="1" w:styleId="Aucuneliste112212">
    <w:name w:val="Aucune liste112212"/>
    <w:next w:val="NoList"/>
    <w:uiPriority w:val="99"/>
    <w:semiHidden/>
    <w:unhideWhenUsed/>
    <w:rsid w:val="00A14CD4"/>
  </w:style>
  <w:style w:type="numbering" w:customStyle="1" w:styleId="Aucuneliste22212">
    <w:name w:val="Aucune liste22212"/>
    <w:next w:val="NoList"/>
    <w:uiPriority w:val="99"/>
    <w:semiHidden/>
    <w:unhideWhenUsed/>
    <w:rsid w:val="00A14CD4"/>
  </w:style>
  <w:style w:type="numbering" w:customStyle="1" w:styleId="Aucuneliste32212">
    <w:name w:val="Aucune liste32212"/>
    <w:next w:val="NoList"/>
    <w:uiPriority w:val="99"/>
    <w:semiHidden/>
    <w:unhideWhenUsed/>
    <w:rsid w:val="00A14CD4"/>
  </w:style>
  <w:style w:type="numbering" w:customStyle="1" w:styleId="Aucuneliste5212">
    <w:name w:val="Aucune liste5212"/>
    <w:next w:val="NoList"/>
    <w:uiPriority w:val="99"/>
    <w:semiHidden/>
    <w:unhideWhenUsed/>
    <w:rsid w:val="00A14CD4"/>
  </w:style>
  <w:style w:type="numbering" w:customStyle="1" w:styleId="Aucuneliste13312">
    <w:name w:val="Aucune liste13312"/>
    <w:next w:val="NoList"/>
    <w:uiPriority w:val="99"/>
    <w:semiHidden/>
    <w:unhideWhenUsed/>
    <w:rsid w:val="00A14CD4"/>
  </w:style>
  <w:style w:type="numbering" w:customStyle="1" w:styleId="Aucuneliste112312">
    <w:name w:val="Aucune liste112312"/>
    <w:next w:val="NoList"/>
    <w:uiPriority w:val="99"/>
    <w:semiHidden/>
    <w:unhideWhenUsed/>
    <w:rsid w:val="00A14CD4"/>
  </w:style>
  <w:style w:type="numbering" w:customStyle="1" w:styleId="Aucuneliste22312">
    <w:name w:val="Aucune liste22312"/>
    <w:next w:val="NoList"/>
    <w:uiPriority w:val="99"/>
    <w:semiHidden/>
    <w:unhideWhenUsed/>
    <w:rsid w:val="00A14CD4"/>
  </w:style>
  <w:style w:type="numbering" w:customStyle="1" w:styleId="Aucuneliste32312">
    <w:name w:val="Aucune liste32312"/>
    <w:next w:val="NoList"/>
    <w:uiPriority w:val="99"/>
    <w:semiHidden/>
    <w:unhideWhenUsed/>
    <w:rsid w:val="00A14CD4"/>
  </w:style>
  <w:style w:type="numbering" w:customStyle="1" w:styleId="Aucuneliste5312">
    <w:name w:val="Aucune liste5312"/>
    <w:next w:val="NoList"/>
    <w:uiPriority w:val="99"/>
    <w:semiHidden/>
    <w:unhideWhenUsed/>
    <w:rsid w:val="00A14CD4"/>
  </w:style>
  <w:style w:type="numbering" w:customStyle="1" w:styleId="Aucuneliste13412">
    <w:name w:val="Aucune liste13412"/>
    <w:next w:val="NoList"/>
    <w:uiPriority w:val="99"/>
    <w:semiHidden/>
    <w:unhideWhenUsed/>
    <w:rsid w:val="00A14CD4"/>
  </w:style>
  <w:style w:type="numbering" w:customStyle="1" w:styleId="Aucuneliste112412">
    <w:name w:val="Aucune liste112412"/>
    <w:next w:val="NoList"/>
    <w:uiPriority w:val="99"/>
    <w:semiHidden/>
    <w:unhideWhenUsed/>
    <w:rsid w:val="00A14CD4"/>
  </w:style>
  <w:style w:type="numbering" w:customStyle="1" w:styleId="Aucuneliste22412">
    <w:name w:val="Aucune liste22412"/>
    <w:next w:val="NoList"/>
    <w:uiPriority w:val="99"/>
    <w:semiHidden/>
    <w:unhideWhenUsed/>
    <w:rsid w:val="00A14CD4"/>
  </w:style>
  <w:style w:type="numbering" w:customStyle="1" w:styleId="Aucuneliste32412">
    <w:name w:val="Aucune liste32412"/>
    <w:next w:val="NoList"/>
    <w:uiPriority w:val="99"/>
    <w:semiHidden/>
    <w:unhideWhenUsed/>
    <w:rsid w:val="00A14CD4"/>
  </w:style>
  <w:style w:type="numbering" w:customStyle="1" w:styleId="Aucuneliste5412">
    <w:name w:val="Aucune liste5412"/>
    <w:next w:val="NoList"/>
    <w:uiPriority w:val="99"/>
    <w:semiHidden/>
    <w:unhideWhenUsed/>
    <w:rsid w:val="00A14CD4"/>
  </w:style>
  <w:style w:type="numbering" w:customStyle="1" w:styleId="Aucuneliste13512">
    <w:name w:val="Aucune liste13512"/>
    <w:next w:val="NoList"/>
    <w:uiPriority w:val="99"/>
    <w:semiHidden/>
    <w:unhideWhenUsed/>
    <w:rsid w:val="00A14CD4"/>
  </w:style>
  <w:style w:type="numbering" w:customStyle="1" w:styleId="Aucuneliste112512">
    <w:name w:val="Aucune liste112512"/>
    <w:next w:val="NoList"/>
    <w:uiPriority w:val="99"/>
    <w:semiHidden/>
    <w:unhideWhenUsed/>
    <w:rsid w:val="00A14CD4"/>
  </w:style>
  <w:style w:type="numbering" w:customStyle="1" w:styleId="Aucuneliste22512">
    <w:name w:val="Aucune liste22512"/>
    <w:next w:val="NoList"/>
    <w:uiPriority w:val="99"/>
    <w:semiHidden/>
    <w:unhideWhenUsed/>
    <w:rsid w:val="00A14CD4"/>
  </w:style>
  <w:style w:type="numbering" w:customStyle="1" w:styleId="Aucuneliste32512">
    <w:name w:val="Aucune liste32512"/>
    <w:next w:val="NoList"/>
    <w:uiPriority w:val="99"/>
    <w:semiHidden/>
    <w:unhideWhenUsed/>
    <w:rsid w:val="00A14CD4"/>
  </w:style>
  <w:style w:type="numbering" w:customStyle="1" w:styleId="Aucuneliste5512">
    <w:name w:val="Aucune liste5512"/>
    <w:next w:val="NoList"/>
    <w:uiPriority w:val="99"/>
    <w:semiHidden/>
    <w:unhideWhenUsed/>
    <w:rsid w:val="00A14CD4"/>
  </w:style>
  <w:style w:type="numbering" w:customStyle="1" w:styleId="Aucuneliste13612">
    <w:name w:val="Aucune liste13612"/>
    <w:next w:val="NoList"/>
    <w:uiPriority w:val="99"/>
    <w:semiHidden/>
    <w:unhideWhenUsed/>
    <w:rsid w:val="00A14CD4"/>
  </w:style>
  <w:style w:type="numbering" w:customStyle="1" w:styleId="Aucuneliste112612">
    <w:name w:val="Aucune liste112612"/>
    <w:next w:val="NoList"/>
    <w:uiPriority w:val="99"/>
    <w:semiHidden/>
    <w:unhideWhenUsed/>
    <w:rsid w:val="00A14CD4"/>
  </w:style>
  <w:style w:type="numbering" w:customStyle="1" w:styleId="Aucuneliste22612">
    <w:name w:val="Aucune liste22612"/>
    <w:next w:val="NoList"/>
    <w:uiPriority w:val="99"/>
    <w:semiHidden/>
    <w:unhideWhenUsed/>
    <w:rsid w:val="00A14CD4"/>
  </w:style>
  <w:style w:type="numbering" w:customStyle="1" w:styleId="Aucuneliste32612">
    <w:name w:val="Aucune liste32612"/>
    <w:next w:val="NoList"/>
    <w:uiPriority w:val="99"/>
    <w:semiHidden/>
    <w:unhideWhenUsed/>
    <w:rsid w:val="00A14CD4"/>
  </w:style>
  <w:style w:type="numbering" w:customStyle="1" w:styleId="Aucuneliste11111112">
    <w:name w:val="Aucune liste11111112"/>
    <w:next w:val="NoList"/>
    <w:uiPriority w:val="99"/>
    <w:semiHidden/>
    <w:unhideWhenUsed/>
    <w:rsid w:val="00A14CD4"/>
  </w:style>
  <w:style w:type="numbering" w:customStyle="1" w:styleId="Aucuneliste68">
    <w:name w:val="Aucune liste68"/>
    <w:next w:val="NoList"/>
    <w:semiHidden/>
    <w:rsid w:val="008B46D7"/>
  </w:style>
  <w:style w:type="numbering" w:customStyle="1" w:styleId="Aucuneliste148">
    <w:name w:val="Aucune liste148"/>
    <w:next w:val="NoList"/>
    <w:uiPriority w:val="99"/>
    <w:semiHidden/>
    <w:unhideWhenUsed/>
    <w:rsid w:val="008B46D7"/>
  </w:style>
  <w:style w:type="numbering" w:customStyle="1" w:styleId="Aucuneliste238">
    <w:name w:val="Aucune liste238"/>
    <w:next w:val="NoList"/>
    <w:uiPriority w:val="99"/>
    <w:semiHidden/>
    <w:unhideWhenUsed/>
    <w:rsid w:val="008B46D7"/>
  </w:style>
  <w:style w:type="numbering" w:customStyle="1" w:styleId="Aucuneliste69">
    <w:name w:val="Aucune liste69"/>
    <w:next w:val="NoList"/>
    <w:uiPriority w:val="99"/>
    <w:semiHidden/>
    <w:unhideWhenUsed/>
    <w:rsid w:val="00FA273B"/>
  </w:style>
  <w:style w:type="paragraph" w:styleId="NoSpacing">
    <w:name w:val="No Spacing"/>
    <w:uiPriority w:val="1"/>
    <w:qFormat/>
    <w:rsid w:val="00FA273B"/>
    <w:pPr>
      <w:ind w:right="-74"/>
      <w:jc w:val="both"/>
    </w:pPr>
    <w:rPr>
      <w:sz w:val="22"/>
      <w:szCs w:val="22"/>
      <w:lang w:eastAsia="en-US"/>
    </w:rPr>
  </w:style>
  <w:style w:type="table" w:customStyle="1" w:styleId="Grilledutableau2">
    <w:name w:val="Grille du tableau2"/>
    <w:basedOn w:val="TableNormal"/>
    <w:next w:val="TableGrid"/>
    <w:uiPriority w:val="59"/>
    <w:rsid w:val="003878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ledutableau3">
    <w:name w:val="Grille du tableau3"/>
    <w:basedOn w:val="TableNormal"/>
    <w:next w:val="TableGrid"/>
    <w:uiPriority w:val="59"/>
    <w:rsid w:val="00D430A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ristel1">
    <w:name w:val="Christel1"/>
    <w:basedOn w:val="Heading3"/>
    <w:qFormat/>
    <w:rsid w:val="0018136A"/>
    <w:pPr>
      <w:jc w:val="center"/>
    </w:pPr>
    <w:rPr>
      <w:rFonts w:eastAsia="Times New Roman"/>
      <w:noProof/>
      <w:sz w:val="28"/>
    </w:rPr>
  </w:style>
  <w:style w:type="paragraph" w:customStyle="1" w:styleId="Christel2">
    <w:name w:val="Christel2"/>
    <w:basedOn w:val="Christel1"/>
    <w:qFormat/>
    <w:rsid w:val="0018136A"/>
    <w:pPr>
      <w:jc w:val="left"/>
    </w:pPr>
    <w:rPr>
      <w:sz w:val="24"/>
    </w:rPr>
  </w:style>
  <w:style w:type="paragraph" w:customStyle="1" w:styleId="Christel3">
    <w:name w:val="Christel3"/>
    <w:basedOn w:val="Normal"/>
    <w:qFormat/>
    <w:rsid w:val="00295B5F"/>
    <w:pPr>
      <w:widowControl w:val="0"/>
      <w:spacing w:after="0" w:line="245" w:lineRule="auto"/>
      <w:ind w:right="85"/>
      <w:jc w:val="center"/>
    </w:pPr>
    <w:rPr>
      <w:rFonts w:ascii="Times New Roman" w:eastAsia="Times New Roman" w:hAnsi="Times New Roman"/>
      <w:b/>
      <w:spacing w:val="-1"/>
      <w:sz w:val="28"/>
      <w:szCs w:val="24"/>
    </w:rPr>
  </w:style>
  <w:style w:type="paragraph" w:customStyle="1" w:styleId="Christel4">
    <w:name w:val="Christel4"/>
    <w:basedOn w:val="Christel3"/>
    <w:qFormat/>
    <w:rsid w:val="00295B5F"/>
    <w:pPr>
      <w:jc w:val="left"/>
    </w:pPr>
    <w:rPr>
      <w:sz w:val="24"/>
    </w:rPr>
  </w:style>
  <w:style w:type="paragraph" w:customStyle="1" w:styleId="Christel5">
    <w:name w:val="Christel 5"/>
    <w:basedOn w:val="Normal"/>
    <w:qFormat/>
    <w:rsid w:val="005B0237"/>
    <w:pPr>
      <w:tabs>
        <w:tab w:val="right" w:leader="dot" w:pos="9062"/>
      </w:tabs>
      <w:spacing w:before="240" w:after="100"/>
    </w:pPr>
    <w:rPr>
      <w:rFonts w:ascii="Times New Roman" w:hAnsi="Times New Roman"/>
      <w:b/>
      <w:bCs/>
    </w:rPr>
  </w:style>
  <w:style w:type="paragraph" w:customStyle="1" w:styleId="Christel50">
    <w:name w:val="Christel5"/>
    <w:basedOn w:val="Normal"/>
    <w:qFormat/>
    <w:rsid w:val="005B0237"/>
    <w:pPr>
      <w:suppressAutoHyphens/>
      <w:jc w:val="left"/>
      <w:outlineLvl w:val="2"/>
    </w:pPr>
    <w:rPr>
      <w:rFonts w:ascii="Times New Roman" w:hAnsi="Times New Roman"/>
      <w:b/>
      <w:sz w:val="24"/>
      <w:szCs w:val="28"/>
    </w:rPr>
  </w:style>
  <w:style w:type="paragraph" w:customStyle="1" w:styleId="Christel6">
    <w:name w:val="Christel 6"/>
    <w:basedOn w:val="Normal"/>
    <w:qFormat/>
    <w:rsid w:val="00154410"/>
    <w:pPr>
      <w:jc w:val="left"/>
    </w:pPr>
    <w:rPr>
      <w:rFonts w:ascii="Times New Roman" w:hAnsi="Times New Roman"/>
      <w:b/>
      <w:sz w:val="24"/>
      <w:lang w:val="en-US"/>
    </w:rPr>
  </w:style>
  <w:style w:type="paragraph" w:customStyle="1" w:styleId="Christel7">
    <w:name w:val="Christel 7"/>
    <w:basedOn w:val="Christel6"/>
    <w:qFormat/>
    <w:rsid w:val="00154410"/>
    <w:pPr>
      <w:spacing w:after="0"/>
    </w:pPr>
  </w:style>
  <w:style w:type="numbering" w:customStyle="1" w:styleId="Aucuneliste70">
    <w:name w:val="Aucune liste70"/>
    <w:next w:val="NoList"/>
    <w:uiPriority w:val="99"/>
    <w:semiHidden/>
    <w:unhideWhenUsed/>
    <w:rsid w:val="00AF1A5D"/>
  </w:style>
  <w:style w:type="paragraph" w:customStyle="1" w:styleId="Corpsdetexte21">
    <w:name w:val="Corps de texte 21"/>
    <w:basedOn w:val="Normal"/>
    <w:rsid w:val="00AF1A5D"/>
    <w:pPr>
      <w:widowControl w:val="0"/>
      <w:tabs>
        <w:tab w:val="left" w:pos="0"/>
        <w:tab w:val="left" w:pos="144"/>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overflowPunct w:val="0"/>
      <w:autoSpaceDE w:val="0"/>
      <w:autoSpaceDN w:val="0"/>
      <w:adjustRightInd w:val="0"/>
      <w:spacing w:after="0" w:line="360" w:lineRule="auto"/>
      <w:ind w:left="1077" w:right="0" w:hanging="357"/>
      <w:textAlignment w:val="baseline"/>
    </w:pPr>
    <w:rPr>
      <w:rFonts w:ascii="Times New Roman" w:eastAsia="Times New Roman" w:hAnsi="Times New Roman"/>
      <w:sz w:val="24"/>
      <w:szCs w:val="20"/>
      <w:lang w:val="fr-CA" w:eastAsia="fr-FR"/>
    </w:rPr>
  </w:style>
  <w:style w:type="paragraph" w:customStyle="1" w:styleId="Titreprix">
    <w:name w:val="Titre_prix"/>
    <w:basedOn w:val="Normal"/>
    <w:rsid w:val="00AF1A5D"/>
    <w:pPr>
      <w:spacing w:before="120" w:after="120" w:line="240" w:lineRule="exact"/>
      <w:ind w:left="709" w:right="0" w:hanging="709"/>
    </w:pPr>
    <w:rPr>
      <w:rFonts w:ascii="Arial" w:eastAsia="Times New Roman" w:hAnsi="Arial"/>
      <w:b/>
      <w:sz w:val="20"/>
      <w:szCs w:val="24"/>
      <w:lang w:eastAsia="fr-FR"/>
    </w:rPr>
  </w:style>
  <w:style w:type="paragraph" w:customStyle="1" w:styleId="Normalcentr1">
    <w:name w:val="Normal centré1"/>
    <w:basedOn w:val="Normal"/>
    <w:rsid w:val="00AF1A5D"/>
    <w:pPr>
      <w:overflowPunct w:val="0"/>
      <w:autoSpaceDE w:val="0"/>
      <w:autoSpaceDN w:val="0"/>
      <w:adjustRightInd w:val="0"/>
      <w:spacing w:after="0"/>
      <w:ind w:left="113" w:right="0"/>
      <w:textAlignment w:val="baseline"/>
    </w:pPr>
    <w:rPr>
      <w:rFonts w:ascii="Arial" w:eastAsia="Times New Roman" w:hAnsi="Arial"/>
      <w:szCs w:val="20"/>
      <w:lang w:eastAsia="fr-FR"/>
    </w:rPr>
  </w:style>
  <w:style w:type="paragraph" w:customStyle="1" w:styleId="Body1">
    <w:name w:val="Body1"/>
    <w:basedOn w:val="Normal"/>
    <w:rsid w:val="00A13101"/>
    <w:pPr>
      <w:spacing w:before="60" w:after="120" w:line="240" w:lineRule="exact"/>
      <w:ind w:left="709" w:right="0"/>
    </w:pPr>
    <w:rPr>
      <w:rFonts w:ascii="Arial" w:eastAsia="Times New Roman" w:hAnsi="Arial"/>
      <w:bCs/>
      <w:sz w:val="20"/>
      <w:szCs w:val="24"/>
      <w:lang w:eastAsia="fr-FR"/>
    </w:rPr>
  </w:style>
  <w:style w:type="paragraph" w:customStyle="1" w:styleId="Enumere">
    <w:name w:val="Enumere"/>
    <w:basedOn w:val="Normal"/>
    <w:link w:val="EnumereCarCar"/>
    <w:rsid w:val="00A13101"/>
    <w:pPr>
      <w:numPr>
        <w:numId w:val="8"/>
      </w:numPr>
      <w:tabs>
        <w:tab w:val="left" w:pos="567"/>
      </w:tabs>
      <w:spacing w:after="0" w:line="240" w:lineRule="exact"/>
      <w:ind w:right="0"/>
    </w:pPr>
    <w:rPr>
      <w:rFonts w:ascii="Arial" w:eastAsia="Times New Roman" w:hAnsi="Arial"/>
      <w:sz w:val="20"/>
      <w:szCs w:val="24"/>
      <w:lang w:eastAsia="fr-FR"/>
    </w:rPr>
  </w:style>
  <w:style w:type="character" w:customStyle="1" w:styleId="EnumereCarCar">
    <w:name w:val="Enumere Car Car"/>
    <w:link w:val="Enumere"/>
    <w:rsid w:val="00A13101"/>
    <w:rPr>
      <w:rFonts w:ascii="Arial" w:eastAsia="Times New Roman" w:hAnsi="Arial"/>
      <w:szCs w:val="24"/>
    </w:rPr>
  </w:style>
  <w:style w:type="paragraph" w:customStyle="1" w:styleId="i">
    <w:name w:val="(i)"/>
    <w:basedOn w:val="Normal"/>
    <w:rsid w:val="004909E4"/>
    <w:pPr>
      <w:suppressAutoHyphens/>
      <w:overflowPunct w:val="0"/>
      <w:autoSpaceDE w:val="0"/>
      <w:autoSpaceDN w:val="0"/>
      <w:adjustRightInd w:val="0"/>
      <w:spacing w:after="0"/>
      <w:ind w:right="0"/>
      <w:textAlignment w:val="baseline"/>
    </w:pPr>
    <w:rPr>
      <w:rFonts w:ascii="Tms Rmn" w:eastAsia="Times New Roman" w:hAnsi="Tms Rmn" w:cs="Arial"/>
      <w:sz w:val="24"/>
      <w:szCs w:val="24"/>
      <w:lang w:val="en-US" w:eastAsia="fr-FR"/>
    </w:rPr>
  </w:style>
  <w:style w:type="paragraph" w:customStyle="1" w:styleId="SectionIXHeading">
    <w:name w:val="Section IX Heading"/>
    <w:basedOn w:val="Head81"/>
    <w:rsid w:val="004909E4"/>
    <w:pPr>
      <w:overflowPunct w:val="0"/>
      <w:autoSpaceDE w:val="0"/>
      <w:autoSpaceDN w:val="0"/>
      <w:adjustRightInd w:val="0"/>
      <w:spacing w:before="240"/>
      <w:ind w:right="0"/>
      <w:textAlignment w:val="baseline"/>
    </w:pPr>
    <w:rPr>
      <w:rFonts w:ascii="Times New Roman" w:hAnsi="Times New Roman" w:cs="Arial"/>
      <w:bCs w:val="0"/>
      <w:caps w:val="0"/>
      <w:smallCaps w:val="0"/>
      <w:szCs w:val="24"/>
      <w:lang w:val="fr-FR" w:eastAsia="fr-FR"/>
    </w:rPr>
  </w:style>
  <w:style w:type="paragraph" w:customStyle="1" w:styleId="Header3-Paragraph">
    <w:name w:val="Header 3 - Paragraph"/>
    <w:basedOn w:val="Normal"/>
    <w:rsid w:val="009D0280"/>
    <w:pPr>
      <w:tabs>
        <w:tab w:val="left" w:pos="504"/>
      </w:tabs>
      <w:overflowPunct w:val="0"/>
      <w:autoSpaceDE w:val="0"/>
      <w:autoSpaceDN w:val="0"/>
      <w:adjustRightInd w:val="0"/>
      <w:spacing w:after="200"/>
      <w:ind w:left="504" w:right="0" w:hanging="504"/>
      <w:textAlignment w:val="baseline"/>
    </w:pPr>
    <w:rPr>
      <w:rFonts w:ascii="Times New Roman" w:eastAsia="Times New Roman" w:hAnsi="Times New Roman" w:cs="Arial"/>
      <w:sz w:val="24"/>
      <w:szCs w:val="24"/>
      <w:lang w:val="en-US" w:eastAsia="fr-FR"/>
    </w:rPr>
  </w:style>
  <w:style w:type="paragraph" w:customStyle="1" w:styleId="Header1-Clauses">
    <w:name w:val="Header 1 - Clauses"/>
    <w:basedOn w:val="Normal"/>
    <w:link w:val="Header1-ClausesChar"/>
    <w:rsid w:val="009D0280"/>
    <w:pPr>
      <w:tabs>
        <w:tab w:val="left" w:pos="432"/>
      </w:tabs>
      <w:overflowPunct w:val="0"/>
      <w:autoSpaceDE w:val="0"/>
      <w:autoSpaceDN w:val="0"/>
      <w:adjustRightInd w:val="0"/>
      <w:spacing w:after="0"/>
      <w:ind w:left="432" w:right="0" w:hanging="432"/>
      <w:jc w:val="left"/>
      <w:textAlignment w:val="baseline"/>
    </w:pPr>
    <w:rPr>
      <w:rFonts w:ascii="Times New Roman" w:eastAsia="Times New Roman" w:hAnsi="Times New Roman" w:cs="Arial"/>
      <w:b/>
      <w:sz w:val="24"/>
      <w:szCs w:val="24"/>
      <w:lang w:val="es-ES_tradnl" w:eastAsia="fr-FR"/>
    </w:rPr>
  </w:style>
  <w:style w:type="paragraph" w:customStyle="1" w:styleId="SimpleLista">
    <w:name w:val="Simple List (a)"/>
    <w:uiPriority w:val="99"/>
    <w:rsid w:val="009D0280"/>
    <w:pPr>
      <w:tabs>
        <w:tab w:val="num" w:pos="1080"/>
      </w:tabs>
      <w:spacing w:before="60" w:after="60"/>
      <w:ind w:left="1080" w:hanging="360"/>
    </w:pPr>
    <w:rPr>
      <w:rFonts w:ascii="Times New Roman" w:eastAsia="SimSun" w:hAnsi="Times New Roman"/>
      <w:sz w:val="24"/>
      <w:szCs w:val="24"/>
      <w:lang w:val="en-GB" w:eastAsia="zh-CN"/>
    </w:rPr>
  </w:style>
  <w:style w:type="numbering" w:customStyle="1" w:styleId="Aucuneliste76">
    <w:name w:val="Aucune liste76"/>
    <w:next w:val="NoList"/>
    <w:uiPriority w:val="99"/>
    <w:semiHidden/>
    <w:unhideWhenUsed/>
    <w:rsid w:val="00FD3AE1"/>
  </w:style>
  <w:style w:type="character" w:customStyle="1" w:styleId="Titre1Car1">
    <w:name w:val="Titre 1 Car1"/>
    <w:aliases w:val="Document Header1 Car1,ClauseGroup_Title Car1"/>
    <w:rsid w:val="00FD3AE1"/>
    <w:rPr>
      <w:rFonts w:ascii="Calibri Light" w:eastAsia="Times New Roman" w:hAnsi="Calibri Light" w:cs="Times New Roman"/>
      <w:color w:val="2F5496"/>
      <w:sz w:val="32"/>
      <w:szCs w:val="32"/>
      <w:lang w:val="fr-FR"/>
    </w:rPr>
  </w:style>
  <w:style w:type="character" w:customStyle="1" w:styleId="Titre2Car1">
    <w:name w:val="Titre 2 Car1"/>
    <w:aliases w:val="Title Header2 Car1,Clause_No&amp;Name Car1"/>
    <w:semiHidden/>
    <w:rsid w:val="00FD3AE1"/>
    <w:rPr>
      <w:rFonts w:ascii="Calibri Light" w:eastAsia="Times New Roman" w:hAnsi="Calibri Light" w:cs="Times New Roman"/>
      <w:color w:val="2F5496"/>
      <w:sz w:val="26"/>
      <w:szCs w:val="26"/>
      <w:lang w:val="fr-FR"/>
    </w:rPr>
  </w:style>
  <w:style w:type="character" w:customStyle="1" w:styleId="Titre3Car1">
    <w:name w:val="Titre 3 Car1"/>
    <w:aliases w:val="Section Header3 Car1,ClauseSub_No&amp;Name Car Car1,ClauseSub_No&amp;Name Car2"/>
    <w:semiHidden/>
    <w:rsid w:val="00FD3AE1"/>
    <w:rPr>
      <w:rFonts w:ascii="Calibri Light" w:eastAsia="Times New Roman" w:hAnsi="Calibri Light" w:cs="Times New Roman"/>
      <w:color w:val="1F3763"/>
      <w:sz w:val="24"/>
      <w:szCs w:val="24"/>
      <w:lang w:val="fr-FR"/>
    </w:rPr>
  </w:style>
  <w:style w:type="character" w:customStyle="1" w:styleId="Titre4Car1">
    <w:name w:val="Titre 4 Car1"/>
    <w:aliases w:val="Sub-Clause Sub-paragraph Car1,ClauseSubSub_No&amp;Name Car1"/>
    <w:semiHidden/>
    <w:rsid w:val="00FD3AE1"/>
    <w:rPr>
      <w:rFonts w:ascii="Calibri Light" w:eastAsia="Times New Roman" w:hAnsi="Calibri Light" w:cs="Times New Roman"/>
      <w:i/>
      <w:iCs/>
      <w:color w:val="2F5496"/>
      <w:sz w:val="24"/>
      <w:lang w:val="fr-FR"/>
    </w:rPr>
  </w:style>
  <w:style w:type="paragraph" w:styleId="HTMLPreformatted">
    <w:name w:val="HTML Preformatted"/>
    <w:basedOn w:val="Normal"/>
    <w:link w:val="HTMLPreformattedChar"/>
    <w:unhideWhenUsed/>
    <w:rsid w:val="00FD3A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verflowPunct w:val="0"/>
      <w:autoSpaceDE w:val="0"/>
      <w:autoSpaceDN w:val="0"/>
      <w:adjustRightInd w:val="0"/>
      <w:spacing w:after="0"/>
      <w:ind w:right="0"/>
    </w:pPr>
    <w:rPr>
      <w:rFonts w:ascii="Courier New" w:eastAsia="Times New Roman" w:hAnsi="Courier New"/>
      <w:sz w:val="20"/>
      <w:szCs w:val="20"/>
    </w:rPr>
  </w:style>
  <w:style w:type="character" w:customStyle="1" w:styleId="HTMLPreformattedChar">
    <w:name w:val="HTML Preformatted Char"/>
    <w:link w:val="HTMLPreformatted"/>
    <w:uiPriority w:val="99"/>
    <w:rsid w:val="00FD3AE1"/>
    <w:rPr>
      <w:rFonts w:ascii="Courier New" w:eastAsia="Times New Roman" w:hAnsi="Courier New"/>
      <w:lang w:val="fr-FR" w:eastAsia="en-US"/>
    </w:rPr>
  </w:style>
  <w:style w:type="paragraph" w:customStyle="1" w:styleId="msonormal0">
    <w:name w:val="msonormal"/>
    <w:basedOn w:val="Normal"/>
    <w:rsid w:val="00FD3AE1"/>
    <w:pPr>
      <w:spacing w:before="100" w:beforeAutospacing="1" w:after="100" w:afterAutospacing="1"/>
      <w:ind w:right="0"/>
      <w:jc w:val="left"/>
    </w:pPr>
    <w:rPr>
      <w:rFonts w:ascii="Arial Unicode MS" w:eastAsia="Times New Roman" w:hAnsi="Arial Unicode MS"/>
      <w:sz w:val="24"/>
      <w:szCs w:val="24"/>
    </w:rPr>
  </w:style>
  <w:style w:type="paragraph" w:styleId="NormalWeb">
    <w:name w:val="Normal (Web)"/>
    <w:basedOn w:val="Normal"/>
    <w:unhideWhenUsed/>
    <w:rsid w:val="00FD3AE1"/>
    <w:pPr>
      <w:spacing w:before="100" w:beforeAutospacing="1" w:after="100" w:afterAutospacing="1"/>
      <w:ind w:right="0"/>
      <w:jc w:val="left"/>
    </w:pPr>
    <w:rPr>
      <w:rFonts w:ascii="Arial Unicode MS" w:eastAsia="Times New Roman" w:hAnsi="Arial Unicode MS"/>
      <w:sz w:val="24"/>
      <w:szCs w:val="24"/>
    </w:rPr>
  </w:style>
  <w:style w:type="paragraph" w:styleId="NormalIndent">
    <w:name w:val="Normal Indent"/>
    <w:basedOn w:val="Normal"/>
    <w:unhideWhenUsed/>
    <w:rsid w:val="00FD3AE1"/>
    <w:pPr>
      <w:spacing w:after="0"/>
      <w:ind w:left="708" w:right="0"/>
    </w:pPr>
    <w:rPr>
      <w:rFonts w:ascii="Times New Roman" w:eastAsia="Times New Roman" w:hAnsi="Times New Roman"/>
      <w:sz w:val="24"/>
      <w:szCs w:val="20"/>
    </w:rPr>
  </w:style>
  <w:style w:type="character" w:customStyle="1" w:styleId="NotedebasdepageCar1">
    <w:name w:val="Note de bas de page Car1"/>
    <w:aliases w:val="Footnote Car1,Footnote Text Char2 Char Car1,Footnote Text Char Char1 Char1 Car1,Footnote Text Char1 Char Char Char1 Car1,Footnote Text Char Char Char Char Char Car1,Footnote Text Char1 Char1 Char Car1,single space Car1"/>
    <w:semiHidden/>
    <w:rsid w:val="00FD3AE1"/>
    <w:rPr>
      <w:rFonts w:ascii="Times New Roman" w:eastAsia="Times New Roman" w:hAnsi="Times New Roman"/>
      <w:lang w:val="fr-FR" w:eastAsia="en-US"/>
    </w:rPr>
  </w:style>
  <w:style w:type="paragraph" w:styleId="List">
    <w:name w:val="List"/>
    <w:aliases w:val="1. List"/>
    <w:basedOn w:val="Normal"/>
    <w:unhideWhenUsed/>
    <w:rsid w:val="00FD3AE1"/>
    <w:pPr>
      <w:spacing w:before="120" w:after="120"/>
      <w:ind w:left="1440" w:right="0"/>
    </w:pPr>
    <w:rPr>
      <w:rFonts w:ascii="Times New Roman" w:eastAsia="Times New Roman" w:hAnsi="Times New Roman"/>
      <w:sz w:val="24"/>
      <w:szCs w:val="20"/>
    </w:rPr>
  </w:style>
  <w:style w:type="paragraph" w:styleId="ListNumber">
    <w:name w:val="List Number"/>
    <w:basedOn w:val="Normal"/>
    <w:unhideWhenUsed/>
    <w:rsid w:val="00FD3AE1"/>
    <w:pPr>
      <w:tabs>
        <w:tab w:val="num" w:pos="360"/>
      </w:tabs>
      <w:spacing w:after="0"/>
      <w:ind w:left="360" w:right="0" w:hanging="360"/>
    </w:pPr>
    <w:rPr>
      <w:rFonts w:ascii="Times New Roman" w:eastAsia="Times New Roman" w:hAnsi="Times New Roman"/>
      <w:sz w:val="24"/>
      <w:szCs w:val="20"/>
    </w:rPr>
  </w:style>
  <w:style w:type="paragraph" w:styleId="DocumentMap">
    <w:name w:val="Document Map"/>
    <w:basedOn w:val="Normal"/>
    <w:link w:val="DocumentMapChar"/>
    <w:unhideWhenUsed/>
    <w:rsid w:val="00FD3AE1"/>
    <w:pPr>
      <w:shd w:val="clear" w:color="auto" w:fill="000080"/>
      <w:spacing w:after="0"/>
      <w:ind w:right="0"/>
    </w:pPr>
    <w:rPr>
      <w:rFonts w:ascii="Tahoma" w:eastAsia="Times New Roman" w:hAnsi="Tahoma" w:cs="Tahoma"/>
      <w:sz w:val="20"/>
      <w:szCs w:val="20"/>
    </w:rPr>
  </w:style>
  <w:style w:type="character" w:customStyle="1" w:styleId="DocumentMapChar">
    <w:name w:val="Document Map Char"/>
    <w:link w:val="DocumentMap"/>
    <w:uiPriority w:val="99"/>
    <w:rsid w:val="00FD3AE1"/>
    <w:rPr>
      <w:rFonts w:ascii="Tahoma" w:eastAsia="Times New Roman" w:hAnsi="Tahoma" w:cs="Tahoma"/>
      <w:shd w:val="clear" w:color="auto" w:fill="000080"/>
      <w:lang w:val="fr-FR" w:eastAsia="en-US"/>
    </w:rPr>
  </w:style>
  <w:style w:type="paragraph" w:styleId="CommentSubject">
    <w:name w:val="annotation subject"/>
    <w:basedOn w:val="CommentText"/>
    <w:next w:val="CommentText"/>
    <w:link w:val="CommentSubjectChar"/>
    <w:semiHidden/>
    <w:unhideWhenUsed/>
    <w:rsid w:val="00FD3AE1"/>
    <w:pPr>
      <w:spacing w:after="0"/>
      <w:ind w:right="0"/>
    </w:pPr>
    <w:rPr>
      <w:b/>
      <w:bCs/>
      <w:lang w:val="fr-FR"/>
    </w:rPr>
  </w:style>
  <w:style w:type="character" w:customStyle="1" w:styleId="CommentSubjectChar">
    <w:name w:val="Comment Subject Char"/>
    <w:link w:val="CommentSubject"/>
    <w:uiPriority w:val="99"/>
    <w:semiHidden/>
    <w:rsid w:val="00FD3AE1"/>
    <w:rPr>
      <w:rFonts w:ascii="Times New Roman" w:eastAsia="Times New Roman" w:hAnsi="Times New Roman" w:cs="Times New Roman"/>
      <w:b/>
      <w:bCs/>
      <w:sz w:val="20"/>
      <w:szCs w:val="20"/>
      <w:lang w:val="fr-FR" w:eastAsia="en-US"/>
    </w:rPr>
  </w:style>
  <w:style w:type="paragraph" w:styleId="Revision">
    <w:name w:val="Revision"/>
    <w:uiPriority w:val="99"/>
    <w:semiHidden/>
    <w:rsid w:val="00FD3AE1"/>
    <w:rPr>
      <w:rFonts w:ascii="Times New Roman" w:eastAsia="Times New Roman" w:hAnsi="Times New Roman"/>
      <w:sz w:val="24"/>
      <w:lang w:val="en-US" w:eastAsia="en-US"/>
    </w:rPr>
  </w:style>
  <w:style w:type="character" w:customStyle="1" w:styleId="ListParagraphChar">
    <w:name w:val="List Paragraph Char"/>
    <w:aliases w:val="Citation List Char,본문(내용) Char,List Paragraph (numbered (a)) Char,Colorful List - Accent 11 Char,References Char,Bullets Char,Colorful List - Accent 11CxSpLast Char,List Paragraph (numbered (a))CxSpLast Char,figure Char,Liste 1 Char"/>
    <w:link w:val="ListParagraph"/>
    <w:uiPriority w:val="34"/>
    <w:locked/>
    <w:rsid w:val="00FD3AE1"/>
    <w:rPr>
      <w:sz w:val="22"/>
      <w:szCs w:val="22"/>
      <w:lang w:val="fr-FR" w:eastAsia="en-US"/>
    </w:rPr>
  </w:style>
  <w:style w:type="character" w:customStyle="1" w:styleId="Head81Char">
    <w:name w:val="Head 8.1 Char"/>
    <w:link w:val="Head81"/>
    <w:locked/>
    <w:rsid w:val="00FD3AE1"/>
    <w:rPr>
      <w:rFonts w:ascii="Times New Roman Bold" w:eastAsia="Times New Roman" w:hAnsi="Times New Roman Bold"/>
      <w:b/>
      <w:bCs/>
      <w:caps/>
      <w:smallCaps/>
      <w:sz w:val="32"/>
      <w:szCs w:val="32"/>
      <w:lang w:val="en-US" w:eastAsia="en-US"/>
    </w:rPr>
  </w:style>
  <w:style w:type="paragraph" w:customStyle="1" w:styleId="TOCNumber1">
    <w:name w:val="TOC Number1"/>
    <w:basedOn w:val="Heading4"/>
    <w:autoRedefine/>
    <w:rsid w:val="00FD3AE1"/>
    <w:pPr>
      <w:keepNext w:val="0"/>
      <w:suppressAutoHyphens/>
      <w:spacing w:after="120"/>
      <w:ind w:left="1422" w:right="18" w:hanging="457"/>
      <w:jc w:val="both"/>
      <w:outlineLvl w:val="9"/>
    </w:pPr>
    <w:rPr>
      <w:sz w:val="36"/>
      <w:szCs w:val="20"/>
      <w:lang w:val="fr-FR"/>
    </w:rPr>
  </w:style>
  <w:style w:type="paragraph" w:customStyle="1" w:styleId="2AutoList1">
    <w:name w:val="2AutoList1"/>
    <w:basedOn w:val="Normal"/>
    <w:rsid w:val="00FD3AE1"/>
    <w:pPr>
      <w:numPr>
        <w:ilvl w:val="1"/>
        <w:numId w:val="14"/>
      </w:numPr>
      <w:spacing w:after="0"/>
      <w:ind w:right="0"/>
    </w:pPr>
    <w:rPr>
      <w:rFonts w:ascii="Times New Roman" w:eastAsia="Times New Roman" w:hAnsi="Times New Roman"/>
      <w:sz w:val="24"/>
      <w:szCs w:val="20"/>
      <w:lang w:val="es-ES_tradnl"/>
    </w:rPr>
  </w:style>
  <w:style w:type="character" w:customStyle="1" w:styleId="Header1-ClausesChar">
    <w:name w:val="Header 1 - Clauses Char"/>
    <w:link w:val="Header1-Clauses"/>
    <w:locked/>
    <w:rsid w:val="00FD3AE1"/>
    <w:rPr>
      <w:rFonts w:ascii="Times New Roman" w:eastAsia="Times New Roman" w:hAnsi="Times New Roman" w:cs="Arial"/>
      <w:b/>
      <w:sz w:val="24"/>
      <w:szCs w:val="24"/>
      <w:lang w:val="es-ES_tradnl" w:eastAsia="fr-FR"/>
    </w:rPr>
  </w:style>
  <w:style w:type="character" w:customStyle="1" w:styleId="Header2-SubClausesCar">
    <w:name w:val="Header 2 - SubClauses Car"/>
    <w:link w:val="Header2-SubClauses"/>
    <w:locked/>
    <w:rsid w:val="00FD3AE1"/>
    <w:rPr>
      <w:sz w:val="24"/>
      <w:lang w:val="es-ES_tradnl"/>
    </w:rPr>
  </w:style>
  <w:style w:type="paragraph" w:customStyle="1" w:styleId="Header2-SubClauses">
    <w:name w:val="Header 2 - SubClauses"/>
    <w:basedOn w:val="Normal"/>
    <w:link w:val="Header2-SubClausesCar"/>
    <w:rsid w:val="00FD3AE1"/>
    <w:pPr>
      <w:tabs>
        <w:tab w:val="left" w:pos="4861"/>
      </w:tabs>
      <w:spacing w:before="60" w:after="60"/>
      <w:ind w:right="0"/>
    </w:pPr>
    <w:rPr>
      <w:sz w:val="24"/>
      <w:szCs w:val="20"/>
      <w:lang w:val="es-ES_tradnl"/>
    </w:rPr>
  </w:style>
  <w:style w:type="paragraph" w:customStyle="1" w:styleId="P3Header1-Clauses">
    <w:name w:val="P3 Header1-Clauses"/>
    <w:basedOn w:val="Header1-Clauses"/>
    <w:rsid w:val="00FD3AE1"/>
    <w:pPr>
      <w:tabs>
        <w:tab w:val="clear" w:pos="432"/>
        <w:tab w:val="num" w:pos="864"/>
        <w:tab w:val="left" w:pos="972"/>
      </w:tabs>
      <w:overflowPunct/>
      <w:autoSpaceDE/>
      <w:autoSpaceDN/>
      <w:adjustRightInd/>
      <w:spacing w:after="200"/>
      <w:ind w:firstLine="144"/>
      <w:jc w:val="both"/>
      <w:textAlignment w:val="auto"/>
    </w:pPr>
    <w:rPr>
      <w:rFonts w:ascii="Calibri" w:eastAsia="Calibri" w:hAnsi="Calibri" w:cs="Times New Roman"/>
      <w:b w:val="0"/>
      <w:szCs w:val="20"/>
    </w:rPr>
  </w:style>
  <w:style w:type="paragraph" w:customStyle="1" w:styleId="Outlinei">
    <w:name w:val="Outline i)"/>
    <w:basedOn w:val="Normal"/>
    <w:rsid w:val="00FD3AE1"/>
    <w:pPr>
      <w:tabs>
        <w:tab w:val="num" w:pos="1782"/>
      </w:tabs>
      <w:spacing w:before="120" w:after="0"/>
      <w:ind w:left="1782" w:right="0" w:hanging="792"/>
      <w:jc w:val="left"/>
    </w:pPr>
    <w:rPr>
      <w:rFonts w:ascii="Times New Roman" w:eastAsia="Times New Roman" w:hAnsi="Times New Roman"/>
      <w:sz w:val="24"/>
      <w:szCs w:val="20"/>
    </w:rPr>
  </w:style>
  <w:style w:type="character" w:customStyle="1" w:styleId="SectionVHeaderChar">
    <w:name w:val="Section V. Header Char"/>
    <w:link w:val="SectionVHeader"/>
    <w:locked/>
    <w:rsid w:val="00FD3AE1"/>
    <w:rPr>
      <w:b/>
      <w:sz w:val="36"/>
      <w:lang w:val="es-ES_tradnl"/>
    </w:rPr>
  </w:style>
  <w:style w:type="paragraph" w:customStyle="1" w:styleId="SectionVHeader">
    <w:name w:val="Section V. Header"/>
    <w:basedOn w:val="Normal"/>
    <w:link w:val="SectionVHeaderChar"/>
    <w:rsid w:val="00FD3AE1"/>
    <w:pPr>
      <w:spacing w:after="0"/>
      <w:ind w:right="0"/>
      <w:jc w:val="center"/>
    </w:pPr>
    <w:rPr>
      <w:b/>
      <w:sz w:val="36"/>
      <w:szCs w:val="20"/>
      <w:lang w:val="es-ES_tradnl"/>
    </w:rPr>
  </w:style>
  <w:style w:type="paragraph" w:customStyle="1" w:styleId="SectionVIIHeader2">
    <w:name w:val="Section VII Header2"/>
    <w:basedOn w:val="Heading1"/>
    <w:autoRedefine/>
    <w:rsid w:val="00FD3AE1"/>
    <w:pPr>
      <w:keepLines w:val="0"/>
      <w:spacing w:before="0" w:after="200"/>
      <w:ind w:right="0"/>
      <w:jc w:val="center"/>
    </w:pPr>
    <w:rPr>
      <w:rFonts w:ascii="Times New Roman" w:eastAsia="Times New Roman" w:hAnsi="Times New Roman"/>
      <w:i/>
      <w:color w:val="auto"/>
      <w:kern w:val="28"/>
      <w:sz w:val="20"/>
      <w:szCs w:val="20"/>
    </w:rPr>
  </w:style>
  <w:style w:type="paragraph" w:customStyle="1" w:styleId="ClauseSubPara">
    <w:name w:val="ClauseSub_Para"/>
    <w:rsid w:val="00FD3AE1"/>
    <w:pPr>
      <w:spacing w:before="60" w:after="60"/>
      <w:ind w:left="2268"/>
    </w:pPr>
    <w:rPr>
      <w:rFonts w:ascii="Times New Roman" w:eastAsia="Times New Roman" w:hAnsi="Times New Roman"/>
      <w:sz w:val="22"/>
      <w:szCs w:val="22"/>
      <w:lang w:val="en-GB" w:eastAsia="en-US"/>
    </w:rPr>
  </w:style>
  <w:style w:type="paragraph" w:customStyle="1" w:styleId="ClauseSubList">
    <w:name w:val="ClauseSub_List"/>
    <w:rsid w:val="00FD3AE1"/>
    <w:pPr>
      <w:numPr>
        <w:numId w:val="15"/>
      </w:numPr>
      <w:suppressAutoHyphens/>
    </w:pPr>
    <w:rPr>
      <w:rFonts w:ascii="Times New Roman" w:eastAsia="Times New Roman" w:hAnsi="Times New Roman"/>
      <w:sz w:val="22"/>
      <w:szCs w:val="22"/>
      <w:lang w:val="en-GB" w:eastAsia="en-US"/>
    </w:rPr>
  </w:style>
  <w:style w:type="paragraph" w:customStyle="1" w:styleId="ClauseSubListSubList">
    <w:name w:val="ClauseSub_List_SubList"/>
    <w:rsid w:val="00FD3AE1"/>
    <w:pPr>
      <w:numPr>
        <w:numId w:val="16"/>
      </w:numPr>
    </w:pPr>
    <w:rPr>
      <w:rFonts w:ascii="Times New Roman" w:eastAsia="Times New Roman" w:hAnsi="Times New Roman"/>
      <w:sz w:val="22"/>
      <w:szCs w:val="22"/>
      <w:lang w:val="en-GB" w:eastAsia="en-US"/>
    </w:rPr>
  </w:style>
  <w:style w:type="paragraph" w:customStyle="1" w:styleId="ClauseSubParaIndent">
    <w:name w:val="ClauseSub_ParaIndent"/>
    <w:basedOn w:val="ClauseSubPara"/>
    <w:rsid w:val="00FD3AE1"/>
    <w:pPr>
      <w:ind w:left="2835"/>
    </w:pPr>
  </w:style>
  <w:style w:type="paragraph" w:customStyle="1" w:styleId="SectionXHeader3">
    <w:name w:val="Section X Header 3"/>
    <w:basedOn w:val="Heading1"/>
    <w:autoRedefine/>
    <w:rsid w:val="00FD3AE1"/>
    <w:pPr>
      <w:keepLines w:val="0"/>
      <w:spacing w:before="0"/>
      <w:ind w:right="0"/>
      <w:jc w:val="left"/>
    </w:pPr>
    <w:rPr>
      <w:rFonts w:ascii="Times New Roman" w:eastAsia="Times New Roman" w:hAnsi="Times New Roman"/>
      <w:b w:val="0"/>
      <w:bCs w:val="0"/>
      <w:color w:val="auto"/>
      <w:sz w:val="24"/>
      <w:szCs w:val="24"/>
      <w:lang w:eastAsia="fr-FR"/>
    </w:rPr>
  </w:style>
  <w:style w:type="paragraph" w:customStyle="1" w:styleId="Part1">
    <w:name w:val="Part 1"/>
    <w:aliases w:val="2,3 Header 4"/>
    <w:basedOn w:val="Normal"/>
    <w:autoRedefine/>
    <w:rsid w:val="00FD3AE1"/>
    <w:pPr>
      <w:spacing w:before="240"/>
      <w:ind w:right="0"/>
      <w:jc w:val="center"/>
    </w:pPr>
    <w:rPr>
      <w:rFonts w:ascii="Times New Roman" w:eastAsia="Times New Roman" w:hAnsi="Times New Roman"/>
      <w:b/>
      <w:sz w:val="48"/>
      <w:szCs w:val="20"/>
    </w:rPr>
  </w:style>
  <w:style w:type="paragraph" w:customStyle="1" w:styleId="FIDICSectionName">
    <w:name w:val="FIDIC__SectionName"/>
    <w:basedOn w:val="Normal"/>
    <w:rsid w:val="00FD3AE1"/>
    <w:pPr>
      <w:spacing w:after="0"/>
      <w:ind w:right="0"/>
    </w:pPr>
    <w:rPr>
      <w:rFonts w:ascii="Times New Roman" w:eastAsia="Times New Roman" w:hAnsi="Times New Roman"/>
      <w:sz w:val="24"/>
      <w:szCs w:val="20"/>
    </w:rPr>
  </w:style>
  <w:style w:type="paragraph" w:customStyle="1" w:styleId="FIDICSectionBegin">
    <w:name w:val="FIDIC__SectionBegin"/>
    <w:basedOn w:val="Normal"/>
    <w:next w:val="FIDICSectionName"/>
    <w:rsid w:val="00FD3AE1"/>
    <w:pPr>
      <w:widowControl w:val="0"/>
      <w:autoSpaceDE w:val="0"/>
      <w:autoSpaceDN w:val="0"/>
      <w:adjustRightInd w:val="0"/>
      <w:spacing w:after="0" w:line="240" w:lineRule="exact"/>
      <w:ind w:right="0"/>
      <w:jc w:val="left"/>
    </w:pPr>
    <w:rPr>
      <w:rFonts w:ascii="Arial" w:eastAsia="Times New Roman" w:hAnsi="Arial" w:cs="Arial"/>
      <w:b/>
      <w:bCs/>
      <w:color w:val="0000CC"/>
      <w:sz w:val="20"/>
      <w:szCs w:val="20"/>
      <w:lang w:eastAsia="fr-FR"/>
    </w:rPr>
  </w:style>
  <w:style w:type="paragraph" w:customStyle="1" w:styleId="FIDICCoverTitle">
    <w:name w:val="FIDIC__CoverTitle"/>
    <w:basedOn w:val="Normal"/>
    <w:rsid w:val="00FD3AE1"/>
    <w:pPr>
      <w:ind w:right="0"/>
      <w:jc w:val="left"/>
    </w:pPr>
    <w:rPr>
      <w:rFonts w:ascii="Arial" w:eastAsia="Times New Roman" w:hAnsi="Arial" w:cs="Arial"/>
      <w:color w:val="0000CC"/>
      <w:spacing w:val="-5"/>
      <w:sz w:val="40"/>
      <w:szCs w:val="40"/>
      <w:lang w:val="en-GB"/>
    </w:rPr>
  </w:style>
  <w:style w:type="paragraph" w:customStyle="1" w:styleId="FIDICSectionEnd">
    <w:name w:val="FIDIC__SectionEnd"/>
    <w:basedOn w:val="Normal"/>
    <w:next w:val="FIDICSectionName"/>
    <w:rsid w:val="00FD3AE1"/>
    <w:pPr>
      <w:widowControl w:val="0"/>
      <w:autoSpaceDE w:val="0"/>
      <w:autoSpaceDN w:val="0"/>
      <w:adjustRightInd w:val="0"/>
      <w:spacing w:after="0" w:line="240" w:lineRule="exact"/>
      <w:ind w:right="0"/>
      <w:jc w:val="left"/>
    </w:pPr>
    <w:rPr>
      <w:rFonts w:ascii="Arial" w:eastAsia="Times New Roman" w:hAnsi="Arial" w:cs="Arial"/>
      <w:b/>
      <w:bCs/>
      <w:color w:val="0000CC"/>
      <w:sz w:val="20"/>
      <w:szCs w:val="20"/>
      <w:lang w:eastAsia="fr-FR"/>
    </w:rPr>
  </w:style>
  <w:style w:type="paragraph" w:customStyle="1" w:styleId="sec7-SubClause">
    <w:name w:val="sec7-SubClause"/>
    <w:basedOn w:val="Header1-Clauses"/>
    <w:rsid w:val="00FD3AE1"/>
    <w:pPr>
      <w:tabs>
        <w:tab w:val="clear" w:pos="432"/>
        <w:tab w:val="left" w:pos="573"/>
      </w:tabs>
      <w:overflowPunct/>
      <w:autoSpaceDE/>
      <w:autoSpaceDN/>
      <w:adjustRightInd/>
      <w:ind w:left="576" w:hanging="576"/>
      <w:textAlignment w:val="auto"/>
    </w:pPr>
    <w:rPr>
      <w:rFonts w:ascii="Calibri" w:eastAsia="Calibri" w:hAnsi="Calibri" w:cs="Times New Roman"/>
      <w:bCs/>
      <w:lang w:val="en-US"/>
    </w:rPr>
  </w:style>
  <w:style w:type="paragraph" w:customStyle="1" w:styleId="Sec7-Clauses">
    <w:name w:val="Sec7-Clauses"/>
    <w:basedOn w:val="Header1-Clauses"/>
    <w:rsid w:val="00FD3AE1"/>
    <w:pPr>
      <w:tabs>
        <w:tab w:val="clear" w:pos="432"/>
      </w:tabs>
      <w:overflowPunct/>
      <w:autoSpaceDE/>
      <w:autoSpaceDN/>
      <w:adjustRightInd/>
      <w:ind w:left="0" w:firstLine="0"/>
      <w:textAlignment w:val="auto"/>
    </w:pPr>
    <w:rPr>
      <w:rFonts w:ascii="Calibri" w:eastAsia="Calibri" w:hAnsi="Calibri" w:cs="Times New Roman"/>
      <w:bCs/>
    </w:rPr>
  </w:style>
  <w:style w:type="paragraph" w:customStyle="1" w:styleId="SectionVIHeader">
    <w:name w:val="Section VI Header"/>
    <w:basedOn w:val="SectionVHeader"/>
    <w:rsid w:val="00FD3AE1"/>
    <w:rPr>
      <w:lang w:val="en-US"/>
    </w:rPr>
  </w:style>
  <w:style w:type="paragraph" w:customStyle="1" w:styleId="SectionIXHeader">
    <w:name w:val="Section IX Header"/>
    <w:basedOn w:val="SectionVHeader"/>
    <w:rsid w:val="00FD3AE1"/>
    <w:rPr>
      <w:lang w:val="en-US"/>
    </w:rPr>
  </w:style>
  <w:style w:type="paragraph" w:customStyle="1" w:styleId="Parts">
    <w:name w:val="Parts"/>
    <w:basedOn w:val="Heading1"/>
    <w:rsid w:val="00FD3AE1"/>
    <w:pPr>
      <w:keepNext w:val="0"/>
      <w:keepLines w:val="0"/>
      <w:suppressAutoHyphens/>
      <w:spacing w:after="240"/>
      <w:ind w:right="0"/>
      <w:jc w:val="center"/>
    </w:pPr>
    <w:rPr>
      <w:rFonts w:ascii="Times New Roman Bold" w:eastAsia="Times New Roman" w:hAnsi="Times New Roman Bold"/>
      <w:bCs w:val="0"/>
      <w:smallCaps/>
      <w:color w:val="auto"/>
      <w:sz w:val="56"/>
      <w:szCs w:val="20"/>
    </w:rPr>
  </w:style>
  <w:style w:type="character" w:customStyle="1" w:styleId="StyleHeader1-ClausesLeft0Hanging03After0ptChar">
    <w:name w:val="Style Header 1 - Clauses + Left:  0&quot; Hanging:  0.3&quot; After:  0 pt Char"/>
    <w:link w:val="StyleHeader1-ClausesLeft0Hanging03After0pt"/>
    <w:locked/>
    <w:rsid w:val="00FD3AE1"/>
    <w:rPr>
      <w:b/>
      <w:bCs/>
      <w:sz w:val="24"/>
      <w:lang w:val="es-ES_tradnl"/>
    </w:rPr>
  </w:style>
  <w:style w:type="paragraph" w:customStyle="1" w:styleId="StyleHeader1-ClausesLeft0Hanging03After0pt">
    <w:name w:val="Style Header 1 - Clauses + Left:  0&quot; Hanging:  0.3&quot; After:  0 pt"/>
    <w:basedOn w:val="Header1-Clauses"/>
    <w:link w:val="StyleHeader1-ClausesLeft0Hanging03After0ptChar"/>
    <w:rsid w:val="00FD3AE1"/>
    <w:pPr>
      <w:numPr>
        <w:numId w:val="17"/>
      </w:numPr>
      <w:tabs>
        <w:tab w:val="clear" w:pos="432"/>
        <w:tab w:val="left" w:pos="342"/>
      </w:tabs>
      <w:overflowPunct/>
      <w:autoSpaceDE/>
      <w:autoSpaceDN/>
      <w:adjustRightInd/>
      <w:textAlignment w:val="auto"/>
    </w:pPr>
    <w:rPr>
      <w:rFonts w:ascii="Calibri" w:eastAsia="Calibri" w:hAnsi="Calibri" w:cs="Times New Roman"/>
      <w:bCs/>
      <w:szCs w:val="20"/>
    </w:rPr>
  </w:style>
  <w:style w:type="character" w:customStyle="1" w:styleId="StyleHeader2-SubClausesBoldCar">
    <w:name w:val="Style Header 2 - SubClauses + Bold Car"/>
    <w:link w:val="StyleHeader2-SubClausesBold"/>
    <w:locked/>
    <w:rsid w:val="00FD3AE1"/>
    <w:rPr>
      <w:b/>
      <w:bCs/>
      <w:sz w:val="24"/>
      <w:lang w:val="es-ES_tradnl"/>
    </w:rPr>
  </w:style>
  <w:style w:type="paragraph" w:customStyle="1" w:styleId="StyleHeader2-SubClausesBold">
    <w:name w:val="Style Header 2 - SubClauses + Bold"/>
    <w:basedOn w:val="Header2-SubClauses"/>
    <w:link w:val="StyleHeader2-SubClausesBoldCar"/>
    <w:autoRedefine/>
    <w:rsid w:val="00FD3AE1"/>
    <w:rPr>
      <w:b/>
      <w:bCs/>
    </w:rPr>
  </w:style>
  <w:style w:type="paragraph" w:customStyle="1" w:styleId="StyleHeader1-ClausesAfter0pt">
    <w:name w:val="Style Header 1 - Clauses + After:  0 pt"/>
    <w:basedOn w:val="Header1-Clauses"/>
    <w:rsid w:val="00FD3AE1"/>
    <w:pPr>
      <w:tabs>
        <w:tab w:val="clear" w:pos="432"/>
      </w:tabs>
      <w:overflowPunct/>
      <w:autoSpaceDE/>
      <w:autoSpaceDN/>
      <w:adjustRightInd/>
      <w:spacing w:after="200"/>
      <w:ind w:left="0" w:firstLine="0"/>
      <w:jc w:val="both"/>
      <w:textAlignment w:val="auto"/>
    </w:pPr>
    <w:rPr>
      <w:rFonts w:ascii="Calibri" w:eastAsia="Calibri" w:hAnsi="Calibri" w:cs="Times New Roman"/>
      <w:b w:val="0"/>
      <w:bCs/>
      <w:szCs w:val="20"/>
    </w:rPr>
  </w:style>
  <w:style w:type="paragraph" w:customStyle="1" w:styleId="StyleStyleHeader1-ClausesAfter0ptLeft0Hanging">
    <w:name w:val="Style Style Header 1 - Clauses + After:  0 pt + Left:  0&quot; Hanging:..."/>
    <w:basedOn w:val="StyleHeader1-ClausesAfter0pt"/>
    <w:rsid w:val="00FD3AE1"/>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FD3AE1"/>
    <w:pPr>
      <w:tabs>
        <w:tab w:val="left" w:pos="576"/>
      </w:tabs>
      <w:spacing w:after="120"/>
      <w:ind w:left="576" w:hanging="576"/>
    </w:pPr>
    <w:rPr>
      <w:bCs w:val="0"/>
    </w:rPr>
  </w:style>
  <w:style w:type="paragraph" w:customStyle="1" w:styleId="StyleP3Header1-ClausesAfter12pt">
    <w:name w:val="Style P3 Header1-Clauses + After:  12 pt"/>
    <w:basedOn w:val="P3Header1-Clauses"/>
    <w:rsid w:val="00FD3AE1"/>
    <w:pPr>
      <w:numPr>
        <w:ilvl w:val="2"/>
      </w:numPr>
      <w:tabs>
        <w:tab w:val="num" w:pos="864"/>
        <w:tab w:val="left" w:pos="1008"/>
      </w:tabs>
      <w:spacing w:after="240"/>
      <w:ind w:left="1008" w:firstLine="144"/>
    </w:pPr>
  </w:style>
  <w:style w:type="paragraph" w:customStyle="1" w:styleId="StyleHeading4Sub-ClauseSub-paragraphClauseSubSubNoNameAft">
    <w:name w:val="Style Heading 4Sub-Clause Sub-paragraphClauseSubSub_No&amp;Name + Aft..."/>
    <w:basedOn w:val="Heading4"/>
    <w:rsid w:val="00FD3AE1"/>
    <w:pPr>
      <w:tabs>
        <w:tab w:val="left" w:pos="1512"/>
      </w:tabs>
      <w:spacing w:after="180"/>
      <w:ind w:left="1512" w:right="18" w:hanging="540"/>
      <w:jc w:val="both"/>
    </w:pPr>
    <w:rPr>
      <w:sz w:val="24"/>
      <w:szCs w:val="20"/>
      <w:lang w:val="fr-FR"/>
    </w:rPr>
  </w:style>
  <w:style w:type="paragraph" w:customStyle="1" w:styleId="Section7heading3">
    <w:name w:val="Section 7 heading 3"/>
    <w:basedOn w:val="Heading3"/>
    <w:rsid w:val="00FD3AE1"/>
    <w:pPr>
      <w:keepNext w:val="0"/>
      <w:keepLines w:val="0"/>
      <w:suppressAutoHyphens/>
      <w:spacing w:before="0"/>
      <w:ind w:right="0"/>
      <w:jc w:val="center"/>
    </w:pPr>
    <w:rPr>
      <w:rFonts w:eastAsia="Times New Roman"/>
      <w:bCs w:val="0"/>
      <w:sz w:val="28"/>
      <w:szCs w:val="20"/>
    </w:rPr>
  </w:style>
  <w:style w:type="character" w:customStyle="1" w:styleId="Section7heading4Car">
    <w:name w:val="Section 7 heading 4 Car"/>
    <w:link w:val="Section7heading4"/>
    <w:locked/>
    <w:rsid w:val="00FD3AE1"/>
    <w:rPr>
      <w:b/>
      <w:sz w:val="24"/>
      <w:lang w:val="fr-FR"/>
    </w:rPr>
  </w:style>
  <w:style w:type="paragraph" w:customStyle="1" w:styleId="Section7heading4">
    <w:name w:val="Section 7 heading 4"/>
    <w:basedOn w:val="Heading3"/>
    <w:link w:val="Section7heading4Car"/>
    <w:rsid w:val="00FD3AE1"/>
    <w:pPr>
      <w:keepNext w:val="0"/>
      <w:keepLines w:val="0"/>
      <w:tabs>
        <w:tab w:val="left" w:pos="576"/>
      </w:tabs>
      <w:suppressAutoHyphens/>
      <w:spacing w:before="0"/>
      <w:ind w:left="576" w:right="0" w:hanging="576"/>
    </w:pPr>
    <w:rPr>
      <w:rFonts w:ascii="Calibri" w:eastAsia="Calibri" w:hAnsi="Calibri"/>
      <w:bCs w:val="0"/>
      <w:szCs w:val="20"/>
    </w:rPr>
  </w:style>
  <w:style w:type="paragraph" w:customStyle="1" w:styleId="Section7heading5">
    <w:name w:val="Section 7 heading 5"/>
    <w:basedOn w:val="Heading3"/>
    <w:rsid w:val="00FD3AE1"/>
    <w:pPr>
      <w:keepNext w:val="0"/>
      <w:keepLines w:val="0"/>
      <w:suppressAutoHyphens/>
      <w:spacing w:before="0"/>
      <w:ind w:right="0"/>
      <w:jc w:val="both"/>
    </w:pPr>
    <w:rPr>
      <w:rFonts w:eastAsia="Times New Roman"/>
      <w:bCs w:val="0"/>
      <w:szCs w:val="20"/>
    </w:rPr>
  </w:style>
  <w:style w:type="paragraph" w:customStyle="1" w:styleId="StyleSection7heading3After10pt">
    <w:name w:val="Style Section 7 heading 3 + After:  10 pt"/>
    <w:basedOn w:val="Section7heading3"/>
    <w:rsid w:val="00FD3AE1"/>
    <w:pPr>
      <w:spacing w:after="200"/>
    </w:pPr>
    <w:rPr>
      <w:rFonts w:ascii="Times New Roman Bold" w:hAnsi="Times New Roman Bold"/>
      <w:bCs/>
      <w:szCs w:val="28"/>
    </w:rPr>
  </w:style>
  <w:style w:type="paragraph" w:customStyle="1" w:styleId="StyleTOC1Before8pt">
    <w:name w:val="Style TOC 1 + Before:  8 pt"/>
    <w:basedOn w:val="TOC1"/>
    <w:rsid w:val="00FD3AE1"/>
    <w:pPr>
      <w:tabs>
        <w:tab w:val="right" w:pos="720"/>
        <w:tab w:val="right" w:leader="dot" w:pos="9299"/>
      </w:tabs>
      <w:suppressAutoHyphens/>
      <w:spacing w:before="160"/>
      <w:ind w:right="0"/>
    </w:pPr>
    <w:rPr>
      <w:rFonts w:ascii="Times New Roman Bold" w:eastAsia="Times New Roman" w:hAnsi="Times New Roman Bold" w:cs="Times New Roman Bold"/>
      <w:bCs w:val="0"/>
      <w:i w:val="0"/>
      <w:iCs w:val="0"/>
      <w:szCs w:val="20"/>
    </w:rPr>
  </w:style>
  <w:style w:type="paragraph" w:customStyle="1" w:styleId="StyleClauseSubList12ptJustifiedAfter10pt">
    <w:name w:val="Style ClauseSub_List + 12 pt Justified After:  10 pt"/>
    <w:basedOn w:val="ClauseSubList"/>
    <w:rsid w:val="00FD3AE1"/>
    <w:pPr>
      <w:spacing w:after="200"/>
      <w:jc w:val="both"/>
    </w:pPr>
    <w:rPr>
      <w:sz w:val="24"/>
      <w:szCs w:val="24"/>
    </w:rPr>
  </w:style>
  <w:style w:type="character" w:customStyle="1" w:styleId="paraCar">
    <w:name w:val="para Car"/>
    <w:link w:val="para"/>
    <w:locked/>
    <w:rsid w:val="00FD3AE1"/>
    <w:rPr>
      <w:rFonts w:ascii="Times New Roman" w:eastAsia="Times New Roman" w:hAnsi="Times New Roman"/>
      <w:sz w:val="22"/>
      <w:szCs w:val="22"/>
      <w:lang w:val="en-US" w:eastAsia="en-US"/>
    </w:rPr>
  </w:style>
  <w:style w:type="character" w:customStyle="1" w:styleId="BodyText21Char">
    <w:name w:val="Body Text 21 Char"/>
    <w:link w:val="BodyText21"/>
    <w:locked/>
    <w:rsid w:val="00FD3AE1"/>
    <w:rPr>
      <w:rFonts w:ascii="Times New Roman" w:eastAsia="Times New Roman" w:hAnsi="Times New Roman"/>
      <w:snapToGrid w:val="0"/>
      <w:sz w:val="21"/>
      <w:szCs w:val="21"/>
      <w:lang w:val="es-ES_tradnl" w:eastAsia="en-US"/>
    </w:rPr>
  </w:style>
  <w:style w:type="paragraph" w:customStyle="1" w:styleId="StyleHeading2TitleHeader2ClauseNoName16ptAfter6pt">
    <w:name w:val="Style Heading 2Title Header2Clause_No&amp;Name + 16 pt After:  6 pt"/>
    <w:basedOn w:val="Heading2"/>
    <w:rsid w:val="00FD3AE1"/>
    <w:pPr>
      <w:keepNext w:val="0"/>
      <w:keepLines w:val="0"/>
      <w:suppressAutoHyphens/>
      <w:spacing w:before="0" w:after="120"/>
      <w:ind w:right="0"/>
      <w:jc w:val="center"/>
    </w:pPr>
    <w:rPr>
      <w:rFonts w:ascii="Times New Roman Bold" w:eastAsia="Times New Roman" w:hAnsi="Times New Roman Bold"/>
      <w:color w:val="auto"/>
      <w:sz w:val="32"/>
      <w:szCs w:val="20"/>
    </w:rPr>
  </w:style>
  <w:style w:type="paragraph" w:customStyle="1" w:styleId="titulo">
    <w:name w:val="titulo"/>
    <w:basedOn w:val="Heading5"/>
    <w:rsid w:val="00FD3AE1"/>
    <w:pPr>
      <w:keepNext w:val="0"/>
      <w:ind w:right="0"/>
    </w:pPr>
    <w:rPr>
      <w:rFonts w:ascii="Times New Roman Bold" w:hAnsi="Times New Roman Bold" w:cs="Times New Roman"/>
      <w:b/>
      <w:sz w:val="24"/>
      <w:szCs w:val="20"/>
      <w:u w:val="none"/>
      <w:lang w:val="fr-FR"/>
    </w:rPr>
  </w:style>
  <w:style w:type="character" w:customStyle="1" w:styleId="PartChar">
    <w:name w:val="Part Char"/>
    <w:link w:val="Part"/>
    <w:locked/>
    <w:rsid w:val="00FD3AE1"/>
    <w:rPr>
      <w:b/>
      <w:sz w:val="56"/>
      <w:lang w:val="fr-FR" w:eastAsia="fr-FR"/>
    </w:rPr>
  </w:style>
  <w:style w:type="paragraph" w:customStyle="1" w:styleId="Part">
    <w:name w:val="Part"/>
    <w:basedOn w:val="Normal"/>
    <w:next w:val="Normal"/>
    <w:link w:val="PartChar"/>
    <w:rsid w:val="00FD3AE1"/>
    <w:pPr>
      <w:suppressAutoHyphens/>
      <w:overflowPunct w:val="0"/>
      <w:autoSpaceDE w:val="0"/>
      <w:autoSpaceDN w:val="0"/>
      <w:adjustRightInd w:val="0"/>
      <w:spacing w:before="1200" w:after="0"/>
      <w:ind w:right="0"/>
      <w:jc w:val="center"/>
    </w:pPr>
    <w:rPr>
      <w:b/>
      <w:sz w:val="56"/>
      <w:szCs w:val="20"/>
      <w:lang w:eastAsia="fr-FR"/>
    </w:rPr>
  </w:style>
  <w:style w:type="character" w:customStyle="1" w:styleId="Section1Header1Char">
    <w:name w:val="Section 1 Header 1 Char"/>
    <w:link w:val="Section1Header1"/>
    <w:locked/>
    <w:rsid w:val="00FD3AE1"/>
    <w:rPr>
      <w:b/>
      <w:sz w:val="28"/>
      <w:lang w:val="fr-FR" w:eastAsia="fr-FR"/>
    </w:rPr>
  </w:style>
  <w:style w:type="paragraph" w:customStyle="1" w:styleId="Section1Header1">
    <w:name w:val="Section 1 Header 1"/>
    <w:basedOn w:val="BodyText21"/>
    <w:link w:val="Section1Header1Char"/>
    <w:rsid w:val="00FD3AE1"/>
    <w:pPr>
      <w:widowControl/>
      <w:tabs>
        <w:tab w:val="clear" w:pos="284"/>
      </w:tabs>
      <w:overflowPunct w:val="0"/>
      <w:autoSpaceDE w:val="0"/>
      <w:autoSpaceDN w:val="0"/>
      <w:adjustRightInd w:val="0"/>
      <w:spacing w:before="120" w:after="120"/>
      <w:ind w:left="0" w:right="0" w:firstLine="0"/>
      <w:jc w:val="center"/>
    </w:pPr>
    <w:rPr>
      <w:rFonts w:ascii="Calibri" w:eastAsia="Calibri" w:hAnsi="Calibri"/>
      <w:b/>
      <w:snapToGrid/>
      <w:sz w:val="28"/>
      <w:szCs w:val="20"/>
      <w:lang w:val="fr-FR" w:eastAsia="fr-FR"/>
    </w:rPr>
  </w:style>
  <w:style w:type="paragraph" w:customStyle="1" w:styleId="HeadA21">
    <w:name w:val="Head A.2.1"/>
    <w:basedOn w:val="Normal"/>
    <w:rsid w:val="00FD3AE1"/>
    <w:pPr>
      <w:keepNext/>
      <w:suppressAutoHyphens/>
      <w:spacing w:before="240"/>
      <w:ind w:right="0"/>
      <w:jc w:val="center"/>
    </w:pPr>
    <w:rPr>
      <w:rFonts w:ascii="Times New Roman" w:eastAsia="Times New Roman" w:hAnsi="Times New Roman"/>
      <w:b/>
      <w:sz w:val="28"/>
      <w:szCs w:val="20"/>
      <w:lang w:eastAsia="fr-FR"/>
    </w:rPr>
  </w:style>
  <w:style w:type="paragraph" w:customStyle="1" w:styleId="HeadA22">
    <w:name w:val="Head A.2.2"/>
    <w:basedOn w:val="Normal"/>
    <w:rsid w:val="00FD3AE1"/>
    <w:pPr>
      <w:keepLines/>
      <w:tabs>
        <w:tab w:val="left" w:pos="547"/>
      </w:tabs>
      <w:suppressAutoHyphens/>
      <w:ind w:left="547" w:right="0" w:hanging="547"/>
      <w:jc w:val="left"/>
    </w:pPr>
    <w:rPr>
      <w:rFonts w:ascii="Times New Roman" w:eastAsia="Times New Roman" w:hAnsi="Times New Roman"/>
      <w:b/>
      <w:sz w:val="24"/>
      <w:szCs w:val="20"/>
      <w:lang w:eastAsia="fr-FR"/>
    </w:rPr>
  </w:style>
  <w:style w:type="paragraph" w:customStyle="1" w:styleId="HeadB21">
    <w:name w:val="Head B.2.1"/>
    <w:basedOn w:val="Normal"/>
    <w:rsid w:val="00FD3AE1"/>
    <w:pPr>
      <w:keepNext/>
      <w:suppressAutoHyphens/>
      <w:spacing w:before="240"/>
      <w:ind w:right="0"/>
      <w:jc w:val="center"/>
    </w:pPr>
    <w:rPr>
      <w:rFonts w:ascii="Times New Roman" w:eastAsia="Times New Roman" w:hAnsi="Times New Roman"/>
      <w:b/>
      <w:sz w:val="28"/>
      <w:szCs w:val="20"/>
      <w:lang w:eastAsia="fr-FR"/>
    </w:rPr>
  </w:style>
  <w:style w:type="paragraph" w:customStyle="1" w:styleId="HeadB22">
    <w:name w:val="Head B.2.2"/>
    <w:basedOn w:val="Normal"/>
    <w:rsid w:val="00FD3AE1"/>
    <w:pPr>
      <w:keepLines/>
      <w:tabs>
        <w:tab w:val="left" w:pos="540"/>
      </w:tabs>
      <w:suppressAutoHyphens/>
      <w:ind w:left="547" w:right="0" w:hanging="547"/>
      <w:jc w:val="left"/>
    </w:pPr>
    <w:rPr>
      <w:rFonts w:ascii="Times New Roman" w:eastAsia="Times New Roman" w:hAnsi="Times New Roman"/>
      <w:b/>
      <w:sz w:val="24"/>
      <w:szCs w:val="20"/>
      <w:lang w:eastAsia="fr-FR"/>
    </w:rPr>
  </w:style>
  <w:style w:type="paragraph" w:customStyle="1" w:styleId="HeadA21a">
    <w:name w:val="Head A.2.1a"/>
    <w:basedOn w:val="HeadA21"/>
    <w:rsid w:val="00FD3AE1"/>
  </w:style>
  <w:style w:type="paragraph" w:customStyle="1" w:styleId="HeadA22a">
    <w:name w:val="Head A.2.2a"/>
    <w:basedOn w:val="HeadA22"/>
    <w:rsid w:val="00FD3AE1"/>
  </w:style>
  <w:style w:type="paragraph" w:customStyle="1" w:styleId="UG-Heading2">
    <w:name w:val="UG - Heading 2"/>
    <w:basedOn w:val="Heading2"/>
    <w:rsid w:val="00FD3AE1"/>
    <w:pPr>
      <w:keepNext w:val="0"/>
      <w:keepLines w:val="0"/>
      <w:tabs>
        <w:tab w:val="left" w:pos="619"/>
      </w:tabs>
      <w:spacing w:before="0" w:after="200"/>
      <w:ind w:right="0"/>
      <w:jc w:val="center"/>
    </w:pPr>
    <w:rPr>
      <w:rFonts w:ascii="Times New Roman Bold" w:eastAsia="Times New Roman" w:hAnsi="Times New Roman Bold"/>
      <w:bCs w:val="0"/>
      <w:color w:val="auto"/>
      <w:sz w:val="28"/>
      <w:szCs w:val="28"/>
      <w:lang w:eastAsia="fr-FR"/>
    </w:rPr>
  </w:style>
  <w:style w:type="character" w:customStyle="1" w:styleId="SectionIVHeaderChar">
    <w:name w:val="Section IV Header Char"/>
    <w:link w:val="SectionIVHeader"/>
    <w:locked/>
    <w:rsid w:val="00FD3AE1"/>
    <w:rPr>
      <w:b/>
      <w:sz w:val="36"/>
      <w:lang w:val="fr-FR" w:eastAsia="fr-FR"/>
    </w:rPr>
  </w:style>
  <w:style w:type="paragraph" w:customStyle="1" w:styleId="SectionIVHeader">
    <w:name w:val="Section IV Header"/>
    <w:basedOn w:val="SectionVHeader"/>
    <w:link w:val="SectionIVHeaderChar"/>
    <w:rsid w:val="00FD3AE1"/>
    <w:pPr>
      <w:overflowPunct w:val="0"/>
      <w:autoSpaceDE w:val="0"/>
      <w:autoSpaceDN w:val="0"/>
      <w:adjustRightInd w:val="0"/>
    </w:pPr>
    <w:rPr>
      <w:lang w:val="fr-FR" w:eastAsia="fr-FR"/>
    </w:rPr>
  </w:style>
  <w:style w:type="character" w:customStyle="1" w:styleId="SectionIVHeader-2Char">
    <w:name w:val="Section IV Header - 2 Char"/>
    <w:link w:val="SectionIVHeader-2"/>
    <w:locked/>
    <w:rsid w:val="00FD3AE1"/>
    <w:rPr>
      <w:b/>
      <w:sz w:val="28"/>
      <w:lang w:val="fr-FR" w:eastAsia="fr-FR"/>
    </w:rPr>
  </w:style>
  <w:style w:type="paragraph" w:customStyle="1" w:styleId="SectionIVHeader-2">
    <w:name w:val="Section IV Header - 2"/>
    <w:basedOn w:val="Head81"/>
    <w:link w:val="SectionIVHeader-2Char"/>
    <w:rsid w:val="00FD3AE1"/>
    <w:pPr>
      <w:overflowPunct w:val="0"/>
      <w:autoSpaceDE w:val="0"/>
      <w:autoSpaceDN w:val="0"/>
      <w:adjustRightInd w:val="0"/>
      <w:spacing w:before="0" w:after="0"/>
      <w:ind w:right="0"/>
    </w:pPr>
    <w:rPr>
      <w:rFonts w:ascii="Calibri" w:eastAsia="Calibri" w:hAnsi="Calibri"/>
      <w:bCs w:val="0"/>
      <w:caps w:val="0"/>
      <w:smallCaps w:val="0"/>
      <w:sz w:val="28"/>
      <w:szCs w:val="20"/>
      <w:lang w:val="fr-FR" w:eastAsia="fr-FR"/>
    </w:rPr>
  </w:style>
  <w:style w:type="character" w:customStyle="1" w:styleId="Style3Char">
    <w:name w:val="Style3 Char"/>
    <w:link w:val="Style3"/>
    <w:locked/>
    <w:rsid w:val="00FD3AE1"/>
    <w:rPr>
      <w:b/>
      <w:sz w:val="44"/>
      <w:lang w:val="fr-FR" w:eastAsia="fr-FR"/>
    </w:rPr>
  </w:style>
  <w:style w:type="paragraph" w:customStyle="1" w:styleId="Style3">
    <w:name w:val="Style3"/>
    <w:basedOn w:val="Subtitle"/>
    <w:link w:val="Style3Char"/>
    <w:qFormat/>
    <w:rsid w:val="00FD3AE1"/>
    <w:pPr>
      <w:numPr>
        <w:ilvl w:val="0"/>
      </w:numPr>
      <w:spacing w:after="200"/>
      <w:ind w:left="576" w:right="0" w:hanging="576"/>
      <w:jc w:val="center"/>
    </w:pPr>
    <w:rPr>
      <w:rFonts w:ascii="Calibri" w:eastAsia="Calibri" w:hAnsi="Calibri"/>
      <w:b/>
      <w:i w:val="0"/>
      <w:iCs w:val="0"/>
      <w:color w:val="auto"/>
      <w:spacing w:val="0"/>
      <w:sz w:val="44"/>
      <w:szCs w:val="20"/>
      <w:lang w:eastAsia="fr-FR"/>
    </w:rPr>
  </w:style>
  <w:style w:type="character" w:customStyle="1" w:styleId="Style4Char">
    <w:name w:val="Style4 Char"/>
    <w:link w:val="Style4"/>
    <w:locked/>
    <w:rsid w:val="00FD3AE1"/>
    <w:rPr>
      <w:b/>
      <w:sz w:val="28"/>
      <w:lang w:val="fr-FR" w:eastAsia="fr-FR"/>
    </w:rPr>
  </w:style>
  <w:style w:type="paragraph" w:customStyle="1" w:styleId="Style4">
    <w:name w:val="Style4"/>
    <w:basedOn w:val="Section1Header1"/>
    <w:link w:val="Style4Char"/>
    <w:qFormat/>
    <w:rsid w:val="00FD3AE1"/>
    <w:pPr>
      <w:overflowPunct/>
      <w:autoSpaceDE/>
      <w:autoSpaceDN/>
      <w:adjustRightInd/>
      <w:ind w:left="576" w:hanging="576"/>
    </w:pPr>
  </w:style>
  <w:style w:type="character" w:customStyle="1" w:styleId="Style6Char">
    <w:name w:val="Style6 Char"/>
    <w:link w:val="Style6"/>
    <w:locked/>
    <w:rsid w:val="00FD3AE1"/>
    <w:rPr>
      <w:b/>
      <w:sz w:val="24"/>
      <w:lang w:val="fr-FR" w:eastAsia="fr-FR"/>
    </w:rPr>
  </w:style>
  <w:style w:type="paragraph" w:customStyle="1" w:styleId="Style6">
    <w:name w:val="Style6"/>
    <w:basedOn w:val="Header1-Clauses"/>
    <w:link w:val="Style6Char"/>
    <w:qFormat/>
    <w:rsid w:val="00FD3AE1"/>
    <w:pPr>
      <w:overflowPunct/>
      <w:autoSpaceDE/>
      <w:autoSpaceDN/>
      <w:adjustRightInd/>
      <w:spacing w:after="200"/>
      <w:textAlignment w:val="auto"/>
    </w:pPr>
    <w:rPr>
      <w:rFonts w:ascii="Calibri" w:eastAsia="Calibri" w:hAnsi="Calibri" w:cs="Times New Roman"/>
      <w:szCs w:val="20"/>
      <w:lang w:val="fr-FR"/>
    </w:rPr>
  </w:style>
  <w:style w:type="character" w:customStyle="1" w:styleId="Style7Char">
    <w:name w:val="Style7 Char"/>
    <w:link w:val="Style7"/>
    <w:locked/>
    <w:rsid w:val="00FD3AE1"/>
    <w:rPr>
      <w:b/>
      <w:sz w:val="36"/>
      <w:lang w:val="fr-FR" w:eastAsia="fr-FR"/>
    </w:rPr>
  </w:style>
  <w:style w:type="paragraph" w:customStyle="1" w:styleId="Style7">
    <w:name w:val="Style7"/>
    <w:basedOn w:val="SectionIVHeader"/>
    <w:link w:val="Style7Char"/>
    <w:qFormat/>
    <w:rsid w:val="00FD3AE1"/>
    <w:pPr>
      <w:overflowPunct/>
      <w:autoSpaceDE/>
      <w:autoSpaceDN/>
      <w:adjustRightInd/>
      <w:spacing w:after="200"/>
      <w:ind w:left="576" w:hanging="576"/>
    </w:pPr>
  </w:style>
  <w:style w:type="paragraph" w:customStyle="1" w:styleId="Head32">
    <w:name w:val="Head 3.2"/>
    <w:basedOn w:val="Normal"/>
    <w:rsid w:val="00FD3AE1"/>
    <w:pPr>
      <w:tabs>
        <w:tab w:val="left" w:pos="360"/>
      </w:tabs>
      <w:spacing w:after="200"/>
      <w:ind w:left="360" w:right="0" w:hanging="360"/>
      <w:jc w:val="left"/>
    </w:pPr>
    <w:rPr>
      <w:rFonts w:ascii="Times New Roman" w:eastAsia="Times New Roman" w:hAnsi="Times New Roman"/>
      <w:b/>
      <w:sz w:val="24"/>
      <w:szCs w:val="20"/>
      <w:lang w:eastAsia="fr-FR"/>
    </w:rPr>
  </w:style>
  <w:style w:type="paragraph" w:customStyle="1" w:styleId="Sub-ClauseText">
    <w:name w:val="Sub-Clause Text"/>
    <w:basedOn w:val="Normal"/>
    <w:rsid w:val="00FD3AE1"/>
    <w:pPr>
      <w:spacing w:before="120" w:after="120"/>
      <w:ind w:left="576" w:right="0" w:hanging="576"/>
    </w:pPr>
    <w:rPr>
      <w:rFonts w:ascii="Times New Roman" w:eastAsia="Times New Roman" w:hAnsi="Times New Roman"/>
      <w:spacing w:val="-4"/>
      <w:sz w:val="24"/>
      <w:szCs w:val="20"/>
      <w:lang w:eastAsia="fr-FR"/>
    </w:rPr>
  </w:style>
  <w:style w:type="paragraph" w:customStyle="1" w:styleId="SectionVIHeader0">
    <w:name w:val="Section VI. Header"/>
    <w:basedOn w:val="SectionVHeader"/>
    <w:rsid w:val="00FD3AE1"/>
    <w:pPr>
      <w:spacing w:after="200"/>
      <w:ind w:left="576" w:hanging="576"/>
    </w:pPr>
    <w:rPr>
      <w:lang w:val="en-US" w:eastAsia="fr-FR"/>
    </w:rPr>
  </w:style>
  <w:style w:type="paragraph" w:customStyle="1" w:styleId="StyleHeader1-ClausesLeft0Firstline0">
    <w:name w:val="Style Header 1 - Clauses + Left:  0&quot; First line:  0&quot;"/>
    <w:basedOn w:val="Header1-Clauses"/>
    <w:rsid w:val="00FD3AE1"/>
    <w:pPr>
      <w:overflowPunct/>
      <w:autoSpaceDE/>
      <w:autoSpaceDN/>
      <w:adjustRightInd/>
      <w:spacing w:after="200"/>
      <w:textAlignment w:val="auto"/>
    </w:pPr>
    <w:rPr>
      <w:rFonts w:ascii="Calibri" w:eastAsia="Calibri" w:hAnsi="Calibri" w:cs="Times New Roman"/>
      <w:bCs/>
      <w:szCs w:val="20"/>
    </w:rPr>
  </w:style>
  <w:style w:type="paragraph" w:customStyle="1" w:styleId="StyleSectionIVHeader-2Centered">
    <w:name w:val="Style Section IV Header - 2 + Centered"/>
    <w:basedOn w:val="SectionIVHeader-2"/>
    <w:rsid w:val="00FD3AE1"/>
    <w:pPr>
      <w:suppressAutoHyphens w:val="0"/>
      <w:overflowPunct/>
      <w:autoSpaceDE/>
      <w:autoSpaceDN/>
      <w:adjustRightInd/>
      <w:spacing w:after="200"/>
      <w:ind w:left="576" w:hanging="576"/>
    </w:pPr>
    <w:rPr>
      <w:bCs/>
    </w:rPr>
  </w:style>
  <w:style w:type="paragraph" w:customStyle="1" w:styleId="UG-Heading1">
    <w:name w:val="UG - Heading 1"/>
    <w:basedOn w:val="Heading1"/>
    <w:rsid w:val="00FD3AE1"/>
    <w:pPr>
      <w:keepLines w:val="0"/>
      <w:spacing w:before="0" w:after="200"/>
      <w:ind w:left="576" w:right="0" w:hanging="576"/>
      <w:jc w:val="center"/>
    </w:pPr>
    <w:rPr>
      <w:rFonts w:ascii="Times New Roman" w:eastAsia="Times New Roman" w:hAnsi="Times New Roman"/>
      <w:bCs w:val="0"/>
      <w:color w:val="auto"/>
      <w:kern w:val="28"/>
      <w:sz w:val="36"/>
      <w:szCs w:val="20"/>
      <w:lang w:eastAsia="fr-FR"/>
    </w:rPr>
  </w:style>
  <w:style w:type="paragraph" w:customStyle="1" w:styleId="UG-Header">
    <w:name w:val="UG - Header"/>
    <w:basedOn w:val="Normal"/>
    <w:rsid w:val="00FD3AE1"/>
    <w:pPr>
      <w:spacing w:after="200"/>
      <w:ind w:left="576" w:right="0" w:hanging="576"/>
      <w:jc w:val="center"/>
    </w:pPr>
    <w:rPr>
      <w:rFonts w:ascii="Times New Roman" w:eastAsia="Times New Roman" w:hAnsi="Times New Roman"/>
      <w:b/>
      <w:sz w:val="72"/>
      <w:szCs w:val="20"/>
      <w:lang w:eastAsia="fr-FR"/>
    </w:rPr>
  </w:style>
  <w:style w:type="paragraph" w:customStyle="1" w:styleId="SectionVHeading2">
    <w:name w:val="Section V. Heading 2"/>
    <w:basedOn w:val="SectionVHeader"/>
    <w:rsid w:val="00FD3AE1"/>
    <w:pPr>
      <w:spacing w:before="120" w:after="200"/>
      <w:ind w:left="576" w:hanging="576"/>
    </w:pPr>
    <w:rPr>
      <w:sz w:val="28"/>
    </w:rPr>
  </w:style>
  <w:style w:type="paragraph" w:customStyle="1" w:styleId="UGHeader1">
    <w:name w:val="UG Header 1"/>
    <w:basedOn w:val="Heading1"/>
    <w:next w:val="Normal"/>
    <w:rsid w:val="00FD3AE1"/>
    <w:pPr>
      <w:keepNext w:val="0"/>
      <w:keepLines w:val="0"/>
      <w:spacing w:before="240" w:after="240"/>
      <w:ind w:left="576" w:right="0" w:hanging="576"/>
      <w:jc w:val="center"/>
    </w:pPr>
    <w:rPr>
      <w:rFonts w:ascii="Times New Roman Bold" w:eastAsia="Times New Roman" w:hAnsi="Times New Roman Bold"/>
      <w:bCs w:val="0"/>
      <w:color w:val="auto"/>
      <w:sz w:val="36"/>
      <w:szCs w:val="20"/>
    </w:rPr>
  </w:style>
  <w:style w:type="paragraph" w:customStyle="1" w:styleId="UG-Title">
    <w:name w:val="UG-Title"/>
    <w:basedOn w:val="Subtitle"/>
    <w:qFormat/>
    <w:rsid w:val="00FD3AE1"/>
    <w:pPr>
      <w:numPr>
        <w:ilvl w:val="0"/>
      </w:numPr>
      <w:spacing w:after="200"/>
      <w:ind w:left="576" w:right="0" w:hanging="576"/>
      <w:jc w:val="center"/>
    </w:pPr>
    <w:rPr>
      <w:rFonts w:ascii="Times New Roman" w:eastAsia="Times New Roman" w:hAnsi="Times New Roman"/>
      <w:b/>
      <w:i w:val="0"/>
      <w:iCs w:val="0"/>
      <w:color w:val="auto"/>
      <w:spacing w:val="0"/>
      <w:sz w:val="44"/>
      <w:szCs w:val="20"/>
      <w:lang w:val="es-ES_tradnl" w:eastAsia="fr-FR"/>
    </w:rPr>
  </w:style>
  <w:style w:type="paragraph" w:customStyle="1" w:styleId="UG-SectionIVHeader">
    <w:name w:val="UG-Section IV Header"/>
    <w:basedOn w:val="SectionIVHeader"/>
    <w:qFormat/>
    <w:rsid w:val="00FD3AE1"/>
    <w:pPr>
      <w:overflowPunct/>
      <w:autoSpaceDE/>
      <w:autoSpaceDN/>
      <w:adjustRightInd/>
      <w:spacing w:after="200"/>
      <w:ind w:left="576" w:hanging="576"/>
    </w:pPr>
  </w:style>
  <w:style w:type="paragraph" w:customStyle="1" w:styleId="UG-SectionIVHeader-2">
    <w:name w:val="UG-Section IV Header - 2"/>
    <w:basedOn w:val="SectionIVHeader-2"/>
    <w:qFormat/>
    <w:rsid w:val="00FD3AE1"/>
    <w:pPr>
      <w:suppressAutoHyphens w:val="0"/>
      <w:overflowPunct/>
      <w:autoSpaceDE/>
      <w:autoSpaceDN/>
      <w:adjustRightInd/>
      <w:spacing w:after="200"/>
      <w:ind w:left="576" w:hanging="576"/>
    </w:pPr>
  </w:style>
  <w:style w:type="character" w:customStyle="1" w:styleId="Style2Char">
    <w:name w:val="Style2 Char"/>
    <w:link w:val="Style2"/>
    <w:locked/>
    <w:rsid w:val="00FD3AE1"/>
    <w:rPr>
      <w:b/>
      <w:sz w:val="36"/>
      <w:lang w:val="fr-FR" w:eastAsia="fr-FR"/>
    </w:rPr>
  </w:style>
  <w:style w:type="paragraph" w:customStyle="1" w:styleId="Style2">
    <w:name w:val="Style2"/>
    <w:basedOn w:val="Normal"/>
    <w:link w:val="Style2Char"/>
    <w:qFormat/>
    <w:rsid w:val="00FD3AE1"/>
    <w:pPr>
      <w:tabs>
        <w:tab w:val="left" w:pos="1962"/>
        <w:tab w:val="left" w:pos="2322"/>
      </w:tabs>
      <w:spacing w:after="200"/>
      <w:ind w:left="576" w:right="0" w:hanging="576"/>
      <w:jc w:val="center"/>
    </w:pPr>
    <w:rPr>
      <w:b/>
      <w:sz w:val="36"/>
      <w:szCs w:val="20"/>
      <w:lang w:eastAsia="fr-FR"/>
    </w:rPr>
  </w:style>
  <w:style w:type="character" w:customStyle="1" w:styleId="Style5Char">
    <w:name w:val="Style5 Char"/>
    <w:link w:val="Style5"/>
    <w:locked/>
    <w:rsid w:val="00FD3AE1"/>
    <w:rPr>
      <w:b/>
      <w:sz w:val="36"/>
      <w:lang w:val="fr-FR" w:eastAsia="fr-FR"/>
    </w:rPr>
  </w:style>
  <w:style w:type="paragraph" w:customStyle="1" w:styleId="Style5">
    <w:name w:val="Style5"/>
    <w:basedOn w:val="SectionVHeader"/>
    <w:link w:val="Style5Char"/>
    <w:qFormat/>
    <w:rsid w:val="00FD3AE1"/>
    <w:pPr>
      <w:spacing w:after="200"/>
      <w:ind w:left="576" w:hanging="576"/>
    </w:pPr>
    <w:rPr>
      <w:lang w:val="fr-FR" w:eastAsia="fr-FR"/>
    </w:rPr>
  </w:style>
  <w:style w:type="character" w:customStyle="1" w:styleId="Style1Char">
    <w:name w:val="Style1 Char"/>
    <w:link w:val="Style1"/>
    <w:locked/>
    <w:rsid w:val="00FD3AE1"/>
    <w:rPr>
      <w:b/>
      <w:sz w:val="56"/>
      <w:lang w:val="fr-FR" w:eastAsia="fr-FR"/>
    </w:rPr>
  </w:style>
  <w:style w:type="paragraph" w:customStyle="1" w:styleId="Style1">
    <w:name w:val="Style1"/>
    <w:basedOn w:val="Part"/>
    <w:link w:val="Style1Char"/>
    <w:qFormat/>
    <w:rsid w:val="00FD3AE1"/>
    <w:pPr>
      <w:suppressAutoHyphens w:val="0"/>
      <w:overflowPunct/>
      <w:autoSpaceDE/>
      <w:autoSpaceDN/>
      <w:adjustRightInd/>
      <w:spacing w:after="200"/>
      <w:ind w:left="576" w:hanging="576"/>
    </w:pPr>
  </w:style>
  <w:style w:type="character" w:customStyle="1" w:styleId="Style8Char">
    <w:name w:val="Style8 Char"/>
    <w:link w:val="Style8"/>
    <w:locked/>
    <w:rsid w:val="00FD3AE1"/>
    <w:rPr>
      <w:b/>
      <w:sz w:val="28"/>
      <w:lang w:val="fr-FR" w:eastAsia="fr-FR"/>
    </w:rPr>
  </w:style>
  <w:style w:type="paragraph" w:customStyle="1" w:styleId="Style8">
    <w:name w:val="Style8"/>
    <w:basedOn w:val="SectionIVHeader-2"/>
    <w:link w:val="Style8Char"/>
    <w:qFormat/>
    <w:rsid w:val="00FD3AE1"/>
    <w:pPr>
      <w:suppressAutoHyphens w:val="0"/>
      <w:overflowPunct/>
      <w:autoSpaceDE/>
      <w:autoSpaceDN/>
      <w:adjustRightInd/>
      <w:spacing w:after="200"/>
      <w:ind w:left="576" w:hanging="576"/>
    </w:pPr>
  </w:style>
  <w:style w:type="character" w:customStyle="1" w:styleId="Style9Char">
    <w:name w:val="Style9 Char"/>
    <w:link w:val="Style9"/>
    <w:locked/>
    <w:rsid w:val="00FD3AE1"/>
    <w:rPr>
      <w:b/>
      <w:sz w:val="28"/>
      <w:lang w:val="fr-FR" w:eastAsia="fr-FR"/>
    </w:rPr>
  </w:style>
  <w:style w:type="paragraph" w:customStyle="1" w:styleId="Style9">
    <w:name w:val="Style9"/>
    <w:basedOn w:val="Section1Header1"/>
    <w:link w:val="Style9Char"/>
    <w:qFormat/>
    <w:rsid w:val="00FD3AE1"/>
  </w:style>
  <w:style w:type="character" w:customStyle="1" w:styleId="Style10Char">
    <w:name w:val="Style10 Char"/>
    <w:link w:val="Style10"/>
    <w:locked/>
    <w:rsid w:val="00FD3AE1"/>
    <w:rPr>
      <w:b/>
      <w:sz w:val="24"/>
    </w:rPr>
  </w:style>
  <w:style w:type="paragraph" w:customStyle="1" w:styleId="Style10">
    <w:name w:val="Style10"/>
    <w:basedOn w:val="StyleHeader1-ClausesLeft0Hanging03After0pt"/>
    <w:link w:val="Style10Char"/>
    <w:qFormat/>
    <w:rsid w:val="00FD3AE1"/>
    <w:rPr>
      <w:bCs w:val="0"/>
      <w:lang w:val="fr-FR"/>
    </w:rPr>
  </w:style>
  <w:style w:type="character" w:customStyle="1" w:styleId="Style11Char">
    <w:name w:val="Style11 Char"/>
    <w:link w:val="Style11"/>
    <w:locked/>
    <w:rsid w:val="00FD3AE1"/>
    <w:rPr>
      <w:b/>
      <w:sz w:val="36"/>
      <w:lang w:val="fr-FR" w:eastAsia="fr-FR"/>
    </w:rPr>
  </w:style>
  <w:style w:type="paragraph" w:customStyle="1" w:styleId="Style11">
    <w:name w:val="Style11"/>
    <w:basedOn w:val="Style7"/>
    <w:link w:val="Style11Char"/>
    <w:qFormat/>
    <w:rsid w:val="00FD3AE1"/>
  </w:style>
  <w:style w:type="paragraph" w:customStyle="1" w:styleId="FrenchHeading">
    <w:name w:val="French Heading"/>
    <w:basedOn w:val="Normal"/>
    <w:qFormat/>
    <w:rsid w:val="00FD3AE1"/>
    <w:pPr>
      <w:spacing w:before="240"/>
      <w:ind w:right="0"/>
      <w:jc w:val="center"/>
    </w:pPr>
    <w:rPr>
      <w:rFonts w:ascii="Times New Roman" w:eastAsia="Times New Roman" w:hAnsi="Times New Roman"/>
      <w:b/>
      <w:sz w:val="48"/>
      <w:szCs w:val="20"/>
      <w:lang w:eastAsia="fr-FR"/>
    </w:rPr>
  </w:style>
  <w:style w:type="paragraph" w:customStyle="1" w:styleId="Frenchheading1">
    <w:name w:val="French heading1"/>
    <w:basedOn w:val="Style9"/>
    <w:qFormat/>
    <w:rsid w:val="00FD3AE1"/>
  </w:style>
  <w:style w:type="paragraph" w:customStyle="1" w:styleId="Frenchheading2">
    <w:name w:val="French heading 2"/>
    <w:basedOn w:val="Style10"/>
    <w:qFormat/>
    <w:rsid w:val="00FD3AE1"/>
    <w:pPr>
      <w:spacing w:before="60" w:after="60"/>
    </w:pPr>
  </w:style>
  <w:style w:type="paragraph" w:customStyle="1" w:styleId="French3">
    <w:name w:val="French3"/>
    <w:basedOn w:val="Style10"/>
    <w:qFormat/>
    <w:rsid w:val="00FD3AE1"/>
    <w:pPr>
      <w:spacing w:before="60" w:after="60"/>
      <w:ind w:left="357" w:hanging="357"/>
    </w:pPr>
  </w:style>
  <w:style w:type="paragraph" w:customStyle="1" w:styleId="Style110">
    <w:name w:val="Style 11"/>
    <w:basedOn w:val="Normal"/>
    <w:rsid w:val="00FD3AE1"/>
    <w:pPr>
      <w:widowControl w:val="0"/>
      <w:autoSpaceDE w:val="0"/>
      <w:autoSpaceDN w:val="0"/>
      <w:spacing w:after="0" w:line="384" w:lineRule="atLeast"/>
      <w:ind w:right="0"/>
      <w:jc w:val="left"/>
    </w:pPr>
    <w:rPr>
      <w:rFonts w:ascii="Times New Roman" w:eastAsia="Times New Roman" w:hAnsi="Times New Roman"/>
      <w:sz w:val="24"/>
      <w:szCs w:val="24"/>
    </w:rPr>
  </w:style>
  <w:style w:type="paragraph" w:customStyle="1" w:styleId="Section4heading">
    <w:name w:val="Section 4 heading"/>
    <w:basedOn w:val="Normal"/>
    <w:next w:val="Normal"/>
    <w:rsid w:val="00FD3AE1"/>
    <w:pPr>
      <w:widowControl w:val="0"/>
      <w:tabs>
        <w:tab w:val="left" w:leader="dot" w:pos="8748"/>
      </w:tabs>
      <w:autoSpaceDE w:val="0"/>
      <w:autoSpaceDN w:val="0"/>
      <w:ind w:right="0"/>
      <w:jc w:val="center"/>
    </w:pPr>
    <w:rPr>
      <w:rFonts w:ascii="Times New Roman" w:eastAsia="Times New Roman" w:hAnsi="Times New Roman"/>
      <w:b/>
      <w:sz w:val="36"/>
      <w:szCs w:val="24"/>
    </w:rPr>
  </w:style>
  <w:style w:type="paragraph" w:customStyle="1" w:styleId="AnnexeFrench">
    <w:name w:val="Annexe French"/>
    <w:basedOn w:val="Head41"/>
    <w:qFormat/>
    <w:rsid w:val="00FD3AE1"/>
    <w:pPr>
      <w:pBdr>
        <w:bottom w:val="none" w:sz="0" w:space="0" w:color="auto"/>
      </w:pBdr>
      <w:spacing w:before="120" w:after="120"/>
      <w:ind w:right="0"/>
    </w:pPr>
    <w:rPr>
      <w:rFonts w:ascii="Times New Roman" w:hAnsi="Times New Roman"/>
      <w:bCs w:val="0"/>
      <w:szCs w:val="20"/>
      <w:lang w:val="fr-FR"/>
    </w:rPr>
  </w:style>
  <w:style w:type="paragraph" w:customStyle="1" w:styleId="S9Header1">
    <w:name w:val="S9 Header 1"/>
    <w:basedOn w:val="Normal"/>
    <w:next w:val="Normal"/>
    <w:rsid w:val="00FD3AE1"/>
    <w:pPr>
      <w:spacing w:before="120"/>
      <w:ind w:right="0"/>
      <w:jc w:val="center"/>
    </w:pPr>
    <w:rPr>
      <w:rFonts w:ascii="Times New Roman" w:eastAsia="Times New Roman" w:hAnsi="Times New Roman"/>
      <w:b/>
      <w:sz w:val="36"/>
      <w:szCs w:val="24"/>
    </w:rPr>
  </w:style>
  <w:style w:type="paragraph" w:customStyle="1" w:styleId="SecX">
    <w:name w:val="Sec X"/>
    <w:basedOn w:val="SectionIXHeading"/>
    <w:qFormat/>
    <w:rsid w:val="00FD3AE1"/>
    <w:pPr>
      <w:spacing w:before="120" w:after="120"/>
      <w:textAlignment w:val="auto"/>
    </w:pPr>
    <w:rPr>
      <w:rFonts w:eastAsia="Calibri" w:cs="Times New Roman"/>
      <w:sz w:val="36"/>
      <w:szCs w:val="21"/>
    </w:rPr>
  </w:style>
  <w:style w:type="paragraph" w:customStyle="1" w:styleId="SecAnnex1">
    <w:name w:val="Sec Annex 1"/>
    <w:basedOn w:val="Head61"/>
    <w:qFormat/>
    <w:rsid w:val="00FD3AE1"/>
    <w:pPr>
      <w:spacing w:before="120" w:after="360"/>
      <w:ind w:left="993" w:right="996"/>
    </w:pPr>
    <w:rPr>
      <w:rFonts w:cs="Times New Roman Bold"/>
      <w:bCs w:val="0"/>
      <w:sz w:val="32"/>
      <w:szCs w:val="20"/>
      <w:lang w:val="fr-FR"/>
    </w:rPr>
  </w:style>
  <w:style w:type="paragraph" w:customStyle="1" w:styleId="SecVIII1">
    <w:name w:val="Sec VIII 1"/>
    <w:basedOn w:val="Head41"/>
    <w:qFormat/>
    <w:rsid w:val="00FD3AE1"/>
    <w:pPr>
      <w:pBdr>
        <w:bottom w:val="none" w:sz="0" w:space="0" w:color="auto"/>
      </w:pBdr>
      <w:spacing w:before="240"/>
      <w:ind w:right="0"/>
    </w:pPr>
    <w:rPr>
      <w:rFonts w:ascii="Times New Roman" w:hAnsi="Times New Roman"/>
      <w:bCs w:val="0"/>
      <w:szCs w:val="20"/>
      <w:lang w:val="fr-FR"/>
    </w:rPr>
  </w:style>
  <w:style w:type="paragraph" w:customStyle="1" w:styleId="SecVIII2">
    <w:name w:val="Sec VIII 2"/>
    <w:basedOn w:val="Head42"/>
    <w:qFormat/>
    <w:rsid w:val="00FD3AE1"/>
    <w:pPr>
      <w:numPr>
        <w:numId w:val="18"/>
      </w:numPr>
      <w:tabs>
        <w:tab w:val="left" w:pos="350"/>
      </w:tabs>
      <w:spacing w:after="200"/>
      <w:ind w:right="0"/>
      <w:jc w:val="left"/>
    </w:pPr>
    <w:rPr>
      <w:rFonts w:ascii="Times New Roman" w:hAnsi="Times New Roman"/>
      <w:bCs w:val="0"/>
      <w:sz w:val="24"/>
      <w:szCs w:val="20"/>
      <w:lang w:val="fr-FR"/>
    </w:rPr>
  </w:style>
  <w:style w:type="paragraph" w:customStyle="1" w:styleId="SecIV">
    <w:name w:val="Sec IV"/>
    <w:basedOn w:val="Style11"/>
    <w:qFormat/>
    <w:rsid w:val="00FD3AE1"/>
    <w:pPr>
      <w:spacing w:before="120" w:after="120"/>
      <w:ind w:left="0" w:firstLine="0"/>
    </w:pPr>
  </w:style>
  <w:style w:type="paragraph" w:customStyle="1" w:styleId="SecI1">
    <w:name w:val="Sec I 1"/>
    <w:basedOn w:val="Frenchheading1"/>
    <w:qFormat/>
    <w:rsid w:val="00FD3AE1"/>
    <w:pPr>
      <w:spacing w:before="0" w:after="200"/>
    </w:pPr>
  </w:style>
  <w:style w:type="paragraph" w:customStyle="1" w:styleId="SecI2">
    <w:name w:val="Sec I 2"/>
    <w:basedOn w:val="French3"/>
    <w:qFormat/>
    <w:rsid w:val="00FD3AE1"/>
    <w:pPr>
      <w:tabs>
        <w:tab w:val="clear" w:pos="342"/>
        <w:tab w:val="left" w:pos="364"/>
      </w:tabs>
      <w:spacing w:before="0" w:after="200"/>
    </w:pPr>
  </w:style>
  <w:style w:type="paragraph" w:customStyle="1" w:styleId="Secgral1">
    <w:name w:val="Sec gral 1"/>
    <w:basedOn w:val="Part"/>
    <w:qFormat/>
    <w:rsid w:val="00FD3AE1"/>
    <w:pPr>
      <w:spacing w:before="120" w:after="120"/>
      <w:ind w:left="567" w:right="855"/>
    </w:pPr>
    <w:rPr>
      <w:smallCaps/>
    </w:rPr>
  </w:style>
  <w:style w:type="paragraph" w:customStyle="1" w:styleId="Secgral2">
    <w:name w:val="Sec gral 2"/>
    <w:basedOn w:val="Subtitle"/>
    <w:qFormat/>
    <w:rsid w:val="00FD3AE1"/>
    <w:pPr>
      <w:numPr>
        <w:ilvl w:val="0"/>
      </w:numPr>
      <w:spacing w:before="120" w:after="120"/>
      <w:ind w:right="0"/>
      <w:jc w:val="center"/>
    </w:pPr>
    <w:rPr>
      <w:rFonts w:ascii="Times New Roman" w:eastAsia="Times New Roman" w:hAnsi="Times New Roman"/>
      <w:b/>
      <w:i w:val="0"/>
      <w:iCs w:val="0"/>
      <w:color w:val="auto"/>
      <w:spacing w:val="0"/>
      <w:sz w:val="44"/>
      <w:szCs w:val="20"/>
    </w:rPr>
  </w:style>
  <w:style w:type="paragraph" w:customStyle="1" w:styleId="Sec10head1">
    <w:name w:val="Sec 10 head 1"/>
    <w:basedOn w:val="Style9"/>
    <w:qFormat/>
    <w:rsid w:val="00FD3AE1"/>
    <w:pPr>
      <w:overflowPunct/>
      <w:autoSpaceDE/>
      <w:autoSpaceDN/>
      <w:adjustRightInd/>
      <w:spacing w:before="360" w:after="240"/>
      <w:ind w:left="578" w:hanging="578"/>
    </w:pPr>
    <w:rPr>
      <w:sz w:val="32"/>
    </w:rPr>
  </w:style>
  <w:style w:type="character" w:customStyle="1" w:styleId="Table">
    <w:name w:val="Table"/>
    <w:rsid w:val="00FD3AE1"/>
    <w:rPr>
      <w:rFonts w:ascii="Arial" w:hAnsi="Arial" w:cs="Arial" w:hint="default"/>
      <w:sz w:val="20"/>
    </w:rPr>
  </w:style>
  <w:style w:type="character" w:customStyle="1" w:styleId="Header2-SubClausesCharChar">
    <w:name w:val="Header 2 - SubClauses Char Char"/>
    <w:rsid w:val="00FD3AE1"/>
    <w:rPr>
      <w:sz w:val="24"/>
      <w:lang w:val="es-ES_tradnl" w:eastAsia="en-US" w:bidi="ar-SA"/>
    </w:rPr>
  </w:style>
  <w:style w:type="character" w:customStyle="1" w:styleId="StyleHeader2-SubClausesBoldChar">
    <w:name w:val="Style Header 2 - SubClauses + Bold Char"/>
    <w:rsid w:val="00FD3AE1"/>
    <w:rPr>
      <w:b/>
      <w:bCs/>
      <w:sz w:val="24"/>
      <w:lang w:val="es-ES_tradnl" w:eastAsia="en-US" w:bidi="ar-SA"/>
    </w:rPr>
  </w:style>
  <w:style w:type="character" w:customStyle="1" w:styleId="Section7heading4Char">
    <w:name w:val="Section 7 heading 4 Char"/>
    <w:rsid w:val="00FD3AE1"/>
    <w:rPr>
      <w:b/>
      <w:bCs w:val="0"/>
      <w:sz w:val="24"/>
      <w:lang w:val="en-US" w:eastAsia="en-US" w:bidi="ar-SA"/>
    </w:rPr>
  </w:style>
  <w:style w:type="character" w:customStyle="1" w:styleId="paraChar">
    <w:name w:val="para Char"/>
    <w:rsid w:val="00FD3AE1"/>
    <w:rPr>
      <w:sz w:val="22"/>
      <w:lang w:val="en-US" w:eastAsia="en-US" w:bidi="ar-SA"/>
    </w:rPr>
  </w:style>
  <w:style w:type="character" w:customStyle="1" w:styleId="a1">
    <w:name w:val="a1"/>
    <w:rsid w:val="00FD3AE1"/>
    <w:rPr>
      <w:rFonts w:ascii="Courier" w:hAnsi="Courier" w:cs="Times New Roman" w:hint="default"/>
      <w:sz w:val="20"/>
      <w:lang w:val="en-US"/>
    </w:rPr>
  </w:style>
  <w:style w:type="character" w:customStyle="1" w:styleId="Parahead">
    <w:name w:val="Para head"/>
    <w:rsid w:val="00FD3AE1"/>
    <w:rPr>
      <w:rFonts w:ascii="Times New Roman" w:hAnsi="Times New Roman" w:cs="Times New Roman" w:hint="default"/>
      <w:sz w:val="20"/>
    </w:rPr>
  </w:style>
  <w:style w:type="character" w:customStyle="1" w:styleId="BodyTextIndentChar">
    <w:name w:val="Body Text Indent Char"/>
    <w:rsid w:val="00FD3AE1"/>
    <w:rPr>
      <w:sz w:val="24"/>
      <w:lang w:val="es-ES_tradnl"/>
    </w:rPr>
  </w:style>
  <w:style w:type="character" w:customStyle="1" w:styleId="FooterChar">
    <w:name w:val="Footer Char"/>
    <w:uiPriority w:val="99"/>
    <w:rsid w:val="00FD3AE1"/>
    <w:rPr>
      <w:sz w:val="24"/>
      <w:lang w:val="es-ES_tradnl"/>
    </w:rPr>
  </w:style>
  <w:style w:type="character" w:customStyle="1" w:styleId="FootnoteTextChar1">
    <w:name w:val="Footnote Text Char1"/>
    <w:rsid w:val="00FD3AE1"/>
    <w:rPr>
      <w:lang w:val="fr-FR" w:eastAsia="fr-FR" w:bidi="ar-SA"/>
    </w:rPr>
  </w:style>
  <w:style w:type="character" w:customStyle="1" w:styleId="HeaderChar">
    <w:name w:val="Header Char"/>
    <w:uiPriority w:val="99"/>
    <w:rsid w:val="00FD3AE1"/>
    <w:rPr>
      <w:sz w:val="24"/>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rsid w:val="00FD3AE1"/>
    <w:rPr>
      <w:rFonts w:ascii="Times New Roman" w:eastAsia="Times New Roman" w:hAnsi="Times New Roman" w:cs="Times New Roman" w:hint="default"/>
      <w:sz w:val="20"/>
      <w:szCs w:val="24"/>
    </w:rPr>
  </w:style>
  <w:style w:type="character" w:customStyle="1" w:styleId="apple-converted-space">
    <w:name w:val="apple-converted-space"/>
    <w:rsid w:val="00FD3AE1"/>
  </w:style>
  <w:style w:type="table" w:customStyle="1" w:styleId="Grilledutableau4">
    <w:name w:val="Grille du tableau4"/>
    <w:basedOn w:val="TableNormal"/>
    <w:next w:val="TableGrid"/>
    <w:rsid w:val="00FD3AE1"/>
    <w:pPr>
      <w:jc w:val="both"/>
    </w:pPr>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DICClauseSubName">
    <w:name w:val="FIDIC_ClauseSubName"/>
    <w:basedOn w:val="FIDICCoverTitle"/>
    <w:rsid w:val="00FD3AE1"/>
    <w:pPr>
      <w:spacing w:before="240" w:line="240" w:lineRule="exact"/>
    </w:pPr>
    <w:rPr>
      <w:sz w:val="24"/>
      <w:szCs w:val="24"/>
    </w:rPr>
  </w:style>
  <w:style w:type="paragraph" w:customStyle="1" w:styleId="FIDICClauseName">
    <w:name w:val="FIDIC_ClauseName"/>
    <w:basedOn w:val="FIDICClauseSubName"/>
    <w:next w:val="FIDICClauseSubName"/>
    <w:rsid w:val="00FD3AE1"/>
    <w:rPr>
      <w:sz w:val="28"/>
      <w:szCs w:val="28"/>
    </w:rPr>
  </w:style>
  <w:style w:type="paragraph" w:customStyle="1" w:styleId="FIDICClauseSubSubPara">
    <w:name w:val="FIDIC_ClauseSubSubPara"/>
    <w:basedOn w:val="FIDICClauseSubName"/>
    <w:rsid w:val="00FD3AE1"/>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FD3AE1"/>
    <w:pPr>
      <w:spacing w:before="120" w:after="120"/>
    </w:pPr>
    <w:rPr>
      <w:rFonts w:ascii="Helvetica Neue" w:hAnsi="Helvetica Neue" w:cs="Times New Roman"/>
      <w:sz w:val="20"/>
      <w:szCs w:val="20"/>
      <w:lang w:val="en-US"/>
    </w:rPr>
  </w:style>
  <w:style w:type="paragraph" w:customStyle="1" w:styleId="sec7-header1">
    <w:name w:val="sec7-header1"/>
    <w:basedOn w:val="FIDICClauseSubName"/>
    <w:rsid w:val="00FD3AE1"/>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tyleHead62LatinHeadingsCSTimesNewRomanComplex">
    <w:name w:val="Style Head 6.2 + (Latin) +Headings CS (Times New Roman) (Complex) ..."/>
    <w:basedOn w:val="Head62"/>
    <w:rsid w:val="00FD3AE1"/>
    <w:pPr>
      <w:spacing w:before="120" w:after="120"/>
      <w:ind w:right="0"/>
    </w:pPr>
    <w:rPr>
      <w:bCs w:val="0"/>
      <w:sz w:val="28"/>
      <w:szCs w:val="20"/>
    </w:rPr>
  </w:style>
  <w:style w:type="paragraph" w:customStyle="1" w:styleId="StyleHead63LatinHeadingsCSTimesNewRomanComplex">
    <w:name w:val="Style Head 6.3 + (Latin) +Headings CS (Times New Roman) (Complex) ..."/>
    <w:basedOn w:val="Head63"/>
    <w:rsid w:val="00FD3AE1"/>
    <w:pPr>
      <w:tabs>
        <w:tab w:val="left" w:pos="737"/>
      </w:tabs>
      <w:spacing w:before="120" w:after="120"/>
      <w:ind w:right="0"/>
    </w:pPr>
    <w:rPr>
      <w:bCs w:val="0"/>
      <w:sz w:val="24"/>
      <w:szCs w:val="20"/>
    </w:rPr>
  </w:style>
  <w:style w:type="paragraph" w:customStyle="1" w:styleId="StyleHead64LatinHeadingsCSTimesNewRomanComplex">
    <w:name w:val="Style Head 6.4 + (Latin) +Headings CS (Times New Roman) (Complex) ..."/>
    <w:basedOn w:val="Head64"/>
    <w:rsid w:val="00FD3AE1"/>
    <w:pPr>
      <w:tabs>
        <w:tab w:val="clear" w:pos="1080"/>
        <w:tab w:val="left" w:pos="964"/>
      </w:tabs>
      <w:spacing w:before="120" w:after="120"/>
      <w:ind w:right="0"/>
    </w:pPr>
    <w:rPr>
      <w:sz w:val="24"/>
      <w:szCs w:val="20"/>
    </w:rPr>
  </w:style>
  <w:style w:type="paragraph" w:customStyle="1" w:styleId="SecAnnex2">
    <w:name w:val="Sec Annex 2"/>
    <w:basedOn w:val="StyleHead62LatinHeadingsCSTimesNewRomanComplex"/>
    <w:qFormat/>
    <w:rsid w:val="00FD3AE1"/>
    <w:rPr>
      <w:lang w:val="fr-FR"/>
    </w:rPr>
  </w:style>
  <w:style w:type="paragraph" w:customStyle="1" w:styleId="SecAnnex3">
    <w:name w:val="Sec Annex 3"/>
    <w:basedOn w:val="StyleHead63LatinHeadingsCSTimesNewRomanComplex"/>
    <w:qFormat/>
    <w:rsid w:val="00FD3AE1"/>
    <w:rPr>
      <w:lang w:val="fr-FR"/>
    </w:rPr>
  </w:style>
  <w:style w:type="paragraph" w:customStyle="1" w:styleId="SecAnnex4">
    <w:name w:val="Sec Annex 4"/>
    <w:basedOn w:val="StyleHead64LatinHeadingsCSTimesNewRomanComplex"/>
    <w:qFormat/>
    <w:rsid w:val="00FD3AE1"/>
    <w:rPr>
      <w:lang w:val="fr-FR"/>
    </w:rPr>
  </w:style>
  <w:style w:type="numbering" w:customStyle="1" w:styleId="Aucuneliste77">
    <w:name w:val="Aucune liste77"/>
    <w:next w:val="NoList"/>
    <w:uiPriority w:val="99"/>
    <w:semiHidden/>
    <w:unhideWhenUsed/>
    <w:rsid w:val="00783194"/>
  </w:style>
  <w:style w:type="table" w:customStyle="1" w:styleId="Grilledutableau5">
    <w:name w:val="Grille du tableau5"/>
    <w:basedOn w:val="TableNormal"/>
    <w:next w:val="TableGrid"/>
    <w:rsid w:val="00783194"/>
    <w:pPr>
      <w:jc w:val="both"/>
    </w:pPr>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uiPriority w:val="99"/>
    <w:semiHidden/>
    <w:unhideWhenUsed/>
    <w:rsid w:val="00783194"/>
    <w:rPr>
      <w:color w:val="2B579A"/>
      <w:shd w:val="clear" w:color="auto" w:fill="E6E6E6"/>
    </w:rPr>
  </w:style>
  <w:style w:type="numbering" w:customStyle="1" w:styleId="Aucuneliste78">
    <w:name w:val="Aucune liste78"/>
    <w:next w:val="NoList"/>
    <w:uiPriority w:val="99"/>
    <w:semiHidden/>
    <w:unhideWhenUsed/>
    <w:rsid w:val="007A1480"/>
  </w:style>
  <w:style w:type="table" w:customStyle="1" w:styleId="Grilledutableau6">
    <w:name w:val="Grille du tableau6"/>
    <w:basedOn w:val="TableNormal"/>
    <w:next w:val="TableGrid"/>
    <w:rsid w:val="007A1480"/>
    <w:pPr>
      <w:jc w:val="both"/>
    </w:pPr>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CarCar">
    <w:name w:val="Style 1 Car Car"/>
    <w:rsid w:val="00540F1B"/>
    <w:rPr>
      <w:szCs w:val="24"/>
      <w:lang w:val="fr-FR" w:eastAsia="fr-FR" w:bidi="ar-SA"/>
    </w:rPr>
  </w:style>
  <w:style w:type="paragraph" w:customStyle="1" w:styleId="Style1Car">
    <w:name w:val="Style 1 Car"/>
    <w:basedOn w:val="Normal"/>
    <w:rsid w:val="00540F1B"/>
    <w:pPr>
      <w:autoSpaceDE w:val="0"/>
      <w:autoSpaceDN w:val="0"/>
      <w:adjustRightInd w:val="0"/>
      <w:spacing w:after="0"/>
      <w:ind w:right="0"/>
      <w:jc w:val="left"/>
    </w:pPr>
    <w:rPr>
      <w:rFonts w:ascii="Times New Roman" w:eastAsia="Times New Roman" w:hAnsi="Times New Roman"/>
      <w:sz w:val="20"/>
      <w:szCs w:val="24"/>
      <w:lang w:eastAsia="fr-FR"/>
    </w:rPr>
  </w:style>
  <w:style w:type="paragraph" w:customStyle="1" w:styleId="Style20">
    <w:name w:val="Style 2"/>
    <w:basedOn w:val="Normal"/>
    <w:rsid w:val="00540F1B"/>
    <w:pPr>
      <w:widowControl w:val="0"/>
      <w:autoSpaceDE w:val="0"/>
      <w:autoSpaceDN w:val="0"/>
      <w:spacing w:after="0"/>
      <w:ind w:left="1008" w:right="0"/>
      <w:jc w:val="left"/>
    </w:pPr>
    <w:rPr>
      <w:rFonts w:ascii="Times New Roman" w:eastAsia="Times New Roman" w:hAnsi="Times New Roman"/>
      <w:sz w:val="20"/>
      <w:szCs w:val="24"/>
      <w:lang w:eastAsia="fr-FR"/>
    </w:rPr>
  </w:style>
  <w:style w:type="paragraph" w:styleId="PlainText">
    <w:name w:val="Plain Text"/>
    <w:basedOn w:val="Normal"/>
    <w:link w:val="PlainTextChar"/>
    <w:rsid w:val="00540F1B"/>
    <w:pPr>
      <w:spacing w:after="0"/>
      <w:ind w:right="0"/>
      <w:jc w:val="left"/>
    </w:pPr>
    <w:rPr>
      <w:rFonts w:ascii="Courier New" w:eastAsia="Times New Roman" w:hAnsi="Courier New" w:cs="Courier New"/>
      <w:sz w:val="20"/>
      <w:szCs w:val="20"/>
      <w:lang w:eastAsia="fr-FR"/>
    </w:rPr>
  </w:style>
  <w:style w:type="character" w:customStyle="1" w:styleId="PlainTextChar">
    <w:name w:val="Plain Text Char"/>
    <w:basedOn w:val="DefaultParagraphFont"/>
    <w:link w:val="PlainText"/>
    <w:rsid w:val="00540F1B"/>
    <w:rPr>
      <w:rFonts w:ascii="Courier New" w:eastAsia="Times New Roman" w:hAnsi="Courier New" w:cs="Courier New"/>
    </w:rPr>
  </w:style>
  <w:style w:type="character" w:customStyle="1" w:styleId="Car">
    <w:name w:val="Car"/>
    <w:rsid w:val="00540F1B"/>
    <w:rPr>
      <w:b/>
      <w:bCs/>
      <w:sz w:val="28"/>
      <w:szCs w:val="28"/>
      <w:lang w:val="en-US" w:eastAsia="en-US" w:bidi="ar-SA"/>
    </w:rPr>
  </w:style>
  <w:style w:type="paragraph" w:customStyle="1" w:styleId="Normalde0">
    <w:name w:val="Normal + de 0"/>
    <w:aliases w:val="7 pt"/>
    <w:basedOn w:val="Normal"/>
    <w:rsid w:val="00540F1B"/>
    <w:pPr>
      <w:tabs>
        <w:tab w:val="left" w:pos="1188"/>
      </w:tabs>
      <w:spacing w:after="0" w:line="264" w:lineRule="exact"/>
      <w:ind w:left="792" w:right="72" w:hanging="792"/>
    </w:pPr>
    <w:rPr>
      <w:rFonts w:ascii="Times New Roman" w:eastAsia="Times New Roman" w:hAnsi="Times New Roman"/>
      <w:spacing w:val="-14"/>
    </w:rPr>
  </w:style>
  <w:style w:type="paragraph" w:customStyle="1" w:styleId="Style18">
    <w:name w:val="Style 18"/>
    <w:basedOn w:val="Normal"/>
    <w:rsid w:val="00540F1B"/>
    <w:pPr>
      <w:widowControl w:val="0"/>
      <w:autoSpaceDE w:val="0"/>
      <w:autoSpaceDN w:val="0"/>
      <w:adjustRightInd w:val="0"/>
      <w:spacing w:after="0"/>
      <w:ind w:right="0"/>
      <w:jc w:val="left"/>
    </w:pPr>
    <w:rPr>
      <w:rFonts w:ascii="Times New Roman" w:eastAsia="Times New Roman" w:hAnsi="Times New Roman"/>
      <w:sz w:val="24"/>
      <w:szCs w:val="24"/>
      <w:lang w:eastAsia="fr-FR"/>
    </w:rPr>
  </w:style>
  <w:style w:type="paragraph" w:customStyle="1" w:styleId="Style80">
    <w:name w:val="Style 8"/>
    <w:basedOn w:val="Normal"/>
    <w:rsid w:val="00540F1B"/>
    <w:pPr>
      <w:widowControl w:val="0"/>
      <w:autoSpaceDE w:val="0"/>
      <w:autoSpaceDN w:val="0"/>
      <w:spacing w:after="0"/>
      <w:ind w:left="576" w:right="0"/>
      <w:jc w:val="left"/>
    </w:pPr>
    <w:rPr>
      <w:rFonts w:ascii="Times New Roman" w:eastAsia="Times New Roman" w:hAnsi="Times New Roman"/>
      <w:sz w:val="24"/>
      <w:szCs w:val="24"/>
      <w:lang w:eastAsia="fr-FR"/>
    </w:rPr>
  </w:style>
  <w:style w:type="paragraph" w:customStyle="1" w:styleId="Style12">
    <w:name w:val="Style 1"/>
    <w:basedOn w:val="Normal"/>
    <w:rsid w:val="00540F1B"/>
    <w:pPr>
      <w:widowControl w:val="0"/>
      <w:autoSpaceDE w:val="0"/>
      <w:autoSpaceDN w:val="0"/>
      <w:spacing w:after="0"/>
      <w:ind w:right="0"/>
    </w:pPr>
    <w:rPr>
      <w:rFonts w:ascii="Times New Roman" w:eastAsia="Times New Roman" w:hAnsi="Times New Roman"/>
      <w:sz w:val="24"/>
      <w:szCs w:val="24"/>
      <w:lang w:eastAsia="fr-FR"/>
    </w:rPr>
  </w:style>
  <w:style w:type="paragraph" w:customStyle="1" w:styleId="Style200">
    <w:name w:val="Style 20"/>
    <w:basedOn w:val="Normal"/>
    <w:rsid w:val="00540F1B"/>
    <w:pPr>
      <w:widowControl w:val="0"/>
      <w:autoSpaceDE w:val="0"/>
      <w:autoSpaceDN w:val="0"/>
      <w:spacing w:after="0"/>
      <w:ind w:left="36" w:right="0"/>
      <w:jc w:val="left"/>
    </w:pPr>
    <w:rPr>
      <w:rFonts w:ascii="Times New Roman" w:eastAsia="Times New Roman" w:hAnsi="Times New Roman"/>
      <w:sz w:val="24"/>
      <w:szCs w:val="24"/>
      <w:lang w:eastAsia="fr-FR"/>
    </w:rPr>
  </w:style>
  <w:style w:type="paragraph" w:customStyle="1" w:styleId="Style17">
    <w:name w:val="Style 17"/>
    <w:basedOn w:val="Normal"/>
    <w:rsid w:val="00540F1B"/>
    <w:pPr>
      <w:widowControl w:val="0"/>
      <w:autoSpaceDE w:val="0"/>
      <w:autoSpaceDN w:val="0"/>
      <w:spacing w:after="0" w:line="360" w:lineRule="auto"/>
      <w:ind w:left="4824" w:right="0"/>
    </w:pPr>
    <w:rPr>
      <w:rFonts w:ascii="Times New Roman" w:eastAsia="Times New Roman" w:hAnsi="Times New Roman"/>
      <w:sz w:val="24"/>
      <w:szCs w:val="24"/>
      <w:lang w:eastAsia="fr-FR"/>
    </w:rPr>
  </w:style>
  <w:style w:type="paragraph" w:customStyle="1" w:styleId="Style22">
    <w:name w:val="Style 22"/>
    <w:basedOn w:val="Normal"/>
    <w:rsid w:val="00540F1B"/>
    <w:pPr>
      <w:widowControl w:val="0"/>
      <w:autoSpaceDE w:val="0"/>
      <w:autoSpaceDN w:val="0"/>
      <w:spacing w:before="72" w:after="0"/>
      <w:ind w:left="144" w:right="0"/>
    </w:pPr>
    <w:rPr>
      <w:rFonts w:ascii="Times New Roman" w:eastAsia="Times New Roman" w:hAnsi="Times New Roman"/>
      <w:sz w:val="24"/>
      <w:szCs w:val="24"/>
      <w:lang w:eastAsia="fr-FR"/>
    </w:rPr>
  </w:style>
  <w:style w:type="paragraph" w:customStyle="1" w:styleId="Par1">
    <w:name w:val="Par 1"/>
    <w:basedOn w:val="Normal"/>
    <w:rsid w:val="00540F1B"/>
    <w:pPr>
      <w:suppressAutoHyphens/>
      <w:overflowPunct w:val="0"/>
      <w:autoSpaceDE w:val="0"/>
      <w:autoSpaceDN w:val="0"/>
      <w:adjustRightInd w:val="0"/>
      <w:spacing w:after="0"/>
      <w:ind w:left="709" w:right="0"/>
      <w:textAlignment w:val="baseline"/>
    </w:pPr>
    <w:rPr>
      <w:rFonts w:ascii="Times New Roman" w:eastAsia="Times New Roman" w:hAnsi="Times New Roman"/>
      <w:spacing w:val="-3"/>
      <w:sz w:val="20"/>
      <w:szCs w:val="20"/>
      <w:lang w:eastAsia="fr-FR"/>
    </w:rPr>
  </w:style>
  <w:style w:type="paragraph" w:customStyle="1" w:styleId="Par1bis">
    <w:name w:val="Par 1 bis"/>
    <w:basedOn w:val="Normal"/>
    <w:rsid w:val="00540F1B"/>
    <w:pPr>
      <w:tabs>
        <w:tab w:val="left" w:pos="-720"/>
      </w:tabs>
      <w:suppressAutoHyphens/>
      <w:overflowPunct w:val="0"/>
      <w:autoSpaceDE w:val="0"/>
      <w:autoSpaceDN w:val="0"/>
      <w:adjustRightInd w:val="0"/>
      <w:spacing w:after="0"/>
      <w:ind w:left="709" w:right="0" w:hanging="709"/>
      <w:textAlignment w:val="baseline"/>
    </w:pPr>
    <w:rPr>
      <w:rFonts w:ascii="Times New Roman" w:eastAsia="Times New Roman" w:hAnsi="Times New Roman"/>
      <w:spacing w:val="-3"/>
      <w:sz w:val="20"/>
      <w:szCs w:val="20"/>
      <w:lang w:eastAsia="fr-FR"/>
    </w:rPr>
  </w:style>
  <w:style w:type="paragraph" w:customStyle="1" w:styleId="Par2bis">
    <w:name w:val="Par 2 bis"/>
    <w:basedOn w:val="Normal"/>
    <w:rsid w:val="00540F1B"/>
    <w:pPr>
      <w:overflowPunct w:val="0"/>
      <w:autoSpaceDE w:val="0"/>
      <w:autoSpaceDN w:val="0"/>
      <w:adjustRightInd w:val="0"/>
      <w:spacing w:after="0"/>
      <w:ind w:left="1418" w:right="0" w:hanging="709"/>
      <w:textAlignment w:val="baseline"/>
    </w:pPr>
    <w:rPr>
      <w:rFonts w:ascii="Times New Roman" w:eastAsia="Times New Roman" w:hAnsi="Times New Roman"/>
      <w:sz w:val="20"/>
      <w:szCs w:val="20"/>
      <w:lang w:eastAsia="fr-FR"/>
    </w:rPr>
  </w:style>
  <w:style w:type="paragraph" w:customStyle="1" w:styleId="TITI11">
    <w:name w:val="TITI.1.1"/>
    <w:basedOn w:val="Normal"/>
    <w:rsid w:val="00540F1B"/>
    <w:pPr>
      <w:keepNext/>
      <w:spacing w:after="0"/>
      <w:ind w:left="567" w:right="0"/>
    </w:pPr>
    <w:rPr>
      <w:rFonts w:ascii="Times New Roman" w:eastAsia="Times New Roman" w:hAnsi="Times New Roman"/>
      <w:b/>
      <w:snapToGrid w:val="0"/>
      <w:sz w:val="24"/>
      <w:szCs w:val="20"/>
      <w:lang w:eastAsia="fr-FR"/>
    </w:rPr>
  </w:style>
  <w:style w:type="character" w:customStyle="1" w:styleId="Head22Car">
    <w:name w:val="Head 2.2 Car"/>
    <w:rsid w:val="00540F1B"/>
    <w:rPr>
      <w:b/>
      <w:bCs/>
      <w:sz w:val="22"/>
      <w:szCs w:val="22"/>
      <w:lang w:val="en-US" w:eastAsia="en-US" w:bidi="ar-SA"/>
    </w:rPr>
  </w:style>
  <w:style w:type="paragraph" w:customStyle="1" w:styleId="Head">
    <w:name w:val="Head é"/>
    <w:aliases w:val="é"/>
    <w:basedOn w:val="Style1Car"/>
    <w:rsid w:val="00540F1B"/>
    <w:pPr>
      <w:ind w:firstLine="360"/>
      <w:jc w:val="both"/>
    </w:pPr>
    <w:rPr>
      <w:b/>
      <w:bCs/>
      <w:sz w:val="22"/>
      <w:szCs w:val="22"/>
    </w:rPr>
  </w:style>
  <w:style w:type="paragraph" w:customStyle="1" w:styleId="TM3">
    <w:name w:val="TM3"/>
    <w:basedOn w:val="Heading3"/>
    <w:rsid w:val="00540F1B"/>
    <w:pPr>
      <w:keepNext w:val="0"/>
      <w:keepLines w:val="0"/>
      <w:suppressAutoHyphens/>
      <w:spacing w:before="0" w:after="240"/>
      <w:ind w:right="0"/>
      <w:jc w:val="center"/>
    </w:pPr>
    <w:rPr>
      <w:rFonts w:eastAsia="Times New Roman"/>
      <w:sz w:val="22"/>
    </w:rPr>
  </w:style>
  <w:style w:type="character" w:styleId="Strong">
    <w:name w:val="Strong"/>
    <w:qFormat/>
    <w:rsid w:val="00540F1B"/>
    <w:rPr>
      <w:b/>
      <w:bCs/>
    </w:rPr>
  </w:style>
  <w:style w:type="character" w:styleId="UnresolvedMention">
    <w:name w:val="Unresolved Mention"/>
    <w:basedOn w:val="DefaultParagraphFont"/>
    <w:uiPriority w:val="99"/>
    <w:semiHidden/>
    <w:unhideWhenUsed/>
    <w:rsid w:val="008820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2554242">
      <w:bodyDiv w:val="1"/>
      <w:marLeft w:val="0"/>
      <w:marRight w:val="0"/>
      <w:marTop w:val="0"/>
      <w:marBottom w:val="0"/>
      <w:divBdr>
        <w:top w:val="none" w:sz="0" w:space="0" w:color="auto"/>
        <w:left w:val="none" w:sz="0" w:space="0" w:color="auto"/>
        <w:bottom w:val="none" w:sz="0" w:space="0" w:color="auto"/>
        <w:right w:val="none" w:sz="0" w:space="0" w:color="auto"/>
      </w:divBdr>
    </w:div>
    <w:div w:id="1330407950">
      <w:bodyDiv w:val="1"/>
      <w:marLeft w:val="0"/>
      <w:marRight w:val="0"/>
      <w:marTop w:val="0"/>
      <w:marBottom w:val="0"/>
      <w:divBdr>
        <w:top w:val="none" w:sz="0" w:space="0" w:color="auto"/>
        <w:left w:val="none" w:sz="0" w:space="0" w:color="auto"/>
        <w:bottom w:val="none" w:sz="0" w:space="0" w:color="auto"/>
        <w:right w:val="none" w:sz="0" w:space="0" w:color="auto"/>
      </w:divBdr>
    </w:div>
    <w:div w:id="1588882418">
      <w:bodyDiv w:val="1"/>
      <w:marLeft w:val="0"/>
      <w:marRight w:val="0"/>
      <w:marTop w:val="0"/>
      <w:marBottom w:val="0"/>
      <w:divBdr>
        <w:top w:val="none" w:sz="0" w:space="0" w:color="auto"/>
        <w:left w:val="none" w:sz="0" w:space="0" w:color="auto"/>
        <w:bottom w:val="none" w:sz="0" w:space="0" w:color="auto"/>
        <w:right w:val="none" w:sz="0" w:space="0" w:color="auto"/>
      </w:divBdr>
    </w:div>
    <w:div w:id="1590965926">
      <w:bodyDiv w:val="1"/>
      <w:marLeft w:val="0"/>
      <w:marRight w:val="0"/>
      <w:marTop w:val="0"/>
      <w:marBottom w:val="0"/>
      <w:divBdr>
        <w:top w:val="none" w:sz="0" w:space="0" w:color="auto"/>
        <w:left w:val="none" w:sz="0" w:space="0" w:color="auto"/>
        <w:bottom w:val="none" w:sz="0" w:space="0" w:color="auto"/>
        <w:right w:val="none" w:sz="0" w:space="0" w:color="auto"/>
      </w:divBdr>
    </w:div>
    <w:div w:id="1795948599">
      <w:bodyDiv w:val="1"/>
      <w:marLeft w:val="0"/>
      <w:marRight w:val="0"/>
      <w:marTop w:val="0"/>
      <w:marBottom w:val="0"/>
      <w:divBdr>
        <w:top w:val="none" w:sz="0" w:space="0" w:color="auto"/>
        <w:left w:val="none" w:sz="0" w:space="0" w:color="auto"/>
        <w:bottom w:val="none" w:sz="0" w:space="0" w:color="auto"/>
        <w:right w:val="none" w:sz="0" w:space="0" w:color="auto"/>
      </w:divBdr>
    </w:div>
    <w:div w:id="1804225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yperlink" Target="http://context.reverso.net/traduction/francais-anglais/des+b%C3%A9n%C3%A9ficiaires+effectifs" TargetMode="External"/><Relationship Id="rId39" Type="http://schemas.openxmlformats.org/officeDocument/2006/relationships/theme" Target="theme/theme1.xml"/><Relationship Id="rId21" Type="http://schemas.openxmlformats.org/officeDocument/2006/relationships/header" Target="header9.xml"/><Relationship Id="rId34" Type="http://schemas.openxmlformats.org/officeDocument/2006/relationships/header" Target="header18.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yperlink" Target="http://context.reverso.net/traduction/francais-anglais/des+b%C3%A9n%C3%A9ficiaires+effectifs" TargetMode="External"/><Relationship Id="rId33" Type="http://schemas.openxmlformats.org/officeDocument/2006/relationships/header" Target="header17.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8.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1.xml"/><Relationship Id="rId32" Type="http://schemas.openxmlformats.org/officeDocument/2006/relationships/header" Target="header16.xml"/><Relationship Id="rId37"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2.xml"/><Relationship Id="rId36" Type="http://schemas.openxmlformats.org/officeDocument/2006/relationships/image" Target="media/image3.emf"/><Relationship Id="rId10" Type="http://schemas.openxmlformats.org/officeDocument/2006/relationships/hyperlink" Target="http://www.arcop.tg" TargetMode="External"/><Relationship Id="rId19" Type="http://schemas.openxmlformats.org/officeDocument/2006/relationships/header" Target="header7.xml"/><Relationship Id="rId31" Type="http://schemas.openxmlformats.org/officeDocument/2006/relationships/header" Target="header15.xml"/><Relationship Id="rId4" Type="http://schemas.openxmlformats.org/officeDocument/2006/relationships/settings" Target="settings.xml"/><Relationship Id="rId9" Type="http://schemas.openxmlformats.org/officeDocument/2006/relationships/hyperlink" Target="mailto:arcoptogo@arcop.tg" TargetMode="External"/><Relationship Id="rId14" Type="http://schemas.openxmlformats.org/officeDocument/2006/relationships/header" Target="header2.xml"/><Relationship Id="rId22" Type="http://schemas.openxmlformats.org/officeDocument/2006/relationships/footer" Target="footer3.xml"/><Relationship Id="rId27" Type="http://schemas.openxmlformats.org/officeDocument/2006/relationships/image" Target="media/image2.jpeg"/><Relationship Id="rId30" Type="http://schemas.openxmlformats.org/officeDocument/2006/relationships/header" Target="header14.xml"/><Relationship Id="rId35" Type="http://schemas.openxmlformats.org/officeDocument/2006/relationships/header" Target="header19.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F4175-783B-45AC-88AF-CCB33989C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1797</TotalTime>
  <Pages>299</Pages>
  <Words>91069</Words>
  <Characters>500884</Characters>
  <Application>Microsoft Office Word</Application>
  <DocSecurity>0</DocSecurity>
  <Lines>4174</Lines>
  <Paragraphs>1181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590772</CharactersWithSpaces>
  <SharedDoc>false</SharedDoc>
  <HLinks>
    <vt:vector size="846" baseType="variant">
      <vt:variant>
        <vt:i4>3604495</vt:i4>
      </vt:variant>
      <vt:variant>
        <vt:i4>860</vt:i4>
      </vt:variant>
      <vt:variant>
        <vt:i4>0</vt:i4>
      </vt:variant>
      <vt:variant>
        <vt:i4>5</vt:i4>
      </vt:variant>
      <vt:variant>
        <vt:lpwstr>C:\Users\samad\Downloads\SPDRFBOutputPerformanceBasedRoadOct2017FRENCH.docx</vt:lpwstr>
      </vt:variant>
      <vt:variant>
        <vt:lpwstr>_Toc489019632</vt:lpwstr>
      </vt:variant>
      <vt:variant>
        <vt:i4>3604495</vt:i4>
      </vt:variant>
      <vt:variant>
        <vt:i4>854</vt:i4>
      </vt:variant>
      <vt:variant>
        <vt:i4>0</vt:i4>
      </vt:variant>
      <vt:variant>
        <vt:i4>5</vt:i4>
      </vt:variant>
      <vt:variant>
        <vt:lpwstr>C:\Users\samad\Downloads\SPDRFBOutputPerformanceBasedRoadOct2017FRENCH.docx</vt:lpwstr>
      </vt:variant>
      <vt:variant>
        <vt:lpwstr>_Toc489019631</vt:lpwstr>
      </vt:variant>
      <vt:variant>
        <vt:i4>3604495</vt:i4>
      </vt:variant>
      <vt:variant>
        <vt:i4>848</vt:i4>
      </vt:variant>
      <vt:variant>
        <vt:i4>0</vt:i4>
      </vt:variant>
      <vt:variant>
        <vt:i4>5</vt:i4>
      </vt:variant>
      <vt:variant>
        <vt:lpwstr>C:\Users\samad\Downloads\SPDRFBOutputPerformanceBasedRoadOct2017FRENCH.docx</vt:lpwstr>
      </vt:variant>
      <vt:variant>
        <vt:lpwstr>_Toc489019630</vt:lpwstr>
      </vt:variant>
      <vt:variant>
        <vt:i4>3538959</vt:i4>
      </vt:variant>
      <vt:variant>
        <vt:i4>842</vt:i4>
      </vt:variant>
      <vt:variant>
        <vt:i4>0</vt:i4>
      </vt:variant>
      <vt:variant>
        <vt:i4>5</vt:i4>
      </vt:variant>
      <vt:variant>
        <vt:lpwstr>C:\Users\samad\Downloads\SPDRFBOutputPerformanceBasedRoadOct2017FRENCH.docx</vt:lpwstr>
      </vt:variant>
      <vt:variant>
        <vt:lpwstr>_Toc489019629</vt:lpwstr>
      </vt:variant>
      <vt:variant>
        <vt:i4>3538959</vt:i4>
      </vt:variant>
      <vt:variant>
        <vt:i4>836</vt:i4>
      </vt:variant>
      <vt:variant>
        <vt:i4>0</vt:i4>
      </vt:variant>
      <vt:variant>
        <vt:i4>5</vt:i4>
      </vt:variant>
      <vt:variant>
        <vt:lpwstr>C:\Users\samad\Downloads\SPDRFBOutputPerformanceBasedRoadOct2017FRENCH.docx</vt:lpwstr>
      </vt:variant>
      <vt:variant>
        <vt:lpwstr>_Toc489019628</vt:lpwstr>
      </vt:variant>
      <vt:variant>
        <vt:i4>3538959</vt:i4>
      </vt:variant>
      <vt:variant>
        <vt:i4>830</vt:i4>
      </vt:variant>
      <vt:variant>
        <vt:i4>0</vt:i4>
      </vt:variant>
      <vt:variant>
        <vt:i4>5</vt:i4>
      </vt:variant>
      <vt:variant>
        <vt:lpwstr>C:\Users\samad\Downloads\SPDRFBOutputPerformanceBasedRoadOct2017FRENCH.docx</vt:lpwstr>
      </vt:variant>
      <vt:variant>
        <vt:lpwstr>_Toc489019627</vt:lpwstr>
      </vt:variant>
      <vt:variant>
        <vt:i4>3538959</vt:i4>
      </vt:variant>
      <vt:variant>
        <vt:i4>824</vt:i4>
      </vt:variant>
      <vt:variant>
        <vt:i4>0</vt:i4>
      </vt:variant>
      <vt:variant>
        <vt:i4>5</vt:i4>
      </vt:variant>
      <vt:variant>
        <vt:lpwstr>C:\Users\samad\Downloads\SPDRFBOutputPerformanceBasedRoadOct2017FRENCH.docx</vt:lpwstr>
      </vt:variant>
      <vt:variant>
        <vt:lpwstr>_Toc489019626</vt:lpwstr>
      </vt:variant>
      <vt:variant>
        <vt:i4>3538959</vt:i4>
      </vt:variant>
      <vt:variant>
        <vt:i4>818</vt:i4>
      </vt:variant>
      <vt:variant>
        <vt:i4>0</vt:i4>
      </vt:variant>
      <vt:variant>
        <vt:i4>5</vt:i4>
      </vt:variant>
      <vt:variant>
        <vt:lpwstr>C:\Users\samad\Downloads\SPDRFBOutputPerformanceBasedRoadOct2017FRENCH.docx</vt:lpwstr>
      </vt:variant>
      <vt:variant>
        <vt:lpwstr>_Toc489019625</vt:lpwstr>
      </vt:variant>
      <vt:variant>
        <vt:i4>3538959</vt:i4>
      </vt:variant>
      <vt:variant>
        <vt:i4>812</vt:i4>
      </vt:variant>
      <vt:variant>
        <vt:i4>0</vt:i4>
      </vt:variant>
      <vt:variant>
        <vt:i4>5</vt:i4>
      </vt:variant>
      <vt:variant>
        <vt:lpwstr>C:\Users\samad\Downloads\SPDRFBOutputPerformanceBasedRoadOct2017FRENCH.docx</vt:lpwstr>
      </vt:variant>
      <vt:variant>
        <vt:lpwstr>_Toc489019624</vt:lpwstr>
      </vt:variant>
      <vt:variant>
        <vt:i4>3538959</vt:i4>
      </vt:variant>
      <vt:variant>
        <vt:i4>806</vt:i4>
      </vt:variant>
      <vt:variant>
        <vt:i4>0</vt:i4>
      </vt:variant>
      <vt:variant>
        <vt:i4>5</vt:i4>
      </vt:variant>
      <vt:variant>
        <vt:lpwstr>C:\Users\samad\Downloads\SPDRFBOutputPerformanceBasedRoadOct2017FRENCH.docx</vt:lpwstr>
      </vt:variant>
      <vt:variant>
        <vt:lpwstr>_Toc489019623</vt:lpwstr>
      </vt:variant>
      <vt:variant>
        <vt:i4>3538959</vt:i4>
      </vt:variant>
      <vt:variant>
        <vt:i4>800</vt:i4>
      </vt:variant>
      <vt:variant>
        <vt:i4>0</vt:i4>
      </vt:variant>
      <vt:variant>
        <vt:i4>5</vt:i4>
      </vt:variant>
      <vt:variant>
        <vt:lpwstr>C:\Users\samad\Downloads\SPDRFBOutputPerformanceBasedRoadOct2017FRENCH.docx</vt:lpwstr>
      </vt:variant>
      <vt:variant>
        <vt:lpwstr>_Toc489019622</vt:lpwstr>
      </vt:variant>
      <vt:variant>
        <vt:i4>3538959</vt:i4>
      </vt:variant>
      <vt:variant>
        <vt:i4>794</vt:i4>
      </vt:variant>
      <vt:variant>
        <vt:i4>0</vt:i4>
      </vt:variant>
      <vt:variant>
        <vt:i4>5</vt:i4>
      </vt:variant>
      <vt:variant>
        <vt:lpwstr>C:\Users\samad\Downloads\SPDRFBOutputPerformanceBasedRoadOct2017FRENCH.docx</vt:lpwstr>
      </vt:variant>
      <vt:variant>
        <vt:lpwstr>_Toc489019621</vt:lpwstr>
      </vt:variant>
      <vt:variant>
        <vt:i4>3538959</vt:i4>
      </vt:variant>
      <vt:variant>
        <vt:i4>788</vt:i4>
      </vt:variant>
      <vt:variant>
        <vt:i4>0</vt:i4>
      </vt:variant>
      <vt:variant>
        <vt:i4>5</vt:i4>
      </vt:variant>
      <vt:variant>
        <vt:lpwstr>C:\Users\samad\Downloads\SPDRFBOutputPerformanceBasedRoadOct2017FRENCH.docx</vt:lpwstr>
      </vt:variant>
      <vt:variant>
        <vt:lpwstr>_Toc489019620</vt:lpwstr>
      </vt:variant>
      <vt:variant>
        <vt:i4>3473423</vt:i4>
      </vt:variant>
      <vt:variant>
        <vt:i4>782</vt:i4>
      </vt:variant>
      <vt:variant>
        <vt:i4>0</vt:i4>
      </vt:variant>
      <vt:variant>
        <vt:i4>5</vt:i4>
      </vt:variant>
      <vt:variant>
        <vt:lpwstr>C:\Users\samad\Downloads\SPDRFBOutputPerformanceBasedRoadOct2017FRENCH.docx</vt:lpwstr>
      </vt:variant>
      <vt:variant>
        <vt:lpwstr>_Toc489019619</vt:lpwstr>
      </vt:variant>
      <vt:variant>
        <vt:i4>3473423</vt:i4>
      </vt:variant>
      <vt:variant>
        <vt:i4>776</vt:i4>
      </vt:variant>
      <vt:variant>
        <vt:i4>0</vt:i4>
      </vt:variant>
      <vt:variant>
        <vt:i4>5</vt:i4>
      </vt:variant>
      <vt:variant>
        <vt:lpwstr>C:\Users\samad\Downloads\SPDRFBOutputPerformanceBasedRoadOct2017FRENCH.docx</vt:lpwstr>
      </vt:variant>
      <vt:variant>
        <vt:lpwstr>_Toc489019618</vt:lpwstr>
      </vt:variant>
      <vt:variant>
        <vt:i4>3473423</vt:i4>
      </vt:variant>
      <vt:variant>
        <vt:i4>770</vt:i4>
      </vt:variant>
      <vt:variant>
        <vt:i4>0</vt:i4>
      </vt:variant>
      <vt:variant>
        <vt:i4>5</vt:i4>
      </vt:variant>
      <vt:variant>
        <vt:lpwstr>C:\Users\samad\Downloads\SPDRFBOutputPerformanceBasedRoadOct2017FRENCH.docx</vt:lpwstr>
      </vt:variant>
      <vt:variant>
        <vt:lpwstr>_Toc489019617</vt:lpwstr>
      </vt:variant>
      <vt:variant>
        <vt:i4>3473423</vt:i4>
      </vt:variant>
      <vt:variant>
        <vt:i4>764</vt:i4>
      </vt:variant>
      <vt:variant>
        <vt:i4>0</vt:i4>
      </vt:variant>
      <vt:variant>
        <vt:i4>5</vt:i4>
      </vt:variant>
      <vt:variant>
        <vt:lpwstr>C:\Users\samad\Downloads\SPDRFBOutputPerformanceBasedRoadOct2017FRENCH.docx</vt:lpwstr>
      </vt:variant>
      <vt:variant>
        <vt:lpwstr>_Toc489019616</vt:lpwstr>
      </vt:variant>
      <vt:variant>
        <vt:i4>3473423</vt:i4>
      </vt:variant>
      <vt:variant>
        <vt:i4>758</vt:i4>
      </vt:variant>
      <vt:variant>
        <vt:i4>0</vt:i4>
      </vt:variant>
      <vt:variant>
        <vt:i4>5</vt:i4>
      </vt:variant>
      <vt:variant>
        <vt:lpwstr>C:\Users\samad\Downloads\SPDRFBOutputPerformanceBasedRoadOct2017FRENCH.docx</vt:lpwstr>
      </vt:variant>
      <vt:variant>
        <vt:lpwstr>_Toc489019615</vt:lpwstr>
      </vt:variant>
      <vt:variant>
        <vt:i4>3473423</vt:i4>
      </vt:variant>
      <vt:variant>
        <vt:i4>752</vt:i4>
      </vt:variant>
      <vt:variant>
        <vt:i4>0</vt:i4>
      </vt:variant>
      <vt:variant>
        <vt:i4>5</vt:i4>
      </vt:variant>
      <vt:variant>
        <vt:lpwstr>C:\Users\samad\Downloads\SPDRFBOutputPerformanceBasedRoadOct2017FRENCH.docx</vt:lpwstr>
      </vt:variant>
      <vt:variant>
        <vt:lpwstr>_Toc489019614</vt:lpwstr>
      </vt:variant>
      <vt:variant>
        <vt:i4>3473423</vt:i4>
      </vt:variant>
      <vt:variant>
        <vt:i4>746</vt:i4>
      </vt:variant>
      <vt:variant>
        <vt:i4>0</vt:i4>
      </vt:variant>
      <vt:variant>
        <vt:i4>5</vt:i4>
      </vt:variant>
      <vt:variant>
        <vt:lpwstr>C:\Users\samad\Downloads\SPDRFBOutputPerformanceBasedRoadOct2017FRENCH.docx</vt:lpwstr>
      </vt:variant>
      <vt:variant>
        <vt:lpwstr>_Toc489019613</vt:lpwstr>
      </vt:variant>
      <vt:variant>
        <vt:i4>3473423</vt:i4>
      </vt:variant>
      <vt:variant>
        <vt:i4>740</vt:i4>
      </vt:variant>
      <vt:variant>
        <vt:i4>0</vt:i4>
      </vt:variant>
      <vt:variant>
        <vt:i4>5</vt:i4>
      </vt:variant>
      <vt:variant>
        <vt:lpwstr>C:\Users\samad\Downloads\SPDRFBOutputPerformanceBasedRoadOct2017FRENCH.docx</vt:lpwstr>
      </vt:variant>
      <vt:variant>
        <vt:lpwstr>_Toc489019612</vt:lpwstr>
      </vt:variant>
      <vt:variant>
        <vt:i4>3473423</vt:i4>
      </vt:variant>
      <vt:variant>
        <vt:i4>734</vt:i4>
      </vt:variant>
      <vt:variant>
        <vt:i4>0</vt:i4>
      </vt:variant>
      <vt:variant>
        <vt:i4>5</vt:i4>
      </vt:variant>
      <vt:variant>
        <vt:lpwstr>C:\Users\samad\Downloads\SPDRFBOutputPerformanceBasedRoadOct2017FRENCH.docx</vt:lpwstr>
      </vt:variant>
      <vt:variant>
        <vt:lpwstr>_Toc489019611</vt:lpwstr>
      </vt:variant>
      <vt:variant>
        <vt:i4>3473423</vt:i4>
      </vt:variant>
      <vt:variant>
        <vt:i4>728</vt:i4>
      </vt:variant>
      <vt:variant>
        <vt:i4>0</vt:i4>
      </vt:variant>
      <vt:variant>
        <vt:i4>5</vt:i4>
      </vt:variant>
      <vt:variant>
        <vt:lpwstr>C:\Users\samad\Downloads\SPDRFBOutputPerformanceBasedRoadOct2017FRENCH.docx</vt:lpwstr>
      </vt:variant>
      <vt:variant>
        <vt:lpwstr>_Toc489019610</vt:lpwstr>
      </vt:variant>
      <vt:variant>
        <vt:i4>3407887</vt:i4>
      </vt:variant>
      <vt:variant>
        <vt:i4>722</vt:i4>
      </vt:variant>
      <vt:variant>
        <vt:i4>0</vt:i4>
      </vt:variant>
      <vt:variant>
        <vt:i4>5</vt:i4>
      </vt:variant>
      <vt:variant>
        <vt:lpwstr>C:\Users\samad\Downloads\SPDRFBOutputPerformanceBasedRoadOct2017FRENCH.docx</vt:lpwstr>
      </vt:variant>
      <vt:variant>
        <vt:lpwstr>_Toc489019609</vt:lpwstr>
      </vt:variant>
      <vt:variant>
        <vt:i4>3407887</vt:i4>
      </vt:variant>
      <vt:variant>
        <vt:i4>716</vt:i4>
      </vt:variant>
      <vt:variant>
        <vt:i4>0</vt:i4>
      </vt:variant>
      <vt:variant>
        <vt:i4>5</vt:i4>
      </vt:variant>
      <vt:variant>
        <vt:lpwstr>C:\Users\samad\Downloads\SPDRFBOutputPerformanceBasedRoadOct2017FRENCH.docx</vt:lpwstr>
      </vt:variant>
      <vt:variant>
        <vt:lpwstr>_Toc489019608</vt:lpwstr>
      </vt:variant>
      <vt:variant>
        <vt:i4>3407887</vt:i4>
      </vt:variant>
      <vt:variant>
        <vt:i4>710</vt:i4>
      </vt:variant>
      <vt:variant>
        <vt:i4>0</vt:i4>
      </vt:variant>
      <vt:variant>
        <vt:i4>5</vt:i4>
      </vt:variant>
      <vt:variant>
        <vt:lpwstr>C:\Users\samad\Downloads\SPDRFBOutputPerformanceBasedRoadOct2017FRENCH.docx</vt:lpwstr>
      </vt:variant>
      <vt:variant>
        <vt:lpwstr>_Toc489019607</vt:lpwstr>
      </vt:variant>
      <vt:variant>
        <vt:i4>3407887</vt:i4>
      </vt:variant>
      <vt:variant>
        <vt:i4>704</vt:i4>
      </vt:variant>
      <vt:variant>
        <vt:i4>0</vt:i4>
      </vt:variant>
      <vt:variant>
        <vt:i4>5</vt:i4>
      </vt:variant>
      <vt:variant>
        <vt:lpwstr>C:\Users\samad\Downloads\SPDRFBOutputPerformanceBasedRoadOct2017FRENCH.docx</vt:lpwstr>
      </vt:variant>
      <vt:variant>
        <vt:lpwstr>_Toc489019606</vt:lpwstr>
      </vt:variant>
      <vt:variant>
        <vt:i4>3407887</vt:i4>
      </vt:variant>
      <vt:variant>
        <vt:i4>698</vt:i4>
      </vt:variant>
      <vt:variant>
        <vt:i4>0</vt:i4>
      </vt:variant>
      <vt:variant>
        <vt:i4>5</vt:i4>
      </vt:variant>
      <vt:variant>
        <vt:lpwstr>C:\Users\samad\Downloads\SPDRFBOutputPerformanceBasedRoadOct2017FRENCH.docx</vt:lpwstr>
      </vt:variant>
      <vt:variant>
        <vt:lpwstr>_Toc489019605</vt:lpwstr>
      </vt:variant>
      <vt:variant>
        <vt:i4>3407887</vt:i4>
      </vt:variant>
      <vt:variant>
        <vt:i4>692</vt:i4>
      </vt:variant>
      <vt:variant>
        <vt:i4>0</vt:i4>
      </vt:variant>
      <vt:variant>
        <vt:i4>5</vt:i4>
      </vt:variant>
      <vt:variant>
        <vt:lpwstr>C:\Users\samad\Downloads\SPDRFBOutputPerformanceBasedRoadOct2017FRENCH.docx</vt:lpwstr>
      </vt:variant>
      <vt:variant>
        <vt:lpwstr>_Toc489019604</vt:lpwstr>
      </vt:variant>
      <vt:variant>
        <vt:i4>3407887</vt:i4>
      </vt:variant>
      <vt:variant>
        <vt:i4>686</vt:i4>
      </vt:variant>
      <vt:variant>
        <vt:i4>0</vt:i4>
      </vt:variant>
      <vt:variant>
        <vt:i4>5</vt:i4>
      </vt:variant>
      <vt:variant>
        <vt:lpwstr>C:\Users\samad\Downloads\SPDRFBOutputPerformanceBasedRoadOct2017FRENCH.docx</vt:lpwstr>
      </vt:variant>
      <vt:variant>
        <vt:lpwstr>_Toc489019603</vt:lpwstr>
      </vt:variant>
      <vt:variant>
        <vt:i4>3407887</vt:i4>
      </vt:variant>
      <vt:variant>
        <vt:i4>680</vt:i4>
      </vt:variant>
      <vt:variant>
        <vt:i4>0</vt:i4>
      </vt:variant>
      <vt:variant>
        <vt:i4>5</vt:i4>
      </vt:variant>
      <vt:variant>
        <vt:lpwstr>C:\Users\samad\Downloads\SPDRFBOutputPerformanceBasedRoadOct2017FRENCH.docx</vt:lpwstr>
      </vt:variant>
      <vt:variant>
        <vt:lpwstr>_Toc489019602</vt:lpwstr>
      </vt:variant>
      <vt:variant>
        <vt:i4>3407887</vt:i4>
      </vt:variant>
      <vt:variant>
        <vt:i4>674</vt:i4>
      </vt:variant>
      <vt:variant>
        <vt:i4>0</vt:i4>
      </vt:variant>
      <vt:variant>
        <vt:i4>5</vt:i4>
      </vt:variant>
      <vt:variant>
        <vt:lpwstr>C:\Users\samad\Downloads\SPDRFBOutputPerformanceBasedRoadOct2017FRENCH.docx</vt:lpwstr>
      </vt:variant>
      <vt:variant>
        <vt:lpwstr>_Toc489019601</vt:lpwstr>
      </vt:variant>
      <vt:variant>
        <vt:i4>3407887</vt:i4>
      </vt:variant>
      <vt:variant>
        <vt:i4>668</vt:i4>
      </vt:variant>
      <vt:variant>
        <vt:i4>0</vt:i4>
      </vt:variant>
      <vt:variant>
        <vt:i4>5</vt:i4>
      </vt:variant>
      <vt:variant>
        <vt:lpwstr>C:\Users\samad\Downloads\SPDRFBOutputPerformanceBasedRoadOct2017FRENCH.docx</vt:lpwstr>
      </vt:variant>
      <vt:variant>
        <vt:lpwstr>_Toc489019600</vt:lpwstr>
      </vt:variant>
      <vt:variant>
        <vt:i4>3997708</vt:i4>
      </vt:variant>
      <vt:variant>
        <vt:i4>662</vt:i4>
      </vt:variant>
      <vt:variant>
        <vt:i4>0</vt:i4>
      </vt:variant>
      <vt:variant>
        <vt:i4>5</vt:i4>
      </vt:variant>
      <vt:variant>
        <vt:lpwstr>C:\Users\samad\Downloads\SPDRFBOutputPerformanceBasedRoadOct2017FRENCH.docx</vt:lpwstr>
      </vt:variant>
      <vt:variant>
        <vt:lpwstr>_Toc489019599</vt:lpwstr>
      </vt:variant>
      <vt:variant>
        <vt:i4>3997708</vt:i4>
      </vt:variant>
      <vt:variant>
        <vt:i4>656</vt:i4>
      </vt:variant>
      <vt:variant>
        <vt:i4>0</vt:i4>
      </vt:variant>
      <vt:variant>
        <vt:i4>5</vt:i4>
      </vt:variant>
      <vt:variant>
        <vt:lpwstr>C:\Users\samad\Downloads\SPDRFBOutputPerformanceBasedRoadOct2017FRENCH.docx</vt:lpwstr>
      </vt:variant>
      <vt:variant>
        <vt:lpwstr>_Toc489019598</vt:lpwstr>
      </vt:variant>
      <vt:variant>
        <vt:i4>3997708</vt:i4>
      </vt:variant>
      <vt:variant>
        <vt:i4>650</vt:i4>
      </vt:variant>
      <vt:variant>
        <vt:i4>0</vt:i4>
      </vt:variant>
      <vt:variant>
        <vt:i4>5</vt:i4>
      </vt:variant>
      <vt:variant>
        <vt:lpwstr>C:\Users\samad\Downloads\SPDRFBOutputPerformanceBasedRoadOct2017FRENCH.docx</vt:lpwstr>
      </vt:variant>
      <vt:variant>
        <vt:lpwstr>_Toc489019597</vt:lpwstr>
      </vt:variant>
      <vt:variant>
        <vt:i4>3997708</vt:i4>
      </vt:variant>
      <vt:variant>
        <vt:i4>644</vt:i4>
      </vt:variant>
      <vt:variant>
        <vt:i4>0</vt:i4>
      </vt:variant>
      <vt:variant>
        <vt:i4>5</vt:i4>
      </vt:variant>
      <vt:variant>
        <vt:lpwstr>C:\Users\samad\Downloads\SPDRFBOutputPerformanceBasedRoadOct2017FRENCH.docx</vt:lpwstr>
      </vt:variant>
      <vt:variant>
        <vt:lpwstr>_Toc489019596</vt:lpwstr>
      </vt:variant>
      <vt:variant>
        <vt:i4>3997708</vt:i4>
      </vt:variant>
      <vt:variant>
        <vt:i4>638</vt:i4>
      </vt:variant>
      <vt:variant>
        <vt:i4>0</vt:i4>
      </vt:variant>
      <vt:variant>
        <vt:i4>5</vt:i4>
      </vt:variant>
      <vt:variant>
        <vt:lpwstr>C:\Users\samad\Downloads\SPDRFBOutputPerformanceBasedRoadOct2017FRENCH.docx</vt:lpwstr>
      </vt:variant>
      <vt:variant>
        <vt:lpwstr>_Toc489019595</vt:lpwstr>
      </vt:variant>
      <vt:variant>
        <vt:i4>3997708</vt:i4>
      </vt:variant>
      <vt:variant>
        <vt:i4>632</vt:i4>
      </vt:variant>
      <vt:variant>
        <vt:i4>0</vt:i4>
      </vt:variant>
      <vt:variant>
        <vt:i4>5</vt:i4>
      </vt:variant>
      <vt:variant>
        <vt:lpwstr>C:\Users\samad\Downloads\SPDRFBOutputPerformanceBasedRoadOct2017FRENCH.docx</vt:lpwstr>
      </vt:variant>
      <vt:variant>
        <vt:lpwstr>_Toc489019594</vt:lpwstr>
      </vt:variant>
      <vt:variant>
        <vt:i4>3997708</vt:i4>
      </vt:variant>
      <vt:variant>
        <vt:i4>626</vt:i4>
      </vt:variant>
      <vt:variant>
        <vt:i4>0</vt:i4>
      </vt:variant>
      <vt:variant>
        <vt:i4>5</vt:i4>
      </vt:variant>
      <vt:variant>
        <vt:lpwstr>C:\Users\samad\Downloads\SPDRFBOutputPerformanceBasedRoadOct2017FRENCH.docx</vt:lpwstr>
      </vt:variant>
      <vt:variant>
        <vt:lpwstr>_Toc489019593</vt:lpwstr>
      </vt:variant>
      <vt:variant>
        <vt:i4>3997708</vt:i4>
      </vt:variant>
      <vt:variant>
        <vt:i4>620</vt:i4>
      </vt:variant>
      <vt:variant>
        <vt:i4>0</vt:i4>
      </vt:variant>
      <vt:variant>
        <vt:i4>5</vt:i4>
      </vt:variant>
      <vt:variant>
        <vt:lpwstr>C:\Users\samad\Downloads\SPDRFBOutputPerformanceBasedRoadOct2017FRENCH.docx</vt:lpwstr>
      </vt:variant>
      <vt:variant>
        <vt:lpwstr>_Toc489019592</vt:lpwstr>
      </vt:variant>
      <vt:variant>
        <vt:i4>3997708</vt:i4>
      </vt:variant>
      <vt:variant>
        <vt:i4>614</vt:i4>
      </vt:variant>
      <vt:variant>
        <vt:i4>0</vt:i4>
      </vt:variant>
      <vt:variant>
        <vt:i4>5</vt:i4>
      </vt:variant>
      <vt:variant>
        <vt:lpwstr>C:\Users\samad\Downloads\SPDRFBOutputPerformanceBasedRoadOct2017FRENCH.docx</vt:lpwstr>
      </vt:variant>
      <vt:variant>
        <vt:lpwstr>_Toc489019591</vt:lpwstr>
      </vt:variant>
      <vt:variant>
        <vt:i4>3997708</vt:i4>
      </vt:variant>
      <vt:variant>
        <vt:i4>608</vt:i4>
      </vt:variant>
      <vt:variant>
        <vt:i4>0</vt:i4>
      </vt:variant>
      <vt:variant>
        <vt:i4>5</vt:i4>
      </vt:variant>
      <vt:variant>
        <vt:lpwstr>C:\Users\samad\Downloads\SPDRFBOutputPerformanceBasedRoadOct2017FRENCH.docx</vt:lpwstr>
      </vt:variant>
      <vt:variant>
        <vt:lpwstr>_Toc489019590</vt:lpwstr>
      </vt:variant>
      <vt:variant>
        <vt:i4>3932172</vt:i4>
      </vt:variant>
      <vt:variant>
        <vt:i4>602</vt:i4>
      </vt:variant>
      <vt:variant>
        <vt:i4>0</vt:i4>
      </vt:variant>
      <vt:variant>
        <vt:i4>5</vt:i4>
      </vt:variant>
      <vt:variant>
        <vt:lpwstr>C:\Users\samad\Downloads\SPDRFBOutputPerformanceBasedRoadOct2017FRENCH.docx</vt:lpwstr>
      </vt:variant>
      <vt:variant>
        <vt:lpwstr>_Toc489019589</vt:lpwstr>
      </vt:variant>
      <vt:variant>
        <vt:i4>3932172</vt:i4>
      </vt:variant>
      <vt:variant>
        <vt:i4>596</vt:i4>
      </vt:variant>
      <vt:variant>
        <vt:i4>0</vt:i4>
      </vt:variant>
      <vt:variant>
        <vt:i4>5</vt:i4>
      </vt:variant>
      <vt:variant>
        <vt:lpwstr>C:\Users\samad\Downloads\SPDRFBOutputPerformanceBasedRoadOct2017FRENCH.docx</vt:lpwstr>
      </vt:variant>
      <vt:variant>
        <vt:lpwstr>_Toc489019588</vt:lpwstr>
      </vt:variant>
      <vt:variant>
        <vt:i4>3932172</vt:i4>
      </vt:variant>
      <vt:variant>
        <vt:i4>590</vt:i4>
      </vt:variant>
      <vt:variant>
        <vt:i4>0</vt:i4>
      </vt:variant>
      <vt:variant>
        <vt:i4>5</vt:i4>
      </vt:variant>
      <vt:variant>
        <vt:lpwstr>C:\Users\samad\Downloads\SPDRFBOutputPerformanceBasedRoadOct2017FRENCH.docx</vt:lpwstr>
      </vt:variant>
      <vt:variant>
        <vt:lpwstr>_Toc489019587</vt:lpwstr>
      </vt:variant>
      <vt:variant>
        <vt:i4>3932172</vt:i4>
      </vt:variant>
      <vt:variant>
        <vt:i4>584</vt:i4>
      </vt:variant>
      <vt:variant>
        <vt:i4>0</vt:i4>
      </vt:variant>
      <vt:variant>
        <vt:i4>5</vt:i4>
      </vt:variant>
      <vt:variant>
        <vt:lpwstr>C:\Users\samad\Downloads\SPDRFBOutputPerformanceBasedRoadOct2017FRENCH.docx</vt:lpwstr>
      </vt:variant>
      <vt:variant>
        <vt:lpwstr>_Toc489019586</vt:lpwstr>
      </vt:variant>
      <vt:variant>
        <vt:i4>3932172</vt:i4>
      </vt:variant>
      <vt:variant>
        <vt:i4>578</vt:i4>
      </vt:variant>
      <vt:variant>
        <vt:i4>0</vt:i4>
      </vt:variant>
      <vt:variant>
        <vt:i4>5</vt:i4>
      </vt:variant>
      <vt:variant>
        <vt:lpwstr>C:\Users\samad\Downloads\SPDRFBOutputPerformanceBasedRoadOct2017FRENCH.docx</vt:lpwstr>
      </vt:variant>
      <vt:variant>
        <vt:lpwstr>_Toc489019585</vt:lpwstr>
      </vt:variant>
      <vt:variant>
        <vt:i4>3932172</vt:i4>
      </vt:variant>
      <vt:variant>
        <vt:i4>572</vt:i4>
      </vt:variant>
      <vt:variant>
        <vt:i4>0</vt:i4>
      </vt:variant>
      <vt:variant>
        <vt:i4>5</vt:i4>
      </vt:variant>
      <vt:variant>
        <vt:lpwstr>C:\Users\samad\Downloads\SPDRFBOutputPerformanceBasedRoadOct2017FRENCH.docx</vt:lpwstr>
      </vt:variant>
      <vt:variant>
        <vt:lpwstr>_Toc489019584</vt:lpwstr>
      </vt:variant>
      <vt:variant>
        <vt:i4>3932172</vt:i4>
      </vt:variant>
      <vt:variant>
        <vt:i4>566</vt:i4>
      </vt:variant>
      <vt:variant>
        <vt:i4>0</vt:i4>
      </vt:variant>
      <vt:variant>
        <vt:i4>5</vt:i4>
      </vt:variant>
      <vt:variant>
        <vt:lpwstr>C:\Users\samad\Downloads\SPDRFBOutputPerformanceBasedRoadOct2017FRENCH.docx</vt:lpwstr>
      </vt:variant>
      <vt:variant>
        <vt:lpwstr>_Toc489019583</vt:lpwstr>
      </vt:variant>
      <vt:variant>
        <vt:i4>3932172</vt:i4>
      </vt:variant>
      <vt:variant>
        <vt:i4>560</vt:i4>
      </vt:variant>
      <vt:variant>
        <vt:i4>0</vt:i4>
      </vt:variant>
      <vt:variant>
        <vt:i4>5</vt:i4>
      </vt:variant>
      <vt:variant>
        <vt:lpwstr>C:\Users\samad\Downloads\SPDRFBOutputPerformanceBasedRoadOct2017FRENCH.docx</vt:lpwstr>
      </vt:variant>
      <vt:variant>
        <vt:lpwstr>_Toc489019582</vt:lpwstr>
      </vt:variant>
      <vt:variant>
        <vt:i4>3932172</vt:i4>
      </vt:variant>
      <vt:variant>
        <vt:i4>554</vt:i4>
      </vt:variant>
      <vt:variant>
        <vt:i4>0</vt:i4>
      </vt:variant>
      <vt:variant>
        <vt:i4>5</vt:i4>
      </vt:variant>
      <vt:variant>
        <vt:lpwstr>C:\Users\samad\Downloads\SPDRFBOutputPerformanceBasedRoadOct2017FRENCH.docx</vt:lpwstr>
      </vt:variant>
      <vt:variant>
        <vt:lpwstr>_Toc489019581</vt:lpwstr>
      </vt:variant>
      <vt:variant>
        <vt:i4>3932172</vt:i4>
      </vt:variant>
      <vt:variant>
        <vt:i4>548</vt:i4>
      </vt:variant>
      <vt:variant>
        <vt:i4>0</vt:i4>
      </vt:variant>
      <vt:variant>
        <vt:i4>5</vt:i4>
      </vt:variant>
      <vt:variant>
        <vt:lpwstr>C:\Users\samad\Downloads\SPDRFBOutputPerformanceBasedRoadOct2017FRENCH.docx</vt:lpwstr>
      </vt:variant>
      <vt:variant>
        <vt:lpwstr>_Toc489019580</vt:lpwstr>
      </vt:variant>
      <vt:variant>
        <vt:i4>3342348</vt:i4>
      </vt:variant>
      <vt:variant>
        <vt:i4>542</vt:i4>
      </vt:variant>
      <vt:variant>
        <vt:i4>0</vt:i4>
      </vt:variant>
      <vt:variant>
        <vt:i4>5</vt:i4>
      </vt:variant>
      <vt:variant>
        <vt:lpwstr>C:\Users\samad\Downloads\SPDRFBOutputPerformanceBasedRoadOct2017FRENCH.docx</vt:lpwstr>
      </vt:variant>
      <vt:variant>
        <vt:lpwstr>_Toc489019579</vt:lpwstr>
      </vt:variant>
      <vt:variant>
        <vt:i4>3342348</vt:i4>
      </vt:variant>
      <vt:variant>
        <vt:i4>536</vt:i4>
      </vt:variant>
      <vt:variant>
        <vt:i4>0</vt:i4>
      </vt:variant>
      <vt:variant>
        <vt:i4>5</vt:i4>
      </vt:variant>
      <vt:variant>
        <vt:lpwstr>C:\Users\samad\Downloads\SPDRFBOutputPerformanceBasedRoadOct2017FRENCH.docx</vt:lpwstr>
      </vt:variant>
      <vt:variant>
        <vt:lpwstr>_Toc489019578</vt:lpwstr>
      </vt:variant>
      <vt:variant>
        <vt:i4>3342348</vt:i4>
      </vt:variant>
      <vt:variant>
        <vt:i4>530</vt:i4>
      </vt:variant>
      <vt:variant>
        <vt:i4>0</vt:i4>
      </vt:variant>
      <vt:variant>
        <vt:i4>5</vt:i4>
      </vt:variant>
      <vt:variant>
        <vt:lpwstr>C:\Users\samad\Downloads\SPDRFBOutputPerformanceBasedRoadOct2017FRENCH.docx</vt:lpwstr>
      </vt:variant>
      <vt:variant>
        <vt:lpwstr>_Toc489019577</vt:lpwstr>
      </vt:variant>
      <vt:variant>
        <vt:i4>3342348</vt:i4>
      </vt:variant>
      <vt:variant>
        <vt:i4>524</vt:i4>
      </vt:variant>
      <vt:variant>
        <vt:i4>0</vt:i4>
      </vt:variant>
      <vt:variant>
        <vt:i4>5</vt:i4>
      </vt:variant>
      <vt:variant>
        <vt:lpwstr>C:\Users\samad\Downloads\SPDRFBOutputPerformanceBasedRoadOct2017FRENCH.docx</vt:lpwstr>
      </vt:variant>
      <vt:variant>
        <vt:lpwstr>_Toc489019576</vt:lpwstr>
      </vt:variant>
      <vt:variant>
        <vt:i4>3342348</vt:i4>
      </vt:variant>
      <vt:variant>
        <vt:i4>518</vt:i4>
      </vt:variant>
      <vt:variant>
        <vt:i4>0</vt:i4>
      </vt:variant>
      <vt:variant>
        <vt:i4>5</vt:i4>
      </vt:variant>
      <vt:variant>
        <vt:lpwstr>C:\Users\samad\Downloads\SPDRFBOutputPerformanceBasedRoadOct2017FRENCH.docx</vt:lpwstr>
      </vt:variant>
      <vt:variant>
        <vt:lpwstr>_Toc489019575</vt:lpwstr>
      </vt:variant>
      <vt:variant>
        <vt:i4>3342348</vt:i4>
      </vt:variant>
      <vt:variant>
        <vt:i4>512</vt:i4>
      </vt:variant>
      <vt:variant>
        <vt:i4>0</vt:i4>
      </vt:variant>
      <vt:variant>
        <vt:i4>5</vt:i4>
      </vt:variant>
      <vt:variant>
        <vt:lpwstr>C:\Users\samad\Downloads\SPDRFBOutputPerformanceBasedRoadOct2017FRENCH.docx</vt:lpwstr>
      </vt:variant>
      <vt:variant>
        <vt:lpwstr>_Toc489019574</vt:lpwstr>
      </vt:variant>
      <vt:variant>
        <vt:i4>3342348</vt:i4>
      </vt:variant>
      <vt:variant>
        <vt:i4>506</vt:i4>
      </vt:variant>
      <vt:variant>
        <vt:i4>0</vt:i4>
      </vt:variant>
      <vt:variant>
        <vt:i4>5</vt:i4>
      </vt:variant>
      <vt:variant>
        <vt:lpwstr>C:\Users\samad\Downloads\SPDRFBOutputPerformanceBasedRoadOct2017FRENCH.docx</vt:lpwstr>
      </vt:variant>
      <vt:variant>
        <vt:lpwstr>_Toc489019573</vt:lpwstr>
      </vt:variant>
      <vt:variant>
        <vt:i4>3342348</vt:i4>
      </vt:variant>
      <vt:variant>
        <vt:i4>500</vt:i4>
      </vt:variant>
      <vt:variant>
        <vt:i4>0</vt:i4>
      </vt:variant>
      <vt:variant>
        <vt:i4>5</vt:i4>
      </vt:variant>
      <vt:variant>
        <vt:lpwstr>C:\Users\samad\Downloads\SPDRFBOutputPerformanceBasedRoadOct2017FRENCH.docx</vt:lpwstr>
      </vt:variant>
      <vt:variant>
        <vt:lpwstr>_Toc489019572</vt:lpwstr>
      </vt:variant>
      <vt:variant>
        <vt:i4>3342348</vt:i4>
      </vt:variant>
      <vt:variant>
        <vt:i4>494</vt:i4>
      </vt:variant>
      <vt:variant>
        <vt:i4>0</vt:i4>
      </vt:variant>
      <vt:variant>
        <vt:i4>5</vt:i4>
      </vt:variant>
      <vt:variant>
        <vt:lpwstr>C:\Users\samad\Downloads\SPDRFBOutputPerformanceBasedRoadOct2017FRENCH.docx</vt:lpwstr>
      </vt:variant>
      <vt:variant>
        <vt:lpwstr>_Toc489019571</vt:lpwstr>
      </vt:variant>
      <vt:variant>
        <vt:i4>3342348</vt:i4>
      </vt:variant>
      <vt:variant>
        <vt:i4>488</vt:i4>
      </vt:variant>
      <vt:variant>
        <vt:i4>0</vt:i4>
      </vt:variant>
      <vt:variant>
        <vt:i4>5</vt:i4>
      </vt:variant>
      <vt:variant>
        <vt:lpwstr>C:\Users\samad\Downloads\SPDRFBOutputPerformanceBasedRoadOct2017FRENCH.docx</vt:lpwstr>
      </vt:variant>
      <vt:variant>
        <vt:lpwstr>_Toc489019570</vt:lpwstr>
      </vt:variant>
      <vt:variant>
        <vt:i4>3276812</vt:i4>
      </vt:variant>
      <vt:variant>
        <vt:i4>482</vt:i4>
      </vt:variant>
      <vt:variant>
        <vt:i4>0</vt:i4>
      </vt:variant>
      <vt:variant>
        <vt:i4>5</vt:i4>
      </vt:variant>
      <vt:variant>
        <vt:lpwstr>C:\Users\samad\Downloads\SPDRFBOutputPerformanceBasedRoadOct2017FRENCH.docx</vt:lpwstr>
      </vt:variant>
      <vt:variant>
        <vt:lpwstr>_Toc489019569</vt:lpwstr>
      </vt:variant>
      <vt:variant>
        <vt:i4>3276812</vt:i4>
      </vt:variant>
      <vt:variant>
        <vt:i4>476</vt:i4>
      </vt:variant>
      <vt:variant>
        <vt:i4>0</vt:i4>
      </vt:variant>
      <vt:variant>
        <vt:i4>5</vt:i4>
      </vt:variant>
      <vt:variant>
        <vt:lpwstr>C:\Users\samad\Downloads\SPDRFBOutputPerformanceBasedRoadOct2017FRENCH.docx</vt:lpwstr>
      </vt:variant>
      <vt:variant>
        <vt:lpwstr>_Toc489019568</vt:lpwstr>
      </vt:variant>
      <vt:variant>
        <vt:i4>3276812</vt:i4>
      </vt:variant>
      <vt:variant>
        <vt:i4>470</vt:i4>
      </vt:variant>
      <vt:variant>
        <vt:i4>0</vt:i4>
      </vt:variant>
      <vt:variant>
        <vt:i4>5</vt:i4>
      </vt:variant>
      <vt:variant>
        <vt:lpwstr>C:\Users\samad\Downloads\SPDRFBOutputPerformanceBasedRoadOct2017FRENCH.docx</vt:lpwstr>
      </vt:variant>
      <vt:variant>
        <vt:lpwstr>_Toc489019567</vt:lpwstr>
      </vt:variant>
      <vt:variant>
        <vt:i4>3276812</vt:i4>
      </vt:variant>
      <vt:variant>
        <vt:i4>464</vt:i4>
      </vt:variant>
      <vt:variant>
        <vt:i4>0</vt:i4>
      </vt:variant>
      <vt:variant>
        <vt:i4>5</vt:i4>
      </vt:variant>
      <vt:variant>
        <vt:lpwstr>C:\Users\samad\Downloads\SPDRFBOutputPerformanceBasedRoadOct2017FRENCH.docx</vt:lpwstr>
      </vt:variant>
      <vt:variant>
        <vt:lpwstr>_Toc489019566</vt:lpwstr>
      </vt:variant>
      <vt:variant>
        <vt:i4>3276812</vt:i4>
      </vt:variant>
      <vt:variant>
        <vt:i4>458</vt:i4>
      </vt:variant>
      <vt:variant>
        <vt:i4>0</vt:i4>
      </vt:variant>
      <vt:variant>
        <vt:i4>5</vt:i4>
      </vt:variant>
      <vt:variant>
        <vt:lpwstr>C:\Users\samad\Downloads\SPDRFBOutputPerformanceBasedRoadOct2017FRENCH.docx</vt:lpwstr>
      </vt:variant>
      <vt:variant>
        <vt:lpwstr>_Toc489019565</vt:lpwstr>
      </vt:variant>
      <vt:variant>
        <vt:i4>3276812</vt:i4>
      </vt:variant>
      <vt:variant>
        <vt:i4>452</vt:i4>
      </vt:variant>
      <vt:variant>
        <vt:i4>0</vt:i4>
      </vt:variant>
      <vt:variant>
        <vt:i4>5</vt:i4>
      </vt:variant>
      <vt:variant>
        <vt:lpwstr>C:\Users\samad\Downloads\SPDRFBOutputPerformanceBasedRoadOct2017FRENCH.docx</vt:lpwstr>
      </vt:variant>
      <vt:variant>
        <vt:lpwstr>_Toc489019564</vt:lpwstr>
      </vt:variant>
      <vt:variant>
        <vt:i4>3276812</vt:i4>
      </vt:variant>
      <vt:variant>
        <vt:i4>446</vt:i4>
      </vt:variant>
      <vt:variant>
        <vt:i4>0</vt:i4>
      </vt:variant>
      <vt:variant>
        <vt:i4>5</vt:i4>
      </vt:variant>
      <vt:variant>
        <vt:lpwstr>C:\Users\samad\Downloads\SPDRFBOutputPerformanceBasedRoadOct2017FRENCH.docx</vt:lpwstr>
      </vt:variant>
      <vt:variant>
        <vt:lpwstr>_Toc489019563</vt:lpwstr>
      </vt:variant>
      <vt:variant>
        <vt:i4>3276812</vt:i4>
      </vt:variant>
      <vt:variant>
        <vt:i4>440</vt:i4>
      </vt:variant>
      <vt:variant>
        <vt:i4>0</vt:i4>
      </vt:variant>
      <vt:variant>
        <vt:i4>5</vt:i4>
      </vt:variant>
      <vt:variant>
        <vt:lpwstr>C:\Users\samad\Downloads\SPDRFBOutputPerformanceBasedRoadOct2017FRENCH.docx</vt:lpwstr>
      </vt:variant>
      <vt:variant>
        <vt:lpwstr>_Toc489019562</vt:lpwstr>
      </vt:variant>
      <vt:variant>
        <vt:i4>3276812</vt:i4>
      </vt:variant>
      <vt:variant>
        <vt:i4>434</vt:i4>
      </vt:variant>
      <vt:variant>
        <vt:i4>0</vt:i4>
      </vt:variant>
      <vt:variant>
        <vt:i4>5</vt:i4>
      </vt:variant>
      <vt:variant>
        <vt:lpwstr>C:\Users\samad\Downloads\SPDRFBOutputPerformanceBasedRoadOct2017FRENCH.docx</vt:lpwstr>
      </vt:variant>
      <vt:variant>
        <vt:lpwstr>_Toc489019561</vt:lpwstr>
      </vt:variant>
      <vt:variant>
        <vt:i4>3276812</vt:i4>
      </vt:variant>
      <vt:variant>
        <vt:i4>428</vt:i4>
      </vt:variant>
      <vt:variant>
        <vt:i4>0</vt:i4>
      </vt:variant>
      <vt:variant>
        <vt:i4>5</vt:i4>
      </vt:variant>
      <vt:variant>
        <vt:lpwstr>C:\Users\samad\Downloads\SPDRFBOutputPerformanceBasedRoadOct2017FRENCH.docx</vt:lpwstr>
      </vt:variant>
      <vt:variant>
        <vt:lpwstr>_Toc489019560</vt:lpwstr>
      </vt:variant>
      <vt:variant>
        <vt:i4>3211276</vt:i4>
      </vt:variant>
      <vt:variant>
        <vt:i4>422</vt:i4>
      </vt:variant>
      <vt:variant>
        <vt:i4>0</vt:i4>
      </vt:variant>
      <vt:variant>
        <vt:i4>5</vt:i4>
      </vt:variant>
      <vt:variant>
        <vt:lpwstr>C:\Users\samad\Downloads\SPDRFBOutputPerformanceBasedRoadOct2017FRENCH.docx</vt:lpwstr>
      </vt:variant>
      <vt:variant>
        <vt:lpwstr>_Toc489019559</vt:lpwstr>
      </vt:variant>
      <vt:variant>
        <vt:i4>3211276</vt:i4>
      </vt:variant>
      <vt:variant>
        <vt:i4>416</vt:i4>
      </vt:variant>
      <vt:variant>
        <vt:i4>0</vt:i4>
      </vt:variant>
      <vt:variant>
        <vt:i4>5</vt:i4>
      </vt:variant>
      <vt:variant>
        <vt:lpwstr>C:\Users\samad\Downloads\SPDRFBOutputPerformanceBasedRoadOct2017FRENCH.docx</vt:lpwstr>
      </vt:variant>
      <vt:variant>
        <vt:lpwstr>_Toc489019558</vt:lpwstr>
      </vt:variant>
      <vt:variant>
        <vt:i4>3211276</vt:i4>
      </vt:variant>
      <vt:variant>
        <vt:i4>410</vt:i4>
      </vt:variant>
      <vt:variant>
        <vt:i4>0</vt:i4>
      </vt:variant>
      <vt:variant>
        <vt:i4>5</vt:i4>
      </vt:variant>
      <vt:variant>
        <vt:lpwstr>C:\Users\samad\Downloads\SPDRFBOutputPerformanceBasedRoadOct2017FRENCH.docx</vt:lpwstr>
      </vt:variant>
      <vt:variant>
        <vt:lpwstr>_Toc489019557</vt:lpwstr>
      </vt:variant>
      <vt:variant>
        <vt:i4>1572955</vt:i4>
      </vt:variant>
      <vt:variant>
        <vt:i4>393</vt:i4>
      </vt:variant>
      <vt:variant>
        <vt:i4>0</vt:i4>
      </vt:variant>
      <vt:variant>
        <vt:i4>5</vt:i4>
      </vt:variant>
      <vt:variant>
        <vt:lpwstr>http://context.reverso.net/traduction/francais-anglais/des+b%C3%A9n%C3%A9ficiaires+effectifs</vt:lpwstr>
      </vt:variant>
      <vt:variant>
        <vt:lpwstr/>
      </vt:variant>
      <vt:variant>
        <vt:i4>1572955</vt:i4>
      </vt:variant>
      <vt:variant>
        <vt:i4>390</vt:i4>
      </vt:variant>
      <vt:variant>
        <vt:i4>0</vt:i4>
      </vt:variant>
      <vt:variant>
        <vt:i4>5</vt:i4>
      </vt:variant>
      <vt:variant>
        <vt:lpwstr>http://context.reverso.net/traduction/francais-anglais/des+b%C3%A9n%C3%A9ficiaires+effectifs</vt:lpwstr>
      </vt:variant>
      <vt:variant>
        <vt:lpwstr/>
      </vt:variant>
      <vt:variant>
        <vt:i4>1114165</vt:i4>
      </vt:variant>
      <vt:variant>
        <vt:i4>371</vt:i4>
      </vt:variant>
      <vt:variant>
        <vt:i4>0</vt:i4>
      </vt:variant>
      <vt:variant>
        <vt:i4>5</vt:i4>
      </vt:variant>
      <vt:variant>
        <vt:lpwstr/>
      </vt:variant>
      <vt:variant>
        <vt:lpwstr>_Toc489019974</vt:lpwstr>
      </vt:variant>
      <vt:variant>
        <vt:i4>1114165</vt:i4>
      </vt:variant>
      <vt:variant>
        <vt:i4>365</vt:i4>
      </vt:variant>
      <vt:variant>
        <vt:i4>0</vt:i4>
      </vt:variant>
      <vt:variant>
        <vt:i4>5</vt:i4>
      </vt:variant>
      <vt:variant>
        <vt:lpwstr/>
      </vt:variant>
      <vt:variant>
        <vt:lpwstr>_Toc489019973</vt:lpwstr>
      </vt:variant>
      <vt:variant>
        <vt:i4>1114165</vt:i4>
      </vt:variant>
      <vt:variant>
        <vt:i4>359</vt:i4>
      </vt:variant>
      <vt:variant>
        <vt:i4>0</vt:i4>
      </vt:variant>
      <vt:variant>
        <vt:i4>5</vt:i4>
      </vt:variant>
      <vt:variant>
        <vt:lpwstr/>
      </vt:variant>
      <vt:variant>
        <vt:lpwstr>_Toc489019972</vt:lpwstr>
      </vt:variant>
      <vt:variant>
        <vt:i4>1114165</vt:i4>
      </vt:variant>
      <vt:variant>
        <vt:i4>353</vt:i4>
      </vt:variant>
      <vt:variant>
        <vt:i4>0</vt:i4>
      </vt:variant>
      <vt:variant>
        <vt:i4>5</vt:i4>
      </vt:variant>
      <vt:variant>
        <vt:lpwstr/>
      </vt:variant>
      <vt:variant>
        <vt:lpwstr>_Toc489019971</vt:lpwstr>
      </vt:variant>
      <vt:variant>
        <vt:i4>1114165</vt:i4>
      </vt:variant>
      <vt:variant>
        <vt:i4>347</vt:i4>
      </vt:variant>
      <vt:variant>
        <vt:i4>0</vt:i4>
      </vt:variant>
      <vt:variant>
        <vt:i4>5</vt:i4>
      </vt:variant>
      <vt:variant>
        <vt:lpwstr/>
      </vt:variant>
      <vt:variant>
        <vt:lpwstr>_Toc489019970</vt:lpwstr>
      </vt:variant>
      <vt:variant>
        <vt:i4>1048629</vt:i4>
      </vt:variant>
      <vt:variant>
        <vt:i4>341</vt:i4>
      </vt:variant>
      <vt:variant>
        <vt:i4>0</vt:i4>
      </vt:variant>
      <vt:variant>
        <vt:i4>5</vt:i4>
      </vt:variant>
      <vt:variant>
        <vt:lpwstr/>
      </vt:variant>
      <vt:variant>
        <vt:lpwstr>_Toc489019969</vt:lpwstr>
      </vt:variant>
      <vt:variant>
        <vt:i4>1048629</vt:i4>
      </vt:variant>
      <vt:variant>
        <vt:i4>335</vt:i4>
      </vt:variant>
      <vt:variant>
        <vt:i4>0</vt:i4>
      </vt:variant>
      <vt:variant>
        <vt:i4>5</vt:i4>
      </vt:variant>
      <vt:variant>
        <vt:lpwstr/>
      </vt:variant>
      <vt:variant>
        <vt:lpwstr>_Toc489019968</vt:lpwstr>
      </vt:variant>
      <vt:variant>
        <vt:i4>1048629</vt:i4>
      </vt:variant>
      <vt:variant>
        <vt:i4>329</vt:i4>
      </vt:variant>
      <vt:variant>
        <vt:i4>0</vt:i4>
      </vt:variant>
      <vt:variant>
        <vt:i4>5</vt:i4>
      </vt:variant>
      <vt:variant>
        <vt:lpwstr/>
      </vt:variant>
      <vt:variant>
        <vt:lpwstr>_Toc489019967</vt:lpwstr>
      </vt:variant>
      <vt:variant>
        <vt:i4>1769530</vt:i4>
      </vt:variant>
      <vt:variant>
        <vt:i4>320</vt:i4>
      </vt:variant>
      <vt:variant>
        <vt:i4>0</vt:i4>
      </vt:variant>
      <vt:variant>
        <vt:i4>5</vt:i4>
      </vt:variant>
      <vt:variant>
        <vt:lpwstr/>
      </vt:variant>
      <vt:variant>
        <vt:lpwstr>_Toc489020547</vt:lpwstr>
      </vt:variant>
      <vt:variant>
        <vt:i4>1769530</vt:i4>
      </vt:variant>
      <vt:variant>
        <vt:i4>314</vt:i4>
      </vt:variant>
      <vt:variant>
        <vt:i4>0</vt:i4>
      </vt:variant>
      <vt:variant>
        <vt:i4>5</vt:i4>
      </vt:variant>
      <vt:variant>
        <vt:lpwstr/>
      </vt:variant>
      <vt:variant>
        <vt:lpwstr>_Toc489020546</vt:lpwstr>
      </vt:variant>
      <vt:variant>
        <vt:i4>1769530</vt:i4>
      </vt:variant>
      <vt:variant>
        <vt:i4>308</vt:i4>
      </vt:variant>
      <vt:variant>
        <vt:i4>0</vt:i4>
      </vt:variant>
      <vt:variant>
        <vt:i4>5</vt:i4>
      </vt:variant>
      <vt:variant>
        <vt:lpwstr/>
      </vt:variant>
      <vt:variant>
        <vt:lpwstr>_Toc489020545</vt:lpwstr>
      </vt:variant>
      <vt:variant>
        <vt:i4>1769530</vt:i4>
      </vt:variant>
      <vt:variant>
        <vt:i4>302</vt:i4>
      </vt:variant>
      <vt:variant>
        <vt:i4>0</vt:i4>
      </vt:variant>
      <vt:variant>
        <vt:i4>5</vt:i4>
      </vt:variant>
      <vt:variant>
        <vt:lpwstr/>
      </vt:variant>
      <vt:variant>
        <vt:lpwstr>_Toc489020544</vt:lpwstr>
      </vt:variant>
      <vt:variant>
        <vt:i4>1769530</vt:i4>
      </vt:variant>
      <vt:variant>
        <vt:i4>296</vt:i4>
      </vt:variant>
      <vt:variant>
        <vt:i4>0</vt:i4>
      </vt:variant>
      <vt:variant>
        <vt:i4>5</vt:i4>
      </vt:variant>
      <vt:variant>
        <vt:lpwstr/>
      </vt:variant>
      <vt:variant>
        <vt:lpwstr>_Toc489020543</vt:lpwstr>
      </vt:variant>
      <vt:variant>
        <vt:i4>1769530</vt:i4>
      </vt:variant>
      <vt:variant>
        <vt:i4>290</vt:i4>
      </vt:variant>
      <vt:variant>
        <vt:i4>0</vt:i4>
      </vt:variant>
      <vt:variant>
        <vt:i4>5</vt:i4>
      </vt:variant>
      <vt:variant>
        <vt:lpwstr/>
      </vt:variant>
      <vt:variant>
        <vt:lpwstr>_Toc489020542</vt:lpwstr>
      </vt:variant>
      <vt:variant>
        <vt:i4>1769530</vt:i4>
      </vt:variant>
      <vt:variant>
        <vt:i4>284</vt:i4>
      </vt:variant>
      <vt:variant>
        <vt:i4>0</vt:i4>
      </vt:variant>
      <vt:variant>
        <vt:i4>5</vt:i4>
      </vt:variant>
      <vt:variant>
        <vt:lpwstr/>
      </vt:variant>
      <vt:variant>
        <vt:lpwstr>_Toc489020541</vt:lpwstr>
      </vt:variant>
      <vt:variant>
        <vt:i4>1769530</vt:i4>
      </vt:variant>
      <vt:variant>
        <vt:i4>278</vt:i4>
      </vt:variant>
      <vt:variant>
        <vt:i4>0</vt:i4>
      </vt:variant>
      <vt:variant>
        <vt:i4>5</vt:i4>
      </vt:variant>
      <vt:variant>
        <vt:lpwstr/>
      </vt:variant>
      <vt:variant>
        <vt:lpwstr>_Toc489020540</vt:lpwstr>
      </vt:variant>
      <vt:variant>
        <vt:i4>1835066</vt:i4>
      </vt:variant>
      <vt:variant>
        <vt:i4>272</vt:i4>
      </vt:variant>
      <vt:variant>
        <vt:i4>0</vt:i4>
      </vt:variant>
      <vt:variant>
        <vt:i4>5</vt:i4>
      </vt:variant>
      <vt:variant>
        <vt:lpwstr/>
      </vt:variant>
      <vt:variant>
        <vt:lpwstr>_Toc489020539</vt:lpwstr>
      </vt:variant>
      <vt:variant>
        <vt:i4>1835066</vt:i4>
      </vt:variant>
      <vt:variant>
        <vt:i4>266</vt:i4>
      </vt:variant>
      <vt:variant>
        <vt:i4>0</vt:i4>
      </vt:variant>
      <vt:variant>
        <vt:i4>5</vt:i4>
      </vt:variant>
      <vt:variant>
        <vt:lpwstr/>
      </vt:variant>
      <vt:variant>
        <vt:lpwstr>_Toc489020538</vt:lpwstr>
      </vt:variant>
      <vt:variant>
        <vt:i4>1835066</vt:i4>
      </vt:variant>
      <vt:variant>
        <vt:i4>260</vt:i4>
      </vt:variant>
      <vt:variant>
        <vt:i4>0</vt:i4>
      </vt:variant>
      <vt:variant>
        <vt:i4>5</vt:i4>
      </vt:variant>
      <vt:variant>
        <vt:lpwstr/>
      </vt:variant>
      <vt:variant>
        <vt:lpwstr>_Toc489020537</vt:lpwstr>
      </vt:variant>
      <vt:variant>
        <vt:i4>1835066</vt:i4>
      </vt:variant>
      <vt:variant>
        <vt:i4>254</vt:i4>
      </vt:variant>
      <vt:variant>
        <vt:i4>0</vt:i4>
      </vt:variant>
      <vt:variant>
        <vt:i4>5</vt:i4>
      </vt:variant>
      <vt:variant>
        <vt:lpwstr/>
      </vt:variant>
      <vt:variant>
        <vt:lpwstr>_Toc489020536</vt:lpwstr>
      </vt:variant>
      <vt:variant>
        <vt:i4>1835066</vt:i4>
      </vt:variant>
      <vt:variant>
        <vt:i4>248</vt:i4>
      </vt:variant>
      <vt:variant>
        <vt:i4>0</vt:i4>
      </vt:variant>
      <vt:variant>
        <vt:i4>5</vt:i4>
      </vt:variant>
      <vt:variant>
        <vt:lpwstr/>
      </vt:variant>
      <vt:variant>
        <vt:lpwstr>_Toc489020535</vt:lpwstr>
      </vt:variant>
      <vt:variant>
        <vt:i4>1835066</vt:i4>
      </vt:variant>
      <vt:variant>
        <vt:i4>242</vt:i4>
      </vt:variant>
      <vt:variant>
        <vt:i4>0</vt:i4>
      </vt:variant>
      <vt:variant>
        <vt:i4>5</vt:i4>
      </vt:variant>
      <vt:variant>
        <vt:lpwstr/>
      </vt:variant>
      <vt:variant>
        <vt:lpwstr>_Toc489020534</vt:lpwstr>
      </vt:variant>
      <vt:variant>
        <vt:i4>1835066</vt:i4>
      </vt:variant>
      <vt:variant>
        <vt:i4>236</vt:i4>
      </vt:variant>
      <vt:variant>
        <vt:i4>0</vt:i4>
      </vt:variant>
      <vt:variant>
        <vt:i4>5</vt:i4>
      </vt:variant>
      <vt:variant>
        <vt:lpwstr/>
      </vt:variant>
      <vt:variant>
        <vt:lpwstr>_Toc489020533</vt:lpwstr>
      </vt:variant>
      <vt:variant>
        <vt:i4>1835066</vt:i4>
      </vt:variant>
      <vt:variant>
        <vt:i4>230</vt:i4>
      </vt:variant>
      <vt:variant>
        <vt:i4>0</vt:i4>
      </vt:variant>
      <vt:variant>
        <vt:i4>5</vt:i4>
      </vt:variant>
      <vt:variant>
        <vt:lpwstr/>
      </vt:variant>
      <vt:variant>
        <vt:lpwstr>_Toc489020532</vt:lpwstr>
      </vt:variant>
      <vt:variant>
        <vt:i4>1835066</vt:i4>
      </vt:variant>
      <vt:variant>
        <vt:i4>224</vt:i4>
      </vt:variant>
      <vt:variant>
        <vt:i4>0</vt:i4>
      </vt:variant>
      <vt:variant>
        <vt:i4>5</vt:i4>
      </vt:variant>
      <vt:variant>
        <vt:lpwstr/>
      </vt:variant>
      <vt:variant>
        <vt:lpwstr>_Toc489020531</vt:lpwstr>
      </vt:variant>
      <vt:variant>
        <vt:i4>1835066</vt:i4>
      </vt:variant>
      <vt:variant>
        <vt:i4>218</vt:i4>
      </vt:variant>
      <vt:variant>
        <vt:i4>0</vt:i4>
      </vt:variant>
      <vt:variant>
        <vt:i4>5</vt:i4>
      </vt:variant>
      <vt:variant>
        <vt:lpwstr/>
      </vt:variant>
      <vt:variant>
        <vt:lpwstr>_Toc489020530</vt:lpwstr>
      </vt:variant>
      <vt:variant>
        <vt:i4>1900602</vt:i4>
      </vt:variant>
      <vt:variant>
        <vt:i4>212</vt:i4>
      </vt:variant>
      <vt:variant>
        <vt:i4>0</vt:i4>
      </vt:variant>
      <vt:variant>
        <vt:i4>5</vt:i4>
      </vt:variant>
      <vt:variant>
        <vt:lpwstr/>
      </vt:variant>
      <vt:variant>
        <vt:lpwstr>_Toc489020529</vt:lpwstr>
      </vt:variant>
      <vt:variant>
        <vt:i4>1900602</vt:i4>
      </vt:variant>
      <vt:variant>
        <vt:i4>206</vt:i4>
      </vt:variant>
      <vt:variant>
        <vt:i4>0</vt:i4>
      </vt:variant>
      <vt:variant>
        <vt:i4>5</vt:i4>
      </vt:variant>
      <vt:variant>
        <vt:lpwstr/>
      </vt:variant>
      <vt:variant>
        <vt:lpwstr>_Toc489020528</vt:lpwstr>
      </vt:variant>
      <vt:variant>
        <vt:i4>1900602</vt:i4>
      </vt:variant>
      <vt:variant>
        <vt:i4>200</vt:i4>
      </vt:variant>
      <vt:variant>
        <vt:i4>0</vt:i4>
      </vt:variant>
      <vt:variant>
        <vt:i4>5</vt:i4>
      </vt:variant>
      <vt:variant>
        <vt:lpwstr/>
      </vt:variant>
      <vt:variant>
        <vt:lpwstr>_Toc489020527</vt:lpwstr>
      </vt:variant>
      <vt:variant>
        <vt:i4>1900602</vt:i4>
      </vt:variant>
      <vt:variant>
        <vt:i4>194</vt:i4>
      </vt:variant>
      <vt:variant>
        <vt:i4>0</vt:i4>
      </vt:variant>
      <vt:variant>
        <vt:i4>5</vt:i4>
      </vt:variant>
      <vt:variant>
        <vt:lpwstr/>
      </vt:variant>
      <vt:variant>
        <vt:lpwstr>_Toc489020526</vt:lpwstr>
      </vt:variant>
      <vt:variant>
        <vt:i4>1900602</vt:i4>
      </vt:variant>
      <vt:variant>
        <vt:i4>188</vt:i4>
      </vt:variant>
      <vt:variant>
        <vt:i4>0</vt:i4>
      </vt:variant>
      <vt:variant>
        <vt:i4>5</vt:i4>
      </vt:variant>
      <vt:variant>
        <vt:lpwstr/>
      </vt:variant>
      <vt:variant>
        <vt:lpwstr>_Toc489020525</vt:lpwstr>
      </vt:variant>
      <vt:variant>
        <vt:i4>1900602</vt:i4>
      </vt:variant>
      <vt:variant>
        <vt:i4>182</vt:i4>
      </vt:variant>
      <vt:variant>
        <vt:i4>0</vt:i4>
      </vt:variant>
      <vt:variant>
        <vt:i4>5</vt:i4>
      </vt:variant>
      <vt:variant>
        <vt:lpwstr/>
      </vt:variant>
      <vt:variant>
        <vt:lpwstr>_Toc489020524</vt:lpwstr>
      </vt:variant>
      <vt:variant>
        <vt:i4>1900602</vt:i4>
      </vt:variant>
      <vt:variant>
        <vt:i4>176</vt:i4>
      </vt:variant>
      <vt:variant>
        <vt:i4>0</vt:i4>
      </vt:variant>
      <vt:variant>
        <vt:i4>5</vt:i4>
      </vt:variant>
      <vt:variant>
        <vt:lpwstr/>
      </vt:variant>
      <vt:variant>
        <vt:lpwstr>_Toc489020523</vt:lpwstr>
      </vt:variant>
      <vt:variant>
        <vt:i4>1900602</vt:i4>
      </vt:variant>
      <vt:variant>
        <vt:i4>170</vt:i4>
      </vt:variant>
      <vt:variant>
        <vt:i4>0</vt:i4>
      </vt:variant>
      <vt:variant>
        <vt:i4>5</vt:i4>
      </vt:variant>
      <vt:variant>
        <vt:lpwstr/>
      </vt:variant>
      <vt:variant>
        <vt:lpwstr>_Toc489020522</vt:lpwstr>
      </vt:variant>
      <vt:variant>
        <vt:i4>1900602</vt:i4>
      </vt:variant>
      <vt:variant>
        <vt:i4>164</vt:i4>
      </vt:variant>
      <vt:variant>
        <vt:i4>0</vt:i4>
      </vt:variant>
      <vt:variant>
        <vt:i4>5</vt:i4>
      </vt:variant>
      <vt:variant>
        <vt:lpwstr/>
      </vt:variant>
      <vt:variant>
        <vt:lpwstr>_Toc489020521</vt:lpwstr>
      </vt:variant>
      <vt:variant>
        <vt:i4>1900602</vt:i4>
      </vt:variant>
      <vt:variant>
        <vt:i4>158</vt:i4>
      </vt:variant>
      <vt:variant>
        <vt:i4>0</vt:i4>
      </vt:variant>
      <vt:variant>
        <vt:i4>5</vt:i4>
      </vt:variant>
      <vt:variant>
        <vt:lpwstr/>
      </vt:variant>
      <vt:variant>
        <vt:lpwstr>_Toc489020520</vt:lpwstr>
      </vt:variant>
      <vt:variant>
        <vt:i4>1966138</vt:i4>
      </vt:variant>
      <vt:variant>
        <vt:i4>152</vt:i4>
      </vt:variant>
      <vt:variant>
        <vt:i4>0</vt:i4>
      </vt:variant>
      <vt:variant>
        <vt:i4>5</vt:i4>
      </vt:variant>
      <vt:variant>
        <vt:lpwstr/>
      </vt:variant>
      <vt:variant>
        <vt:lpwstr>_Toc489020519</vt:lpwstr>
      </vt:variant>
      <vt:variant>
        <vt:i4>1966138</vt:i4>
      </vt:variant>
      <vt:variant>
        <vt:i4>146</vt:i4>
      </vt:variant>
      <vt:variant>
        <vt:i4>0</vt:i4>
      </vt:variant>
      <vt:variant>
        <vt:i4>5</vt:i4>
      </vt:variant>
      <vt:variant>
        <vt:lpwstr/>
      </vt:variant>
      <vt:variant>
        <vt:lpwstr>_Toc489020518</vt:lpwstr>
      </vt:variant>
      <vt:variant>
        <vt:i4>1966138</vt:i4>
      </vt:variant>
      <vt:variant>
        <vt:i4>140</vt:i4>
      </vt:variant>
      <vt:variant>
        <vt:i4>0</vt:i4>
      </vt:variant>
      <vt:variant>
        <vt:i4>5</vt:i4>
      </vt:variant>
      <vt:variant>
        <vt:lpwstr/>
      </vt:variant>
      <vt:variant>
        <vt:lpwstr>_Toc489020517</vt:lpwstr>
      </vt:variant>
      <vt:variant>
        <vt:i4>1966138</vt:i4>
      </vt:variant>
      <vt:variant>
        <vt:i4>134</vt:i4>
      </vt:variant>
      <vt:variant>
        <vt:i4>0</vt:i4>
      </vt:variant>
      <vt:variant>
        <vt:i4>5</vt:i4>
      </vt:variant>
      <vt:variant>
        <vt:lpwstr/>
      </vt:variant>
      <vt:variant>
        <vt:lpwstr>_Toc489020516</vt:lpwstr>
      </vt:variant>
      <vt:variant>
        <vt:i4>1966138</vt:i4>
      </vt:variant>
      <vt:variant>
        <vt:i4>128</vt:i4>
      </vt:variant>
      <vt:variant>
        <vt:i4>0</vt:i4>
      </vt:variant>
      <vt:variant>
        <vt:i4>5</vt:i4>
      </vt:variant>
      <vt:variant>
        <vt:lpwstr/>
      </vt:variant>
      <vt:variant>
        <vt:lpwstr>_Toc489020515</vt:lpwstr>
      </vt:variant>
      <vt:variant>
        <vt:i4>1966138</vt:i4>
      </vt:variant>
      <vt:variant>
        <vt:i4>122</vt:i4>
      </vt:variant>
      <vt:variant>
        <vt:i4>0</vt:i4>
      </vt:variant>
      <vt:variant>
        <vt:i4>5</vt:i4>
      </vt:variant>
      <vt:variant>
        <vt:lpwstr/>
      </vt:variant>
      <vt:variant>
        <vt:lpwstr>_Toc489020514</vt:lpwstr>
      </vt:variant>
      <vt:variant>
        <vt:i4>1966138</vt:i4>
      </vt:variant>
      <vt:variant>
        <vt:i4>116</vt:i4>
      </vt:variant>
      <vt:variant>
        <vt:i4>0</vt:i4>
      </vt:variant>
      <vt:variant>
        <vt:i4>5</vt:i4>
      </vt:variant>
      <vt:variant>
        <vt:lpwstr/>
      </vt:variant>
      <vt:variant>
        <vt:lpwstr>_Toc489020513</vt:lpwstr>
      </vt:variant>
      <vt:variant>
        <vt:i4>1966138</vt:i4>
      </vt:variant>
      <vt:variant>
        <vt:i4>110</vt:i4>
      </vt:variant>
      <vt:variant>
        <vt:i4>0</vt:i4>
      </vt:variant>
      <vt:variant>
        <vt:i4>5</vt:i4>
      </vt:variant>
      <vt:variant>
        <vt:lpwstr/>
      </vt:variant>
      <vt:variant>
        <vt:lpwstr>_Toc489020512</vt:lpwstr>
      </vt:variant>
      <vt:variant>
        <vt:i4>1966138</vt:i4>
      </vt:variant>
      <vt:variant>
        <vt:i4>104</vt:i4>
      </vt:variant>
      <vt:variant>
        <vt:i4>0</vt:i4>
      </vt:variant>
      <vt:variant>
        <vt:i4>5</vt:i4>
      </vt:variant>
      <vt:variant>
        <vt:lpwstr/>
      </vt:variant>
      <vt:variant>
        <vt:lpwstr>_Toc489020511</vt:lpwstr>
      </vt:variant>
      <vt:variant>
        <vt:i4>1966138</vt:i4>
      </vt:variant>
      <vt:variant>
        <vt:i4>98</vt:i4>
      </vt:variant>
      <vt:variant>
        <vt:i4>0</vt:i4>
      </vt:variant>
      <vt:variant>
        <vt:i4>5</vt:i4>
      </vt:variant>
      <vt:variant>
        <vt:lpwstr/>
      </vt:variant>
      <vt:variant>
        <vt:lpwstr>_Toc489020510</vt:lpwstr>
      </vt:variant>
      <vt:variant>
        <vt:i4>2031674</vt:i4>
      </vt:variant>
      <vt:variant>
        <vt:i4>92</vt:i4>
      </vt:variant>
      <vt:variant>
        <vt:i4>0</vt:i4>
      </vt:variant>
      <vt:variant>
        <vt:i4>5</vt:i4>
      </vt:variant>
      <vt:variant>
        <vt:lpwstr/>
      </vt:variant>
      <vt:variant>
        <vt:lpwstr>_Toc489020509</vt:lpwstr>
      </vt:variant>
      <vt:variant>
        <vt:i4>2031674</vt:i4>
      </vt:variant>
      <vt:variant>
        <vt:i4>86</vt:i4>
      </vt:variant>
      <vt:variant>
        <vt:i4>0</vt:i4>
      </vt:variant>
      <vt:variant>
        <vt:i4>5</vt:i4>
      </vt:variant>
      <vt:variant>
        <vt:lpwstr/>
      </vt:variant>
      <vt:variant>
        <vt:lpwstr>_Toc489020508</vt:lpwstr>
      </vt:variant>
      <vt:variant>
        <vt:i4>2031674</vt:i4>
      </vt:variant>
      <vt:variant>
        <vt:i4>80</vt:i4>
      </vt:variant>
      <vt:variant>
        <vt:i4>0</vt:i4>
      </vt:variant>
      <vt:variant>
        <vt:i4>5</vt:i4>
      </vt:variant>
      <vt:variant>
        <vt:lpwstr/>
      </vt:variant>
      <vt:variant>
        <vt:lpwstr>_Toc489020507</vt:lpwstr>
      </vt:variant>
      <vt:variant>
        <vt:i4>2031674</vt:i4>
      </vt:variant>
      <vt:variant>
        <vt:i4>74</vt:i4>
      </vt:variant>
      <vt:variant>
        <vt:i4>0</vt:i4>
      </vt:variant>
      <vt:variant>
        <vt:i4>5</vt:i4>
      </vt:variant>
      <vt:variant>
        <vt:lpwstr/>
      </vt:variant>
      <vt:variant>
        <vt:lpwstr>_Toc489020506</vt:lpwstr>
      </vt:variant>
      <vt:variant>
        <vt:i4>2031674</vt:i4>
      </vt:variant>
      <vt:variant>
        <vt:i4>68</vt:i4>
      </vt:variant>
      <vt:variant>
        <vt:i4>0</vt:i4>
      </vt:variant>
      <vt:variant>
        <vt:i4>5</vt:i4>
      </vt:variant>
      <vt:variant>
        <vt:lpwstr/>
      </vt:variant>
      <vt:variant>
        <vt:lpwstr>_Toc489020505</vt:lpwstr>
      </vt:variant>
      <vt:variant>
        <vt:i4>2031674</vt:i4>
      </vt:variant>
      <vt:variant>
        <vt:i4>62</vt:i4>
      </vt:variant>
      <vt:variant>
        <vt:i4>0</vt:i4>
      </vt:variant>
      <vt:variant>
        <vt:i4>5</vt:i4>
      </vt:variant>
      <vt:variant>
        <vt:lpwstr/>
      </vt:variant>
      <vt:variant>
        <vt:lpwstr>_Toc489020504</vt:lpwstr>
      </vt:variant>
      <vt:variant>
        <vt:i4>2031674</vt:i4>
      </vt:variant>
      <vt:variant>
        <vt:i4>56</vt:i4>
      </vt:variant>
      <vt:variant>
        <vt:i4>0</vt:i4>
      </vt:variant>
      <vt:variant>
        <vt:i4>5</vt:i4>
      </vt:variant>
      <vt:variant>
        <vt:lpwstr/>
      </vt:variant>
      <vt:variant>
        <vt:lpwstr>_Toc489020503</vt:lpwstr>
      </vt:variant>
      <vt:variant>
        <vt:i4>2031674</vt:i4>
      </vt:variant>
      <vt:variant>
        <vt:i4>50</vt:i4>
      </vt:variant>
      <vt:variant>
        <vt:i4>0</vt:i4>
      </vt:variant>
      <vt:variant>
        <vt:i4>5</vt:i4>
      </vt:variant>
      <vt:variant>
        <vt:lpwstr/>
      </vt:variant>
      <vt:variant>
        <vt:lpwstr>_Toc489020502</vt:lpwstr>
      </vt:variant>
      <vt:variant>
        <vt:i4>2031674</vt:i4>
      </vt:variant>
      <vt:variant>
        <vt:i4>44</vt:i4>
      </vt:variant>
      <vt:variant>
        <vt:i4>0</vt:i4>
      </vt:variant>
      <vt:variant>
        <vt:i4>5</vt:i4>
      </vt:variant>
      <vt:variant>
        <vt:lpwstr/>
      </vt:variant>
      <vt:variant>
        <vt:lpwstr>_Toc489020501</vt:lpwstr>
      </vt:variant>
      <vt:variant>
        <vt:i4>2031674</vt:i4>
      </vt:variant>
      <vt:variant>
        <vt:i4>38</vt:i4>
      </vt:variant>
      <vt:variant>
        <vt:i4>0</vt:i4>
      </vt:variant>
      <vt:variant>
        <vt:i4>5</vt:i4>
      </vt:variant>
      <vt:variant>
        <vt:lpwstr/>
      </vt:variant>
      <vt:variant>
        <vt:lpwstr>_Toc489020500</vt:lpwstr>
      </vt:variant>
      <vt:variant>
        <vt:i4>1441851</vt:i4>
      </vt:variant>
      <vt:variant>
        <vt:i4>32</vt:i4>
      </vt:variant>
      <vt:variant>
        <vt:i4>0</vt:i4>
      </vt:variant>
      <vt:variant>
        <vt:i4>5</vt:i4>
      </vt:variant>
      <vt:variant>
        <vt:lpwstr/>
      </vt:variant>
      <vt:variant>
        <vt:lpwstr>_Toc489020499</vt:lpwstr>
      </vt:variant>
      <vt:variant>
        <vt:i4>1441851</vt:i4>
      </vt:variant>
      <vt:variant>
        <vt:i4>26</vt:i4>
      </vt:variant>
      <vt:variant>
        <vt:i4>0</vt:i4>
      </vt:variant>
      <vt:variant>
        <vt:i4>5</vt:i4>
      </vt:variant>
      <vt:variant>
        <vt:lpwstr/>
      </vt:variant>
      <vt:variant>
        <vt:lpwstr>_Toc489020498</vt:lpwstr>
      </vt:variant>
      <vt:variant>
        <vt:i4>1441851</vt:i4>
      </vt:variant>
      <vt:variant>
        <vt:i4>20</vt:i4>
      </vt:variant>
      <vt:variant>
        <vt:i4>0</vt:i4>
      </vt:variant>
      <vt:variant>
        <vt:i4>5</vt:i4>
      </vt:variant>
      <vt:variant>
        <vt:lpwstr/>
      </vt:variant>
      <vt:variant>
        <vt:lpwstr>_Toc489020497</vt:lpwstr>
      </vt:variant>
      <vt:variant>
        <vt:i4>1441851</vt:i4>
      </vt:variant>
      <vt:variant>
        <vt:i4>14</vt:i4>
      </vt:variant>
      <vt:variant>
        <vt:i4>0</vt:i4>
      </vt:variant>
      <vt:variant>
        <vt:i4>5</vt:i4>
      </vt:variant>
      <vt:variant>
        <vt:lpwstr/>
      </vt:variant>
      <vt:variant>
        <vt:lpwstr>_Toc489020496</vt:lpwstr>
      </vt:variant>
      <vt:variant>
        <vt:i4>1441851</vt:i4>
      </vt:variant>
      <vt:variant>
        <vt:i4>8</vt:i4>
      </vt:variant>
      <vt:variant>
        <vt:i4>0</vt:i4>
      </vt:variant>
      <vt:variant>
        <vt:i4>5</vt:i4>
      </vt:variant>
      <vt:variant>
        <vt:lpwstr/>
      </vt:variant>
      <vt:variant>
        <vt:lpwstr>_Toc489020495</vt:lpwstr>
      </vt:variant>
      <vt:variant>
        <vt:i4>7208998</vt:i4>
      </vt:variant>
      <vt:variant>
        <vt:i4>3</vt:i4>
      </vt:variant>
      <vt:variant>
        <vt:i4>0</vt:i4>
      </vt:variant>
      <vt:variant>
        <vt:i4>5</vt:i4>
      </vt:variant>
      <vt:variant>
        <vt:lpwstr>http://www.armp.tg/</vt:lpwstr>
      </vt:variant>
      <vt:variant>
        <vt:lpwstr/>
      </vt:variant>
      <vt:variant>
        <vt:i4>4915306</vt:i4>
      </vt:variant>
      <vt:variant>
        <vt:i4>0</vt:i4>
      </vt:variant>
      <vt:variant>
        <vt:i4>0</vt:i4>
      </vt:variant>
      <vt:variant>
        <vt:i4>5</vt:i4>
      </vt:variant>
      <vt:variant>
        <vt:lpwstr>mailto:armptogo@armp.tg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Sourou FADAZ</cp:lastModifiedBy>
  <cp:revision>35</cp:revision>
  <cp:lastPrinted>2012-07-19T16:37:00Z</cp:lastPrinted>
  <dcterms:created xsi:type="dcterms:W3CDTF">2024-07-21T08:39:00Z</dcterms:created>
  <dcterms:modified xsi:type="dcterms:W3CDTF">2025-09-16T13:21:00Z</dcterms:modified>
</cp:coreProperties>
</file>